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1E" w:rsidRDefault="00A41588">
      <w:pPr>
        <w:pStyle w:val="Title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Main </w:t>
      </w:r>
      <w:r>
        <w:rPr>
          <w:rFonts w:ascii="SimSun" w:eastAsia="SimSun" w:hAnsi="SimSun"/>
          <w:lang w:eastAsia="zh-CN"/>
        </w:rPr>
        <w:t>Doc</w:t>
      </w:r>
    </w:p>
    <w:p w:rsidR="00174A8E" w:rsidRPr="00174A8E" w:rsidRDefault="00174A8E" w:rsidP="00174A8E">
      <w:pPr>
        <w:jc w:val="right"/>
        <w:rPr>
          <w:lang w:eastAsia="zh-CN"/>
        </w:rPr>
      </w:pPr>
      <w:r>
        <w:rPr>
          <w:lang w:eastAsia="zh-CN"/>
        </w:rPr>
        <w:t>By Long Wang</w:t>
      </w:r>
    </w:p>
    <w:p w:rsidR="00492A1E" w:rsidRDefault="00211625">
      <w:pPr>
        <w:pStyle w:val="Heading1"/>
      </w:pPr>
      <w:r>
        <w:t>Overview</w:t>
      </w:r>
    </w:p>
    <w:p w:rsidR="00A41588" w:rsidRPr="00A41588" w:rsidRDefault="00A41588">
      <w:pPr>
        <w:rPr>
          <w:rFonts w:eastAsia="MS Mincho"/>
        </w:rPr>
      </w:pPr>
      <w:r>
        <w:t xml:space="preserve">The code in this folder mainly accomplishes the tasks </w:t>
      </w:r>
      <w:r w:rsidR="0075195A">
        <w:t xml:space="preserve">regarding </w:t>
      </w:r>
      <w:r>
        <w:t xml:space="preserve">deformable registration using coherent point drift method. The data from two experiments are processed using the utilities in this folder –Cartesian robot exploration and PSM robot exploration.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main </w:t>
      </w:r>
      <w:r w:rsidR="00174A8E">
        <w:rPr>
          <w:lang w:eastAsia="zh-CN"/>
        </w:rPr>
        <w:t xml:space="preserve">scripts </w:t>
      </w:r>
      <w:r>
        <w:rPr>
          <w:lang w:eastAsia="zh-CN"/>
        </w:rPr>
        <w:t xml:space="preserve">for </w:t>
      </w:r>
      <w:r w:rsidR="00174A8E">
        <w:rPr>
          <w:lang w:eastAsia="zh-CN"/>
        </w:rPr>
        <w:t xml:space="preserve">each experiment are in </w:t>
      </w:r>
      <w:r w:rsidR="00174A8E" w:rsidRPr="00174A8E">
        <w:rPr>
          <w:b/>
          <w:i/>
          <w:lang w:eastAsia="zh-CN"/>
        </w:rPr>
        <w:t>Scripts_Cartesian</w:t>
      </w:r>
      <w:r w:rsidR="00174A8E">
        <w:rPr>
          <w:lang w:eastAsia="zh-CN"/>
        </w:rPr>
        <w:t xml:space="preserve"> and </w:t>
      </w:r>
      <w:r w:rsidR="00174A8E" w:rsidRPr="00174A8E">
        <w:rPr>
          <w:b/>
          <w:i/>
          <w:lang w:eastAsia="zh-CN"/>
        </w:rPr>
        <w:t>Scripts_PSM</w:t>
      </w:r>
      <w:r w:rsidR="00174A8E">
        <w:rPr>
          <w:lang w:eastAsia="zh-CN"/>
        </w:rPr>
        <w:t xml:space="preserve"> respectively.</w:t>
      </w:r>
    </w:p>
    <w:p w:rsidR="00492A1E" w:rsidRDefault="00211625">
      <w:r>
        <w:t xml:space="preserve">There are two data folders, named </w:t>
      </w:r>
      <w:r w:rsidRPr="00211625">
        <w:rPr>
          <w:b/>
          <w:i/>
        </w:rPr>
        <w:t>Cartesian</w:t>
      </w:r>
      <w:r w:rsidRPr="00211625">
        <w:rPr>
          <w:rFonts w:ascii="SimSun" w:eastAsia="SimSun" w:hAnsi="SimSun" w:hint="eastAsia"/>
          <w:b/>
          <w:i/>
          <w:lang w:eastAsia="zh-CN"/>
        </w:rPr>
        <w:t>_Data</w:t>
      </w:r>
      <w:r>
        <w:t xml:space="preserve"> and </w:t>
      </w:r>
      <w:r w:rsidRPr="00211625">
        <w:rPr>
          <w:b/>
          <w:i/>
        </w:rPr>
        <w:t>PSM_Data</w:t>
      </w:r>
      <w:r>
        <w:t xml:space="preserve">. </w:t>
      </w:r>
      <w:r w:rsidR="00AF7291" w:rsidRPr="00211625">
        <w:rPr>
          <w:b/>
          <w:i/>
        </w:rPr>
        <w:t>Cartesian</w:t>
      </w:r>
      <w:r w:rsidR="00AF7291" w:rsidRPr="00211625">
        <w:rPr>
          <w:rFonts w:ascii="SimSun" w:eastAsia="SimSun" w:hAnsi="SimSun" w:hint="eastAsia"/>
          <w:b/>
          <w:i/>
          <w:lang w:eastAsia="zh-CN"/>
        </w:rPr>
        <w:t>_Data</w:t>
      </w:r>
      <w:r w:rsidR="00AF7291">
        <w:t xml:space="preserve"> is used to store all original and registration results for the deformable registration using explration data collected from Cartesian. </w:t>
      </w:r>
      <w:r w:rsidR="00AF7291" w:rsidRPr="00211625">
        <w:rPr>
          <w:b/>
          <w:i/>
        </w:rPr>
        <w:t>PSM_Data</w:t>
      </w:r>
      <w:r w:rsidR="00AF7291">
        <w:rPr>
          <w:b/>
          <w:i/>
        </w:rPr>
        <w:t xml:space="preserve"> </w:t>
      </w:r>
      <w:r w:rsidR="00AF7291" w:rsidRPr="00AF7291">
        <w:t>is</w:t>
      </w:r>
      <w:r w:rsidR="00AF7291">
        <w:t xml:space="preserve"> the one for dVRK PSM robot. </w:t>
      </w:r>
    </w:p>
    <w:p w:rsidR="00F06909" w:rsidRDefault="00F06909" w:rsidP="00F06909">
      <w:pPr>
        <w:pStyle w:val="Heading1"/>
      </w:pPr>
      <w:r>
        <w:t>Main scripts</w:t>
      </w:r>
    </w:p>
    <w:p w:rsidR="00F06909" w:rsidRDefault="00F06909" w:rsidP="00F06909">
      <w:r>
        <w:t>For each of Cartesian robot and PSM experiments, three scripts are used to processed the data. These three scripts are consistent with Long’s JMR draft, section of updating virtual fixtures.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9"/>
        <w:gridCol w:w="2862"/>
        <w:gridCol w:w="2914"/>
      </w:tblGrid>
      <w:tr w:rsidR="00F06909" w:rsidTr="00C27895">
        <w:tc>
          <w:tcPr>
            <w:tcW w:w="3489" w:type="dxa"/>
          </w:tcPr>
          <w:p w:rsidR="00F06909" w:rsidRDefault="00F06909" w:rsidP="00F06909">
            <w:r>
              <w:t>Case Cartesian</w:t>
            </w:r>
          </w:p>
        </w:tc>
        <w:tc>
          <w:tcPr>
            <w:tcW w:w="2862" w:type="dxa"/>
          </w:tcPr>
          <w:p w:rsidR="00F06909" w:rsidRDefault="00F06909" w:rsidP="00F06909">
            <w:r>
              <w:t>Case PSM</w:t>
            </w:r>
          </w:p>
        </w:tc>
        <w:tc>
          <w:tcPr>
            <w:tcW w:w="2914" w:type="dxa"/>
          </w:tcPr>
          <w:p w:rsidR="00F06909" w:rsidRDefault="00F06909" w:rsidP="00F06909">
            <w:r>
              <w:t>Description</w:t>
            </w:r>
          </w:p>
        </w:tc>
      </w:tr>
      <w:tr w:rsidR="00F06909" w:rsidTr="00C27895">
        <w:tc>
          <w:tcPr>
            <w:tcW w:w="3489" w:type="dxa"/>
          </w:tcPr>
          <w:p w:rsidR="00F06909" w:rsidRDefault="00F06909" w:rsidP="00F06909">
            <w:r w:rsidRPr="00F06909">
              <w:t>APP_RegGetCurveFromLaserToSTL</w:t>
            </w:r>
          </w:p>
        </w:tc>
        <w:tc>
          <w:tcPr>
            <w:tcW w:w="2862" w:type="dxa"/>
          </w:tcPr>
          <w:p w:rsidR="00F06909" w:rsidRDefault="00F06909" w:rsidP="00F06909">
            <w:r w:rsidRPr="00F06909">
              <w:t>APP_IncpCurveToSTL</w:t>
            </w:r>
          </w:p>
        </w:tc>
        <w:tc>
          <w:tcPr>
            <w:tcW w:w="2914" w:type="dxa"/>
          </w:tcPr>
          <w:p w:rsidR="00F06909" w:rsidRDefault="00C27895" w:rsidP="00F06909">
            <w:r>
              <w:t>T</w:t>
            </w:r>
            <w:r w:rsidR="00F06909">
              <w:t>o incorporate the digitized VF curve from nondefomred phantom to the A-priori model.</w:t>
            </w:r>
          </w:p>
        </w:tc>
      </w:tr>
      <w:tr w:rsidR="00F06909" w:rsidTr="00C27895">
        <w:tc>
          <w:tcPr>
            <w:tcW w:w="3489" w:type="dxa"/>
          </w:tcPr>
          <w:p w:rsidR="00F06909" w:rsidRPr="00F06909" w:rsidRDefault="00F06909" w:rsidP="00F06909">
            <w:r w:rsidRPr="00F06909">
              <w:t>APP_RegSTLToLaserScan</w:t>
            </w:r>
          </w:p>
        </w:tc>
        <w:tc>
          <w:tcPr>
            <w:tcW w:w="2862" w:type="dxa"/>
          </w:tcPr>
          <w:p w:rsidR="00F06909" w:rsidRDefault="00F06909" w:rsidP="00F06909">
            <w:r w:rsidRPr="00F06909">
              <w:t>APP_RegAprToLaser_PSM</w:t>
            </w:r>
          </w:p>
        </w:tc>
        <w:tc>
          <w:tcPr>
            <w:tcW w:w="2914" w:type="dxa"/>
          </w:tcPr>
          <w:p w:rsidR="00F06909" w:rsidRDefault="00C27895" w:rsidP="00F06909">
            <w:r>
              <w:t>To register the A-priori to the laser scan data.</w:t>
            </w:r>
          </w:p>
        </w:tc>
      </w:tr>
      <w:tr w:rsidR="00F06909" w:rsidTr="00C27895">
        <w:tc>
          <w:tcPr>
            <w:tcW w:w="3489" w:type="dxa"/>
          </w:tcPr>
          <w:p w:rsidR="00F06909" w:rsidRPr="00F06909" w:rsidRDefault="00F06909" w:rsidP="00F06909">
            <w:r w:rsidRPr="00F06909">
              <w:t>APP_RegSTLToRobot</w:t>
            </w:r>
          </w:p>
        </w:tc>
        <w:tc>
          <w:tcPr>
            <w:tcW w:w="2862" w:type="dxa"/>
          </w:tcPr>
          <w:p w:rsidR="00F06909" w:rsidRDefault="00F06909" w:rsidP="00F06909">
            <w:r w:rsidRPr="00F06909">
              <w:t>APP_RegAprToRobot_PSM</w:t>
            </w:r>
          </w:p>
        </w:tc>
        <w:tc>
          <w:tcPr>
            <w:tcW w:w="2914" w:type="dxa"/>
          </w:tcPr>
          <w:p w:rsidR="00F06909" w:rsidRDefault="00C27895" w:rsidP="00F06909">
            <w:r>
              <w:t xml:space="preserve">To register the A-priori to the </w:t>
            </w:r>
            <w:r>
              <w:t xml:space="preserve">robot exploration </w:t>
            </w:r>
            <w:r>
              <w:t>data.</w:t>
            </w:r>
          </w:p>
        </w:tc>
      </w:tr>
    </w:tbl>
    <w:p w:rsidR="001710D6" w:rsidRDefault="00F06909" w:rsidP="00F06909">
      <w:r>
        <w:t xml:space="preserve"> </w:t>
      </w:r>
    </w:p>
    <w:p w:rsidR="001710D6" w:rsidRDefault="001710D6" w:rsidP="00F06909">
      <w:r>
        <w:t xml:space="preserve">To see the results of registrations, run the following functions (run </w:t>
      </w:r>
      <w:r w:rsidRPr="001710D6">
        <w:rPr>
          <w:b/>
        </w:rPr>
        <w:t>Setup_Dir_DeformableReg</w:t>
      </w:r>
      <w:r>
        <w:t xml:space="preserve"> to set up the directories first):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2"/>
        <w:gridCol w:w="4538"/>
      </w:tblGrid>
      <w:tr w:rsidR="001710D6" w:rsidTr="00271AA8">
        <w:tc>
          <w:tcPr>
            <w:tcW w:w="4812" w:type="dxa"/>
          </w:tcPr>
          <w:p w:rsidR="001710D6" w:rsidRDefault="001710D6" w:rsidP="00F06909">
            <w:r>
              <w:t>Command</w:t>
            </w:r>
          </w:p>
        </w:tc>
        <w:tc>
          <w:tcPr>
            <w:tcW w:w="4538" w:type="dxa"/>
          </w:tcPr>
          <w:p w:rsidR="001710D6" w:rsidRDefault="001710D6" w:rsidP="00F06909">
            <w:r>
              <w:t>Description</w:t>
            </w:r>
          </w:p>
        </w:tc>
      </w:tr>
      <w:tr w:rsidR="001710D6" w:rsidTr="00271AA8">
        <w:trPr>
          <w:trHeight w:val="350"/>
        </w:trPr>
        <w:tc>
          <w:tcPr>
            <w:tcW w:w="4812" w:type="dxa"/>
          </w:tcPr>
          <w:p w:rsidR="001710D6" w:rsidRDefault="001710D6" w:rsidP="00F06909">
            <w:r w:rsidRPr="00271AA8">
              <w:rPr>
                <w:b/>
              </w:rPr>
              <w:t>Plot_deformReg_iteration_info_PSM</w:t>
            </w:r>
            <w:r w:rsidRPr="001710D6">
              <w:t>(50,'laser')</w:t>
            </w:r>
          </w:p>
        </w:tc>
        <w:tc>
          <w:tcPr>
            <w:tcW w:w="4538" w:type="dxa"/>
          </w:tcPr>
          <w:p w:rsidR="001710D6" w:rsidRDefault="00AD3F36" w:rsidP="00F06909">
            <w:r>
              <w:t>Plot the registration result of laser scanning as comparison baseline for PSM.</w:t>
            </w:r>
          </w:p>
        </w:tc>
      </w:tr>
      <w:tr w:rsidR="001710D6" w:rsidTr="00271AA8">
        <w:trPr>
          <w:trHeight w:val="359"/>
        </w:trPr>
        <w:tc>
          <w:tcPr>
            <w:tcW w:w="4812" w:type="dxa"/>
          </w:tcPr>
          <w:p w:rsidR="001710D6" w:rsidRPr="001710D6" w:rsidRDefault="001710D6" w:rsidP="00F06909">
            <w:r w:rsidRPr="00271AA8">
              <w:rPr>
                <w:b/>
              </w:rPr>
              <w:t>Plot_deformReg_iteration_info_PSM</w:t>
            </w:r>
            <w:r w:rsidRPr="001710D6">
              <w:t>(50,'</w:t>
            </w:r>
            <w:r w:rsidR="00271AA8">
              <w:t>robot</w:t>
            </w:r>
            <w:r w:rsidRPr="001710D6">
              <w:t>')</w:t>
            </w:r>
          </w:p>
        </w:tc>
        <w:tc>
          <w:tcPr>
            <w:tcW w:w="4538" w:type="dxa"/>
          </w:tcPr>
          <w:p w:rsidR="001710D6" w:rsidRDefault="00AD3F36" w:rsidP="00F06909">
            <w:r>
              <w:t xml:space="preserve">Plot the registration result of </w:t>
            </w:r>
            <w:r w:rsidR="006A0054">
              <w:t>PSM exploration.</w:t>
            </w:r>
          </w:p>
        </w:tc>
      </w:tr>
      <w:tr w:rsidR="00271AA8" w:rsidTr="00271AA8">
        <w:trPr>
          <w:trHeight w:val="359"/>
        </w:trPr>
        <w:tc>
          <w:tcPr>
            <w:tcW w:w="4812" w:type="dxa"/>
          </w:tcPr>
          <w:p w:rsidR="00271AA8" w:rsidRPr="00271AA8" w:rsidRDefault="00271AA8" w:rsidP="00F06909">
            <w:pPr>
              <w:rPr>
                <w:b/>
              </w:rPr>
            </w:pPr>
            <w:r w:rsidRPr="00271AA8">
              <w:rPr>
                <w:b/>
              </w:rPr>
              <w:t>Plot_deformReg_info_Cartesian</w:t>
            </w:r>
            <w:r w:rsidRPr="00271AA8">
              <w:t>('laser')</w:t>
            </w:r>
          </w:p>
        </w:tc>
        <w:tc>
          <w:tcPr>
            <w:tcW w:w="4538" w:type="dxa"/>
          </w:tcPr>
          <w:p w:rsidR="00271AA8" w:rsidRDefault="00AD3F36" w:rsidP="00F06909">
            <w:r>
              <w:t xml:space="preserve">Plot the registration result of laser scanning as comparison baseline for </w:t>
            </w:r>
            <w:r w:rsidR="006A0054">
              <w:t>Cartesian</w:t>
            </w:r>
            <w:r>
              <w:t>.</w:t>
            </w:r>
          </w:p>
        </w:tc>
      </w:tr>
      <w:tr w:rsidR="00271AA8" w:rsidTr="00271AA8">
        <w:trPr>
          <w:trHeight w:val="359"/>
        </w:trPr>
        <w:tc>
          <w:tcPr>
            <w:tcW w:w="4812" w:type="dxa"/>
          </w:tcPr>
          <w:p w:rsidR="00271AA8" w:rsidRPr="00271AA8" w:rsidRDefault="00271AA8" w:rsidP="00271AA8">
            <w:pPr>
              <w:rPr>
                <w:b/>
              </w:rPr>
            </w:pPr>
            <w:r w:rsidRPr="00271AA8">
              <w:rPr>
                <w:b/>
              </w:rPr>
              <w:t>Plot_deformReg_info_Cartesian</w:t>
            </w:r>
            <w:r w:rsidRPr="00271AA8">
              <w:t>('</w:t>
            </w:r>
            <w:r>
              <w:t>robot</w:t>
            </w:r>
            <w:r w:rsidRPr="00271AA8">
              <w:t>')</w:t>
            </w:r>
          </w:p>
        </w:tc>
        <w:tc>
          <w:tcPr>
            <w:tcW w:w="4538" w:type="dxa"/>
          </w:tcPr>
          <w:p w:rsidR="00271AA8" w:rsidRDefault="00AD3F36" w:rsidP="00271AA8">
            <w:r>
              <w:t xml:space="preserve">Plot the registration result of </w:t>
            </w:r>
            <w:r w:rsidR="006A0054">
              <w:t>Cartesian exploration</w:t>
            </w:r>
            <w:r>
              <w:t>.</w:t>
            </w:r>
          </w:p>
        </w:tc>
      </w:tr>
    </w:tbl>
    <w:p w:rsidR="001710D6" w:rsidRPr="00F06909" w:rsidRDefault="001710D6" w:rsidP="00F06909"/>
    <w:p w:rsidR="00AF7291" w:rsidRDefault="00AF7291"/>
    <w:p w:rsidR="00AF7291" w:rsidRDefault="00AF7291" w:rsidP="00AF7291">
      <w:pPr>
        <w:pStyle w:val="Heading1"/>
      </w:pPr>
      <w:bookmarkStart w:id="0" w:name="_GoBack"/>
      <w:bookmarkEnd w:id="0"/>
      <w:r>
        <w:lastRenderedPageBreak/>
        <w:t>Cartesian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035"/>
        <w:gridCol w:w="5485"/>
      </w:tblGrid>
      <w:tr w:rsidR="00AF7291" w:rsidTr="00735697">
        <w:tc>
          <w:tcPr>
            <w:tcW w:w="2830" w:type="dxa"/>
          </w:tcPr>
          <w:p w:rsidR="00AF7291" w:rsidRDefault="00AF7291" w:rsidP="00AF7291">
            <w:r>
              <w:t>Data Name</w:t>
            </w:r>
          </w:p>
        </w:tc>
        <w:tc>
          <w:tcPr>
            <w:tcW w:w="1035" w:type="dxa"/>
          </w:tcPr>
          <w:p w:rsidR="00AF7291" w:rsidRDefault="00AF7291" w:rsidP="00AF7291">
            <w:r>
              <w:t>Format</w:t>
            </w:r>
          </w:p>
        </w:tc>
        <w:tc>
          <w:tcPr>
            <w:tcW w:w="5485" w:type="dxa"/>
          </w:tcPr>
          <w:p w:rsidR="00AF7291" w:rsidRDefault="00AF7291" w:rsidP="00AF7291">
            <w:r>
              <w:t>Description</w:t>
            </w:r>
          </w:p>
        </w:tc>
      </w:tr>
      <w:tr w:rsidR="00AF7291" w:rsidTr="00735697">
        <w:tc>
          <w:tcPr>
            <w:tcW w:w="2830" w:type="dxa"/>
          </w:tcPr>
          <w:p w:rsidR="00AF7291" w:rsidRDefault="00A80653" w:rsidP="00AF7291">
            <w:r w:rsidRPr="00A80653">
              <w:t>curveLaser</w:t>
            </w:r>
          </w:p>
        </w:tc>
        <w:tc>
          <w:tcPr>
            <w:tcW w:w="1035" w:type="dxa"/>
          </w:tcPr>
          <w:p w:rsidR="00AF7291" w:rsidRDefault="00735697" w:rsidP="00AF7291">
            <w:r>
              <w:t>Mat</w:t>
            </w:r>
          </w:p>
        </w:tc>
        <w:tc>
          <w:tcPr>
            <w:tcW w:w="5485" w:type="dxa"/>
          </w:tcPr>
          <w:p w:rsidR="00AF7291" w:rsidRDefault="00735697" w:rsidP="00AF7291">
            <w:r>
              <w:t>The registered VF curve using Laser scan data (the VF curve that is transformed from a-priori data using the transformation obtained from the registration)</w:t>
            </w:r>
          </w:p>
        </w:tc>
      </w:tr>
      <w:tr w:rsidR="00A80653" w:rsidTr="00735697">
        <w:tc>
          <w:tcPr>
            <w:tcW w:w="2830" w:type="dxa"/>
          </w:tcPr>
          <w:p w:rsidR="00A80653" w:rsidRPr="00A80653" w:rsidRDefault="00A80653" w:rsidP="00AF7291">
            <w:r w:rsidRPr="00A80653">
              <w:t>curveRobot</w:t>
            </w:r>
          </w:p>
        </w:tc>
        <w:tc>
          <w:tcPr>
            <w:tcW w:w="1035" w:type="dxa"/>
          </w:tcPr>
          <w:p w:rsidR="00A80653" w:rsidRDefault="00735697" w:rsidP="00AF7291">
            <w:r>
              <w:t xml:space="preserve">Mat </w:t>
            </w:r>
          </w:p>
        </w:tc>
        <w:tc>
          <w:tcPr>
            <w:tcW w:w="5485" w:type="dxa"/>
          </w:tcPr>
          <w:p w:rsidR="00A80653" w:rsidRDefault="00735697" w:rsidP="00AF7291">
            <w:r>
              <w:t>The registered VF curve using robot exploration data (the VF curve that is transformed from a-priori data using the transformation obtained from the registration)</w:t>
            </w:r>
          </w:p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DeformedPointCloud</w:t>
            </w:r>
          </w:p>
        </w:tc>
        <w:tc>
          <w:tcPr>
            <w:tcW w:w="1035" w:type="dxa"/>
          </w:tcPr>
          <w:p w:rsidR="00735697" w:rsidRDefault="00735697" w:rsidP="00735697">
            <w:r>
              <w:t xml:space="preserve">Mat </w:t>
            </w:r>
          </w:p>
        </w:tc>
        <w:tc>
          <w:tcPr>
            <w:tcW w:w="5485" w:type="dxa"/>
          </w:tcPr>
          <w:p w:rsidR="00735697" w:rsidRDefault="00735697" w:rsidP="00735697">
            <w:r>
              <w:t>The laser scan data of the deformed environment.</w:t>
            </w:r>
          </w:p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DeformedTargetCurve</w:t>
            </w:r>
          </w:p>
        </w:tc>
        <w:tc>
          <w:tcPr>
            <w:tcW w:w="1035" w:type="dxa"/>
          </w:tcPr>
          <w:p w:rsidR="00735697" w:rsidRDefault="00735697" w:rsidP="00735697">
            <w:r>
              <w:t xml:space="preserve">Mat </w:t>
            </w:r>
          </w:p>
        </w:tc>
        <w:tc>
          <w:tcPr>
            <w:tcW w:w="5485" w:type="dxa"/>
          </w:tcPr>
          <w:p w:rsidR="00735697" w:rsidRDefault="00735697" w:rsidP="00735697">
            <w:r>
              <w:t>The digitized ground truth of the deformed environment.</w:t>
            </w:r>
          </w:p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JHU_Deformed_T5_Merged</w:t>
            </w:r>
          </w:p>
        </w:tc>
        <w:tc>
          <w:tcPr>
            <w:tcW w:w="1035" w:type="dxa"/>
          </w:tcPr>
          <w:p w:rsidR="00735697" w:rsidRDefault="00735697" w:rsidP="00735697">
            <w:r>
              <w:t xml:space="preserve">Mat </w:t>
            </w:r>
          </w:p>
        </w:tc>
        <w:tc>
          <w:tcPr>
            <w:tcW w:w="5485" w:type="dxa"/>
          </w:tcPr>
          <w:p w:rsidR="00735697" w:rsidRDefault="00735697" w:rsidP="00735697">
            <w:r>
              <w:t>The robot exploration data.</w:t>
            </w:r>
          </w:p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JHU_Exp_1</w:t>
            </w:r>
          </w:p>
        </w:tc>
        <w:tc>
          <w:tcPr>
            <w:tcW w:w="1035" w:type="dxa"/>
          </w:tcPr>
          <w:p w:rsidR="00735697" w:rsidRDefault="00735697" w:rsidP="00735697"/>
        </w:tc>
        <w:tc>
          <w:tcPr>
            <w:tcW w:w="5485" w:type="dxa"/>
          </w:tcPr>
          <w:p w:rsidR="00735697" w:rsidRDefault="00735697" w:rsidP="00735697"/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laser2stl_getCurve_ws</w:t>
            </w:r>
          </w:p>
        </w:tc>
        <w:tc>
          <w:tcPr>
            <w:tcW w:w="1035" w:type="dxa"/>
          </w:tcPr>
          <w:p w:rsidR="00735697" w:rsidRDefault="00735697" w:rsidP="00735697"/>
        </w:tc>
        <w:tc>
          <w:tcPr>
            <w:tcW w:w="5485" w:type="dxa"/>
          </w:tcPr>
          <w:p w:rsidR="00735697" w:rsidRDefault="00735697" w:rsidP="00735697"/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NonDeformedPointCloud</w:t>
            </w:r>
          </w:p>
        </w:tc>
        <w:tc>
          <w:tcPr>
            <w:tcW w:w="1035" w:type="dxa"/>
          </w:tcPr>
          <w:p w:rsidR="00735697" w:rsidRDefault="004F6362" w:rsidP="00735697">
            <w:r>
              <w:t xml:space="preserve">Mat </w:t>
            </w:r>
          </w:p>
        </w:tc>
        <w:tc>
          <w:tcPr>
            <w:tcW w:w="5485" w:type="dxa"/>
          </w:tcPr>
          <w:p w:rsidR="00735697" w:rsidRDefault="004F6362" w:rsidP="00735697">
            <w:r>
              <w:t>The laser scanned data of the undeformed environment, which is used to incorporate the digitized curve to the a-priori model</w:t>
            </w:r>
          </w:p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NonDeformedTargetCurve</w:t>
            </w:r>
          </w:p>
        </w:tc>
        <w:tc>
          <w:tcPr>
            <w:tcW w:w="1035" w:type="dxa"/>
          </w:tcPr>
          <w:p w:rsidR="00735697" w:rsidRDefault="004F6362" w:rsidP="00735697">
            <w:r>
              <w:t xml:space="preserve">Mat </w:t>
            </w:r>
          </w:p>
        </w:tc>
        <w:tc>
          <w:tcPr>
            <w:tcW w:w="5485" w:type="dxa"/>
          </w:tcPr>
          <w:p w:rsidR="00735697" w:rsidRDefault="004F6362" w:rsidP="00735697">
            <w:r>
              <w:t>The digitized curve in undeformed environment.</w:t>
            </w:r>
          </w:p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stl2laser_ws</w:t>
            </w:r>
          </w:p>
        </w:tc>
        <w:tc>
          <w:tcPr>
            <w:tcW w:w="1035" w:type="dxa"/>
          </w:tcPr>
          <w:p w:rsidR="00735697" w:rsidRDefault="00735697" w:rsidP="00735697"/>
        </w:tc>
        <w:tc>
          <w:tcPr>
            <w:tcW w:w="5485" w:type="dxa"/>
          </w:tcPr>
          <w:p w:rsidR="00735697" w:rsidRDefault="00735697" w:rsidP="00735697"/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>
            <w:r w:rsidRPr="00A80653">
              <w:t>stl2robot_ws</w:t>
            </w:r>
          </w:p>
        </w:tc>
        <w:tc>
          <w:tcPr>
            <w:tcW w:w="1035" w:type="dxa"/>
          </w:tcPr>
          <w:p w:rsidR="00735697" w:rsidRDefault="00735697" w:rsidP="00735697"/>
        </w:tc>
        <w:tc>
          <w:tcPr>
            <w:tcW w:w="5485" w:type="dxa"/>
          </w:tcPr>
          <w:p w:rsidR="00735697" w:rsidRDefault="00735697" w:rsidP="00735697"/>
        </w:tc>
      </w:tr>
      <w:tr w:rsidR="00735697" w:rsidTr="00735697">
        <w:tc>
          <w:tcPr>
            <w:tcW w:w="2830" w:type="dxa"/>
          </w:tcPr>
          <w:p w:rsidR="00735697" w:rsidRPr="00A80653" w:rsidRDefault="00735697" w:rsidP="00735697"/>
        </w:tc>
        <w:tc>
          <w:tcPr>
            <w:tcW w:w="1035" w:type="dxa"/>
          </w:tcPr>
          <w:p w:rsidR="00735697" w:rsidRDefault="00735697" w:rsidP="00735697"/>
        </w:tc>
        <w:tc>
          <w:tcPr>
            <w:tcW w:w="5485" w:type="dxa"/>
          </w:tcPr>
          <w:p w:rsidR="00735697" w:rsidRDefault="00735697" w:rsidP="00735697"/>
        </w:tc>
      </w:tr>
    </w:tbl>
    <w:p w:rsidR="00AF7291" w:rsidRDefault="00AF7291" w:rsidP="00AF7291"/>
    <w:p w:rsidR="004E661C" w:rsidRDefault="004E661C" w:rsidP="004E661C">
      <w:pPr>
        <w:pStyle w:val="Heading1"/>
      </w:pPr>
      <w:r>
        <w:t>PSM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1"/>
        <w:gridCol w:w="1001"/>
        <w:gridCol w:w="4488"/>
      </w:tblGrid>
      <w:tr w:rsidR="00856FE0" w:rsidTr="004E661C">
        <w:tc>
          <w:tcPr>
            <w:tcW w:w="3861" w:type="dxa"/>
          </w:tcPr>
          <w:p w:rsidR="00856FE0" w:rsidRDefault="00856FE0" w:rsidP="00112F20">
            <w:r>
              <w:t>Data Name</w:t>
            </w:r>
          </w:p>
        </w:tc>
        <w:tc>
          <w:tcPr>
            <w:tcW w:w="1001" w:type="dxa"/>
          </w:tcPr>
          <w:p w:rsidR="00856FE0" w:rsidRDefault="00856FE0" w:rsidP="00112F20">
            <w:r>
              <w:t>Format</w:t>
            </w:r>
          </w:p>
        </w:tc>
        <w:tc>
          <w:tcPr>
            <w:tcW w:w="4488" w:type="dxa"/>
          </w:tcPr>
          <w:p w:rsidR="00856FE0" w:rsidRDefault="00856FE0" w:rsidP="00112F20">
            <w:r>
              <w:t>Description</w:t>
            </w:r>
          </w:p>
        </w:tc>
      </w:tr>
      <w:tr w:rsidR="00856FE0" w:rsidTr="004E661C">
        <w:tc>
          <w:tcPr>
            <w:tcW w:w="3861" w:type="dxa"/>
          </w:tcPr>
          <w:p w:rsidR="00856FE0" w:rsidRDefault="004E661C" w:rsidP="00112F20">
            <w:r w:rsidRPr="004E661C">
              <w:t>Deformed_curve_robot_digitized_PSM</w:t>
            </w:r>
          </w:p>
        </w:tc>
        <w:tc>
          <w:tcPr>
            <w:tcW w:w="1001" w:type="dxa"/>
          </w:tcPr>
          <w:p w:rsidR="00856FE0" w:rsidRDefault="00856FE0" w:rsidP="00112F20">
            <w:r>
              <w:t>Mat</w:t>
            </w:r>
          </w:p>
        </w:tc>
        <w:tc>
          <w:tcPr>
            <w:tcW w:w="4488" w:type="dxa"/>
          </w:tcPr>
          <w:p w:rsidR="00856FE0" w:rsidRDefault="004E661C" w:rsidP="00112F20">
            <w:r>
              <w:t>The digitized ground truth curve, digitization using PSM robot.</w:t>
            </w:r>
          </w:p>
        </w:tc>
      </w:tr>
      <w:tr w:rsidR="00856FE0" w:rsidTr="004E661C">
        <w:tc>
          <w:tcPr>
            <w:tcW w:w="3861" w:type="dxa"/>
          </w:tcPr>
          <w:p w:rsidR="00856FE0" w:rsidRPr="00A80653" w:rsidRDefault="004E661C" w:rsidP="00112F20">
            <w:r w:rsidRPr="004E661C">
              <w:t>PSMCurveIncorpApriori</w:t>
            </w:r>
          </w:p>
        </w:tc>
        <w:tc>
          <w:tcPr>
            <w:tcW w:w="1001" w:type="dxa"/>
          </w:tcPr>
          <w:p w:rsidR="00856FE0" w:rsidRDefault="00856FE0" w:rsidP="00112F20">
            <w:r>
              <w:t xml:space="preserve">Mat </w:t>
            </w:r>
          </w:p>
        </w:tc>
        <w:tc>
          <w:tcPr>
            <w:tcW w:w="4488" w:type="dxa"/>
          </w:tcPr>
          <w:p w:rsidR="00856FE0" w:rsidRDefault="004E661C" w:rsidP="00112F20">
            <w:r>
              <w:t>The incorporated curve with the a-priori model.</w:t>
            </w:r>
          </w:p>
        </w:tc>
      </w:tr>
      <w:tr w:rsidR="00856FE0" w:rsidTr="004E661C">
        <w:tc>
          <w:tcPr>
            <w:tcW w:w="3861" w:type="dxa"/>
          </w:tcPr>
          <w:p w:rsidR="00856FE0" w:rsidRPr="00A80653" w:rsidRDefault="004E661C" w:rsidP="00112F20">
            <w:r w:rsidRPr="004E661C">
              <w:t>PSMExplrPtCloud</w:t>
            </w:r>
          </w:p>
        </w:tc>
        <w:tc>
          <w:tcPr>
            <w:tcW w:w="1001" w:type="dxa"/>
          </w:tcPr>
          <w:p w:rsidR="00856FE0" w:rsidRDefault="00856FE0" w:rsidP="00112F20">
            <w:r>
              <w:t xml:space="preserve">Mat </w:t>
            </w:r>
          </w:p>
        </w:tc>
        <w:tc>
          <w:tcPr>
            <w:tcW w:w="4488" w:type="dxa"/>
          </w:tcPr>
          <w:p w:rsidR="00856FE0" w:rsidRDefault="004E661C" w:rsidP="00112F20">
            <w:r>
              <w:t>The exploration data using PSM.</w:t>
            </w:r>
          </w:p>
        </w:tc>
      </w:tr>
      <w:tr w:rsidR="00856FE0" w:rsidTr="004E661C">
        <w:tc>
          <w:tcPr>
            <w:tcW w:w="3861" w:type="dxa"/>
          </w:tcPr>
          <w:p w:rsidR="00856FE0" w:rsidRPr="00A80653" w:rsidRDefault="004E661C" w:rsidP="00112F20">
            <w:r>
              <w:t xml:space="preserve">Folder </w:t>
            </w:r>
            <w:r w:rsidRPr="004E661C">
              <w:t>RegAprToLaser</w:t>
            </w:r>
          </w:p>
        </w:tc>
        <w:tc>
          <w:tcPr>
            <w:tcW w:w="1001" w:type="dxa"/>
          </w:tcPr>
          <w:p w:rsidR="00856FE0" w:rsidRDefault="00856FE0" w:rsidP="00112F20">
            <w:r>
              <w:t xml:space="preserve">Mat </w:t>
            </w:r>
          </w:p>
        </w:tc>
        <w:tc>
          <w:tcPr>
            <w:tcW w:w="4488" w:type="dxa"/>
          </w:tcPr>
          <w:p w:rsidR="00856FE0" w:rsidRDefault="004E661C" w:rsidP="00112F20">
            <w:r>
              <w:t>The registration results from each iteration for laser data.</w:t>
            </w:r>
          </w:p>
        </w:tc>
      </w:tr>
      <w:tr w:rsidR="00856FE0" w:rsidTr="004E661C">
        <w:tc>
          <w:tcPr>
            <w:tcW w:w="3861" w:type="dxa"/>
          </w:tcPr>
          <w:p w:rsidR="00856FE0" w:rsidRPr="00A80653" w:rsidRDefault="004E661C" w:rsidP="00112F20">
            <w:r>
              <w:t xml:space="preserve">Folder </w:t>
            </w:r>
            <w:r w:rsidRPr="004E661C">
              <w:t>RegAprToRobot</w:t>
            </w:r>
          </w:p>
        </w:tc>
        <w:tc>
          <w:tcPr>
            <w:tcW w:w="1001" w:type="dxa"/>
          </w:tcPr>
          <w:p w:rsidR="00856FE0" w:rsidRDefault="00856FE0" w:rsidP="00112F20">
            <w:r>
              <w:t xml:space="preserve">Mat </w:t>
            </w:r>
          </w:p>
        </w:tc>
        <w:tc>
          <w:tcPr>
            <w:tcW w:w="4488" w:type="dxa"/>
          </w:tcPr>
          <w:p w:rsidR="00856FE0" w:rsidRDefault="004E661C" w:rsidP="00112F20">
            <w:r>
              <w:t>The registration results from each iteration for robot data.</w:t>
            </w:r>
          </w:p>
        </w:tc>
      </w:tr>
    </w:tbl>
    <w:p w:rsidR="00856FE0" w:rsidRPr="00AF7291" w:rsidRDefault="00856FE0" w:rsidP="00AF7291"/>
    <w:sectPr w:rsidR="00856FE0" w:rsidRPr="00AF72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B3F" w:rsidRDefault="00173B3F">
      <w:pPr>
        <w:spacing w:after="0" w:line="240" w:lineRule="auto"/>
      </w:pPr>
      <w:r>
        <w:separator/>
      </w:r>
    </w:p>
  </w:endnote>
  <w:endnote w:type="continuationSeparator" w:id="0">
    <w:p w:rsidR="00173B3F" w:rsidRDefault="0017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B3F" w:rsidRDefault="00173B3F">
      <w:pPr>
        <w:spacing w:after="0" w:line="240" w:lineRule="auto"/>
      </w:pPr>
      <w:r>
        <w:separator/>
      </w:r>
    </w:p>
  </w:footnote>
  <w:footnote w:type="continuationSeparator" w:id="0">
    <w:p w:rsidR="00173B3F" w:rsidRDefault="00173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25"/>
    <w:rsid w:val="001710D6"/>
    <w:rsid w:val="00173B3F"/>
    <w:rsid w:val="00174A8E"/>
    <w:rsid w:val="00211625"/>
    <w:rsid w:val="00271AA8"/>
    <w:rsid w:val="002B2ADF"/>
    <w:rsid w:val="002C0918"/>
    <w:rsid w:val="003F1AB8"/>
    <w:rsid w:val="00492A1E"/>
    <w:rsid w:val="004E661C"/>
    <w:rsid w:val="004F6362"/>
    <w:rsid w:val="006A0054"/>
    <w:rsid w:val="00735697"/>
    <w:rsid w:val="0075195A"/>
    <w:rsid w:val="00856FE0"/>
    <w:rsid w:val="00A41588"/>
    <w:rsid w:val="00A80653"/>
    <w:rsid w:val="00AD3F36"/>
    <w:rsid w:val="00AF7291"/>
    <w:rsid w:val="00C27895"/>
    <w:rsid w:val="00ED01C5"/>
    <w:rsid w:val="00F06909"/>
    <w:rsid w:val="00F5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A9DD8"/>
  <w15:chartTrackingRefBased/>
  <w15:docId w15:val="{0670F3F9-A317-458C-B49A-93BEB33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AF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l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3874BB-00E5-4505-B882-190AF9D9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38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Wang</dc:creator>
  <cp:keywords/>
  <dc:description/>
  <cp:lastModifiedBy>Long Wang</cp:lastModifiedBy>
  <cp:revision>17</cp:revision>
  <dcterms:created xsi:type="dcterms:W3CDTF">2016-10-08T21:14:00Z</dcterms:created>
  <dcterms:modified xsi:type="dcterms:W3CDTF">2016-10-09T19:21:00Z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