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20CE9" w14:textId="77777777" w:rsidR="00725D0A" w:rsidRPr="006D4DA2" w:rsidRDefault="00725D0A" w:rsidP="009504B1">
      <w:pPr>
        <w:pStyle w:val="Title"/>
        <w:spacing w:after="0" w:line="360" w:lineRule="auto"/>
        <w:jc w:val="center"/>
        <w:rPr>
          <w:rFonts w:ascii="Times New Roman" w:hAnsi="Times New Roman" w:cs="Times New Roman"/>
          <w:b/>
          <w:bCs/>
          <w:sz w:val="28"/>
          <w:szCs w:val="28"/>
          <w:lang w:val="en-US"/>
        </w:rPr>
      </w:pPr>
      <w:r w:rsidRPr="006D4DA2">
        <w:rPr>
          <w:rFonts w:ascii="Times New Roman" w:hAnsi="Times New Roman" w:cs="Times New Roman"/>
          <w:b/>
          <w:bCs/>
          <w:sz w:val="28"/>
          <w:szCs w:val="28"/>
          <w:lang w:val="en-US"/>
        </w:rPr>
        <w:t>Predicting U.S. Bank Stock Returns Using Econometric and Machine Learning Models Across Market Regimes</w:t>
      </w:r>
    </w:p>
    <w:p w14:paraId="7C2A5F70" w14:textId="77777777" w:rsidR="002C2620" w:rsidRPr="00DE3A42" w:rsidRDefault="002C2620" w:rsidP="009504B1">
      <w:pPr>
        <w:spacing w:after="0" w:line="360" w:lineRule="auto"/>
        <w:jc w:val="both"/>
        <w:rPr>
          <w:sz w:val="22"/>
          <w:szCs w:val="22"/>
          <w:lang w:val="en-US"/>
        </w:rPr>
      </w:pPr>
    </w:p>
    <w:p w14:paraId="713B81F8" w14:textId="131D73C1" w:rsidR="00E05D6D" w:rsidRPr="00DE3A42" w:rsidRDefault="00E05D6D" w:rsidP="009504B1">
      <w:pPr>
        <w:spacing w:after="0" w:line="360" w:lineRule="auto"/>
        <w:jc w:val="both"/>
        <w:rPr>
          <w:sz w:val="22"/>
          <w:szCs w:val="22"/>
          <w:lang w:val="en-US"/>
        </w:rPr>
      </w:pPr>
      <w:r w:rsidRPr="00DE3A42">
        <w:rPr>
          <w:b/>
          <w:bCs/>
          <w:sz w:val="22"/>
          <w:szCs w:val="22"/>
        </w:rPr>
        <w:t>Keywords:</w:t>
      </w:r>
      <w:r w:rsidRPr="00DE3A42">
        <w:rPr>
          <w:sz w:val="22"/>
          <w:szCs w:val="22"/>
        </w:rPr>
        <w:t xml:space="preserve"> Financial time-series forecasting; Machine learning; Gradient boosting; Econometric models; Market regimes; Explainable artificial intelligence; Bank stocks.</w:t>
      </w:r>
    </w:p>
    <w:p w14:paraId="48BEBD2A" w14:textId="77777777" w:rsidR="00E05D6D" w:rsidRPr="00DE3A42" w:rsidRDefault="00E05D6D" w:rsidP="009504B1">
      <w:pPr>
        <w:spacing w:after="0" w:line="360" w:lineRule="auto"/>
        <w:jc w:val="both"/>
        <w:rPr>
          <w:b/>
          <w:bCs/>
          <w:sz w:val="22"/>
          <w:szCs w:val="22"/>
          <w:lang w:val="en-US"/>
        </w:rPr>
      </w:pPr>
      <w:r w:rsidRPr="00DE3A42">
        <w:rPr>
          <w:b/>
          <w:bCs/>
          <w:sz w:val="22"/>
          <w:szCs w:val="22"/>
          <w:lang w:val="en-US"/>
        </w:rPr>
        <w:t>Abstract</w:t>
      </w:r>
    </w:p>
    <w:p w14:paraId="586BC405" w14:textId="77777777" w:rsidR="00E05D6D" w:rsidRPr="00DE3A42" w:rsidRDefault="00E05D6D" w:rsidP="009504B1">
      <w:pPr>
        <w:spacing w:after="0" w:line="360" w:lineRule="auto"/>
        <w:jc w:val="both"/>
        <w:rPr>
          <w:sz w:val="22"/>
          <w:szCs w:val="22"/>
          <w:lang w:val="en-US"/>
        </w:rPr>
      </w:pPr>
      <w:r w:rsidRPr="00DE3A42">
        <w:rPr>
          <w:sz w:val="22"/>
          <w:szCs w:val="22"/>
          <w:lang w:val="en-US"/>
        </w:rPr>
        <w:t>Financial time-series forecasting remains a challenging task due to the high level of market noise, nonlinear relationships, and continuously changing market conditions. Although numerous forecasting models have been proposed, relatively few studies provide a unified comparison between econometric methods and modern machine learning approaches while simultaneously evaluating statistical accuracy, economic performance, and model interpretability under different market regimes. This study addresses this gap by developing a comprehensive forecasting framework for next-day returns of three major U.S. commercial banks—JPMorgan Chase (JPM), Bank of America (BAC), and Wells Fargo (WFC).</w:t>
      </w:r>
    </w:p>
    <w:p w14:paraId="394BC830" w14:textId="77777777" w:rsidR="00E05D6D" w:rsidRPr="00DE3A42" w:rsidRDefault="00E05D6D" w:rsidP="009504B1">
      <w:pPr>
        <w:spacing w:after="0" w:line="360" w:lineRule="auto"/>
        <w:jc w:val="both"/>
        <w:rPr>
          <w:sz w:val="22"/>
          <w:szCs w:val="22"/>
          <w:lang w:val="en-US"/>
        </w:rPr>
      </w:pPr>
      <w:r w:rsidRPr="00DE3A42">
        <w:rPr>
          <w:sz w:val="22"/>
          <w:szCs w:val="22"/>
          <w:lang w:val="en-US"/>
        </w:rPr>
        <w:t>The proposed framework integrates traditional econometric models (ARIMAX and ARMA-GARCH), a regularized linear machine learning model (Elastic Net), and three gradient boosting algorithms (XGBoost, LightGBM, and CatBoost). Macroeconomic variables, market-wide indicators, sector-specific information, and technical features are incorporated into the forecasting process. To ensure realistic out-of-sample evaluation, all models are assessed using expanding-window walk-forward validation, while market conditions are further analyzed through VIX-based regime segmentation. Model performance is evaluated from four complementary perspectives, including statistical forecasting accuracy, Diebold–Mariano significance testing, economic backtesting with transaction costs and time-varying risk-free rates, and SHAP-based model interpretability.</w:t>
      </w:r>
    </w:p>
    <w:p w14:paraId="2B4BA125" w14:textId="77777777" w:rsidR="00E05D6D" w:rsidRPr="00DE3A42" w:rsidRDefault="00E05D6D" w:rsidP="009504B1">
      <w:pPr>
        <w:spacing w:after="0" w:line="360" w:lineRule="auto"/>
        <w:jc w:val="both"/>
        <w:rPr>
          <w:sz w:val="22"/>
          <w:szCs w:val="22"/>
          <w:lang w:val="en-US"/>
        </w:rPr>
      </w:pPr>
      <w:r w:rsidRPr="00DE3A42">
        <w:rPr>
          <w:sz w:val="22"/>
          <w:szCs w:val="22"/>
          <w:lang w:val="en-US"/>
        </w:rPr>
        <w:t>The empirical results indicate that nonlinear gradient boosting models consistently outperform traditional econometric and linear models in directional forecasting and generate superior risk-adjusted trading performance after accounting for market frictions. Although differences in point forecasting errors are generally limited, nonlinear models provide more informative trading signals, resulting in improved economic performance. Furthermore, regime-specific analysis reveals that forecasting performance and feature importance vary substantially across different market conditions, highlighting the importance of incorporating market regimes into financial forecasting models.</w:t>
      </w:r>
    </w:p>
    <w:p w14:paraId="0F71DBC4" w14:textId="77777777" w:rsidR="00E05D6D" w:rsidRPr="00DE3A42" w:rsidRDefault="00E05D6D" w:rsidP="009504B1">
      <w:pPr>
        <w:spacing w:after="0" w:line="360" w:lineRule="auto"/>
        <w:jc w:val="both"/>
        <w:rPr>
          <w:sz w:val="22"/>
          <w:szCs w:val="22"/>
          <w:lang w:val="en-US"/>
        </w:rPr>
      </w:pPr>
      <w:r w:rsidRPr="00DE3A42">
        <w:rPr>
          <w:sz w:val="22"/>
          <w:szCs w:val="22"/>
          <w:lang w:val="en-US"/>
        </w:rPr>
        <w:t>Overall, this study demonstrates that combining nonlinear machine learning, regime-aware evaluation, economic backtesting, and explainable artificial intelligence provides a more comprehensive framework for financial forecasting than conventional error-based evaluation alone. The proposed framework offers practical insights for quantitative investment strategies while contributing to the growing literature on interpretable machine learning in financial time-series forecasting.</w:t>
      </w:r>
    </w:p>
    <w:p w14:paraId="022809BA" w14:textId="77777777" w:rsidR="00464671" w:rsidRPr="00DE3A42" w:rsidRDefault="00464671" w:rsidP="009504B1">
      <w:pPr>
        <w:spacing w:after="0" w:line="360" w:lineRule="auto"/>
        <w:jc w:val="both"/>
        <w:rPr>
          <w:sz w:val="22"/>
          <w:szCs w:val="22"/>
          <w:lang w:val="en-US"/>
        </w:rPr>
      </w:pPr>
    </w:p>
    <w:p w14:paraId="54AB88B4" w14:textId="77777777" w:rsidR="00491B12" w:rsidRPr="00DE3A42" w:rsidRDefault="00491B12" w:rsidP="009504B1">
      <w:pPr>
        <w:spacing w:after="0" w:line="360" w:lineRule="auto"/>
        <w:jc w:val="both"/>
        <w:rPr>
          <w:sz w:val="22"/>
          <w:szCs w:val="22"/>
          <w:lang w:val="en-US"/>
        </w:rPr>
      </w:pPr>
    </w:p>
    <w:p w14:paraId="3DC8AF0B" w14:textId="77777777" w:rsidR="00BF286F" w:rsidRPr="00DE3A42" w:rsidRDefault="00BF286F" w:rsidP="009504B1">
      <w:pPr>
        <w:spacing w:after="0" w:line="360" w:lineRule="auto"/>
        <w:jc w:val="both"/>
        <w:rPr>
          <w:b/>
          <w:bCs/>
          <w:sz w:val="22"/>
          <w:szCs w:val="22"/>
          <w:lang w:val="en-US"/>
        </w:rPr>
      </w:pPr>
      <w:r w:rsidRPr="00DE3A42">
        <w:rPr>
          <w:b/>
          <w:bCs/>
          <w:sz w:val="22"/>
          <w:szCs w:val="22"/>
          <w:lang w:val="en-US"/>
        </w:rPr>
        <w:lastRenderedPageBreak/>
        <w:t>1. Introduction</w:t>
      </w:r>
    </w:p>
    <w:p w14:paraId="56EFFD54" w14:textId="15181381" w:rsidR="00BF286F" w:rsidRPr="00DE3A42" w:rsidRDefault="00BF286F" w:rsidP="009504B1">
      <w:pPr>
        <w:spacing w:after="0" w:line="360" w:lineRule="auto"/>
        <w:jc w:val="both"/>
        <w:rPr>
          <w:sz w:val="22"/>
          <w:szCs w:val="22"/>
          <w:lang w:val="en-US"/>
        </w:rPr>
      </w:pPr>
      <w:r w:rsidRPr="00DE3A42">
        <w:rPr>
          <w:sz w:val="22"/>
          <w:szCs w:val="22"/>
          <w:lang w:val="en-US"/>
        </w:rPr>
        <w:t xml:space="preserve">Financial time-series forecasting remains one of the most challenging problems in quantitative finance because stock returns exhibit high noise, nonlinear relationships, structural breaks, and continuously evolving market conditions. </w:t>
      </w:r>
      <w:r w:rsidR="00182CF9" w:rsidRPr="00DE3A42">
        <w:rPr>
          <w:sz w:val="22"/>
          <w:szCs w:val="22"/>
          <w:lang w:val="en-US"/>
        </w:rPr>
        <w:t xml:space="preserve">[1], [2]. </w:t>
      </w:r>
      <w:r w:rsidRPr="00DE3A42">
        <w:rPr>
          <w:sz w:val="22"/>
          <w:szCs w:val="22"/>
          <w:lang w:val="en-US"/>
        </w:rPr>
        <w:t>Despite decades of research, accurately predicting short-term stock returns remains difficult due to the low signal-to-noise ratio and the adaptive behavior of financial markets.</w:t>
      </w:r>
    </w:p>
    <w:p w14:paraId="4FD67288" w14:textId="46DABAE9" w:rsidR="00BF286F" w:rsidRPr="00DE3A42" w:rsidRDefault="00BF286F" w:rsidP="009504B1">
      <w:pPr>
        <w:spacing w:after="0" w:line="360" w:lineRule="auto"/>
        <w:jc w:val="both"/>
        <w:rPr>
          <w:sz w:val="22"/>
          <w:szCs w:val="22"/>
          <w:lang w:val="en-US"/>
        </w:rPr>
      </w:pPr>
      <w:r w:rsidRPr="00DE3A42">
        <w:rPr>
          <w:sz w:val="22"/>
          <w:szCs w:val="22"/>
          <w:lang w:val="en-US"/>
        </w:rPr>
        <w:t>Among different sectors, the U.S. banking industry provides a particularly important forecasting environment because bank performance is closely linked to macroeconomic conditions</w:t>
      </w:r>
      <w:r w:rsidR="00182CF9" w:rsidRPr="00DE3A42">
        <w:rPr>
          <w:sz w:val="22"/>
          <w:szCs w:val="22"/>
          <w:lang w:val="en-US"/>
        </w:rPr>
        <w:t xml:space="preserve"> [4], [5]</w:t>
      </w:r>
      <w:r w:rsidRPr="00DE3A42">
        <w:rPr>
          <w:sz w:val="22"/>
          <w:szCs w:val="22"/>
          <w:lang w:val="en-US"/>
        </w:rPr>
        <w:t>, including monetary policy, interest rates, yield curve dynamics, and systemic market risk. Recent events such as the COVID-19 pandemic, the Federal Reserve's monetary tightening cycle, and the 2023 Silicon Valley Bank collapse demonstrate that relationships between financial variables vary considerably across market conditions</w:t>
      </w:r>
      <w:r w:rsidR="00182CF9" w:rsidRPr="00DE3A42">
        <w:rPr>
          <w:sz w:val="22"/>
          <w:szCs w:val="22"/>
          <w:lang w:val="en-US"/>
        </w:rPr>
        <w:t xml:space="preserve"> [6]</w:t>
      </w:r>
      <w:r w:rsidRPr="00DE3A42">
        <w:rPr>
          <w:sz w:val="22"/>
          <w:szCs w:val="22"/>
          <w:lang w:val="en-US"/>
        </w:rPr>
        <w:t>. Consequently, forecasting models that perform well during stable periods may not remain reliable during episodes of market stress.</w:t>
      </w:r>
    </w:p>
    <w:p w14:paraId="70F49E46" w14:textId="22B965F6" w:rsidR="00BF286F" w:rsidRPr="00DE3A42" w:rsidRDefault="00BF286F" w:rsidP="009504B1">
      <w:pPr>
        <w:spacing w:after="0" w:line="360" w:lineRule="auto"/>
        <w:jc w:val="both"/>
        <w:rPr>
          <w:sz w:val="22"/>
          <w:szCs w:val="22"/>
          <w:lang w:val="en-US"/>
        </w:rPr>
      </w:pPr>
      <w:r w:rsidRPr="00DE3A42">
        <w:rPr>
          <w:sz w:val="22"/>
          <w:szCs w:val="22"/>
          <w:lang w:val="en-US"/>
        </w:rPr>
        <w:t>Traditional econometric models, such as ARIMAX and GARCH-family models, remain popular because of their statistical interpretability and ability to model temporal dependence and conditional volatility. However, their reliance on linear assumptions may limit their ability to capture complex nonlinear interactions in financial markets. More recently, Gradient Boosting Decision Tree (GBDT) algorithms, including XGBoost, LightGBM, and CatBoost,</w:t>
      </w:r>
      <w:r w:rsidR="00182CF9" w:rsidRPr="00DE3A42">
        <w:rPr>
          <w:sz w:val="22"/>
          <w:szCs w:val="22"/>
          <w:lang w:val="en-US"/>
        </w:rPr>
        <w:t xml:space="preserve"> [7]-[9]</w:t>
      </w:r>
      <w:r w:rsidRPr="00DE3A42">
        <w:rPr>
          <w:sz w:val="22"/>
          <w:szCs w:val="22"/>
          <w:lang w:val="en-US"/>
        </w:rPr>
        <w:t xml:space="preserve"> have demonstrated strong predictive performance by automatically learning nonlinear feature interactions. Nevertheless, existing studies primarily focus on forecasting accuracy</w:t>
      </w:r>
      <w:r w:rsidR="006E140B" w:rsidRPr="00DE3A42">
        <w:rPr>
          <w:sz w:val="22"/>
          <w:szCs w:val="22"/>
          <w:lang w:val="en-US"/>
        </w:rPr>
        <w:t xml:space="preserve"> [10], [11]</w:t>
      </w:r>
      <w:r w:rsidRPr="00DE3A42">
        <w:rPr>
          <w:sz w:val="22"/>
          <w:szCs w:val="22"/>
          <w:lang w:val="en-US"/>
        </w:rPr>
        <w:t>, while relatively few simultaneously evaluate statistical performance, economic value, model robustness across market regimes, and model interpretability within a unified framework, particularly for the U.S. banking sector.</w:t>
      </w:r>
    </w:p>
    <w:p w14:paraId="7368DF95" w14:textId="77777777" w:rsidR="00BF286F" w:rsidRPr="00DE3A42" w:rsidRDefault="00BF286F" w:rsidP="009504B1">
      <w:pPr>
        <w:spacing w:after="0" w:line="360" w:lineRule="auto"/>
        <w:jc w:val="both"/>
        <w:rPr>
          <w:sz w:val="22"/>
          <w:szCs w:val="22"/>
          <w:lang w:val="en-US"/>
        </w:rPr>
      </w:pPr>
      <w:r w:rsidRPr="00DE3A42">
        <w:rPr>
          <w:sz w:val="22"/>
          <w:szCs w:val="22"/>
          <w:lang w:val="en-US"/>
        </w:rPr>
        <w:t>To address these limitations, this study develops a unified forecasting framework for three major U.S. commercial banks—JPMorgan Chase (JPM), Bank of America (BAC), and Wells Fargo (WFC). The framework compares traditional econometric models (ARIMAX and ARMA-GARCH), a regularized linear machine learning model (Elastic Net), and three nonlinear gradient boosting models (XGBoost, LightGBM, and CatBoost). All models are evaluated using expanding-window walk-forward validation to reflect realistic forecasting conditions under non-stationary financial markets. In addition, forecasting performance is examined across Low-, Normal-, and High-Stress market regimes defined by historical VIX quantiles, while SHAP analysis is employed to investigate how feature importance changes under different market conditions.</w:t>
      </w:r>
    </w:p>
    <w:p w14:paraId="19565696" w14:textId="77777777" w:rsidR="00BF286F" w:rsidRPr="00DE3A42" w:rsidRDefault="00BF286F" w:rsidP="009504B1">
      <w:pPr>
        <w:spacing w:after="0" w:line="360" w:lineRule="auto"/>
        <w:jc w:val="both"/>
        <w:rPr>
          <w:sz w:val="22"/>
          <w:szCs w:val="22"/>
          <w:lang w:val="en-US"/>
        </w:rPr>
      </w:pPr>
      <w:r w:rsidRPr="00DE3A42">
        <w:rPr>
          <w:sz w:val="22"/>
          <w:szCs w:val="22"/>
          <w:lang w:val="en-US"/>
        </w:rPr>
        <w:t>Accordingly, this study addresses the following research questions:</w:t>
      </w:r>
    </w:p>
    <w:p w14:paraId="20446AEC" w14:textId="77777777" w:rsidR="00BF286F" w:rsidRPr="00DE3A42" w:rsidRDefault="00BF286F" w:rsidP="009504B1">
      <w:pPr>
        <w:numPr>
          <w:ilvl w:val="0"/>
          <w:numId w:val="22"/>
        </w:numPr>
        <w:spacing w:after="0" w:line="360" w:lineRule="auto"/>
        <w:jc w:val="both"/>
        <w:rPr>
          <w:sz w:val="22"/>
          <w:szCs w:val="22"/>
          <w:lang w:val="en-US"/>
        </w:rPr>
      </w:pPr>
      <w:r w:rsidRPr="00DE3A42">
        <w:rPr>
          <w:b/>
          <w:bCs/>
          <w:sz w:val="22"/>
          <w:szCs w:val="22"/>
          <w:lang w:val="en-US"/>
        </w:rPr>
        <w:t>RQ1:</w:t>
      </w:r>
      <w:r w:rsidRPr="00DE3A42">
        <w:rPr>
          <w:sz w:val="22"/>
          <w:szCs w:val="22"/>
          <w:lang w:val="en-US"/>
        </w:rPr>
        <w:t xml:space="preserve"> Can next-day returns of major U.S. bank stocks be predicted using macroeconomic, market, and sector-specific features? </w:t>
      </w:r>
    </w:p>
    <w:p w14:paraId="7BC69C93" w14:textId="77777777" w:rsidR="00BF286F" w:rsidRPr="00DE3A42" w:rsidRDefault="00BF286F" w:rsidP="009504B1">
      <w:pPr>
        <w:numPr>
          <w:ilvl w:val="0"/>
          <w:numId w:val="22"/>
        </w:numPr>
        <w:spacing w:after="0" w:line="360" w:lineRule="auto"/>
        <w:jc w:val="both"/>
        <w:rPr>
          <w:sz w:val="22"/>
          <w:szCs w:val="22"/>
          <w:lang w:val="en-US"/>
        </w:rPr>
      </w:pPr>
      <w:r w:rsidRPr="00DE3A42">
        <w:rPr>
          <w:b/>
          <w:bCs/>
          <w:sz w:val="22"/>
          <w:szCs w:val="22"/>
          <w:lang w:val="en-US"/>
        </w:rPr>
        <w:t>RQ2:</w:t>
      </w:r>
      <w:r w:rsidRPr="00DE3A42">
        <w:rPr>
          <w:sz w:val="22"/>
          <w:szCs w:val="22"/>
          <w:lang w:val="en-US"/>
        </w:rPr>
        <w:t xml:space="preserve"> Do nonlinear machine learning models outperform traditional econometric and regularized linear models in out-of-sample forecasting? </w:t>
      </w:r>
    </w:p>
    <w:p w14:paraId="0D71A020" w14:textId="77777777" w:rsidR="00BF286F" w:rsidRPr="00DE3A42" w:rsidRDefault="00BF286F" w:rsidP="009504B1">
      <w:pPr>
        <w:numPr>
          <w:ilvl w:val="0"/>
          <w:numId w:val="22"/>
        </w:numPr>
        <w:spacing w:after="0" w:line="360" w:lineRule="auto"/>
        <w:jc w:val="both"/>
        <w:rPr>
          <w:sz w:val="22"/>
          <w:szCs w:val="22"/>
          <w:lang w:val="en-US"/>
        </w:rPr>
      </w:pPr>
      <w:r w:rsidRPr="00DE3A42">
        <w:rPr>
          <w:b/>
          <w:bCs/>
          <w:sz w:val="22"/>
          <w:szCs w:val="22"/>
          <w:lang w:val="en-US"/>
        </w:rPr>
        <w:t>RQ3:</w:t>
      </w:r>
      <w:r w:rsidRPr="00DE3A42">
        <w:rPr>
          <w:sz w:val="22"/>
          <w:szCs w:val="22"/>
          <w:lang w:val="en-US"/>
        </w:rPr>
        <w:t xml:space="preserve"> How does forecasting performance vary across different market regimes? </w:t>
      </w:r>
    </w:p>
    <w:p w14:paraId="5B18B4AE" w14:textId="77777777" w:rsidR="00BF286F" w:rsidRPr="00DE3A42" w:rsidRDefault="00BF286F" w:rsidP="009504B1">
      <w:pPr>
        <w:numPr>
          <w:ilvl w:val="0"/>
          <w:numId w:val="22"/>
        </w:numPr>
        <w:spacing w:after="0" w:line="360" w:lineRule="auto"/>
        <w:jc w:val="both"/>
        <w:rPr>
          <w:sz w:val="22"/>
          <w:szCs w:val="22"/>
          <w:lang w:val="en-US"/>
        </w:rPr>
      </w:pPr>
      <w:r w:rsidRPr="00DE3A42">
        <w:rPr>
          <w:b/>
          <w:bCs/>
          <w:sz w:val="22"/>
          <w:szCs w:val="22"/>
          <w:lang w:val="en-US"/>
        </w:rPr>
        <w:t>RQ4:</w:t>
      </w:r>
      <w:r w:rsidRPr="00DE3A42">
        <w:rPr>
          <w:sz w:val="22"/>
          <w:szCs w:val="22"/>
          <w:lang w:val="en-US"/>
        </w:rPr>
        <w:t xml:space="preserve"> Which explanatory variables become most influential under normal and stressed market conditions? </w:t>
      </w:r>
    </w:p>
    <w:p w14:paraId="5DD854DF" w14:textId="77777777" w:rsidR="00BF286F" w:rsidRPr="00DE3A42" w:rsidRDefault="00BF286F" w:rsidP="009504B1">
      <w:pPr>
        <w:spacing w:after="0" w:line="360" w:lineRule="auto"/>
        <w:jc w:val="both"/>
        <w:rPr>
          <w:sz w:val="22"/>
          <w:szCs w:val="22"/>
          <w:lang w:val="en-US"/>
        </w:rPr>
      </w:pPr>
      <w:r w:rsidRPr="00DE3A42">
        <w:rPr>
          <w:sz w:val="22"/>
          <w:szCs w:val="22"/>
          <w:lang w:val="en-US"/>
        </w:rPr>
        <w:lastRenderedPageBreak/>
        <w:t>The main contributions of this study are threefold:</w:t>
      </w:r>
    </w:p>
    <w:p w14:paraId="4F3CCACC" w14:textId="77777777" w:rsidR="00BF286F" w:rsidRPr="00DE3A42" w:rsidRDefault="00BF286F" w:rsidP="009504B1">
      <w:pPr>
        <w:numPr>
          <w:ilvl w:val="0"/>
          <w:numId w:val="23"/>
        </w:numPr>
        <w:spacing w:after="0" w:line="360" w:lineRule="auto"/>
        <w:jc w:val="both"/>
        <w:rPr>
          <w:sz w:val="22"/>
          <w:szCs w:val="22"/>
          <w:lang w:val="en-US"/>
        </w:rPr>
      </w:pPr>
      <w:r w:rsidRPr="00DE3A42">
        <w:rPr>
          <w:b/>
          <w:bCs/>
          <w:sz w:val="22"/>
          <w:szCs w:val="22"/>
          <w:lang w:val="en-US"/>
        </w:rPr>
        <w:t>Unified forecasting framework.</w:t>
      </w:r>
      <w:r w:rsidRPr="00DE3A42">
        <w:rPr>
          <w:sz w:val="22"/>
          <w:szCs w:val="22"/>
          <w:lang w:val="en-US"/>
        </w:rPr>
        <w:t xml:space="preserve"> A consistent comparison framework is developed for econometric models, regularized linear machine learning, and gradient boosting algorithms using the same expanding-window validation strategy. </w:t>
      </w:r>
    </w:p>
    <w:p w14:paraId="6A3CE181" w14:textId="77777777" w:rsidR="00BF286F" w:rsidRPr="00DE3A42" w:rsidRDefault="00BF286F" w:rsidP="009504B1">
      <w:pPr>
        <w:numPr>
          <w:ilvl w:val="0"/>
          <w:numId w:val="23"/>
        </w:numPr>
        <w:spacing w:after="0" w:line="360" w:lineRule="auto"/>
        <w:jc w:val="both"/>
        <w:rPr>
          <w:sz w:val="22"/>
          <w:szCs w:val="22"/>
          <w:lang w:val="en-US"/>
        </w:rPr>
      </w:pPr>
      <w:r w:rsidRPr="00DE3A42">
        <w:rPr>
          <w:b/>
          <w:bCs/>
          <w:sz w:val="22"/>
          <w:szCs w:val="22"/>
          <w:lang w:val="en-US"/>
        </w:rPr>
        <w:t>Comprehensive model evaluation.</w:t>
      </w:r>
      <w:r w:rsidRPr="00DE3A42">
        <w:rPr>
          <w:sz w:val="22"/>
          <w:szCs w:val="22"/>
          <w:lang w:val="en-US"/>
        </w:rPr>
        <w:t xml:space="preserve"> Model performance is assessed from complementary statistical, economic, and interpretability perspectives through forecasting metrics, Diebold–Mariano significance tests, trading backtesting with transaction costs, and SHAP analysis. </w:t>
      </w:r>
    </w:p>
    <w:p w14:paraId="3CA3F332" w14:textId="77777777" w:rsidR="00BF286F" w:rsidRPr="00DE3A42" w:rsidRDefault="00BF286F" w:rsidP="009504B1">
      <w:pPr>
        <w:numPr>
          <w:ilvl w:val="0"/>
          <w:numId w:val="23"/>
        </w:numPr>
        <w:spacing w:after="0" w:line="360" w:lineRule="auto"/>
        <w:jc w:val="both"/>
        <w:rPr>
          <w:sz w:val="22"/>
          <w:szCs w:val="22"/>
          <w:lang w:val="en-US"/>
        </w:rPr>
      </w:pPr>
      <w:r w:rsidRPr="00DE3A42">
        <w:rPr>
          <w:b/>
          <w:bCs/>
          <w:sz w:val="22"/>
          <w:szCs w:val="22"/>
          <w:lang w:val="en-US"/>
        </w:rPr>
        <w:t>Regime-aware analysis.</w:t>
      </w:r>
      <w:r w:rsidRPr="00DE3A42">
        <w:rPr>
          <w:sz w:val="22"/>
          <w:szCs w:val="22"/>
          <w:lang w:val="en-US"/>
        </w:rPr>
        <w:t xml:space="preserve"> The study investigates both forecasting performance and feature importance across different market regimes, providing additional insights into how the determinants of bank stock returns evolve under varying levels of market stress. </w:t>
      </w:r>
    </w:p>
    <w:p w14:paraId="78B59D20" w14:textId="77777777" w:rsidR="00BF286F" w:rsidRPr="00DE3A42" w:rsidRDefault="00BF286F" w:rsidP="009504B1">
      <w:pPr>
        <w:spacing w:after="0" w:line="360" w:lineRule="auto"/>
        <w:jc w:val="both"/>
        <w:rPr>
          <w:sz w:val="22"/>
          <w:szCs w:val="22"/>
          <w:lang w:val="en-US"/>
        </w:rPr>
      </w:pPr>
      <w:r w:rsidRPr="00DE3A42">
        <w:rPr>
          <w:sz w:val="22"/>
          <w:szCs w:val="22"/>
          <w:lang w:val="en-US"/>
        </w:rPr>
        <w:t>The remainder of this paper is organized as follows. Section 2 reviews the related literature. Section 3 presents the proposed methodology. Section 4 describes the experimental design. Section 5 reports the empirical results. Section 6 discusses the findings and their implications. Finally, Section 7 concludes the paper and outlines directions for future research.</w:t>
      </w:r>
    </w:p>
    <w:p w14:paraId="4C196E02" w14:textId="77777777" w:rsidR="00BF286F" w:rsidRPr="00DE3A42" w:rsidRDefault="00BF286F" w:rsidP="009504B1">
      <w:pPr>
        <w:spacing w:after="0" w:line="360" w:lineRule="auto"/>
        <w:jc w:val="both"/>
        <w:rPr>
          <w:sz w:val="22"/>
          <w:szCs w:val="22"/>
          <w:lang w:val="en-US"/>
        </w:rPr>
      </w:pPr>
    </w:p>
    <w:p w14:paraId="55D96E98" w14:textId="77777777" w:rsidR="000C294C" w:rsidRPr="00DE3A42" w:rsidRDefault="000C294C" w:rsidP="009504B1">
      <w:pPr>
        <w:spacing w:after="0" w:line="360" w:lineRule="auto"/>
        <w:jc w:val="both"/>
        <w:rPr>
          <w:b/>
          <w:bCs/>
          <w:sz w:val="22"/>
          <w:szCs w:val="22"/>
          <w:lang w:val="en-US"/>
        </w:rPr>
      </w:pPr>
      <w:r w:rsidRPr="00DE3A42">
        <w:rPr>
          <w:b/>
          <w:bCs/>
          <w:sz w:val="22"/>
          <w:szCs w:val="22"/>
          <w:lang w:val="en-US"/>
        </w:rPr>
        <w:t>2. Related Work</w:t>
      </w:r>
    </w:p>
    <w:p w14:paraId="1174A0E0" w14:textId="77777777" w:rsidR="000C294C" w:rsidRPr="00DE3A42" w:rsidRDefault="000C294C" w:rsidP="009504B1">
      <w:pPr>
        <w:spacing w:after="0" w:line="360" w:lineRule="auto"/>
        <w:jc w:val="both"/>
        <w:rPr>
          <w:b/>
          <w:bCs/>
          <w:sz w:val="22"/>
          <w:szCs w:val="22"/>
          <w:lang w:val="en-US"/>
        </w:rPr>
      </w:pPr>
      <w:r w:rsidRPr="00DE3A42">
        <w:rPr>
          <w:b/>
          <w:bCs/>
          <w:sz w:val="22"/>
          <w:szCs w:val="22"/>
          <w:lang w:val="en-US"/>
        </w:rPr>
        <w:t>2.1. Econometric Approaches to Financial Forecasting</w:t>
      </w:r>
    </w:p>
    <w:p w14:paraId="424C7B2E" w14:textId="77777777" w:rsidR="000C294C" w:rsidRPr="00DE3A42" w:rsidRDefault="000C294C" w:rsidP="009504B1">
      <w:pPr>
        <w:spacing w:after="0" w:line="360" w:lineRule="auto"/>
        <w:jc w:val="both"/>
        <w:rPr>
          <w:sz w:val="22"/>
          <w:szCs w:val="22"/>
          <w:lang w:val="en-US"/>
        </w:rPr>
      </w:pPr>
      <w:r w:rsidRPr="00DE3A42">
        <w:rPr>
          <w:sz w:val="22"/>
          <w:szCs w:val="22"/>
          <w:lang w:val="en-US"/>
        </w:rPr>
        <w:t>Forecasting financial time series has long been an active research topic in quantitative finance. Traditional econometric models, particularly the Autoregressive Integrated Moving Average (ARIMA) family and its extensions incorporating exogenous variables (ARIMAX), have been widely adopted because of their statistical interpretability and ability to capture temporal dependence in financial returns [1], [2]. Since financial time series commonly exhibit volatility clustering and time-varying conditional variance, Generalized Autoregressive Conditional Heteroskedasticity (GARCH) models have become the standard framework for modeling financial volatility [3], [4].</w:t>
      </w:r>
    </w:p>
    <w:p w14:paraId="0B1E6A55" w14:textId="77777777" w:rsidR="000C294C" w:rsidRPr="00DE3A42" w:rsidRDefault="000C294C" w:rsidP="009504B1">
      <w:pPr>
        <w:spacing w:after="0" w:line="360" w:lineRule="auto"/>
        <w:jc w:val="both"/>
        <w:rPr>
          <w:sz w:val="22"/>
          <w:szCs w:val="22"/>
          <w:lang w:val="en-US"/>
        </w:rPr>
      </w:pPr>
      <w:r w:rsidRPr="00DE3A42">
        <w:rPr>
          <w:sz w:val="22"/>
          <w:szCs w:val="22"/>
          <w:lang w:val="en-US"/>
        </w:rPr>
        <w:t>Although these econometric models remain valuable benchmarks, their predictive capability is often constrained by linear assumptions. Numerous empirical studies have reported that linear models are effective for modeling conditional volatility but are less successful in capturing complex nonlinear relationships among macroeconomic variables, technical indicators, and market sentiment, particularly during periods of elevated market uncertainty [5].</w:t>
      </w:r>
    </w:p>
    <w:p w14:paraId="7EF8E047" w14:textId="77777777" w:rsidR="000C294C" w:rsidRPr="00DE3A42" w:rsidRDefault="000C294C" w:rsidP="009504B1">
      <w:pPr>
        <w:spacing w:after="0" w:line="360" w:lineRule="auto"/>
        <w:jc w:val="both"/>
        <w:rPr>
          <w:b/>
          <w:bCs/>
          <w:sz w:val="22"/>
          <w:szCs w:val="22"/>
          <w:lang w:val="en-US"/>
        </w:rPr>
      </w:pPr>
      <w:r w:rsidRPr="00DE3A42">
        <w:rPr>
          <w:b/>
          <w:bCs/>
          <w:sz w:val="22"/>
          <w:szCs w:val="22"/>
          <w:lang w:val="en-US"/>
        </w:rPr>
        <w:t>2.2. Machine Learning in Financial Forecasting</w:t>
      </w:r>
    </w:p>
    <w:p w14:paraId="2CC10EA3" w14:textId="104DB439" w:rsidR="000C294C" w:rsidRPr="00DE3A42" w:rsidRDefault="000C294C" w:rsidP="009504B1">
      <w:pPr>
        <w:spacing w:after="0" w:line="360" w:lineRule="auto"/>
        <w:jc w:val="both"/>
        <w:rPr>
          <w:sz w:val="22"/>
          <w:szCs w:val="22"/>
          <w:lang w:val="en-US"/>
        </w:rPr>
      </w:pPr>
      <w:r w:rsidRPr="00DE3A42">
        <w:rPr>
          <w:sz w:val="22"/>
          <w:szCs w:val="22"/>
          <w:lang w:val="en-US"/>
        </w:rPr>
        <w:t>Recent advances in machine learning</w:t>
      </w:r>
      <w:r w:rsidR="006E140B" w:rsidRPr="00DE3A42">
        <w:rPr>
          <w:sz w:val="22"/>
          <w:szCs w:val="22"/>
          <w:lang w:val="en-US"/>
        </w:rPr>
        <w:t xml:space="preserve"> [10], [15]</w:t>
      </w:r>
      <w:r w:rsidRPr="00DE3A42">
        <w:rPr>
          <w:sz w:val="22"/>
          <w:szCs w:val="22"/>
          <w:lang w:val="en-US"/>
        </w:rPr>
        <w:t xml:space="preserve"> have significantly expanded the range of forecasting techniques available for financial markets. Compared with traditional econometric models</w:t>
      </w:r>
      <w:r w:rsidR="006E140B" w:rsidRPr="00DE3A42">
        <w:rPr>
          <w:sz w:val="22"/>
          <w:szCs w:val="22"/>
          <w:lang w:val="en-US"/>
        </w:rPr>
        <w:t xml:space="preserve"> [15]</w:t>
      </w:r>
      <w:r w:rsidRPr="00DE3A42">
        <w:rPr>
          <w:sz w:val="22"/>
          <w:szCs w:val="22"/>
          <w:lang w:val="en-US"/>
        </w:rPr>
        <w:t>, machine learning algorithms are capable of learning nonlinear interactions directly from data without requiring explicit distributional assumptions.</w:t>
      </w:r>
    </w:p>
    <w:p w14:paraId="055B4D06" w14:textId="77777777" w:rsidR="000C294C" w:rsidRPr="00DE3A42" w:rsidRDefault="000C294C" w:rsidP="009504B1">
      <w:pPr>
        <w:spacing w:after="0" w:line="360" w:lineRule="auto"/>
        <w:jc w:val="both"/>
        <w:rPr>
          <w:sz w:val="22"/>
          <w:szCs w:val="22"/>
          <w:lang w:val="en-US"/>
        </w:rPr>
      </w:pPr>
      <w:r w:rsidRPr="00DE3A42">
        <w:rPr>
          <w:sz w:val="22"/>
          <w:szCs w:val="22"/>
          <w:lang w:val="en-US"/>
        </w:rPr>
        <w:lastRenderedPageBreak/>
        <w:t>Among linear machine learning methods, Elastic Net has been widely employed because it simultaneously performs feature selection and mitigates multicollinearity through combined L1 and L2 regularization [6]. However, its predictive capacity remains limited by the linear structure of the underlying model.</w:t>
      </w:r>
    </w:p>
    <w:p w14:paraId="1AA68F70" w14:textId="09269129" w:rsidR="000C294C" w:rsidRPr="00DE3A42" w:rsidRDefault="000C294C" w:rsidP="009504B1">
      <w:pPr>
        <w:spacing w:after="0" w:line="360" w:lineRule="auto"/>
        <w:jc w:val="both"/>
        <w:rPr>
          <w:sz w:val="22"/>
          <w:szCs w:val="22"/>
          <w:lang w:val="en-US"/>
        </w:rPr>
      </w:pPr>
      <w:r w:rsidRPr="00DE3A42">
        <w:rPr>
          <w:sz w:val="22"/>
          <w:szCs w:val="22"/>
          <w:lang w:val="en-US"/>
        </w:rPr>
        <w:t>More recently, Gradient Boosting Decision Tree (GBDT) algorithms, including XGBoost [7], LightGBM [8], and CatBoost [9], have become increasingly popular for financial forecasting. These ensemble methods have demonstrated competitive performance across various prediction tasks by effectively modeling nonlinear feature interactions while maintaining relatively high computational efficiency. Several empirical studies report that tree-based ensemble methods frequently outperform conventional econometric and linear machine learning models, particularly when financial datasets contain heterogeneous features derived from technical indicators, macroeconomic variables, and cross-market information [10], [11].</w:t>
      </w:r>
    </w:p>
    <w:p w14:paraId="02D96E45" w14:textId="77777777" w:rsidR="000C294C" w:rsidRPr="00DE3A42" w:rsidRDefault="000C294C" w:rsidP="009504B1">
      <w:pPr>
        <w:spacing w:after="0" w:line="360" w:lineRule="auto"/>
        <w:jc w:val="both"/>
        <w:rPr>
          <w:sz w:val="22"/>
          <w:szCs w:val="22"/>
          <w:lang w:val="en-US"/>
        </w:rPr>
      </w:pPr>
      <w:r w:rsidRPr="00DE3A42">
        <w:rPr>
          <w:sz w:val="22"/>
          <w:szCs w:val="22"/>
          <w:lang w:val="en-US"/>
        </w:rPr>
        <w:t>Despite these promising results, existing studies predominantly evaluate forecasting models using statistical prediction errors such as RMSE or MAE. Comparatively less attention has been devoted to examining whether improvements in forecasting accuracy translate into economically meaningful trading performance after accounting for realistic market frictions.</w:t>
      </w:r>
    </w:p>
    <w:p w14:paraId="30A7E02B" w14:textId="77777777" w:rsidR="000C294C" w:rsidRPr="00DE3A42" w:rsidRDefault="000C294C" w:rsidP="009504B1">
      <w:pPr>
        <w:spacing w:after="0" w:line="360" w:lineRule="auto"/>
        <w:jc w:val="both"/>
        <w:rPr>
          <w:b/>
          <w:bCs/>
          <w:sz w:val="22"/>
          <w:szCs w:val="22"/>
          <w:lang w:val="en-US"/>
        </w:rPr>
      </w:pPr>
      <w:r w:rsidRPr="00DE3A42">
        <w:rPr>
          <w:b/>
          <w:bCs/>
          <w:sz w:val="22"/>
          <w:szCs w:val="22"/>
          <w:lang w:val="en-US"/>
        </w:rPr>
        <w:t>2.3. Market Regimes and Explainable Artificial Intelligence</w:t>
      </w:r>
    </w:p>
    <w:p w14:paraId="334F8BFE" w14:textId="77777777" w:rsidR="000C294C" w:rsidRPr="00DE3A42" w:rsidRDefault="000C294C" w:rsidP="009504B1">
      <w:pPr>
        <w:spacing w:after="0" w:line="360" w:lineRule="auto"/>
        <w:jc w:val="both"/>
        <w:rPr>
          <w:sz w:val="22"/>
          <w:szCs w:val="22"/>
          <w:lang w:val="en-US"/>
        </w:rPr>
      </w:pPr>
      <w:r w:rsidRPr="00DE3A42">
        <w:rPr>
          <w:sz w:val="22"/>
          <w:szCs w:val="22"/>
          <w:lang w:val="en-US"/>
        </w:rPr>
        <w:t>Financial markets are inherently dynamic, and predictive relationships often vary across different market conditions. Consequently, recent studies have increasingly incorporated market regime analysis to evaluate forecasting robustness under changing volatility environments. Volatility-based regime segmentation, particularly using the VIX index, has become a common approach for distinguishing between stable and stressed market conditions [12], [13]. Such analyses demonstrate that forecasting models exhibiting strong average performance may perform considerably differently across individual market regimes.</w:t>
      </w:r>
    </w:p>
    <w:p w14:paraId="0DBA55DC" w14:textId="77777777" w:rsidR="000C294C" w:rsidRPr="00DE3A42" w:rsidRDefault="000C294C" w:rsidP="009504B1">
      <w:pPr>
        <w:spacing w:after="0" w:line="360" w:lineRule="auto"/>
        <w:jc w:val="both"/>
        <w:rPr>
          <w:sz w:val="22"/>
          <w:szCs w:val="22"/>
          <w:lang w:val="en-US"/>
        </w:rPr>
      </w:pPr>
      <w:r w:rsidRPr="00DE3A42">
        <w:rPr>
          <w:sz w:val="22"/>
          <w:szCs w:val="22"/>
          <w:lang w:val="en-US"/>
        </w:rPr>
        <w:t>At the same time, the increasing adoption of complex machine learning models has intensified concerns regarding model transparency. Explainable Artificial Intelligence (XAI) techniques, particularly SHapley Additive exPlanations (SHAP), have emerged as effective tools for interpreting feature contributions in nonlinear models [14]. Beyond global feature importance, recent research has begun investigating regime-specific explainability, enabling researchers to examine how the influence of macroeconomic, market-wide, and technical variables changes under different market conditions [15]. These developments improve the interpretability of machine learning models and provide economically meaningful insights into the dynamic drivers of financial markets.</w:t>
      </w:r>
    </w:p>
    <w:p w14:paraId="05BE2FBF" w14:textId="77777777" w:rsidR="000C294C" w:rsidRPr="00DE3A42" w:rsidRDefault="000C294C" w:rsidP="009504B1">
      <w:pPr>
        <w:spacing w:after="0" w:line="360" w:lineRule="auto"/>
        <w:jc w:val="both"/>
        <w:rPr>
          <w:b/>
          <w:bCs/>
          <w:sz w:val="22"/>
          <w:szCs w:val="22"/>
          <w:lang w:val="en-US"/>
        </w:rPr>
      </w:pPr>
      <w:r w:rsidRPr="00DE3A42">
        <w:rPr>
          <w:b/>
          <w:bCs/>
          <w:sz w:val="22"/>
          <w:szCs w:val="22"/>
          <w:lang w:val="en-US"/>
        </w:rPr>
        <w:t>2.4. Research Gap</w:t>
      </w:r>
    </w:p>
    <w:p w14:paraId="6C3A6D0E" w14:textId="77777777" w:rsidR="000C294C" w:rsidRPr="00DE3A42" w:rsidRDefault="000C294C" w:rsidP="009504B1">
      <w:pPr>
        <w:spacing w:after="0" w:line="360" w:lineRule="auto"/>
        <w:jc w:val="both"/>
        <w:rPr>
          <w:sz w:val="22"/>
          <w:szCs w:val="22"/>
          <w:lang w:val="en-US"/>
        </w:rPr>
      </w:pPr>
      <w:r w:rsidRPr="00DE3A42">
        <w:rPr>
          <w:sz w:val="22"/>
          <w:szCs w:val="22"/>
          <w:lang w:val="en-US"/>
        </w:rPr>
        <w:t>Although considerable progress has been made in financial forecasting, several research gaps remain.</w:t>
      </w:r>
    </w:p>
    <w:p w14:paraId="1876948B" w14:textId="77777777" w:rsidR="000C294C" w:rsidRPr="00DE3A42" w:rsidRDefault="000C294C" w:rsidP="009504B1">
      <w:pPr>
        <w:spacing w:after="0" w:line="360" w:lineRule="auto"/>
        <w:jc w:val="both"/>
        <w:rPr>
          <w:sz w:val="22"/>
          <w:szCs w:val="22"/>
          <w:lang w:val="en-US"/>
        </w:rPr>
      </w:pPr>
      <w:r w:rsidRPr="00DE3A42">
        <w:rPr>
          <w:sz w:val="22"/>
          <w:szCs w:val="22"/>
          <w:lang w:val="en-US"/>
        </w:rPr>
        <w:t>First, most previous studies compare either econometric models or machine learning algorithms independently, while relatively few provide a unified comparison covering econometric models, regularized linear machine learning, and multiple gradient boosting methods within a consistent experimental framework.</w:t>
      </w:r>
    </w:p>
    <w:p w14:paraId="182D660D" w14:textId="77777777" w:rsidR="000C294C" w:rsidRPr="00DE3A42" w:rsidRDefault="000C294C" w:rsidP="009504B1">
      <w:pPr>
        <w:spacing w:after="0" w:line="360" w:lineRule="auto"/>
        <w:jc w:val="both"/>
        <w:rPr>
          <w:sz w:val="22"/>
          <w:szCs w:val="22"/>
          <w:lang w:val="en-US"/>
        </w:rPr>
      </w:pPr>
      <w:r w:rsidRPr="00DE3A42">
        <w:rPr>
          <w:sz w:val="22"/>
          <w:szCs w:val="22"/>
          <w:lang w:val="en-US"/>
        </w:rPr>
        <w:t xml:space="preserve">Second, model evaluation has primarily focused on statistical forecasting accuracy, whereas economic performance, statistical significance testing, and model interpretability are often examined separately. </w:t>
      </w:r>
      <w:r w:rsidRPr="00DE3A42">
        <w:rPr>
          <w:sz w:val="22"/>
          <w:szCs w:val="22"/>
          <w:lang w:val="en-US"/>
        </w:rPr>
        <w:lastRenderedPageBreak/>
        <w:t>Consequently, the practical usefulness of forecasting models for investment decision-making remains insufficiently assessed.</w:t>
      </w:r>
    </w:p>
    <w:p w14:paraId="20B0B420" w14:textId="77777777" w:rsidR="000C294C" w:rsidRPr="00DE3A42" w:rsidRDefault="000C294C" w:rsidP="009504B1">
      <w:pPr>
        <w:spacing w:after="0" w:line="360" w:lineRule="auto"/>
        <w:jc w:val="both"/>
        <w:rPr>
          <w:sz w:val="22"/>
          <w:szCs w:val="22"/>
          <w:lang w:val="en-US"/>
        </w:rPr>
      </w:pPr>
      <w:r w:rsidRPr="00DE3A42">
        <w:rPr>
          <w:sz w:val="22"/>
          <w:szCs w:val="22"/>
          <w:lang w:val="en-US"/>
        </w:rPr>
        <w:t>Third, although market regime analysis and explainable artificial intelligence have attracted increasing attention, only a limited number of studies jointly investigate forecasting performance and feature importance across different market regimes, particularly for the U.S. banking sector, where stock returns are highly sensitive to monetary policy, interest rates, and systemic financial risk.</w:t>
      </w:r>
    </w:p>
    <w:p w14:paraId="35FAFA54" w14:textId="77777777" w:rsidR="000C294C" w:rsidRPr="00DE3A42" w:rsidRDefault="000C294C" w:rsidP="009504B1">
      <w:pPr>
        <w:spacing w:after="0" w:line="360" w:lineRule="auto"/>
        <w:jc w:val="both"/>
        <w:rPr>
          <w:sz w:val="22"/>
          <w:szCs w:val="22"/>
          <w:lang w:val="en-US"/>
        </w:rPr>
      </w:pPr>
      <w:r w:rsidRPr="00DE3A42">
        <w:rPr>
          <w:sz w:val="22"/>
          <w:szCs w:val="22"/>
          <w:lang w:val="en-US"/>
        </w:rPr>
        <w:t>To address these limitations, this study develops a unified forecasting framework that integrates econometric models, regularized linear machine learning, and gradient boosting algorithms within a comprehensive evaluation pipeline. The framework combines statistical forecasting metrics, Diebold–Mariano significance testing, economic backtesting, and regime-specific SHAP analysis to provide a more complete assessment of financial forecasting models under changing market conditions.</w:t>
      </w:r>
    </w:p>
    <w:p w14:paraId="66823BF4" w14:textId="77777777" w:rsidR="00713792" w:rsidRPr="00DE3A42" w:rsidRDefault="00713792" w:rsidP="009504B1">
      <w:pPr>
        <w:spacing w:after="0" w:line="360" w:lineRule="auto"/>
        <w:jc w:val="both"/>
        <w:rPr>
          <w:sz w:val="22"/>
          <w:szCs w:val="22"/>
          <w:lang w:val="en-US"/>
        </w:rPr>
      </w:pPr>
    </w:p>
    <w:p w14:paraId="42C24255" w14:textId="72DED50C"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1</w:t>
      </w:r>
      <w:r w:rsidRPr="00DE3A42">
        <w:rPr>
          <w:sz w:val="22"/>
          <w:szCs w:val="22"/>
        </w:rPr>
        <w:fldChar w:fldCharType="end"/>
      </w:r>
      <w:r w:rsidRPr="00DE3A42">
        <w:rPr>
          <w:sz w:val="22"/>
          <w:szCs w:val="22"/>
          <w:lang w:val="en-US"/>
        </w:rPr>
        <w:t>. Literature Comparison</w:t>
      </w:r>
    </w:p>
    <w:tbl>
      <w:tblPr>
        <w:tblStyle w:val="TableGridLight"/>
        <w:tblW w:w="0" w:type="auto"/>
        <w:tblLook w:val="04A0" w:firstRow="1" w:lastRow="0" w:firstColumn="1" w:lastColumn="0" w:noHBand="0" w:noVBand="1"/>
      </w:tblPr>
      <w:tblGrid>
        <w:gridCol w:w="1824"/>
        <w:gridCol w:w="2715"/>
        <w:gridCol w:w="1082"/>
        <w:gridCol w:w="1053"/>
        <w:gridCol w:w="670"/>
        <w:gridCol w:w="1408"/>
        <w:gridCol w:w="1549"/>
      </w:tblGrid>
      <w:tr w:rsidR="008C71D1" w:rsidRPr="00DE3A42" w14:paraId="1DDD0014" w14:textId="77777777" w:rsidTr="00B14BEF">
        <w:tc>
          <w:tcPr>
            <w:tcW w:w="0" w:type="auto"/>
            <w:vAlign w:val="center"/>
            <w:hideMark/>
          </w:tcPr>
          <w:p w14:paraId="3DB79C52" w14:textId="77777777" w:rsidR="008C71D1" w:rsidRPr="00DE3A42" w:rsidRDefault="008C71D1" w:rsidP="00B14BEF">
            <w:pPr>
              <w:spacing w:line="360" w:lineRule="auto"/>
              <w:rPr>
                <w:b/>
                <w:bCs/>
                <w:sz w:val="22"/>
                <w:szCs w:val="22"/>
                <w:lang w:val="en-US"/>
              </w:rPr>
            </w:pPr>
            <w:r w:rsidRPr="00DE3A42">
              <w:rPr>
                <w:b/>
                <w:bCs/>
                <w:sz w:val="22"/>
                <w:szCs w:val="22"/>
                <w:lang w:val="en-US"/>
              </w:rPr>
              <w:t>Study</w:t>
            </w:r>
          </w:p>
        </w:tc>
        <w:tc>
          <w:tcPr>
            <w:tcW w:w="0" w:type="auto"/>
            <w:vAlign w:val="center"/>
            <w:hideMark/>
          </w:tcPr>
          <w:p w14:paraId="47F4C0A4" w14:textId="77777777" w:rsidR="008C71D1" w:rsidRPr="00DE3A42" w:rsidRDefault="008C71D1" w:rsidP="00B14BEF">
            <w:pPr>
              <w:spacing w:line="360" w:lineRule="auto"/>
              <w:rPr>
                <w:b/>
                <w:bCs/>
                <w:sz w:val="22"/>
                <w:szCs w:val="22"/>
                <w:lang w:val="en-US"/>
              </w:rPr>
            </w:pPr>
            <w:r w:rsidRPr="00DE3A42">
              <w:rPr>
                <w:b/>
                <w:bCs/>
                <w:sz w:val="22"/>
                <w:szCs w:val="22"/>
                <w:lang w:val="en-US"/>
              </w:rPr>
              <w:t>Models</w:t>
            </w:r>
          </w:p>
        </w:tc>
        <w:tc>
          <w:tcPr>
            <w:tcW w:w="0" w:type="auto"/>
            <w:vAlign w:val="center"/>
            <w:hideMark/>
          </w:tcPr>
          <w:p w14:paraId="138F3F07" w14:textId="77777777" w:rsidR="008C71D1" w:rsidRPr="00DE3A42" w:rsidRDefault="008C71D1" w:rsidP="00B14BEF">
            <w:pPr>
              <w:spacing w:line="360" w:lineRule="auto"/>
              <w:rPr>
                <w:b/>
                <w:bCs/>
                <w:sz w:val="22"/>
                <w:szCs w:val="22"/>
                <w:lang w:val="en-US"/>
              </w:rPr>
            </w:pPr>
            <w:r w:rsidRPr="00DE3A42">
              <w:rPr>
                <w:b/>
                <w:bCs/>
                <w:sz w:val="22"/>
                <w:szCs w:val="22"/>
                <w:lang w:val="en-US"/>
              </w:rPr>
              <w:t>Walk-forward</w:t>
            </w:r>
          </w:p>
        </w:tc>
        <w:tc>
          <w:tcPr>
            <w:tcW w:w="0" w:type="auto"/>
            <w:vAlign w:val="center"/>
            <w:hideMark/>
          </w:tcPr>
          <w:p w14:paraId="7971B526" w14:textId="77777777" w:rsidR="008C71D1" w:rsidRPr="00DE3A42" w:rsidRDefault="008C71D1" w:rsidP="00B14BEF">
            <w:pPr>
              <w:spacing w:line="360" w:lineRule="auto"/>
              <w:rPr>
                <w:b/>
                <w:bCs/>
                <w:sz w:val="22"/>
                <w:szCs w:val="22"/>
                <w:lang w:val="en-US"/>
              </w:rPr>
            </w:pPr>
            <w:r w:rsidRPr="00DE3A42">
              <w:rPr>
                <w:b/>
                <w:bCs/>
                <w:sz w:val="22"/>
                <w:szCs w:val="22"/>
                <w:lang w:val="en-US"/>
              </w:rPr>
              <w:t>Market Regime</w:t>
            </w:r>
          </w:p>
        </w:tc>
        <w:tc>
          <w:tcPr>
            <w:tcW w:w="0" w:type="auto"/>
            <w:vAlign w:val="center"/>
            <w:hideMark/>
          </w:tcPr>
          <w:p w14:paraId="1A3F6932" w14:textId="77777777" w:rsidR="008C71D1" w:rsidRPr="00DE3A42" w:rsidRDefault="008C71D1" w:rsidP="00B14BEF">
            <w:pPr>
              <w:spacing w:line="360" w:lineRule="auto"/>
              <w:rPr>
                <w:b/>
                <w:bCs/>
                <w:sz w:val="22"/>
                <w:szCs w:val="22"/>
                <w:lang w:val="en-US"/>
              </w:rPr>
            </w:pPr>
            <w:r w:rsidRPr="00DE3A42">
              <w:rPr>
                <w:b/>
                <w:bCs/>
                <w:sz w:val="22"/>
                <w:szCs w:val="22"/>
                <w:lang w:val="en-US"/>
              </w:rPr>
              <w:t>DM Test</w:t>
            </w:r>
          </w:p>
        </w:tc>
        <w:tc>
          <w:tcPr>
            <w:tcW w:w="1408" w:type="dxa"/>
            <w:vAlign w:val="center"/>
            <w:hideMark/>
          </w:tcPr>
          <w:p w14:paraId="0DB35658" w14:textId="77777777" w:rsidR="008C71D1" w:rsidRPr="00DE3A42" w:rsidRDefault="008C71D1" w:rsidP="00B14BEF">
            <w:pPr>
              <w:spacing w:line="360" w:lineRule="auto"/>
              <w:rPr>
                <w:b/>
                <w:bCs/>
                <w:sz w:val="22"/>
                <w:szCs w:val="22"/>
                <w:lang w:val="en-US"/>
              </w:rPr>
            </w:pPr>
            <w:r w:rsidRPr="00DE3A42">
              <w:rPr>
                <w:b/>
                <w:bCs/>
                <w:sz w:val="22"/>
                <w:szCs w:val="22"/>
                <w:lang w:val="en-US"/>
              </w:rPr>
              <w:t>Economic Evaluation</w:t>
            </w:r>
          </w:p>
        </w:tc>
        <w:tc>
          <w:tcPr>
            <w:tcW w:w="1549" w:type="dxa"/>
            <w:vAlign w:val="center"/>
            <w:hideMark/>
          </w:tcPr>
          <w:p w14:paraId="340423C5" w14:textId="77777777" w:rsidR="008C71D1" w:rsidRPr="00DE3A42" w:rsidRDefault="008C71D1" w:rsidP="00B14BEF">
            <w:pPr>
              <w:spacing w:line="360" w:lineRule="auto"/>
              <w:rPr>
                <w:b/>
                <w:bCs/>
                <w:sz w:val="22"/>
                <w:szCs w:val="22"/>
                <w:lang w:val="en-US"/>
              </w:rPr>
            </w:pPr>
            <w:r w:rsidRPr="00DE3A42">
              <w:rPr>
                <w:b/>
                <w:bCs/>
                <w:sz w:val="22"/>
                <w:szCs w:val="22"/>
                <w:lang w:val="en-US"/>
              </w:rPr>
              <w:t>Explainability</w:t>
            </w:r>
          </w:p>
        </w:tc>
      </w:tr>
      <w:tr w:rsidR="008C71D1" w:rsidRPr="00DE3A42" w14:paraId="47021C3A" w14:textId="77777777" w:rsidTr="00B14BEF">
        <w:tc>
          <w:tcPr>
            <w:tcW w:w="0" w:type="auto"/>
            <w:vAlign w:val="center"/>
            <w:hideMark/>
          </w:tcPr>
          <w:p w14:paraId="4258CBFE" w14:textId="77777777" w:rsidR="008C71D1" w:rsidRPr="00DE3A42" w:rsidRDefault="008C71D1" w:rsidP="00B14BEF">
            <w:pPr>
              <w:spacing w:line="360" w:lineRule="auto"/>
              <w:rPr>
                <w:sz w:val="22"/>
                <w:szCs w:val="22"/>
                <w:lang w:val="en-US"/>
              </w:rPr>
            </w:pPr>
            <w:r w:rsidRPr="00DE3A42">
              <w:rPr>
                <w:sz w:val="22"/>
                <w:szCs w:val="22"/>
                <w:lang w:val="en-US"/>
              </w:rPr>
              <w:t>Hyndman &amp; Athanasopoulos</w:t>
            </w:r>
          </w:p>
        </w:tc>
        <w:tc>
          <w:tcPr>
            <w:tcW w:w="0" w:type="auto"/>
            <w:vAlign w:val="center"/>
            <w:hideMark/>
          </w:tcPr>
          <w:p w14:paraId="6396A91C" w14:textId="77777777" w:rsidR="008C71D1" w:rsidRPr="00DE3A42" w:rsidRDefault="008C71D1" w:rsidP="00B14BEF">
            <w:pPr>
              <w:spacing w:line="360" w:lineRule="auto"/>
              <w:rPr>
                <w:sz w:val="22"/>
                <w:szCs w:val="22"/>
                <w:lang w:val="en-US"/>
              </w:rPr>
            </w:pPr>
            <w:r w:rsidRPr="00DE3A42">
              <w:rPr>
                <w:sz w:val="22"/>
                <w:szCs w:val="22"/>
                <w:lang w:val="en-US"/>
              </w:rPr>
              <w:t>ARIMA/ARIMAX</w:t>
            </w:r>
          </w:p>
        </w:tc>
        <w:tc>
          <w:tcPr>
            <w:tcW w:w="0" w:type="auto"/>
            <w:vAlign w:val="center"/>
            <w:hideMark/>
          </w:tcPr>
          <w:p w14:paraId="25E28F35"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7F9CBDA4"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3B24312B"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408" w:type="dxa"/>
            <w:vAlign w:val="center"/>
            <w:hideMark/>
          </w:tcPr>
          <w:p w14:paraId="767F0A5F"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549" w:type="dxa"/>
            <w:vAlign w:val="center"/>
            <w:hideMark/>
          </w:tcPr>
          <w:p w14:paraId="02BDD0DB"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r>
      <w:tr w:rsidR="008C71D1" w:rsidRPr="00DE3A42" w14:paraId="7BF33318" w14:textId="77777777" w:rsidTr="00B14BEF">
        <w:tc>
          <w:tcPr>
            <w:tcW w:w="0" w:type="auto"/>
            <w:vAlign w:val="center"/>
            <w:hideMark/>
          </w:tcPr>
          <w:p w14:paraId="3701BF88" w14:textId="77777777" w:rsidR="008C71D1" w:rsidRPr="00DE3A42" w:rsidRDefault="008C71D1" w:rsidP="00B14BEF">
            <w:pPr>
              <w:spacing w:line="360" w:lineRule="auto"/>
              <w:rPr>
                <w:sz w:val="22"/>
                <w:szCs w:val="22"/>
                <w:lang w:val="en-US"/>
              </w:rPr>
            </w:pPr>
            <w:r w:rsidRPr="00DE3A42">
              <w:rPr>
                <w:sz w:val="22"/>
                <w:szCs w:val="22"/>
                <w:lang w:val="en-US"/>
              </w:rPr>
              <w:t>Wu (2024)</w:t>
            </w:r>
          </w:p>
        </w:tc>
        <w:tc>
          <w:tcPr>
            <w:tcW w:w="0" w:type="auto"/>
            <w:vAlign w:val="center"/>
            <w:hideMark/>
          </w:tcPr>
          <w:p w14:paraId="591D8272" w14:textId="77777777" w:rsidR="008C71D1" w:rsidRPr="00DE3A42" w:rsidRDefault="008C71D1" w:rsidP="00B14BEF">
            <w:pPr>
              <w:spacing w:line="360" w:lineRule="auto"/>
              <w:rPr>
                <w:sz w:val="22"/>
                <w:szCs w:val="22"/>
                <w:lang w:val="en-US"/>
              </w:rPr>
            </w:pPr>
            <w:r w:rsidRPr="00DE3A42">
              <w:rPr>
                <w:sz w:val="22"/>
                <w:szCs w:val="22"/>
                <w:lang w:val="en-US"/>
              </w:rPr>
              <w:t>ARIMA, XGBoost, LightGBM, LSTM</w:t>
            </w:r>
          </w:p>
        </w:tc>
        <w:tc>
          <w:tcPr>
            <w:tcW w:w="0" w:type="auto"/>
            <w:vAlign w:val="center"/>
            <w:hideMark/>
          </w:tcPr>
          <w:p w14:paraId="5C223889"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27DFD9E8"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51B74F9A"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408" w:type="dxa"/>
            <w:vAlign w:val="center"/>
            <w:hideMark/>
          </w:tcPr>
          <w:p w14:paraId="0075BB3D"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549" w:type="dxa"/>
            <w:vAlign w:val="center"/>
            <w:hideMark/>
          </w:tcPr>
          <w:p w14:paraId="3F9CC30A"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r>
      <w:tr w:rsidR="008C71D1" w:rsidRPr="00DE3A42" w14:paraId="3B2E9CFE" w14:textId="77777777" w:rsidTr="00B14BEF">
        <w:tc>
          <w:tcPr>
            <w:tcW w:w="0" w:type="auto"/>
            <w:vAlign w:val="center"/>
            <w:hideMark/>
          </w:tcPr>
          <w:p w14:paraId="3BFC0A91" w14:textId="77777777" w:rsidR="008C71D1" w:rsidRPr="00DE3A42" w:rsidRDefault="008C71D1" w:rsidP="00B14BEF">
            <w:pPr>
              <w:spacing w:line="360" w:lineRule="auto"/>
              <w:rPr>
                <w:sz w:val="22"/>
                <w:szCs w:val="22"/>
                <w:lang w:val="en-US"/>
              </w:rPr>
            </w:pPr>
            <w:r w:rsidRPr="00DE3A42">
              <w:rPr>
                <w:sz w:val="22"/>
                <w:szCs w:val="22"/>
                <w:lang w:val="en-US"/>
              </w:rPr>
              <w:t>Guennioui et al. (2023)</w:t>
            </w:r>
          </w:p>
        </w:tc>
        <w:tc>
          <w:tcPr>
            <w:tcW w:w="0" w:type="auto"/>
            <w:vAlign w:val="center"/>
            <w:hideMark/>
          </w:tcPr>
          <w:p w14:paraId="4F2E376A" w14:textId="77777777" w:rsidR="008C71D1" w:rsidRPr="00DE3A42" w:rsidRDefault="008C71D1" w:rsidP="00B14BEF">
            <w:pPr>
              <w:spacing w:line="360" w:lineRule="auto"/>
              <w:rPr>
                <w:sz w:val="22"/>
                <w:szCs w:val="22"/>
                <w:lang w:val="en-US"/>
              </w:rPr>
            </w:pPr>
            <w:r w:rsidRPr="00DE3A42">
              <w:rPr>
                <w:sz w:val="22"/>
                <w:szCs w:val="22"/>
                <w:lang w:val="en-US"/>
              </w:rPr>
              <w:t>XGBoost, LightGBM</w:t>
            </w:r>
          </w:p>
        </w:tc>
        <w:tc>
          <w:tcPr>
            <w:tcW w:w="0" w:type="auto"/>
            <w:vAlign w:val="center"/>
            <w:hideMark/>
          </w:tcPr>
          <w:p w14:paraId="3B10B613"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0B25C535"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430B2E9D"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408" w:type="dxa"/>
            <w:vAlign w:val="center"/>
            <w:hideMark/>
          </w:tcPr>
          <w:p w14:paraId="1F0804E5"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549" w:type="dxa"/>
            <w:vAlign w:val="center"/>
            <w:hideMark/>
          </w:tcPr>
          <w:p w14:paraId="11B08017"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r>
      <w:tr w:rsidR="008C71D1" w:rsidRPr="00DE3A42" w14:paraId="3987DB3E" w14:textId="77777777" w:rsidTr="00B14BEF">
        <w:tc>
          <w:tcPr>
            <w:tcW w:w="0" w:type="auto"/>
            <w:vAlign w:val="center"/>
            <w:hideMark/>
          </w:tcPr>
          <w:p w14:paraId="06497D51" w14:textId="77777777" w:rsidR="008C71D1" w:rsidRPr="00DE3A42" w:rsidRDefault="008C71D1" w:rsidP="00B14BEF">
            <w:pPr>
              <w:spacing w:line="360" w:lineRule="auto"/>
              <w:rPr>
                <w:sz w:val="22"/>
                <w:szCs w:val="22"/>
                <w:lang w:val="en-US"/>
              </w:rPr>
            </w:pPr>
            <w:r w:rsidRPr="00DE3A42">
              <w:rPr>
                <w:sz w:val="22"/>
                <w:szCs w:val="22"/>
                <w:lang w:val="en-US"/>
              </w:rPr>
              <w:t>Tan et al. (2023)</w:t>
            </w:r>
          </w:p>
        </w:tc>
        <w:tc>
          <w:tcPr>
            <w:tcW w:w="0" w:type="auto"/>
            <w:vAlign w:val="center"/>
            <w:hideMark/>
          </w:tcPr>
          <w:p w14:paraId="4C593303" w14:textId="77777777" w:rsidR="008C71D1" w:rsidRPr="00DE3A42" w:rsidRDefault="008C71D1" w:rsidP="00B14BEF">
            <w:pPr>
              <w:spacing w:line="360" w:lineRule="auto"/>
              <w:rPr>
                <w:sz w:val="22"/>
                <w:szCs w:val="22"/>
                <w:lang w:val="en-US"/>
              </w:rPr>
            </w:pPr>
            <w:r w:rsidRPr="00DE3A42">
              <w:rPr>
                <w:sz w:val="22"/>
                <w:szCs w:val="22"/>
                <w:lang w:val="en-US"/>
              </w:rPr>
              <w:t>XGBoost + SHAP</w:t>
            </w:r>
          </w:p>
        </w:tc>
        <w:tc>
          <w:tcPr>
            <w:tcW w:w="0" w:type="auto"/>
            <w:vAlign w:val="center"/>
            <w:hideMark/>
          </w:tcPr>
          <w:p w14:paraId="1506E8D6"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451F1F0D"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55F7103C"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408" w:type="dxa"/>
            <w:vAlign w:val="center"/>
            <w:hideMark/>
          </w:tcPr>
          <w:p w14:paraId="0236B7D3"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549" w:type="dxa"/>
            <w:vAlign w:val="center"/>
            <w:hideMark/>
          </w:tcPr>
          <w:p w14:paraId="0836CDF5"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r>
      <w:tr w:rsidR="008C71D1" w:rsidRPr="00DE3A42" w14:paraId="638B80BC" w14:textId="77777777" w:rsidTr="00B14BEF">
        <w:tc>
          <w:tcPr>
            <w:tcW w:w="0" w:type="auto"/>
            <w:vAlign w:val="center"/>
            <w:hideMark/>
          </w:tcPr>
          <w:p w14:paraId="2BF29C94" w14:textId="77777777" w:rsidR="008C71D1" w:rsidRPr="00DE3A42" w:rsidRDefault="008C71D1" w:rsidP="00B14BEF">
            <w:pPr>
              <w:spacing w:line="360" w:lineRule="auto"/>
              <w:rPr>
                <w:sz w:val="22"/>
                <w:szCs w:val="22"/>
                <w:lang w:val="en-US"/>
              </w:rPr>
            </w:pPr>
            <w:r w:rsidRPr="00DE3A42">
              <w:rPr>
                <w:sz w:val="22"/>
                <w:szCs w:val="22"/>
                <w:lang w:val="en-US"/>
              </w:rPr>
              <w:t>This Study</w:t>
            </w:r>
          </w:p>
        </w:tc>
        <w:tc>
          <w:tcPr>
            <w:tcW w:w="0" w:type="auto"/>
            <w:vAlign w:val="center"/>
            <w:hideMark/>
          </w:tcPr>
          <w:p w14:paraId="156D93C3" w14:textId="77777777" w:rsidR="008C71D1" w:rsidRPr="00DE3A42" w:rsidRDefault="008C71D1" w:rsidP="00B14BEF">
            <w:pPr>
              <w:spacing w:line="360" w:lineRule="auto"/>
              <w:rPr>
                <w:sz w:val="22"/>
                <w:szCs w:val="22"/>
                <w:lang w:val="en-US"/>
              </w:rPr>
            </w:pPr>
            <w:r w:rsidRPr="00DE3A42">
              <w:rPr>
                <w:sz w:val="22"/>
                <w:szCs w:val="22"/>
                <w:lang w:val="en-US"/>
              </w:rPr>
              <w:t>ARIMAX, ARMA-GARCH, Elastic Net, XGBoost, LightGBM, CatBoost</w:t>
            </w:r>
          </w:p>
        </w:tc>
        <w:tc>
          <w:tcPr>
            <w:tcW w:w="0" w:type="auto"/>
            <w:vAlign w:val="center"/>
            <w:hideMark/>
          </w:tcPr>
          <w:p w14:paraId="27CA69F2"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1B4F350B"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0" w:type="auto"/>
            <w:vAlign w:val="center"/>
            <w:hideMark/>
          </w:tcPr>
          <w:p w14:paraId="48B2AF74"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408" w:type="dxa"/>
            <w:vAlign w:val="center"/>
            <w:hideMark/>
          </w:tcPr>
          <w:p w14:paraId="0A01C16C"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c>
          <w:tcPr>
            <w:tcW w:w="1549" w:type="dxa"/>
            <w:vAlign w:val="center"/>
            <w:hideMark/>
          </w:tcPr>
          <w:p w14:paraId="0065FC45" w14:textId="77777777" w:rsidR="008C71D1" w:rsidRPr="00DE3A42" w:rsidRDefault="008C71D1" w:rsidP="00B14BEF">
            <w:pPr>
              <w:spacing w:line="360" w:lineRule="auto"/>
              <w:rPr>
                <w:sz w:val="22"/>
                <w:szCs w:val="22"/>
                <w:lang w:val="en-US"/>
              </w:rPr>
            </w:pPr>
            <w:r w:rsidRPr="00DE3A42">
              <w:rPr>
                <w:rFonts w:ascii="Segoe UI Symbol" w:hAnsi="Segoe UI Symbol" w:cs="Segoe UI Symbol"/>
                <w:sz w:val="22"/>
                <w:szCs w:val="22"/>
                <w:lang w:val="en-US"/>
              </w:rPr>
              <w:t>✓</w:t>
            </w:r>
          </w:p>
        </w:tc>
      </w:tr>
    </w:tbl>
    <w:p w14:paraId="45755F93" w14:textId="77777777" w:rsidR="009504B1" w:rsidRPr="00DE3A42" w:rsidRDefault="009504B1" w:rsidP="009504B1">
      <w:pPr>
        <w:spacing w:after="0" w:line="360" w:lineRule="auto"/>
        <w:jc w:val="both"/>
        <w:rPr>
          <w:sz w:val="22"/>
          <w:szCs w:val="22"/>
          <w:lang w:val="en-US"/>
        </w:rPr>
      </w:pPr>
    </w:p>
    <w:p w14:paraId="78C1B32A" w14:textId="050C5662"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 Methodology</w:t>
      </w:r>
    </w:p>
    <w:p w14:paraId="3A03486C" w14:textId="77777777" w:rsidR="001664E9" w:rsidRPr="00DE3A42" w:rsidRDefault="001664E9" w:rsidP="009504B1">
      <w:pPr>
        <w:spacing w:after="0" w:line="360" w:lineRule="auto"/>
        <w:jc w:val="both"/>
        <w:rPr>
          <w:sz w:val="22"/>
          <w:szCs w:val="22"/>
          <w:lang w:val="en-US"/>
        </w:rPr>
      </w:pPr>
      <w:r w:rsidRPr="00DE3A42">
        <w:rPr>
          <w:sz w:val="22"/>
          <w:szCs w:val="22"/>
          <w:lang w:val="en-US"/>
        </w:rPr>
        <w:t>This section presents the proposed forecasting framework, including target variable definition, feature engineering, market regime segmentation, walk-forward validation, forecasting models, and the comprehensive evaluation framework.</w:t>
      </w:r>
    </w:p>
    <w:p w14:paraId="665BAAD2" w14:textId="77777777" w:rsidR="00713792" w:rsidRPr="00DE3A42" w:rsidRDefault="00713792" w:rsidP="009504B1">
      <w:pPr>
        <w:spacing w:after="0" w:line="360" w:lineRule="auto"/>
        <w:jc w:val="both"/>
        <w:rPr>
          <w:sz w:val="22"/>
          <w:szCs w:val="22"/>
          <w:lang w:val="en-US"/>
        </w:rPr>
      </w:pPr>
    </w:p>
    <w:p w14:paraId="41DDEE30" w14:textId="77777777" w:rsidR="00491B12" w:rsidRPr="00DE3A42" w:rsidRDefault="00505D77" w:rsidP="00491B12">
      <w:pPr>
        <w:keepNext/>
        <w:spacing w:after="0" w:line="360" w:lineRule="auto"/>
        <w:jc w:val="both"/>
        <w:rPr>
          <w:sz w:val="22"/>
          <w:szCs w:val="22"/>
        </w:rPr>
      </w:pPr>
      <w:r w:rsidRPr="00DE3A42">
        <w:rPr>
          <w:noProof/>
          <w:sz w:val="22"/>
          <w:szCs w:val="22"/>
          <w:lang w:val="en-US"/>
        </w:rPr>
        <w:lastRenderedPageBreak/>
        <w:drawing>
          <wp:inline distT="0" distB="0" distL="0" distR="0" wp14:anchorId="58F98EC1" wp14:editId="317FF916">
            <wp:extent cx="6383655" cy="2108200"/>
            <wp:effectExtent l="0" t="0" r="0" b="0"/>
            <wp:docPr id="34481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33957"/>
                    <a:stretch>
                      <a:fillRect/>
                    </a:stretch>
                  </pic:blipFill>
                  <pic:spPr bwMode="auto">
                    <a:xfrm>
                      <a:off x="0" y="0"/>
                      <a:ext cx="6383655"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1F561D3A" w14:textId="5A8ACF3F" w:rsidR="00505D77" w:rsidRPr="00DE3A42" w:rsidRDefault="00491B12" w:rsidP="00DE3A42">
      <w:pPr>
        <w:pStyle w:val="Caption"/>
        <w:rPr>
          <w:sz w:val="22"/>
          <w:szCs w:val="22"/>
          <w:lang w:val="en-US"/>
        </w:rPr>
      </w:pPr>
      <w:r w:rsidRPr="00DE3A42">
        <w:rPr>
          <w:sz w:val="22"/>
          <w:szCs w:val="22"/>
        </w:rPr>
        <w:t xml:space="preserve">Figure </w:t>
      </w:r>
      <w:r w:rsidRPr="00DE3A42">
        <w:rPr>
          <w:sz w:val="22"/>
          <w:szCs w:val="22"/>
        </w:rPr>
        <w:fldChar w:fldCharType="begin"/>
      </w:r>
      <w:r w:rsidRPr="00DE3A42">
        <w:rPr>
          <w:sz w:val="22"/>
          <w:szCs w:val="22"/>
        </w:rPr>
        <w:instrText xml:space="preserve"> SEQ Figure \* ARABIC </w:instrText>
      </w:r>
      <w:r w:rsidRPr="00DE3A42">
        <w:rPr>
          <w:sz w:val="22"/>
          <w:szCs w:val="22"/>
        </w:rPr>
        <w:fldChar w:fldCharType="separate"/>
      </w:r>
      <w:r w:rsidR="00DE3A42" w:rsidRPr="00DE3A42">
        <w:rPr>
          <w:noProof/>
          <w:sz w:val="22"/>
          <w:szCs w:val="22"/>
        </w:rPr>
        <w:t>1</w:t>
      </w:r>
      <w:r w:rsidRPr="00DE3A42">
        <w:rPr>
          <w:sz w:val="22"/>
          <w:szCs w:val="22"/>
        </w:rPr>
        <w:fldChar w:fldCharType="end"/>
      </w:r>
      <w:r w:rsidRPr="00DE3A42">
        <w:rPr>
          <w:sz w:val="22"/>
          <w:szCs w:val="22"/>
          <w:lang w:val="en-US"/>
        </w:rPr>
        <w:t>. Pipeline Overall Research Framework</w:t>
      </w:r>
    </w:p>
    <w:p w14:paraId="7182DC0B" w14:textId="40277658"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.1. Problem Formulation</w:t>
      </w:r>
    </w:p>
    <w:p w14:paraId="7813AFDD" w14:textId="02ADE230" w:rsidR="001664E9" w:rsidRPr="00DE3A42" w:rsidRDefault="001664E9" w:rsidP="009504B1">
      <w:pPr>
        <w:spacing w:after="0" w:line="360" w:lineRule="auto"/>
        <w:jc w:val="both"/>
        <w:rPr>
          <w:sz w:val="22"/>
          <w:szCs w:val="22"/>
          <w:lang w:val="en-US"/>
        </w:rPr>
      </w:pPr>
      <w:r w:rsidRPr="00DE3A42">
        <w:rPr>
          <w:sz w:val="22"/>
          <w:szCs w:val="22"/>
          <w:lang w:val="en-US"/>
        </w:rPr>
        <w:t>This study focuses on forecasting the next-day stock returns of three major U.S. commercial banks: JPMorgan Chase (JPM), Bank of America (BAC), and Wells Fargo (WFC).</w:t>
      </w:r>
      <w:r w:rsidR="00503FDF" w:rsidRPr="00DE3A42">
        <w:rPr>
          <w:sz w:val="22"/>
          <w:szCs w:val="22"/>
          <w:lang w:val="en-US"/>
        </w:rPr>
        <w:t xml:space="preserve"> </w:t>
      </w:r>
      <w:r w:rsidRPr="00DE3A42">
        <w:rPr>
          <w:sz w:val="22"/>
          <w:szCs w:val="22"/>
          <w:lang w:val="en-US"/>
        </w:rPr>
        <w:t>The prediction target is the next-day logarithmic return, defined as</w:t>
      </w:r>
    </w:p>
    <w:p w14:paraId="264EA606" w14:textId="4AFA05EA" w:rsidR="001664E9" w:rsidRPr="00DE3A42" w:rsidRDefault="00000000" w:rsidP="009504B1">
      <w:pPr>
        <w:spacing w:after="0" w:line="360" w:lineRule="auto"/>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r</m:t>
              </m:r>
            </m:e>
            <m:sub>
              <m:r>
                <w:rPr>
                  <w:rFonts w:ascii="Cambria Math" w:hAnsi="Cambria Math"/>
                  <w:sz w:val="22"/>
                  <w:szCs w:val="22"/>
                  <w:lang w:val="en-US"/>
                </w:rPr>
                <m:t>t+1</m:t>
              </m:r>
            </m:sub>
          </m:sSub>
          <m:r>
            <w:rPr>
              <w:rFonts w:ascii="Cambria Math" w:hAnsi="Cambria Math"/>
              <w:sz w:val="22"/>
              <w:szCs w:val="22"/>
              <w:lang w:val="en-US"/>
            </w:rPr>
            <m:t>=</m:t>
          </m:r>
          <m:func>
            <m:funcPr>
              <m:ctrlPr>
                <w:rPr>
                  <w:rFonts w:ascii="Cambria Math" w:hAnsi="Cambria Math"/>
                  <w:sz w:val="22"/>
                  <w:szCs w:val="22"/>
                  <w:lang w:val="en-US"/>
                </w:rPr>
              </m:ctrlPr>
            </m:funcPr>
            <m:fName>
              <m:r>
                <m:rPr>
                  <m:sty m:val="p"/>
                </m:rPr>
                <w:rPr>
                  <w:rFonts w:ascii="Cambria Math" w:hAnsi="Cambria Math"/>
                  <w:sz w:val="22"/>
                  <w:szCs w:val="22"/>
                  <w:lang w:val="en-US"/>
                </w:rPr>
                <m:t>ln</m:t>
              </m:r>
            </m:fName>
            <m:e>
              <m:d>
                <m:dPr>
                  <m:ctrlPr>
                    <w:rPr>
                      <w:rFonts w:ascii="Cambria Math" w:hAnsi="Cambria Math"/>
                      <w:sz w:val="22"/>
                      <w:szCs w:val="22"/>
                      <w:lang w:val="en-US"/>
                    </w:rPr>
                  </m:ctrlPr>
                </m:dPr>
                <m:e>
                  <m:f>
                    <m:fPr>
                      <m:ctrlPr>
                        <w:rPr>
                          <w:rFonts w:ascii="Cambria Math" w:hAnsi="Cambria Math"/>
                          <w:sz w:val="22"/>
                          <w:szCs w:val="22"/>
                          <w:lang w:val="en-US"/>
                        </w:rPr>
                      </m:ctrlPr>
                    </m:fPr>
                    <m:num>
                      <m:r>
                        <w:rPr>
                          <w:rFonts w:ascii="Cambria Math" w:hAnsi="Cambria Math"/>
                          <w:sz w:val="22"/>
                          <w:szCs w:val="22"/>
                          <w:lang w:val="en-US"/>
                        </w:rPr>
                        <m:t>AdjClos</m:t>
                      </m:r>
                      <m:sSub>
                        <m:sSubPr>
                          <m:ctrlPr>
                            <w:rPr>
                              <w:rFonts w:ascii="Cambria Math" w:hAnsi="Cambria Math"/>
                              <w:sz w:val="22"/>
                              <w:szCs w:val="22"/>
                              <w:lang w:val="en-US"/>
                            </w:rPr>
                          </m:ctrlPr>
                        </m:sSubPr>
                        <m:e>
                          <m:r>
                            <w:rPr>
                              <w:rFonts w:ascii="Cambria Math" w:hAnsi="Cambria Math"/>
                              <w:sz w:val="22"/>
                              <w:szCs w:val="22"/>
                              <w:lang w:val="en-US"/>
                            </w:rPr>
                            <m:t>e</m:t>
                          </m:r>
                        </m:e>
                        <m:sub>
                          <m:r>
                            <w:rPr>
                              <w:rFonts w:ascii="Cambria Math" w:hAnsi="Cambria Math"/>
                              <w:sz w:val="22"/>
                              <w:szCs w:val="22"/>
                              <w:lang w:val="en-US"/>
                            </w:rPr>
                            <m:t>t+1</m:t>
                          </m:r>
                        </m:sub>
                      </m:sSub>
                    </m:num>
                    <m:den>
                      <m:r>
                        <w:rPr>
                          <w:rFonts w:ascii="Cambria Math" w:hAnsi="Cambria Math"/>
                          <w:sz w:val="22"/>
                          <w:szCs w:val="22"/>
                          <w:lang w:val="en-US"/>
                        </w:rPr>
                        <m:t>AdjClos</m:t>
                      </m:r>
                      <m:sSub>
                        <m:sSubPr>
                          <m:ctrlPr>
                            <w:rPr>
                              <w:rFonts w:ascii="Cambria Math" w:hAnsi="Cambria Math"/>
                              <w:sz w:val="22"/>
                              <w:szCs w:val="22"/>
                              <w:lang w:val="en-US"/>
                            </w:rPr>
                          </m:ctrlPr>
                        </m:sSubPr>
                        <m:e>
                          <m:r>
                            <w:rPr>
                              <w:rFonts w:ascii="Cambria Math" w:hAnsi="Cambria Math"/>
                              <w:sz w:val="22"/>
                              <w:szCs w:val="22"/>
                              <w:lang w:val="en-US"/>
                            </w:rPr>
                            <m:t>e</m:t>
                          </m:r>
                        </m:e>
                        <m:sub>
                          <m:r>
                            <w:rPr>
                              <w:rFonts w:ascii="Cambria Math" w:hAnsi="Cambria Math"/>
                              <w:sz w:val="22"/>
                              <w:szCs w:val="22"/>
                              <w:lang w:val="en-US"/>
                            </w:rPr>
                            <m:t>t</m:t>
                          </m:r>
                        </m:sub>
                      </m:sSub>
                    </m:den>
                  </m:f>
                </m:e>
              </m:d>
            </m:e>
          </m:func>
        </m:oMath>
      </m:oMathPara>
    </w:p>
    <w:p w14:paraId="32440E05" w14:textId="70DF0A0C" w:rsidR="001664E9" w:rsidRPr="00DE3A42" w:rsidRDefault="001664E9" w:rsidP="009504B1">
      <w:pPr>
        <w:spacing w:after="0" w:line="360" w:lineRule="auto"/>
        <w:jc w:val="both"/>
        <w:rPr>
          <w:sz w:val="22"/>
          <w:szCs w:val="22"/>
          <w:lang w:val="en-US"/>
        </w:rPr>
      </w:pPr>
      <w:r w:rsidRPr="00DE3A42">
        <w:rPr>
          <w:sz w:val="22"/>
          <w:szCs w:val="22"/>
          <w:lang w:val="en-US"/>
        </w:rPr>
        <w:t xml:space="preserve">where </w:t>
      </w:r>
      <m:oMath>
        <m:r>
          <w:rPr>
            <w:rFonts w:ascii="Cambria Math" w:hAnsi="Cambria Math"/>
            <w:sz w:val="22"/>
            <w:szCs w:val="22"/>
            <w:lang w:val="en-US"/>
          </w:rPr>
          <m:t>AdjClose</m:t>
        </m:r>
      </m:oMath>
      <w:r w:rsidR="00837A40" w:rsidRPr="00DE3A42">
        <w:rPr>
          <w:rFonts w:eastAsiaTheme="minorEastAsia"/>
          <w:sz w:val="22"/>
          <w:szCs w:val="22"/>
          <w:lang w:val="en-US"/>
        </w:rPr>
        <w:t xml:space="preserve"> </w:t>
      </w:r>
      <w:r w:rsidRPr="00DE3A42">
        <w:rPr>
          <w:sz w:val="22"/>
          <w:szCs w:val="22"/>
          <w:lang w:val="en-US"/>
        </w:rPr>
        <w:t>denotes the adjusted closing price, which accounts for dividends, stock splits, and other corporate actions</w:t>
      </w:r>
      <w:r w:rsidR="00503FDF" w:rsidRPr="00DE3A42">
        <w:rPr>
          <w:sz w:val="22"/>
          <w:szCs w:val="22"/>
          <w:lang w:val="en-US"/>
        </w:rPr>
        <w:t xml:space="preserve"> [17], [18]</w:t>
      </w:r>
      <w:r w:rsidRPr="00DE3A42">
        <w:rPr>
          <w:sz w:val="22"/>
          <w:szCs w:val="22"/>
          <w:lang w:val="en-US"/>
        </w:rPr>
        <w:t>. Using adjusted prices enables the model to capture total shareholder returns while preserving overnight price movements.</w:t>
      </w:r>
    </w:p>
    <w:p w14:paraId="77DAA77C" w14:textId="77777777" w:rsidR="001664E9" w:rsidRPr="00DE3A42" w:rsidRDefault="001664E9" w:rsidP="009504B1">
      <w:pPr>
        <w:spacing w:after="0" w:line="360" w:lineRule="auto"/>
        <w:jc w:val="both"/>
        <w:rPr>
          <w:sz w:val="22"/>
          <w:szCs w:val="22"/>
          <w:lang w:val="en-US"/>
        </w:rPr>
      </w:pPr>
      <w:r w:rsidRPr="00DE3A42">
        <w:rPr>
          <w:sz w:val="22"/>
          <w:szCs w:val="22"/>
          <w:lang w:val="en-US"/>
        </w:rPr>
        <w:t>In addition to the continuous target variable, a binary auxiliary direction label is defined to evaluate directional forecasting performance:</w:t>
      </w:r>
    </w:p>
    <w:p w14:paraId="1A583FCD" w14:textId="47158DA0" w:rsidR="001664E9" w:rsidRPr="00DE3A42" w:rsidRDefault="00000000" w:rsidP="009504B1">
      <w:pPr>
        <w:spacing w:after="0" w:line="360" w:lineRule="auto"/>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y</m:t>
              </m:r>
            </m:e>
            <m:sub>
              <m:r>
                <w:rPr>
                  <w:rFonts w:ascii="Cambria Math" w:hAnsi="Cambria Math"/>
                  <w:sz w:val="22"/>
                  <w:szCs w:val="22"/>
                  <w:lang w:val="en-US"/>
                </w:rPr>
                <m:t>t+1</m:t>
              </m:r>
            </m:sub>
          </m:sSub>
          <m:r>
            <w:rPr>
              <w:rFonts w:ascii="Cambria Math" w:hAnsi="Cambria Math"/>
              <w:sz w:val="22"/>
              <w:szCs w:val="22"/>
              <w:lang w:val="en-US"/>
            </w:rPr>
            <m:t>=</m:t>
          </m:r>
          <m:d>
            <m:dPr>
              <m:begChr m:val="{"/>
              <m:endChr m:val=""/>
              <m:ctrlPr>
                <w:rPr>
                  <w:rFonts w:ascii="Cambria Math" w:hAnsi="Cambria Math"/>
                  <w:sz w:val="22"/>
                  <w:szCs w:val="22"/>
                  <w:lang w:val="en-US"/>
                </w:rPr>
              </m:ctrlPr>
            </m:dPr>
            <m:e>
              <m:m>
                <m:mPr>
                  <m:plcHide m:val="1"/>
                  <m:mcs>
                    <m:mc>
                      <m:mcPr>
                        <m:count m:val="2"/>
                        <m:mcJc m:val="center"/>
                      </m:mcPr>
                    </m:mc>
                  </m:mcs>
                  <m:ctrlPr>
                    <w:rPr>
                      <w:rFonts w:ascii="Cambria Math" w:hAnsi="Cambria Math"/>
                      <w:sz w:val="22"/>
                      <w:szCs w:val="22"/>
                      <w:lang w:val="en-US"/>
                    </w:rPr>
                  </m:ctrlPr>
                </m:mPr>
                <m:mr>
                  <m:e>
                    <m:r>
                      <w:rPr>
                        <w:rFonts w:ascii="Cambria Math" w:hAnsi="Cambria Math"/>
                        <w:sz w:val="22"/>
                        <w:szCs w:val="22"/>
                        <w:lang w:val="en-US"/>
                      </w:rPr>
                      <m:t>1,</m:t>
                    </m:r>
                  </m:e>
                  <m:e>
                    <m:sSub>
                      <m:sSubPr>
                        <m:ctrlPr>
                          <w:rPr>
                            <w:rFonts w:ascii="Cambria Math" w:hAnsi="Cambria Math"/>
                            <w:sz w:val="22"/>
                            <w:szCs w:val="22"/>
                            <w:lang w:val="en-US"/>
                          </w:rPr>
                        </m:ctrlPr>
                      </m:sSubPr>
                      <m:e>
                        <m:r>
                          <w:rPr>
                            <w:rFonts w:ascii="Cambria Math" w:hAnsi="Cambria Math"/>
                            <w:sz w:val="22"/>
                            <w:szCs w:val="22"/>
                            <w:lang w:val="en-US"/>
                          </w:rPr>
                          <m:t>r</m:t>
                        </m:r>
                      </m:e>
                      <m:sub>
                        <m:r>
                          <w:rPr>
                            <w:rFonts w:ascii="Cambria Math" w:hAnsi="Cambria Math"/>
                            <w:sz w:val="22"/>
                            <w:szCs w:val="22"/>
                            <w:lang w:val="en-US"/>
                          </w:rPr>
                          <m:t>t+1</m:t>
                        </m:r>
                      </m:sub>
                    </m:sSub>
                    <m:r>
                      <w:rPr>
                        <w:rFonts w:ascii="Cambria Math" w:hAnsi="Cambria Math"/>
                        <w:sz w:val="22"/>
                        <w:szCs w:val="22"/>
                        <w:lang w:val="en-US"/>
                      </w:rPr>
                      <m:t>&gt;0</m:t>
                    </m:r>
                  </m:e>
                </m:mr>
                <m:mr>
                  <m:e>
                    <m:r>
                      <w:rPr>
                        <w:rFonts w:ascii="Cambria Math" w:hAnsi="Cambria Math"/>
                        <w:sz w:val="22"/>
                        <w:szCs w:val="22"/>
                        <w:lang w:val="en-US"/>
                      </w:rPr>
                      <m:t>0,</m:t>
                    </m:r>
                  </m:e>
                  <m:e>
                    <m:r>
                      <m:rPr>
                        <m:nor/>
                      </m:rPr>
                      <w:rPr>
                        <w:sz w:val="22"/>
                        <w:szCs w:val="22"/>
                        <w:lang w:val="en-US"/>
                      </w:rPr>
                      <m:t>otherwise</m:t>
                    </m:r>
                  </m:e>
                </m:mr>
              </m:m>
            </m:e>
          </m:d>
        </m:oMath>
      </m:oMathPara>
    </w:p>
    <w:p w14:paraId="469469C6" w14:textId="77777777" w:rsidR="001664E9" w:rsidRPr="00DE3A42" w:rsidRDefault="001664E9" w:rsidP="009504B1">
      <w:pPr>
        <w:spacing w:after="0" w:line="360" w:lineRule="auto"/>
        <w:jc w:val="both"/>
        <w:rPr>
          <w:sz w:val="22"/>
          <w:szCs w:val="22"/>
          <w:lang w:val="en-US"/>
        </w:rPr>
      </w:pPr>
      <w:r w:rsidRPr="00DE3A42">
        <w:rPr>
          <w:sz w:val="22"/>
          <w:szCs w:val="22"/>
          <w:lang w:val="en-US"/>
        </w:rPr>
        <w:t>This auxiliary label is used to compute Directional Accuracy, Precision, Recall, and F1-score.</w:t>
      </w:r>
    </w:p>
    <w:p w14:paraId="1B550587" w14:textId="6F12D068"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2. Feature Engineering</w:t>
      </w:r>
    </w:p>
    <w:p w14:paraId="27C1C6F0" w14:textId="77777777" w:rsidR="001664E9" w:rsidRPr="00DE3A42" w:rsidRDefault="001664E9" w:rsidP="009504B1">
      <w:pPr>
        <w:spacing w:after="0" w:line="360" w:lineRule="auto"/>
        <w:jc w:val="both"/>
        <w:rPr>
          <w:sz w:val="22"/>
          <w:szCs w:val="22"/>
          <w:lang w:val="en-US"/>
        </w:rPr>
      </w:pPr>
      <w:r w:rsidRPr="00DE3A42">
        <w:rPr>
          <w:sz w:val="22"/>
          <w:szCs w:val="22"/>
          <w:lang w:val="en-US"/>
        </w:rPr>
        <w:t>To capture multiple sources of information influencing bank stock returns, the input variables are organized into four feature groups covering firm-level, market-wide, macroeconomic, and sector-specific information.</w:t>
      </w:r>
    </w:p>
    <w:p w14:paraId="2E0CDA68" w14:textId="77777777" w:rsidR="00713792" w:rsidRPr="00DE3A42" w:rsidRDefault="00713792" w:rsidP="009504B1">
      <w:pPr>
        <w:spacing w:after="0" w:line="360" w:lineRule="auto"/>
        <w:jc w:val="both"/>
        <w:rPr>
          <w:sz w:val="22"/>
          <w:szCs w:val="22"/>
          <w:lang w:val="en-US"/>
        </w:rPr>
      </w:pPr>
    </w:p>
    <w:p w14:paraId="1C4AE533" w14:textId="48597E37"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2</w:t>
      </w:r>
      <w:r w:rsidRPr="00DE3A42">
        <w:rPr>
          <w:sz w:val="22"/>
          <w:szCs w:val="22"/>
        </w:rPr>
        <w:fldChar w:fldCharType="end"/>
      </w:r>
      <w:r w:rsidRPr="00DE3A42">
        <w:rPr>
          <w:sz w:val="22"/>
          <w:szCs w:val="22"/>
          <w:lang w:val="en-US"/>
        </w:rPr>
        <w:t>. Feature Summary</w:t>
      </w:r>
    </w:p>
    <w:tbl>
      <w:tblPr>
        <w:tblStyle w:val="TableGridLight"/>
        <w:tblW w:w="10207" w:type="dxa"/>
        <w:tblLook w:val="04A0" w:firstRow="1" w:lastRow="0" w:firstColumn="1" w:lastColumn="0" w:noHBand="0" w:noVBand="1"/>
      </w:tblPr>
      <w:tblGrid>
        <w:gridCol w:w="2078"/>
        <w:gridCol w:w="4797"/>
        <w:gridCol w:w="3332"/>
      </w:tblGrid>
      <w:tr w:rsidR="00713792" w:rsidRPr="00DE3A42" w14:paraId="5313F839" w14:textId="77777777" w:rsidTr="009504B1">
        <w:trPr>
          <w:trHeight w:val="501"/>
        </w:trPr>
        <w:tc>
          <w:tcPr>
            <w:tcW w:w="0" w:type="auto"/>
            <w:hideMark/>
          </w:tcPr>
          <w:p w14:paraId="2D5FF2F7" w14:textId="77777777" w:rsidR="00713792" w:rsidRPr="00DE3A42" w:rsidRDefault="00713792" w:rsidP="009504B1">
            <w:pPr>
              <w:spacing w:line="360" w:lineRule="auto"/>
              <w:jc w:val="both"/>
              <w:rPr>
                <w:b/>
                <w:bCs/>
                <w:sz w:val="22"/>
                <w:szCs w:val="22"/>
                <w:lang w:val="en-US"/>
              </w:rPr>
            </w:pPr>
            <w:r w:rsidRPr="00DE3A42">
              <w:rPr>
                <w:b/>
                <w:bCs/>
                <w:sz w:val="22"/>
                <w:szCs w:val="22"/>
                <w:lang w:val="en-US"/>
              </w:rPr>
              <w:t>Category</w:t>
            </w:r>
          </w:p>
        </w:tc>
        <w:tc>
          <w:tcPr>
            <w:tcW w:w="0" w:type="auto"/>
            <w:hideMark/>
          </w:tcPr>
          <w:p w14:paraId="54F8C505" w14:textId="77777777" w:rsidR="00713792" w:rsidRPr="00DE3A42" w:rsidRDefault="00713792" w:rsidP="009504B1">
            <w:pPr>
              <w:spacing w:line="360" w:lineRule="auto"/>
              <w:jc w:val="both"/>
              <w:rPr>
                <w:b/>
                <w:bCs/>
                <w:sz w:val="22"/>
                <w:szCs w:val="22"/>
                <w:lang w:val="en-US"/>
              </w:rPr>
            </w:pPr>
            <w:r w:rsidRPr="00DE3A42">
              <w:rPr>
                <w:b/>
                <w:bCs/>
                <w:sz w:val="22"/>
                <w:szCs w:val="22"/>
                <w:lang w:val="en-US"/>
              </w:rPr>
              <w:t>Variables</w:t>
            </w:r>
          </w:p>
        </w:tc>
        <w:tc>
          <w:tcPr>
            <w:tcW w:w="0" w:type="auto"/>
            <w:hideMark/>
          </w:tcPr>
          <w:p w14:paraId="66AB421B" w14:textId="77777777" w:rsidR="00713792" w:rsidRPr="00DE3A42" w:rsidRDefault="00713792" w:rsidP="009504B1">
            <w:pPr>
              <w:spacing w:line="360" w:lineRule="auto"/>
              <w:jc w:val="both"/>
              <w:rPr>
                <w:b/>
                <w:bCs/>
                <w:sz w:val="22"/>
                <w:szCs w:val="22"/>
                <w:lang w:val="en-US"/>
              </w:rPr>
            </w:pPr>
            <w:r w:rsidRPr="00DE3A42">
              <w:rPr>
                <w:b/>
                <w:bCs/>
                <w:sz w:val="22"/>
                <w:szCs w:val="22"/>
                <w:lang w:val="en-US"/>
              </w:rPr>
              <w:t>Purpose</w:t>
            </w:r>
          </w:p>
        </w:tc>
      </w:tr>
      <w:tr w:rsidR="00713792" w:rsidRPr="00DE3A42" w14:paraId="485DA040" w14:textId="77777777" w:rsidTr="009504B1">
        <w:trPr>
          <w:trHeight w:val="501"/>
        </w:trPr>
        <w:tc>
          <w:tcPr>
            <w:tcW w:w="0" w:type="auto"/>
            <w:hideMark/>
          </w:tcPr>
          <w:p w14:paraId="40268A8F" w14:textId="77777777" w:rsidR="00713792" w:rsidRPr="00DE3A42" w:rsidRDefault="00713792" w:rsidP="009504B1">
            <w:pPr>
              <w:spacing w:line="360" w:lineRule="auto"/>
              <w:jc w:val="both"/>
              <w:rPr>
                <w:sz w:val="22"/>
                <w:szCs w:val="22"/>
                <w:lang w:val="en-US"/>
              </w:rPr>
            </w:pPr>
            <w:r w:rsidRPr="00DE3A42">
              <w:rPr>
                <w:sz w:val="22"/>
                <w:szCs w:val="22"/>
                <w:lang w:val="en-US"/>
              </w:rPr>
              <w:t>Technical</w:t>
            </w:r>
          </w:p>
        </w:tc>
        <w:tc>
          <w:tcPr>
            <w:tcW w:w="0" w:type="auto"/>
            <w:hideMark/>
          </w:tcPr>
          <w:p w14:paraId="219E6059" w14:textId="7DA357EB" w:rsidR="00713792" w:rsidRPr="00DE3A42" w:rsidRDefault="00713792" w:rsidP="009504B1">
            <w:pPr>
              <w:spacing w:line="360" w:lineRule="auto"/>
              <w:jc w:val="both"/>
              <w:rPr>
                <w:sz w:val="22"/>
                <w:szCs w:val="22"/>
                <w:lang w:val="en-US"/>
              </w:rPr>
            </w:pPr>
            <w:r w:rsidRPr="00DE3A42">
              <w:rPr>
                <w:sz w:val="22"/>
                <w:szCs w:val="22"/>
                <w:lang w:val="en-US"/>
              </w:rPr>
              <w:t>RSI</w:t>
            </w:r>
            <w:r w:rsidR="0050397E" w:rsidRPr="00DE3A42">
              <w:rPr>
                <w:sz w:val="22"/>
                <w:szCs w:val="22"/>
                <w:lang w:val="en-US"/>
              </w:rPr>
              <w:t>,</w:t>
            </w:r>
            <w:r w:rsidRPr="00DE3A42">
              <w:rPr>
                <w:sz w:val="22"/>
                <w:szCs w:val="22"/>
                <w:lang w:val="en-US"/>
              </w:rPr>
              <w:t xml:space="preserve"> MACD</w:t>
            </w:r>
            <w:r w:rsidR="0050397E" w:rsidRPr="00DE3A42">
              <w:rPr>
                <w:sz w:val="22"/>
                <w:szCs w:val="22"/>
                <w:lang w:val="en-US"/>
              </w:rPr>
              <w:t>,</w:t>
            </w:r>
            <w:r w:rsidRPr="00DE3A42">
              <w:rPr>
                <w:sz w:val="22"/>
                <w:szCs w:val="22"/>
                <w:lang w:val="en-US"/>
              </w:rPr>
              <w:t xml:space="preserve"> MA</w:t>
            </w:r>
            <w:r w:rsidR="0050397E" w:rsidRPr="00DE3A42">
              <w:rPr>
                <w:sz w:val="22"/>
                <w:szCs w:val="22"/>
                <w:lang w:val="en-US"/>
              </w:rPr>
              <w:t>,</w:t>
            </w:r>
            <w:r w:rsidRPr="00DE3A42">
              <w:rPr>
                <w:sz w:val="22"/>
                <w:szCs w:val="22"/>
                <w:lang w:val="en-US"/>
              </w:rPr>
              <w:t xml:space="preserve"> Return</w:t>
            </w:r>
          </w:p>
        </w:tc>
        <w:tc>
          <w:tcPr>
            <w:tcW w:w="0" w:type="auto"/>
            <w:hideMark/>
          </w:tcPr>
          <w:p w14:paraId="53E30C59" w14:textId="77777777" w:rsidR="00713792" w:rsidRPr="00DE3A42" w:rsidRDefault="00713792" w:rsidP="009504B1">
            <w:pPr>
              <w:spacing w:line="360" w:lineRule="auto"/>
              <w:jc w:val="both"/>
              <w:rPr>
                <w:sz w:val="22"/>
                <w:szCs w:val="22"/>
                <w:lang w:val="en-US"/>
              </w:rPr>
            </w:pPr>
            <w:r w:rsidRPr="00DE3A42">
              <w:rPr>
                <w:sz w:val="22"/>
                <w:szCs w:val="22"/>
                <w:lang w:val="en-US"/>
              </w:rPr>
              <w:t>Price dynamics</w:t>
            </w:r>
          </w:p>
        </w:tc>
      </w:tr>
      <w:tr w:rsidR="00713792" w:rsidRPr="00DE3A42" w14:paraId="03FAE984" w14:textId="77777777" w:rsidTr="009504B1">
        <w:trPr>
          <w:trHeight w:val="501"/>
        </w:trPr>
        <w:tc>
          <w:tcPr>
            <w:tcW w:w="0" w:type="auto"/>
            <w:hideMark/>
          </w:tcPr>
          <w:p w14:paraId="4AD9A2FF" w14:textId="77777777" w:rsidR="00713792" w:rsidRPr="00DE3A42" w:rsidRDefault="00713792" w:rsidP="009504B1">
            <w:pPr>
              <w:spacing w:line="360" w:lineRule="auto"/>
              <w:jc w:val="both"/>
              <w:rPr>
                <w:sz w:val="22"/>
                <w:szCs w:val="22"/>
                <w:lang w:val="en-US"/>
              </w:rPr>
            </w:pPr>
            <w:r w:rsidRPr="00DE3A42">
              <w:rPr>
                <w:sz w:val="22"/>
                <w:szCs w:val="22"/>
                <w:lang w:val="en-US"/>
              </w:rPr>
              <w:t>Market</w:t>
            </w:r>
          </w:p>
        </w:tc>
        <w:tc>
          <w:tcPr>
            <w:tcW w:w="0" w:type="auto"/>
            <w:hideMark/>
          </w:tcPr>
          <w:p w14:paraId="1A4EF21F" w14:textId="7E70D2A5" w:rsidR="00713792" w:rsidRPr="00DE3A42" w:rsidRDefault="00713792" w:rsidP="009504B1">
            <w:pPr>
              <w:spacing w:line="360" w:lineRule="auto"/>
              <w:jc w:val="both"/>
              <w:rPr>
                <w:sz w:val="22"/>
                <w:szCs w:val="22"/>
                <w:lang w:val="en-US"/>
              </w:rPr>
            </w:pPr>
            <w:r w:rsidRPr="00DE3A42">
              <w:rPr>
                <w:sz w:val="22"/>
                <w:szCs w:val="22"/>
                <w:lang w:val="en-US"/>
              </w:rPr>
              <w:t>SP500</w:t>
            </w:r>
            <w:r w:rsidR="0050397E" w:rsidRPr="00DE3A42">
              <w:rPr>
                <w:sz w:val="22"/>
                <w:szCs w:val="22"/>
                <w:lang w:val="en-US"/>
              </w:rPr>
              <w:t>,</w:t>
            </w:r>
            <w:r w:rsidRPr="00DE3A42">
              <w:rPr>
                <w:sz w:val="22"/>
                <w:szCs w:val="22"/>
                <w:lang w:val="en-US"/>
              </w:rPr>
              <w:t xml:space="preserve"> VIX</w:t>
            </w:r>
          </w:p>
        </w:tc>
        <w:tc>
          <w:tcPr>
            <w:tcW w:w="0" w:type="auto"/>
            <w:hideMark/>
          </w:tcPr>
          <w:p w14:paraId="61AB4ECD" w14:textId="77777777" w:rsidR="00713792" w:rsidRPr="00DE3A42" w:rsidRDefault="00713792" w:rsidP="009504B1">
            <w:pPr>
              <w:spacing w:line="360" w:lineRule="auto"/>
              <w:jc w:val="both"/>
              <w:rPr>
                <w:sz w:val="22"/>
                <w:szCs w:val="22"/>
                <w:lang w:val="en-US"/>
              </w:rPr>
            </w:pPr>
            <w:r w:rsidRPr="00DE3A42">
              <w:rPr>
                <w:sz w:val="22"/>
                <w:szCs w:val="22"/>
                <w:lang w:val="en-US"/>
              </w:rPr>
              <w:t>Market condition</w:t>
            </w:r>
          </w:p>
        </w:tc>
      </w:tr>
      <w:tr w:rsidR="00713792" w:rsidRPr="00DE3A42" w14:paraId="6FB19DE9" w14:textId="77777777" w:rsidTr="009504B1">
        <w:trPr>
          <w:trHeight w:val="485"/>
        </w:trPr>
        <w:tc>
          <w:tcPr>
            <w:tcW w:w="0" w:type="auto"/>
            <w:hideMark/>
          </w:tcPr>
          <w:p w14:paraId="4BDD14AA" w14:textId="77777777" w:rsidR="00713792" w:rsidRPr="00DE3A42" w:rsidRDefault="00713792" w:rsidP="009504B1">
            <w:pPr>
              <w:spacing w:line="360" w:lineRule="auto"/>
              <w:jc w:val="both"/>
              <w:rPr>
                <w:sz w:val="22"/>
                <w:szCs w:val="22"/>
                <w:lang w:val="en-US"/>
              </w:rPr>
            </w:pPr>
            <w:r w:rsidRPr="00DE3A42">
              <w:rPr>
                <w:sz w:val="22"/>
                <w:szCs w:val="22"/>
                <w:lang w:val="en-US"/>
              </w:rPr>
              <w:t>Macro</w:t>
            </w:r>
          </w:p>
        </w:tc>
        <w:tc>
          <w:tcPr>
            <w:tcW w:w="0" w:type="auto"/>
            <w:hideMark/>
          </w:tcPr>
          <w:p w14:paraId="7B6EA1EF" w14:textId="494E1155" w:rsidR="00713792" w:rsidRPr="00DE3A42" w:rsidRDefault="00713792" w:rsidP="009504B1">
            <w:pPr>
              <w:spacing w:line="360" w:lineRule="auto"/>
              <w:jc w:val="both"/>
              <w:rPr>
                <w:sz w:val="22"/>
                <w:szCs w:val="22"/>
                <w:lang w:val="en-US"/>
              </w:rPr>
            </w:pPr>
            <w:r w:rsidRPr="00DE3A42">
              <w:rPr>
                <w:sz w:val="22"/>
                <w:szCs w:val="22"/>
                <w:lang w:val="en-US"/>
              </w:rPr>
              <w:t>EFFR</w:t>
            </w:r>
            <w:r w:rsidR="0050397E" w:rsidRPr="00DE3A42">
              <w:rPr>
                <w:sz w:val="22"/>
                <w:szCs w:val="22"/>
                <w:lang w:val="en-US"/>
              </w:rPr>
              <w:t>,</w:t>
            </w:r>
            <w:r w:rsidRPr="00DE3A42">
              <w:rPr>
                <w:sz w:val="22"/>
                <w:szCs w:val="22"/>
                <w:lang w:val="en-US"/>
              </w:rPr>
              <w:t xml:space="preserve"> Yield</w:t>
            </w:r>
          </w:p>
        </w:tc>
        <w:tc>
          <w:tcPr>
            <w:tcW w:w="0" w:type="auto"/>
            <w:hideMark/>
          </w:tcPr>
          <w:p w14:paraId="5E474868" w14:textId="77777777" w:rsidR="00713792" w:rsidRPr="00DE3A42" w:rsidRDefault="00713792" w:rsidP="009504B1">
            <w:pPr>
              <w:spacing w:line="360" w:lineRule="auto"/>
              <w:jc w:val="both"/>
              <w:rPr>
                <w:sz w:val="22"/>
                <w:szCs w:val="22"/>
                <w:lang w:val="en-US"/>
              </w:rPr>
            </w:pPr>
            <w:r w:rsidRPr="00DE3A42">
              <w:rPr>
                <w:sz w:val="22"/>
                <w:szCs w:val="22"/>
                <w:lang w:val="en-US"/>
              </w:rPr>
              <w:t>Monetary policy</w:t>
            </w:r>
          </w:p>
        </w:tc>
      </w:tr>
      <w:tr w:rsidR="00713792" w:rsidRPr="00DE3A42" w14:paraId="79058F48" w14:textId="77777777" w:rsidTr="009504B1">
        <w:trPr>
          <w:trHeight w:val="501"/>
        </w:trPr>
        <w:tc>
          <w:tcPr>
            <w:tcW w:w="0" w:type="auto"/>
            <w:hideMark/>
          </w:tcPr>
          <w:p w14:paraId="0C03F593" w14:textId="77777777" w:rsidR="00713792" w:rsidRPr="00DE3A42" w:rsidRDefault="00713792" w:rsidP="009504B1">
            <w:pPr>
              <w:spacing w:line="360" w:lineRule="auto"/>
              <w:jc w:val="both"/>
              <w:rPr>
                <w:sz w:val="22"/>
                <w:szCs w:val="22"/>
                <w:lang w:val="en-US"/>
              </w:rPr>
            </w:pPr>
            <w:r w:rsidRPr="00DE3A42">
              <w:rPr>
                <w:sz w:val="22"/>
                <w:szCs w:val="22"/>
                <w:lang w:val="en-US"/>
              </w:rPr>
              <w:t>Sector</w:t>
            </w:r>
          </w:p>
        </w:tc>
        <w:tc>
          <w:tcPr>
            <w:tcW w:w="0" w:type="auto"/>
            <w:hideMark/>
          </w:tcPr>
          <w:p w14:paraId="0EF0BAAF" w14:textId="52FBBA6D" w:rsidR="00713792" w:rsidRPr="00DE3A42" w:rsidRDefault="00713792" w:rsidP="009504B1">
            <w:pPr>
              <w:spacing w:line="360" w:lineRule="auto"/>
              <w:jc w:val="both"/>
              <w:rPr>
                <w:sz w:val="22"/>
                <w:szCs w:val="22"/>
                <w:lang w:val="en-US"/>
              </w:rPr>
            </w:pPr>
            <w:r w:rsidRPr="00DE3A42">
              <w:rPr>
                <w:sz w:val="22"/>
                <w:szCs w:val="22"/>
                <w:lang w:val="en-US"/>
              </w:rPr>
              <w:t>XLF</w:t>
            </w:r>
            <w:r w:rsidR="0050397E" w:rsidRPr="00DE3A42">
              <w:rPr>
                <w:sz w:val="22"/>
                <w:szCs w:val="22"/>
                <w:lang w:val="en-US"/>
              </w:rPr>
              <w:t>,</w:t>
            </w:r>
            <w:r w:rsidRPr="00DE3A42">
              <w:rPr>
                <w:sz w:val="22"/>
                <w:szCs w:val="22"/>
                <w:lang w:val="en-US"/>
              </w:rPr>
              <w:t xml:space="preserve"> Beta</w:t>
            </w:r>
          </w:p>
        </w:tc>
        <w:tc>
          <w:tcPr>
            <w:tcW w:w="0" w:type="auto"/>
            <w:hideMark/>
          </w:tcPr>
          <w:p w14:paraId="44367A7B" w14:textId="77777777" w:rsidR="00713792" w:rsidRPr="00DE3A42" w:rsidRDefault="00713792" w:rsidP="009504B1">
            <w:pPr>
              <w:spacing w:line="360" w:lineRule="auto"/>
              <w:jc w:val="both"/>
              <w:rPr>
                <w:sz w:val="22"/>
                <w:szCs w:val="22"/>
                <w:lang w:val="en-US"/>
              </w:rPr>
            </w:pPr>
            <w:r w:rsidRPr="00DE3A42">
              <w:rPr>
                <w:sz w:val="22"/>
                <w:szCs w:val="22"/>
                <w:lang w:val="en-US"/>
              </w:rPr>
              <w:t>Banking sector</w:t>
            </w:r>
          </w:p>
        </w:tc>
      </w:tr>
    </w:tbl>
    <w:p w14:paraId="306AE671" w14:textId="77777777" w:rsidR="009504B1" w:rsidRPr="00DE3A42" w:rsidRDefault="001664E9" w:rsidP="009504B1">
      <w:pPr>
        <w:spacing w:after="0" w:line="360" w:lineRule="auto"/>
        <w:jc w:val="both"/>
        <w:rPr>
          <w:b/>
          <w:bCs/>
          <w:sz w:val="22"/>
          <w:szCs w:val="22"/>
          <w:lang w:val="en-US"/>
        </w:rPr>
      </w:pPr>
      <w:r w:rsidRPr="00DE3A42">
        <w:rPr>
          <w:b/>
          <w:bCs/>
          <w:sz w:val="22"/>
          <w:szCs w:val="22"/>
          <w:lang w:val="en-US"/>
        </w:rPr>
        <w:lastRenderedPageBreak/>
        <w:t>Technical and Price-Based Features.</w:t>
      </w:r>
      <w:r w:rsidR="009504B1" w:rsidRPr="00DE3A42">
        <w:rPr>
          <w:b/>
          <w:bCs/>
          <w:sz w:val="22"/>
          <w:szCs w:val="22"/>
          <w:lang w:val="en-US"/>
        </w:rPr>
        <w:t xml:space="preserve"> </w:t>
      </w:r>
    </w:p>
    <w:p w14:paraId="4FF9B62F" w14:textId="6C3EE9B6" w:rsidR="001664E9" w:rsidRPr="00DE3A42" w:rsidRDefault="001664E9" w:rsidP="009504B1">
      <w:pPr>
        <w:spacing w:after="0" w:line="360" w:lineRule="auto"/>
        <w:jc w:val="both"/>
        <w:rPr>
          <w:sz w:val="22"/>
          <w:szCs w:val="22"/>
          <w:lang w:val="en-US"/>
        </w:rPr>
      </w:pPr>
      <w:r w:rsidRPr="00DE3A42">
        <w:rPr>
          <w:sz w:val="22"/>
          <w:szCs w:val="22"/>
          <w:lang w:val="en-US"/>
        </w:rPr>
        <w:t>This group includes raw price information (OHLCV), overnight price gaps, lagged returns (1–5 trading days), moving-average ratios (Price/MA5 and Price/MA20), rolling volatility (5-, 10-, and 20-day windows), volume shocks, and widely used technical indicators such as RSI(14) and MACD</w:t>
      </w:r>
      <w:r w:rsidR="00503FDF" w:rsidRPr="00DE3A42">
        <w:rPr>
          <w:sz w:val="22"/>
          <w:szCs w:val="22"/>
          <w:lang w:val="en-US"/>
        </w:rPr>
        <w:t xml:space="preserve"> [19], [20]</w:t>
      </w:r>
      <w:r w:rsidRPr="00DE3A42">
        <w:rPr>
          <w:sz w:val="22"/>
          <w:szCs w:val="22"/>
          <w:lang w:val="en-US"/>
        </w:rPr>
        <w:t>.</w:t>
      </w:r>
    </w:p>
    <w:p w14:paraId="69144A04" w14:textId="77777777" w:rsidR="009504B1" w:rsidRPr="00DE3A42" w:rsidRDefault="001664E9" w:rsidP="009504B1">
      <w:pPr>
        <w:spacing w:after="0" w:line="360" w:lineRule="auto"/>
        <w:jc w:val="both"/>
        <w:rPr>
          <w:b/>
          <w:bCs/>
          <w:sz w:val="22"/>
          <w:szCs w:val="22"/>
          <w:lang w:val="en-US"/>
        </w:rPr>
      </w:pPr>
      <w:r w:rsidRPr="00DE3A42">
        <w:rPr>
          <w:b/>
          <w:bCs/>
          <w:sz w:val="22"/>
          <w:szCs w:val="22"/>
          <w:lang w:val="en-US"/>
        </w:rPr>
        <w:t>Market Indicators.</w:t>
      </w:r>
      <w:r w:rsidR="009504B1" w:rsidRPr="00DE3A42">
        <w:rPr>
          <w:b/>
          <w:bCs/>
          <w:sz w:val="22"/>
          <w:szCs w:val="22"/>
          <w:lang w:val="en-US"/>
        </w:rPr>
        <w:t xml:space="preserve"> </w:t>
      </w:r>
    </w:p>
    <w:p w14:paraId="39CF107A" w14:textId="48FE8901" w:rsidR="001664E9" w:rsidRPr="00DE3A42" w:rsidRDefault="001664E9" w:rsidP="009504B1">
      <w:pPr>
        <w:spacing w:after="0" w:line="360" w:lineRule="auto"/>
        <w:jc w:val="both"/>
        <w:rPr>
          <w:sz w:val="22"/>
          <w:szCs w:val="22"/>
          <w:lang w:val="en-US"/>
        </w:rPr>
      </w:pPr>
      <w:r w:rsidRPr="00DE3A42">
        <w:rPr>
          <w:sz w:val="22"/>
          <w:szCs w:val="22"/>
          <w:lang w:val="en-US"/>
        </w:rPr>
        <w:t>Market-wide conditions are represented using the S&amp;P 500 Index and the CBOE Volatility Index (VIX). Features include market returns, rolling market volatility, VIX closing values, VIX returns, VIX momentum, and a high-volatility regime indicator</w:t>
      </w:r>
      <w:r w:rsidR="00503FDF" w:rsidRPr="00DE3A42">
        <w:rPr>
          <w:sz w:val="22"/>
          <w:szCs w:val="22"/>
          <w:lang w:val="en-US"/>
        </w:rPr>
        <w:t xml:space="preserve"> [21]</w:t>
      </w:r>
      <w:r w:rsidRPr="00DE3A42">
        <w:rPr>
          <w:sz w:val="22"/>
          <w:szCs w:val="22"/>
          <w:lang w:val="en-US"/>
        </w:rPr>
        <w:t>.</w:t>
      </w:r>
    </w:p>
    <w:p w14:paraId="24AA75B9" w14:textId="77777777" w:rsidR="009504B1" w:rsidRPr="00DE3A42" w:rsidRDefault="001664E9" w:rsidP="009504B1">
      <w:pPr>
        <w:spacing w:after="0" w:line="360" w:lineRule="auto"/>
        <w:jc w:val="both"/>
        <w:rPr>
          <w:b/>
          <w:bCs/>
          <w:sz w:val="22"/>
          <w:szCs w:val="22"/>
          <w:lang w:val="en-US"/>
        </w:rPr>
      </w:pPr>
      <w:r w:rsidRPr="00DE3A42">
        <w:rPr>
          <w:b/>
          <w:bCs/>
          <w:sz w:val="22"/>
          <w:szCs w:val="22"/>
          <w:lang w:val="en-US"/>
        </w:rPr>
        <w:t>Macroeconomic and Fixed-Income Features.</w:t>
      </w:r>
      <w:r w:rsidR="009504B1" w:rsidRPr="00DE3A42">
        <w:rPr>
          <w:b/>
          <w:bCs/>
          <w:sz w:val="22"/>
          <w:szCs w:val="22"/>
          <w:lang w:val="en-US"/>
        </w:rPr>
        <w:t xml:space="preserve"> </w:t>
      </w:r>
    </w:p>
    <w:p w14:paraId="57B7E545" w14:textId="4A687702" w:rsidR="001664E9" w:rsidRPr="00DE3A42" w:rsidRDefault="001664E9" w:rsidP="009504B1">
      <w:pPr>
        <w:spacing w:after="0" w:line="360" w:lineRule="auto"/>
        <w:jc w:val="both"/>
        <w:rPr>
          <w:sz w:val="22"/>
          <w:szCs w:val="22"/>
          <w:lang w:val="en-US"/>
        </w:rPr>
      </w:pPr>
      <w:r w:rsidRPr="00DE3A42">
        <w:rPr>
          <w:sz w:val="22"/>
          <w:szCs w:val="22"/>
          <w:lang w:val="en-US"/>
        </w:rPr>
        <w:t>Because banking stocks are highly sensitive to interest-rate movements, this group includes the Effective Federal Funds Rate (EFFR), daily changes in EFFR, 2-year and 10-year U.S. Treasury yields (DGS2 and DGS10), the Treasury yield spread, and a yield-curve inversion indicator.</w:t>
      </w:r>
    </w:p>
    <w:p w14:paraId="69CF794F" w14:textId="77777777" w:rsidR="009504B1" w:rsidRPr="00DE3A42" w:rsidRDefault="001664E9" w:rsidP="009504B1">
      <w:pPr>
        <w:spacing w:after="0" w:line="360" w:lineRule="auto"/>
        <w:jc w:val="both"/>
        <w:rPr>
          <w:b/>
          <w:bCs/>
          <w:sz w:val="22"/>
          <w:szCs w:val="22"/>
          <w:lang w:val="en-US"/>
        </w:rPr>
      </w:pPr>
      <w:r w:rsidRPr="00DE3A42">
        <w:rPr>
          <w:b/>
          <w:bCs/>
          <w:sz w:val="22"/>
          <w:szCs w:val="22"/>
          <w:lang w:val="en-US"/>
        </w:rPr>
        <w:t>Sector-Specific Features.</w:t>
      </w:r>
      <w:r w:rsidR="009504B1" w:rsidRPr="00DE3A42">
        <w:rPr>
          <w:b/>
          <w:bCs/>
          <w:sz w:val="22"/>
          <w:szCs w:val="22"/>
          <w:lang w:val="en-US"/>
        </w:rPr>
        <w:t xml:space="preserve"> </w:t>
      </w:r>
    </w:p>
    <w:p w14:paraId="44E376CF" w14:textId="3A73068F" w:rsidR="001664E9" w:rsidRPr="00DE3A42" w:rsidRDefault="001664E9" w:rsidP="009504B1">
      <w:pPr>
        <w:spacing w:after="0" w:line="360" w:lineRule="auto"/>
        <w:jc w:val="both"/>
        <w:rPr>
          <w:sz w:val="22"/>
          <w:szCs w:val="22"/>
          <w:lang w:val="en-US"/>
        </w:rPr>
      </w:pPr>
      <w:r w:rsidRPr="00DE3A42">
        <w:rPr>
          <w:sz w:val="22"/>
          <w:szCs w:val="22"/>
          <w:lang w:val="en-US"/>
        </w:rPr>
        <w:t>Sector-level information is represented using the Financial Select Sector SPDR ETF (XLF). Features include XLF returns, rolling XLF volatility, and a 30-day rolling beta measuring dynamic systematic risk.</w:t>
      </w:r>
    </w:p>
    <w:p w14:paraId="6551CEDF" w14:textId="07AD79A5" w:rsidR="001664E9" w:rsidRPr="00DE3A42" w:rsidRDefault="001664E9" w:rsidP="009504B1">
      <w:pPr>
        <w:spacing w:after="0" w:line="360" w:lineRule="auto"/>
        <w:jc w:val="both"/>
        <w:rPr>
          <w:sz w:val="22"/>
          <w:szCs w:val="22"/>
          <w:lang w:val="en-US"/>
        </w:rPr>
      </w:pPr>
      <w:r w:rsidRPr="00DE3A42">
        <w:rPr>
          <w:sz w:val="22"/>
          <w:szCs w:val="22"/>
          <w:lang w:val="en-US"/>
        </w:rPr>
        <w:t>To eliminate look-ahead bias, all technical, macroeconomic, and sector-level variables are transformed into lagged features before model training</w:t>
      </w:r>
      <w:r w:rsidR="00503FDF" w:rsidRPr="00DE3A42">
        <w:rPr>
          <w:sz w:val="22"/>
          <w:szCs w:val="22"/>
          <w:lang w:val="en-US"/>
        </w:rPr>
        <w:t xml:space="preserve"> [22]</w:t>
      </w:r>
      <w:r w:rsidRPr="00DE3A42">
        <w:rPr>
          <w:sz w:val="22"/>
          <w:szCs w:val="22"/>
          <w:lang w:val="en-US"/>
        </w:rPr>
        <w:t>.</w:t>
      </w:r>
    </w:p>
    <w:p w14:paraId="7D7ECDB3" w14:textId="7C69C1E5"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.3. Market Regime Segmentation</w:t>
      </w:r>
    </w:p>
    <w:p w14:paraId="04A64D0F" w14:textId="6FCEA885" w:rsidR="001664E9" w:rsidRPr="00DE3A42" w:rsidRDefault="001664E9" w:rsidP="009504B1">
      <w:pPr>
        <w:spacing w:after="0" w:line="360" w:lineRule="auto"/>
        <w:jc w:val="both"/>
        <w:rPr>
          <w:sz w:val="22"/>
          <w:szCs w:val="22"/>
          <w:lang w:val="en-US"/>
        </w:rPr>
      </w:pPr>
      <w:r w:rsidRPr="00DE3A42">
        <w:rPr>
          <w:sz w:val="22"/>
          <w:szCs w:val="22"/>
          <w:lang w:val="en-US"/>
        </w:rPr>
        <w:t>Financial markets exhibit different statistical characteristics under varying levels of market uncertainty. To evaluate forecasting robustness across different environments, the dataset is partitioned into three market regimes based on historical VIX quantiles</w:t>
      </w:r>
      <w:r w:rsidR="00503FDF" w:rsidRPr="00DE3A42">
        <w:rPr>
          <w:sz w:val="22"/>
          <w:szCs w:val="22"/>
          <w:lang w:val="en-US"/>
        </w:rPr>
        <w:t xml:space="preserve"> [23] - [25]</w:t>
      </w:r>
      <w:r w:rsidRPr="00DE3A42">
        <w:rPr>
          <w:sz w:val="22"/>
          <w:szCs w:val="22"/>
          <w:lang w:val="en-US"/>
        </w:rPr>
        <w:t>.</w:t>
      </w:r>
    </w:p>
    <w:p w14:paraId="7AE6E3D4" w14:textId="25F91414" w:rsidR="001664E9" w:rsidRPr="00DE3A42" w:rsidRDefault="001664E9" w:rsidP="009504B1">
      <w:pPr>
        <w:numPr>
          <w:ilvl w:val="0"/>
          <w:numId w:val="24"/>
        </w:numPr>
        <w:spacing w:after="0" w:line="360" w:lineRule="auto"/>
        <w:jc w:val="both"/>
        <w:rPr>
          <w:sz w:val="22"/>
          <w:szCs w:val="22"/>
          <w:lang w:val="en-US"/>
        </w:rPr>
      </w:pPr>
      <w:r w:rsidRPr="00DE3A42">
        <w:rPr>
          <w:b/>
          <w:bCs/>
          <w:sz w:val="22"/>
          <w:szCs w:val="22"/>
          <w:lang w:val="en-US"/>
        </w:rPr>
        <w:t>Low-Stress:</w:t>
      </w:r>
      <w:r w:rsidRPr="00DE3A42">
        <w:rPr>
          <w:sz w:val="22"/>
          <w:szCs w:val="22"/>
          <w:lang w:val="en-US"/>
        </w:rPr>
        <w:t xml:space="preserve"> </w:t>
      </w:r>
      <m:oMath>
        <m:r>
          <w:rPr>
            <w:rFonts w:ascii="Cambria Math" w:hAnsi="Cambria Math"/>
            <w:sz w:val="22"/>
            <w:szCs w:val="22"/>
            <w:lang w:val="en-US"/>
          </w:rPr>
          <m:t>VIX≤</m:t>
        </m:r>
        <m:sSub>
          <m:sSubPr>
            <m:ctrlPr>
              <w:rPr>
                <w:rFonts w:ascii="Cambria Math" w:hAnsi="Cambria Math"/>
                <w:sz w:val="22"/>
                <w:szCs w:val="22"/>
                <w:lang w:val="en-US"/>
              </w:rPr>
            </m:ctrlPr>
          </m:sSubPr>
          <m:e>
            <m:r>
              <w:rPr>
                <w:rFonts w:ascii="Cambria Math" w:hAnsi="Cambria Math"/>
                <w:sz w:val="22"/>
                <w:szCs w:val="22"/>
                <w:lang w:val="en-US"/>
              </w:rPr>
              <m:t>Q</m:t>
            </m:r>
          </m:e>
          <m:sub>
            <m:r>
              <w:rPr>
                <w:rFonts w:ascii="Cambria Math" w:hAnsi="Cambria Math"/>
                <w:sz w:val="22"/>
                <w:szCs w:val="22"/>
                <w:lang w:val="en-US"/>
              </w:rPr>
              <m:t>30</m:t>
            </m:r>
          </m:sub>
        </m:sSub>
      </m:oMath>
    </w:p>
    <w:p w14:paraId="06BF42BE" w14:textId="4F74AA6F" w:rsidR="001664E9" w:rsidRPr="00DE3A42" w:rsidRDefault="001664E9" w:rsidP="009504B1">
      <w:pPr>
        <w:numPr>
          <w:ilvl w:val="0"/>
          <w:numId w:val="24"/>
        </w:numPr>
        <w:spacing w:after="0" w:line="360" w:lineRule="auto"/>
        <w:jc w:val="both"/>
        <w:rPr>
          <w:sz w:val="22"/>
          <w:szCs w:val="22"/>
          <w:lang w:val="en-US"/>
        </w:rPr>
      </w:pPr>
      <w:r w:rsidRPr="00DE3A42">
        <w:rPr>
          <w:b/>
          <w:bCs/>
          <w:sz w:val="22"/>
          <w:szCs w:val="22"/>
          <w:lang w:val="en-US"/>
        </w:rPr>
        <w:t>Normal:</w:t>
      </w:r>
      <w:r w:rsidRPr="00DE3A42">
        <w:rPr>
          <w:sz w:val="22"/>
          <w:szCs w:val="22"/>
          <w:lang w:val="en-US"/>
        </w:rPr>
        <w:t xml:space="preserve"> </w:t>
      </w:r>
      <m:oMath>
        <m:sSub>
          <m:sSubPr>
            <m:ctrlPr>
              <w:rPr>
                <w:rFonts w:ascii="Cambria Math" w:hAnsi="Cambria Math"/>
                <w:sz w:val="22"/>
                <w:szCs w:val="22"/>
                <w:lang w:val="en-US"/>
              </w:rPr>
            </m:ctrlPr>
          </m:sSubPr>
          <m:e>
            <m:r>
              <w:rPr>
                <w:rFonts w:ascii="Cambria Math" w:hAnsi="Cambria Math"/>
                <w:sz w:val="22"/>
                <w:szCs w:val="22"/>
                <w:lang w:val="en-US"/>
              </w:rPr>
              <m:t>Q</m:t>
            </m:r>
          </m:e>
          <m:sub>
            <m:r>
              <w:rPr>
                <w:rFonts w:ascii="Cambria Math" w:hAnsi="Cambria Math"/>
                <w:sz w:val="22"/>
                <w:szCs w:val="22"/>
                <w:lang w:val="en-US"/>
              </w:rPr>
              <m:t>30</m:t>
            </m:r>
          </m:sub>
        </m:sSub>
        <m:r>
          <w:rPr>
            <w:rFonts w:ascii="Cambria Math" w:hAnsi="Cambria Math"/>
            <w:sz w:val="22"/>
            <w:szCs w:val="22"/>
            <w:lang w:val="en-US"/>
          </w:rPr>
          <m:t>&lt;VIX≤</m:t>
        </m:r>
        <m:sSub>
          <m:sSubPr>
            <m:ctrlPr>
              <w:rPr>
                <w:rFonts w:ascii="Cambria Math" w:hAnsi="Cambria Math"/>
                <w:sz w:val="22"/>
                <w:szCs w:val="22"/>
                <w:lang w:val="en-US"/>
              </w:rPr>
            </m:ctrlPr>
          </m:sSubPr>
          <m:e>
            <m:r>
              <w:rPr>
                <w:rFonts w:ascii="Cambria Math" w:hAnsi="Cambria Math"/>
                <w:sz w:val="22"/>
                <w:szCs w:val="22"/>
                <w:lang w:val="en-US"/>
              </w:rPr>
              <m:t>Q</m:t>
            </m:r>
          </m:e>
          <m:sub>
            <m:r>
              <w:rPr>
                <w:rFonts w:ascii="Cambria Math" w:hAnsi="Cambria Math"/>
                <w:sz w:val="22"/>
                <w:szCs w:val="22"/>
                <w:lang w:val="en-US"/>
              </w:rPr>
              <m:t>70</m:t>
            </m:r>
          </m:sub>
        </m:sSub>
      </m:oMath>
    </w:p>
    <w:p w14:paraId="727016E9" w14:textId="4151E58C" w:rsidR="001664E9" w:rsidRPr="00DE3A42" w:rsidRDefault="001664E9" w:rsidP="009504B1">
      <w:pPr>
        <w:numPr>
          <w:ilvl w:val="0"/>
          <w:numId w:val="24"/>
        </w:numPr>
        <w:spacing w:after="0" w:line="360" w:lineRule="auto"/>
        <w:jc w:val="both"/>
        <w:rPr>
          <w:sz w:val="22"/>
          <w:szCs w:val="22"/>
          <w:lang w:val="en-US"/>
        </w:rPr>
      </w:pPr>
      <w:r w:rsidRPr="00DE3A42">
        <w:rPr>
          <w:b/>
          <w:bCs/>
          <w:sz w:val="22"/>
          <w:szCs w:val="22"/>
          <w:lang w:val="en-US"/>
        </w:rPr>
        <w:t>High-Stress:</w:t>
      </w:r>
      <w:r w:rsidRPr="00DE3A42">
        <w:rPr>
          <w:sz w:val="22"/>
          <w:szCs w:val="22"/>
          <w:lang w:val="en-US"/>
        </w:rPr>
        <w:t xml:space="preserve"> </w:t>
      </w:r>
      <m:oMath>
        <m:r>
          <w:rPr>
            <w:rFonts w:ascii="Cambria Math" w:hAnsi="Cambria Math"/>
            <w:sz w:val="22"/>
            <w:szCs w:val="22"/>
            <w:lang w:val="en-US"/>
          </w:rPr>
          <m:t>VIX&gt;</m:t>
        </m:r>
        <m:sSub>
          <m:sSubPr>
            <m:ctrlPr>
              <w:rPr>
                <w:rFonts w:ascii="Cambria Math" w:hAnsi="Cambria Math"/>
                <w:sz w:val="22"/>
                <w:szCs w:val="22"/>
                <w:lang w:val="en-US"/>
              </w:rPr>
            </m:ctrlPr>
          </m:sSubPr>
          <m:e>
            <m:r>
              <w:rPr>
                <w:rFonts w:ascii="Cambria Math" w:hAnsi="Cambria Math"/>
                <w:sz w:val="22"/>
                <w:szCs w:val="22"/>
                <w:lang w:val="en-US"/>
              </w:rPr>
              <m:t>Q</m:t>
            </m:r>
          </m:e>
          <m:sub>
            <m:r>
              <w:rPr>
                <w:rFonts w:ascii="Cambria Math" w:hAnsi="Cambria Math"/>
                <w:sz w:val="22"/>
                <w:szCs w:val="22"/>
                <w:lang w:val="en-US"/>
              </w:rPr>
              <m:t>70</m:t>
            </m:r>
          </m:sub>
        </m:sSub>
      </m:oMath>
    </w:p>
    <w:p w14:paraId="512BE912" w14:textId="77777777" w:rsidR="001664E9" w:rsidRPr="00DE3A42" w:rsidRDefault="001664E9" w:rsidP="009504B1">
      <w:pPr>
        <w:spacing w:after="0" w:line="360" w:lineRule="auto"/>
        <w:jc w:val="both"/>
        <w:rPr>
          <w:sz w:val="22"/>
          <w:szCs w:val="22"/>
          <w:lang w:val="en-US"/>
        </w:rPr>
      </w:pPr>
      <w:r w:rsidRPr="00DE3A42">
        <w:rPr>
          <w:sz w:val="22"/>
          <w:szCs w:val="22"/>
          <w:lang w:val="en-US"/>
        </w:rPr>
        <w:t>To prevent information leakage, regime thresholds are computed exclusively from the historical training data within each walk-forward fold.</w:t>
      </w:r>
    </w:p>
    <w:p w14:paraId="3DF691AB" w14:textId="4011EA4F"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.4. Walk-Forward Validation</w:t>
      </w:r>
    </w:p>
    <w:p w14:paraId="373F143B" w14:textId="18914AC7" w:rsidR="001664E9" w:rsidRPr="00DE3A42" w:rsidRDefault="001664E9" w:rsidP="009504B1">
      <w:pPr>
        <w:spacing w:after="0" w:line="360" w:lineRule="auto"/>
        <w:jc w:val="both"/>
        <w:rPr>
          <w:sz w:val="22"/>
          <w:szCs w:val="22"/>
          <w:lang w:val="en-US"/>
        </w:rPr>
      </w:pPr>
      <w:r w:rsidRPr="00DE3A42">
        <w:rPr>
          <w:sz w:val="22"/>
          <w:szCs w:val="22"/>
          <w:lang w:val="en-US"/>
        </w:rPr>
        <w:t>To reflect the non-stationary nature of financial markets, this study adopts an expanding-window walk-forward validation strategy</w:t>
      </w:r>
      <w:r w:rsidR="00EE7709" w:rsidRPr="00DE3A42">
        <w:rPr>
          <w:sz w:val="22"/>
          <w:szCs w:val="22"/>
          <w:lang w:val="en-US"/>
        </w:rPr>
        <w:t xml:space="preserve"> [22], [26]</w:t>
      </w:r>
      <w:r w:rsidRPr="00DE3A42">
        <w:rPr>
          <w:sz w:val="22"/>
          <w:szCs w:val="22"/>
          <w:lang w:val="en-US"/>
        </w:rPr>
        <w:t>. The forecasting model is retrained after each evaluation period using all historical observations available up to that point.</w:t>
      </w:r>
    </w:p>
    <w:p w14:paraId="09F7DD60" w14:textId="77777777" w:rsidR="001664E9" w:rsidRPr="00DE3A42" w:rsidRDefault="001664E9" w:rsidP="009504B1">
      <w:pPr>
        <w:spacing w:after="0" w:line="360" w:lineRule="auto"/>
        <w:jc w:val="both"/>
        <w:rPr>
          <w:sz w:val="22"/>
          <w:szCs w:val="22"/>
          <w:lang w:val="en-US"/>
        </w:rPr>
      </w:pPr>
      <w:r w:rsidRPr="00DE3A42">
        <w:rPr>
          <w:sz w:val="22"/>
          <w:szCs w:val="22"/>
          <w:lang w:val="en-US"/>
        </w:rPr>
        <w:t>Three rolling evaluation folds are employed:</w:t>
      </w:r>
    </w:p>
    <w:p w14:paraId="04F4595C" w14:textId="77777777" w:rsidR="001664E9" w:rsidRPr="00DE3A42" w:rsidRDefault="001664E9" w:rsidP="009504B1">
      <w:pPr>
        <w:numPr>
          <w:ilvl w:val="0"/>
          <w:numId w:val="25"/>
        </w:numPr>
        <w:spacing w:after="0" w:line="360" w:lineRule="auto"/>
        <w:jc w:val="both"/>
        <w:rPr>
          <w:sz w:val="22"/>
          <w:szCs w:val="22"/>
          <w:lang w:val="en-US"/>
        </w:rPr>
      </w:pPr>
      <w:r w:rsidRPr="00DE3A42">
        <w:rPr>
          <w:b/>
          <w:bCs/>
          <w:sz w:val="22"/>
          <w:szCs w:val="22"/>
          <w:lang w:val="en-US"/>
        </w:rPr>
        <w:t>Fold 1:</w:t>
      </w:r>
      <w:r w:rsidRPr="00DE3A42">
        <w:rPr>
          <w:sz w:val="22"/>
          <w:szCs w:val="22"/>
          <w:lang w:val="en-US"/>
        </w:rPr>
        <w:t xml:space="preserve"> Train (2020–2021), Validation (2022), Test (2023) </w:t>
      </w:r>
    </w:p>
    <w:p w14:paraId="2D14DBB7" w14:textId="77777777" w:rsidR="001664E9" w:rsidRPr="00DE3A42" w:rsidRDefault="001664E9" w:rsidP="009504B1">
      <w:pPr>
        <w:numPr>
          <w:ilvl w:val="0"/>
          <w:numId w:val="25"/>
        </w:numPr>
        <w:spacing w:after="0" w:line="360" w:lineRule="auto"/>
        <w:jc w:val="both"/>
        <w:rPr>
          <w:sz w:val="22"/>
          <w:szCs w:val="22"/>
          <w:lang w:val="en-US"/>
        </w:rPr>
      </w:pPr>
      <w:r w:rsidRPr="00DE3A42">
        <w:rPr>
          <w:b/>
          <w:bCs/>
          <w:sz w:val="22"/>
          <w:szCs w:val="22"/>
          <w:lang w:val="en-US"/>
        </w:rPr>
        <w:t>Fold 2:</w:t>
      </w:r>
      <w:r w:rsidRPr="00DE3A42">
        <w:rPr>
          <w:sz w:val="22"/>
          <w:szCs w:val="22"/>
          <w:lang w:val="en-US"/>
        </w:rPr>
        <w:t xml:space="preserve"> Train (2020–2022), Validation (2023), Test (2024) </w:t>
      </w:r>
    </w:p>
    <w:p w14:paraId="143DC54A" w14:textId="77777777" w:rsidR="001664E9" w:rsidRPr="00DE3A42" w:rsidRDefault="001664E9" w:rsidP="009504B1">
      <w:pPr>
        <w:numPr>
          <w:ilvl w:val="0"/>
          <w:numId w:val="25"/>
        </w:numPr>
        <w:spacing w:after="0" w:line="360" w:lineRule="auto"/>
        <w:jc w:val="both"/>
        <w:rPr>
          <w:sz w:val="22"/>
          <w:szCs w:val="22"/>
          <w:lang w:val="en-US"/>
        </w:rPr>
      </w:pPr>
      <w:r w:rsidRPr="00DE3A42">
        <w:rPr>
          <w:b/>
          <w:bCs/>
          <w:sz w:val="22"/>
          <w:szCs w:val="22"/>
          <w:lang w:val="en-US"/>
        </w:rPr>
        <w:t>Fold 3:</w:t>
      </w:r>
      <w:r w:rsidRPr="00DE3A42">
        <w:rPr>
          <w:sz w:val="22"/>
          <w:szCs w:val="22"/>
          <w:lang w:val="en-US"/>
        </w:rPr>
        <w:t xml:space="preserve"> Train (2020–2023), Validation (2024), Test (2025) </w:t>
      </w:r>
    </w:p>
    <w:p w14:paraId="20C65824" w14:textId="77777777" w:rsidR="001664E9" w:rsidRPr="00DE3A42" w:rsidRDefault="001664E9" w:rsidP="009504B1">
      <w:pPr>
        <w:spacing w:after="0" w:line="360" w:lineRule="auto"/>
        <w:jc w:val="both"/>
        <w:rPr>
          <w:sz w:val="22"/>
          <w:szCs w:val="22"/>
          <w:lang w:val="en-US"/>
        </w:rPr>
      </w:pPr>
      <w:r w:rsidRPr="00DE3A42">
        <w:rPr>
          <w:sz w:val="22"/>
          <w:szCs w:val="22"/>
          <w:lang w:val="en-US"/>
        </w:rPr>
        <w:t>The validation dataset is used exclusively for hyperparameter optimization, while the test dataset remains completely unseen during model development.</w:t>
      </w:r>
    </w:p>
    <w:p w14:paraId="72D56ACF" w14:textId="384BF7E0" w:rsidR="001664E9" w:rsidRPr="00DE3A42" w:rsidRDefault="00B56D10" w:rsidP="009504B1">
      <w:pPr>
        <w:spacing w:after="0" w:line="360" w:lineRule="auto"/>
        <w:jc w:val="both"/>
        <w:rPr>
          <w:b/>
          <w:bCs/>
          <w:sz w:val="22"/>
          <w:szCs w:val="22"/>
          <w:lang w:val="en-US"/>
        </w:rPr>
      </w:pPr>
      <w:r w:rsidRPr="00DE3A42">
        <w:rPr>
          <w:b/>
          <w:bCs/>
          <w:sz w:val="22"/>
          <w:szCs w:val="22"/>
          <w:lang w:val="en-US"/>
        </w:rPr>
        <w:lastRenderedPageBreak/>
        <w:t>3</w:t>
      </w:r>
      <w:r w:rsidR="001664E9" w:rsidRPr="00DE3A42">
        <w:rPr>
          <w:b/>
          <w:bCs/>
          <w:sz w:val="22"/>
          <w:szCs w:val="22"/>
          <w:lang w:val="en-US"/>
        </w:rPr>
        <w:t>.5. Forecasting Models</w:t>
      </w:r>
    </w:p>
    <w:p w14:paraId="006F6BD5" w14:textId="77777777" w:rsidR="001664E9" w:rsidRPr="00DE3A42" w:rsidRDefault="001664E9" w:rsidP="009504B1">
      <w:pPr>
        <w:spacing w:after="0" w:line="360" w:lineRule="auto"/>
        <w:jc w:val="both"/>
        <w:rPr>
          <w:sz w:val="22"/>
          <w:szCs w:val="22"/>
          <w:lang w:val="en-US"/>
        </w:rPr>
      </w:pPr>
      <w:r w:rsidRPr="00DE3A42">
        <w:rPr>
          <w:sz w:val="22"/>
          <w:szCs w:val="22"/>
          <w:lang w:val="en-US"/>
        </w:rPr>
        <w:t>The forecasting framework consists of three categories of predictive models.</w:t>
      </w:r>
    </w:p>
    <w:p w14:paraId="4D887BC2"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A. Econometric Models</w:t>
      </w:r>
    </w:p>
    <w:p w14:paraId="08008FDB" w14:textId="77777777" w:rsidR="001664E9" w:rsidRPr="00DE3A42" w:rsidRDefault="001664E9" w:rsidP="009504B1">
      <w:pPr>
        <w:spacing w:after="0" w:line="360" w:lineRule="auto"/>
        <w:jc w:val="both"/>
        <w:rPr>
          <w:sz w:val="22"/>
          <w:szCs w:val="22"/>
          <w:lang w:val="en-US"/>
        </w:rPr>
      </w:pPr>
      <w:r w:rsidRPr="00DE3A42">
        <w:rPr>
          <w:sz w:val="22"/>
          <w:szCs w:val="22"/>
          <w:lang w:val="en-US"/>
        </w:rPr>
        <w:t>Traditional econometric approaches serve as benchmark models, including ARIMAX and ARMA-GARCH(1,1). The conditional variance of the GARCH model is defined as</w:t>
      </w:r>
    </w:p>
    <w:p w14:paraId="189B835A" w14:textId="130DB144" w:rsidR="001664E9" w:rsidRPr="00DE3A42" w:rsidRDefault="00000000" w:rsidP="009504B1">
      <w:pPr>
        <w:spacing w:after="0" w:line="360" w:lineRule="auto"/>
        <w:jc w:val="both"/>
        <w:rPr>
          <w:sz w:val="22"/>
          <w:szCs w:val="22"/>
          <w:lang w:val="en-US"/>
        </w:rPr>
      </w:pPr>
      <m:oMathPara>
        <m:oMath>
          <m:sSubSup>
            <m:sSubSupPr>
              <m:ctrlPr>
                <w:rPr>
                  <w:rFonts w:ascii="Cambria Math" w:hAnsi="Cambria Math"/>
                  <w:sz w:val="22"/>
                  <w:szCs w:val="22"/>
                  <w:lang w:val="en-US"/>
                </w:rPr>
              </m:ctrlPr>
            </m:sSubSupPr>
            <m:e>
              <m:r>
                <w:rPr>
                  <w:rFonts w:ascii="Cambria Math" w:hAnsi="Cambria Math"/>
                  <w:sz w:val="22"/>
                  <w:szCs w:val="22"/>
                  <w:lang w:val="en-US"/>
                </w:rPr>
                <m:t>σ</m:t>
              </m:r>
            </m:e>
            <m:sub>
              <m:r>
                <w:rPr>
                  <w:rFonts w:ascii="Cambria Math" w:hAnsi="Cambria Math"/>
                  <w:sz w:val="22"/>
                  <w:szCs w:val="22"/>
                  <w:lang w:val="en-US"/>
                </w:rPr>
                <m:t>t</m:t>
              </m:r>
            </m:sub>
            <m:sup>
              <m:r>
                <w:rPr>
                  <w:rFonts w:ascii="Cambria Math" w:hAnsi="Cambria Math"/>
                  <w:sz w:val="22"/>
                  <w:szCs w:val="22"/>
                  <w:lang w:val="en-US"/>
                </w:rPr>
                <m:t>2</m:t>
              </m:r>
            </m:sup>
          </m:sSubSup>
          <m:r>
            <w:rPr>
              <w:rFonts w:ascii="Cambria Math" w:hAnsi="Cambria Math"/>
              <w:sz w:val="22"/>
              <w:szCs w:val="22"/>
              <w:lang w:val="en-US"/>
            </w:rPr>
            <m:t>=ω+α</m:t>
          </m:r>
          <m:sSubSup>
            <m:sSubSupPr>
              <m:ctrlPr>
                <w:rPr>
                  <w:rFonts w:ascii="Cambria Math" w:hAnsi="Cambria Math"/>
                  <w:sz w:val="22"/>
                  <w:szCs w:val="22"/>
                  <w:lang w:val="en-US"/>
                </w:rPr>
              </m:ctrlPr>
            </m:sSubSupPr>
            <m:e>
              <m:r>
                <w:rPr>
                  <w:rFonts w:ascii="Cambria Math" w:hAnsi="Cambria Math"/>
                  <w:sz w:val="22"/>
                  <w:szCs w:val="22"/>
                  <w:lang w:val="en-US"/>
                </w:rPr>
                <m:t>ϵ</m:t>
              </m:r>
            </m:e>
            <m:sub>
              <m:r>
                <w:rPr>
                  <w:rFonts w:ascii="Cambria Math" w:hAnsi="Cambria Math"/>
                  <w:sz w:val="22"/>
                  <w:szCs w:val="22"/>
                  <w:lang w:val="en-US"/>
                </w:rPr>
                <m:t>t-1</m:t>
              </m:r>
            </m:sub>
            <m:sup>
              <m:r>
                <w:rPr>
                  <w:rFonts w:ascii="Cambria Math" w:hAnsi="Cambria Math"/>
                  <w:sz w:val="22"/>
                  <w:szCs w:val="22"/>
                  <w:lang w:val="en-US"/>
                </w:rPr>
                <m:t>2</m:t>
              </m:r>
            </m:sup>
          </m:sSubSup>
          <m:r>
            <w:rPr>
              <w:rFonts w:ascii="Cambria Math" w:hAnsi="Cambria Math"/>
              <w:sz w:val="22"/>
              <w:szCs w:val="22"/>
              <w:lang w:val="en-US"/>
            </w:rPr>
            <m:t>+β</m:t>
          </m:r>
          <m:sSubSup>
            <m:sSubSupPr>
              <m:ctrlPr>
                <w:rPr>
                  <w:rFonts w:ascii="Cambria Math" w:hAnsi="Cambria Math"/>
                  <w:sz w:val="22"/>
                  <w:szCs w:val="22"/>
                  <w:lang w:val="en-US"/>
                </w:rPr>
              </m:ctrlPr>
            </m:sSubSupPr>
            <m:e>
              <m:r>
                <w:rPr>
                  <w:rFonts w:ascii="Cambria Math" w:hAnsi="Cambria Math"/>
                  <w:sz w:val="22"/>
                  <w:szCs w:val="22"/>
                  <w:lang w:val="en-US"/>
                </w:rPr>
                <m:t>σ</m:t>
              </m:r>
            </m:e>
            <m:sub>
              <m:r>
                <w:rPr>
                  <w:rFonts w:ascii="Cambria Math" w:hAnsi="Cambria Math"/>
                  <w:sz w:val="22"/>
                  <w:szCs w:val="22"/>
                  <w:lang w:val="en-US"/>
                </w:rPr>
                <m:t>t-1</m:t>
              </m:r>
            </m:sub>
            <m:sup>
              <m:r>
                <w:rPr>
                  <w:rFonts w:ascii="Cambria Math" w:hAnsi="Cambria Math"/>
                  <w:sz w:val="22"/>
                  <w:szCs w:val="22"/>
                  <w:lang w:val="en-US"/>
                </w:rPr>
                <m:t>2</m:t>
              </m:r>
            </m:sup>
          </m:sSubSup>
          <m:r>
            <w:rPr>
              <w:rFonts w:ascii="Cambria Math" w:hAnsi="Cambria Math"/>
              <w:sz w:val="22"/>
              <w:szCs w:val="22"/>
              <w:lang w:val="en-US"/>
            </w:rPr>
            <m:t>,</m:t>
          </m:r>
        </m:oMath>
      </m:oMathPara>
    </w:p>
    <w:p w14:paraId="210ACF6A" w14:textId="77777777" w:rsidR="001664E9" w:rsidRPr="00DE3A42" w:rsidRDefault="001664E9" w:rsidP="009504B1">
      <w:pPr>
        <w:spacing w:after="0" w:line="360" w:lineRule="auto"/>
        <w:jc w:val="both"/>
        <w:rPr>
          <w:sz w:val="22"/>
          <w:szCs w:val="22"/>
          <w:lang w:val="en-US"/>
        </w:rPr>
      </w:pPr>
      <w:r w:rsidRPr="00DE3A42">
        <w:rPr>
          <w:sz w:val="22"/>
          <w:szCs w:val="22"/>
          <w:lang w:val="en-US"/>
        </w:rPr>
        <w:t>allowing the model to capture volatility clustering and time-varying conditional variance commonly observed in financial time series.</w:t>
      </w:r>
    </w:p>
    <w:p w14:paraId="36C3E66E"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B. Linear Machine Learning</w:t>
      </w:r>
    </w:p>
    <w:p w14:paraId="146BEA66" w14:textId="77777777" w:rsidR="001664E9" w:rsidRPr="00DE3A42" w:rsidRDefault="001664E9" w:rsidP="009504B1">
      <w:pPr>
        <w:spacing w:after="0" w:line="360" w:lineRule="auto"/>
        <w:jc w:val="both"/>
        <w:rPr>
          <w:sz w:val="22"/>
          <w:szCs w:val="22"/>
          <w:lang w:val="en-US"/>
        </w:rPr>
      </w:pPr>
      <w:r w:rsidRPr="00DE3A42">
        <w:rPr>
          <w:sz w:val="22"/>
          <w:szCs w:val="22"/>
          <w:lang w:val="en-US"/>
        </w:rPr>
        <w:t>Elastic Net is adopted as the representative linear machine learning model. By combining L1 (Lasso) and L2 (Ridge) regularization, Elastic Net simultaneously performs feature selection and mitigates multicollinearity. Its objective function is</w:t>
      </w:r>
    </w:p>
    <w:p w14:paraId="0B0BF5C4" w14:textId="0F56390D" w:rsidR="001664E9" w:rsidRPr="00DE3A42" w:rsidRDefault="001664E9" w:rsidP="009504B1">
      <w:pPr>
        <w:spacing w:after="0" w:line="360" w:lineRule="auto"/>
        <w:jc w:val="both"/>
        <w:rPr>
          <w:sz w:val="22"/>
          <w:szCs w:val="22"/>
          <w:lang w:val="en-US"/>
        </w:rPr>
      </w:pPr>
      <m:oMathPara>
        <m:oMath>
          <m:r>
            <w:rPr>
              <w:rFonts w:ascii="Cambria Math" w:hAnsi="Cambria Math"/>
              <w:sz w:val="22"/>
              <w:szCs w:val="22"/>
              <w:lang w:val="en-US"/>
            </w:rPr>
            <m:t>L=RSS+</m:t>
          </m:r>
          <m:sSub>
            <m:sSubPr>
              <m:ctrlPr>
                <w:rPr>
                  <w:rFonts w:ascii="Cambria Math" w:hAnsi="Cambria Math"/>
                  <w:sz w:val="22"/>
                  <w:szCs w:val="22"/>
                  <w:lang w:val="en-US"/>
                </w:rPr>
              </m:ctrlPr>
            </m:sSubPr>
            <m:e>
              <m:r>
                <w:rPr>
                  <w:rFonts w:ascii="Cambria Math" w:hAnsi="Cambria Math"/>
                  <w:sz w:val="22"/>
                  <w:szCs w:val="22"/>
                  <w:lang w:val="en-US"/>
                </w:rPr>
                <m:t>λ</m:t>
              </m:r>
            </m:e>
            <m:sub>
              <m:r>
                <w:rPr>
                  <w:rFonts w:ascii="Cambria Math" w:hAnsi="Cambria Math"/>
                  <w:sz w:val="22"/>
                  <w:szCs w:val="22"/>
                  <w:lang w:val="en-US"/>
                </w:rPr>
                <m:t>1</m:t>
              </m:r>
            </m:sub>
          </m:sSub>
          <m:r>
            <w:rPr>
              <w:rFonts w:ascii="Cambria Math" w:hAnsi="Cambria Math"/>
              <w:sz w:val="22"/>
              <w:szCs w:val="22"/>
              <w:lang w:val="en-US"/>
            </w:rPr>
            <m:t>∣∣w∣</m:t>
          </m:r>
          <m:sSub>
            <m:sSubPr>
              <m:ctrlPr>
                <w:rPr>
                  <w:rFonts w:ascii="Cambria Math" w:hAnsi="Cambria Math"/>
                  <w:sz w:val="22"/>
                  <w:szCs w:val="22"/>
                  <w:lang w:val="en-US"/>
                </w:rPr>
              </m:ctrlPr>
            </m:sSubPr>
            <m:e>
              <m:r>
                <w:rPr>
                  <w:rFonts w:ascii="Cambria Math" w:hAnsi="Cambria Math"/>
                  <w:sz w:val="22"/>
                  <w:szCs w:val="22"/>
                  <w:lang w:val="en-US"/>
                </w:rPr>
                <m:t>∣</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λ</m:t>
              </m:r>
            </m:e>
            <m:sub>
              <m:r>
                <w:rPr>
                  <w:rFonts w:ascii="Cambria Math" w:hAnsi="Cambria Math"/>
                  <w:sz w:val="22"/>
                  <w:szCs w:val="22"/>
                  <w:lang w:val="en-US"/>
                </w:rPr>
                <m:t>2</m:t>
              </m:r>
            </m:sub>
          </m:sSub>
          <m:r>
            <w:rPr>
              <w:rFonts w:ascii="Cambria Math" w:hAnsi="Cambria Math"/>
              <w:sz w:val="22"/>
              <w:szCs w:val="22"/>
              <w:lang w:val="en-US"/>
            </w:rPr>
            <m:t>∣∣w∣</m:t>
          </m:r>
          <m:sSubSup>
            <m:sSubSupPr>
              <m:ctrlPr>
                <w:rPr>
                  <w:rFonts w:ascii="Cambria Math" w:hAnsi="Cambria Math"/>
                  <w:sz w:val="22"/>
                  <w:szCs w:val="22"/>
                  <w:lang w:val="en-US"/>
                </w:rPr>
              </m:ctrlPr>
            </m:sSubSupPr>
            <m:e>
              <m:r>
                <w:rPr>
                  <w:rFonts w:ascii="Cambria Math" w:hAnsi="Cambria Math"/>
                  <w:sz w:val="22"/>
                  <w:szCs w:val="22"/>
                  <w:lang w:val="en-US"/>
                </w:rPr>
                <m:t>∣</m:t>
              </m:r>
            </m:e>
            <m:sub>
              <m:r>
                <w:rPr>
                  <w:rFonts w:ascii="Cambria Math" w:hAnsi="Cambria Math"/>
                  <w:sz w:val="22"/>
                  <w:szCs w:val="22"/>
                  <w:lang w:val="en-US"/>
                </w:rPr>
                <m:t>2</m:t>
              </m:r>
            </m:sub>
            <m:sup>
              <m:r>
                <w:rPr>
                  <w:rFonts w:ascii="Cambria Math" w:hAnsi="Cambria Math"/>
                  <w:sz w:val="22"/>
                  <w:szCs w:val="22"/>
                  <w:lang w:val="en-US"/>
                </w:rPr>
                <m:t>2</m:t>
              </m:r>
            </m:sup>
          </m:sSubSup>
          <m:r>
            <w:rPr>
              <w:rFonts w:ascii="Cambria Math" w:hAnsi="Cambria Math"/>
              <w:sz w:val="22"/>
              <w:szCs w:val="22"/>
              <w:lang w:val="en-US"/>
            </w:rPr>
            <m:t>.</m:t>
          </m:r>
        </m:oMath>
      </m:oMathPara>
    </w:p>
    <w:p w14:paraId="64E02835"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C. Nonlinear Machine Learning</w:t>
      </w:r>
    </w:p>
    <w:p w14:paraId="06736874" w14:textId="77777777" w:rsidR="001664E9" w:rsidRPr="00DE3A42" w:rsidRDefault="001664E9" w:rsidP="009504B1">
      <w:pPr>
        <w:spacing w:after="0" w:line="360" w:lineRule="auto"/>
        <w:jc w:val="both"/>
        <w:rPr>
          <w:sz w:val="22"/>
          <w:szCs w:val="22"/>
          <w:lang w:val="en-US"/>
        </w:rPr>
      </w:pPr>
      <w:r w:rsidRPr="00DE3A42">
        <w:rPr>
          <w:sz w:val="22"/>
          <w:szCs w:val="22"/>
          <w:lang w:val="en-US"/>
        </w:rPr>
        <w:t>The nonlinear machine learning group consists of three Gradient Boosting Decision Tree (GBDT) algorithms: XGBoost, LightGBM, and CatBoost. These models are capable of learning complex nonlinear interactions among technical, macroeconomic, and sector-level variables without requiring explicit functional assumptions.</w:t>
      </w:r>
    </w:p>
    <w:p w14:paraId="147ACC89" w14:textId="69DC65B3" w:rsidR="001664E9" w:rsidRPr="00DE3A42" w:rsidRDefault="001664E9" w:rsidP="009504B1">
      <w:pPr>
        <w:spacing w:after="0" w:line="360" w:lineRule="auto"/>
        <w:jc w:val="both"/>
        <w:rPr>
          <w:sz w:val="22"/>
          <w:szCs w:val="22"/>
          <w:lang w:val="en-US"/>
        </w:rPr>
      </w:pPr>
      <w:r w:rsidRPr="00DE3A42">
        <w:rPr>
          <w:sz w:val="22"/>
          <w:szCs w:val="22"/>
          <w:lang w:val="en-US"/>
        </w:rPr>
        <w:t>Hyperparameters are optimized automatically using the Optuna framework with the Bayesian Tree-structured Parzen Estimator (TPE), where the optimization objective is the validation RMSE</w:t>
      </w:r>
      <w:r w:rsidR="00EE7709" w:rsidRPr="00DE3A42">
        <w:rPr>
          <w:sz w:val="22"/>
          <w:szCs w:val="22"/>
          <w:lang w:val="en-US"/>
        </w:rPr>
        <w:t xml:space="preserve"> [27]</w:t>
      </w:r>
      <w:r w:rsidRPr="00DE3A42">
        <w:rPr>
          <w:sz w:val="22"/>
          <w:szCs w:val="22"/>
          <w:lang w:val="en-US"/>
        </w:rPr>
        <w:t>.</w:t>
      </w:r>
    </w:p>
    <w:p w14:paraId="57719D22" w14:textId="77777777" w:rsidR="00B05ADD" w:rsidRPr="00DE3A42" w:rsidRDefault="00B05ADD" w:rsidP="009504B1">
      <w:pPr>
        <w:spacing w:after="0" w:line="360" w:lineRule="auto"/>
        <w:jc w:val="both"/>
        <w:rPr>
          <w:sz w:val="22"/>
          <w:szCs w:val="22"/>
          <w:lang w:val="en-US"/>
        </w:rPr>
      </w:pPr>
    </w:p>
    <w:p w14:paraId="2D159479" w14:textId="319BA9C2"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3</w:t>
      </w:r>
      <w:r w:rsidRPr="00DE3A42">
        <w:rPr>
          <w:sz w:val="22"/>
          <w:szCs w:val="22"/>
        </w:rPr>
        <w:fldChar w:fldCharType="end"/>
      </w:r>
      <w:r w:rsidRPr="00DE3A42">
        <w:rPr>
          <w:sz w:val="22"/>
          <w:szCs w:val="22"/>
          <w:lang w:val="en-US"/>
        </w:rPr>
        <w:t>. Model Summary</w:t>
      </w:r>
    </w:p>
    <w:tbl>
      <w:tblPr>
        <w:tblStyle w:val="TableGridLight"/>
        <w:tblW w:w="10139" w:type="dxa"/>
        <w:tblLook w:val="04A0" w:firstRow="1" w:lastRow="0" w:firstColumn="1" w:lastColumn="0" w:noHBand="0" w:noVBand="1"/>
      </w:tblPr>
      <w:tblGrid>
        <w:gridCol w:w="2783"/>
        <w:gridCol w:w="3571"/>
        <w:gridCol w:w="3785"/>
      </w:tblGrid>
      <w:tr w:rsidR="00B05ADD" w:rsidRPr="00DE3A42" w14:paraId="31229A69" w14:textId="77777777" w:rsidTr="009504B1">
        <w:trPr>
          <w:trHeight w:val="478"/>
        </w:trPr>
        <w:tc>
          <w:tcPr>
            <w:tcW w:w="0" w:type="auto"/>
            <w:hideMark/>
          </w:tcPr>
          <w:p w14:paraId="2CB06262" w14:textId="77777777" w:rsidR="00B05ADD" w:rsidRPr="00DE3A42" w:rsidRDefault="00B05ADD" w:rsidP="009504B1">
            <w:pPr>
              <w:spacing w:line="360" w:lineRule="auto"/>
              <w:jc w:val="both"/>
              <w:rPr>
                <w:b/>
                <w:bCs/>
                <w:sz w:val="22"/>
                <w:szCs w:val="22"/>
                <w:lang w:val="en-US"/>
              </w:rPr>
            </w:pPr>
            <w:r w:rsidRPr="00DE3A42">
              <w:rPr>
                <w:b/>
                <w:bCs/>
                <w:sz w:val="22"/>
                <w:szCs w:val="22"/>
                <w:lang w:val="en-US"/>
              </w:rPr>
              <w:t>Category</w:t>
            </w:r>
          </w:p>
        </w:tc>
        <w:tc>
          <w:tcPr>
            <w:tcW w:w="0" w:type="auto"/>
            <w:hideMark/>
          </w:tcPr>
          <w:p w14:paraId="05BB2026" w14:textId="77777777" w:rsidR="00B05ADD" w:rsidRPr="00DE3A42" w:rsidRDefault="00B05ADD" w:rsidP="009504B1">
            <w:pPr>
              <w:spacing w:line="360" w:lineRule="auto"/>
              <w:jc w:val="both"/>
              <w:rPr>
                <w:b/>
                <w:bCs/>
                <w:sz w:val="22"/>
                <w:szCs w:val="22"/>
                <w:lang w:val="en-US"/>
              </w:rPr>
            </w:pPr>
            <w:r w:rsidRPr="00DE3A42">
              <w:rPr>
                <w:b/>
                <w:bCs/>
                <w:sz w:val="22"/>
                <w:szCs w:val="22"/>
                <w:lang w:val="en-US"/>
              </w:rPr>
              <w:t>Model</w:t>
            </w:r>
          </w:p>
        </w:tc>
        <w:tc>
          <w:tcPr>
            <w:tcW w:w="0" w:type="auto"/>
            <w:hideMark/>
          </w:tcPr>
          <w:p w14:paraId="76CCFD69" w14:textId="77777777" w:rsidR="00B05ADD" w:rsidRPr="00DE3A42" w:rsidRDefault="00B05ADD" w:rsidP="009504B1">
            <w:pPr>
              <w:spacing w:line="360" w:lineRule="auto"/>
              <w:jc w:val="both"/>
              <w:rPr>
                <w:b/>
                <w:bCs/>
                <w:sz w:val="22"/>
                <w:szCs w:val="22"/>
                <w:lang w:val="en-US"/>
              </w:rPr>
            </w:pPr>
            <w:r w:rsidRPr="00DE3A42">
              <w:rPr>
                <w:b/>
                <w:bCs/>
                <w:sz w:val="22"/>
                <w:szCs w:val="22"/>
                <w:lang w:val="en-US"/>
              </w:rPr>
              <w:t>Purpose</w:t>
            </w:r>
          </w:p>
        </w:tc>
      </w:tr>
      <w:tr w:rsidR="00B05ADD" w:rsidRPr="00DE3A42" w14:paraId="195597B1" w14:textId="77777777" w:rsidTr="009504B1">
        <w:trPr>
          <w:trHeight w:val="478"/>
        </w:trPr>
        <w:tc>
          <w:tcPr>
            <w:tcW w:w="0" w:type="auto"/>
            <w:hideMark/>
          </w:tcPr>
          <w:p w14:paraId="178A6BF7" w14:textId="77777777" w:rsidR="00B05ADD" w:rsidRPr="00DE3A42" w:rsidRDefault="00B05ADD" w:rsidP="009504B1">
            <w:pPr>
              <w:spacing w:line="360" w:lineRule="auto"/>
              <w:jc w:val="both"/>
              <w:rPr>
                <w:sz w:val="22"/>
                <w:szCs w:val="22"/>
                <w:lang w:val="en-US"/>
              </w:rPr>
            </w:pPr>
            <w:r w:rsidRPr="00DE3A42">
              <w:rPr>
                <w:sz w:val="22"/>
                <w:szCs w:val="22"/>
                <w:lang w:val="en-US"/>
              </w:rPr>
              <w:t>Econometric</w:t>
            </w:r>
          </w:p>
        </w:tc>
        <w:tc>
          <w:tcPr>
            <w:tcW w:w="0" w:type="auto"/>
            <w:hideMark/>
          </w:tcPr>
          <w:p w14:paraId="345C9096" w14:textId="77777777" w:rsidR="00B05ADD" w:rsidRPr="00DE3A42" w:rsidRDefault="00B05ADD" w:rsidP="009504B1">
            <w:pPr>
              <w:spacing w:line="360" w:lineRule="auto"/>
              <w:jc w:val="both"/>
              <w:rPr>
                <w:sz w:val="22"/>
                <w:szCs w:val="22"/>
                <w:lang w:val="en-US"/>
              </w:rPr>
            </w:pPr>
            <w:r w:rsidRPr="00DE3A42">
              <w:rPr>
                <w:sz w:val="22"/>
                <w:szCs w:val="22"/>
                <w:lang w:val="en-US"/>
              </w:rPr>
              <w:t>ARIMAX</w:t>
            </w:r>
          </w:p>
        </w:tc>
        <w:tc>
          <w:tcPr>
            <w:tcW w:w="0" w:type="auto"/>
            <w:hideMark/>
          </w:tcPr>
          <w:p w14:paraId="5E23AAA0" w14:textId="77777777" w:rsidR="00B05ADD" w:rsidRPr="00DE3A42" w:rsidRDefault="00B05ADD" w:rsidP="009504B1">
            <w:pPr>
              <w:spacing w:line="360" w:lineRule="auto"/>
              <w:jc w:val="both"/>
              <w:rPr>
                <w:sz w:val="22"/>
                <w:szCs w:val="22"/>
                <w:lang w:val="en-US"/>
              </w:rPr>
            </w:pPr>
            <w:r w:rsidRPr="00DE3A42">
              <w:rPr>
                <w:sz w:val="22"/>
                <w:szCs w:val="22"/>
                <w:lang w:val="en-US"/>
              </w:rPr>
              <w:t>Baseline</w:t>
            </w:r>
          </w:p>
        </w:tc>
      </w:tr>
      <w:tr w:rsidR="00B05ADD" w:rsidRPr="00DE3A42" w14:paraId="395D77D6" w14:textId="77777777" w:rsidTr="009504B1">
        <w:trPr>
          <w:trHeight w:val="478"/>
        </w:trPr>
        <w:tc>
          <w:tcPr>
            <w:tcW w:w="0" w:type="auto"/>
            <w:hideMark/>
          </w:tcPr>
          <w:p w14:paraId="03A9136F" w14:textId="77777777" w:rsidR="00B05ADD" w:rsidRPr="00DE3A42" w:rsidRDefault="00B05ADD" w:rsidP="009504B1">
            <w:pPr>
              <w:spacing w:line="360" w:lineRule="auto"/>
              <w:jc w:val="both"/>
              <w:rPr>
                <w:sz w:val="22"/>
                <w:szCs w:val="22"/>
                <w:lang w:val="en-US"/>
              </w:rPr>
            </w:pPr>
            <w:r w:rsidRPr="00DE3A42">
              <w:rPr>
                <w:sz w:val="22"/>
                <w:szCs w:val="22"/>
                <w:lang w:val="en-US"/>
              </w:rPr>
              <w:t>Econometric</w:t>
            </w:r>
          </w:p>
        </w:tc>
        <w:tc>
          <w:tcPr>
            <w:tcW w:w="0" w:type="auto"/>
            <w:hideMark/>
          </w:tcPr>
          <w:p w14:paraId="085B2A4C" w14:textId="77777777" w:rsidR="00B05ADD" w:rsidRPr="00DE3A42" w:rsidRDefault="00B05ADD" w:rsidP="009504B1">
            <w:pPr>
              <w:spacing w:line="360" w:lineRule="auto"/>
              <w:jc w:val="both"/>
              <w:rPr>
                <w:sz w:val="22"/>
                <w:szCs w:val="22"/>
                <w:lang w:val="en-US"/>
              </w:rPr>
            </w:pPr>
            <w:r w:rsidRPr="00DE3A42">
              <w:rPr>
                <w:sz w:val="22"/>
                <w:szCs w:val="22"/>
                <w:lang w:val="en-US"/>
              </w:rPr>
              <w:t>ARMA-GARCH</w:t>
            </w:r>
          </w:p>
        </w:tc>
        <w:tc>
          <w:tcPr>
            <w:tcW w:w="0" w:type="auto"/>
            <w:hideMark/>
          </w:tcPr>
          <w:p w14:paraId="2C725617" w14:textId="77777777" w:rsidR="00B05ADD" w:rsidRPr="00DE3A42" w:rsidRDefault="00B05ADD" w:rsidP="009504B1">
            <w:pPr>
              <w:spacing w:line="360" w:lineRule="auto"/>
              <w:jc w:val="both"/>
              <w:rPr>
                <w:sz w:val="22"/>
                <w:szCs w:val="22"/>
                <w:lang w:val="en-US"/>
              </w:rPr>
            </w:pPr>
            <w:r w:rsidRPr="00DE3A42">
              <w:rPr>
                <w:sz w:val="22"/>
                <w:szCs w:val="22"/>
                <w:lang w:val="en-US"/>
              </w:rPr>
              <w:t>Volatility</w:t>
            </w:r>
          </w:p>
        </w:tc>
      </w:tr>
      <w:tr w:rsidR="00B05ADD" w:rsidRPr="00DE3A42" w14:paraId="4F9E2230" w14:textId="77777777" w:rsidTr="009504B1">
        <w:trPr>
          <w:trHeight w:val="463"/>
        </w:trPr>
        <w:tc>
          <w:tcPr>
            <w:tcW w:w="0" w:type="auto"/>
            <w:hideMark/>
          </w:tcPr>
          <w:p w14:paraId="51CB3185" w14:textId="77777777" w:rsidR="00B05ADD" w:rsidRPr="00DE3A42" w:rsidRDefault="00B05ADD" w:rsidP="009504B1">
            <w:pPr>
              <w:spacing w:line="360" w:lineRule="auto"/>
              <w:jc w:val="both"/>
              <w:rPr>
                <w:sz w:val="22"/>
                <w:szCs w:val="22"/>
                <w:lang w:val="en-US"/>
              </w:rPr>
            </w:pPr>
            <w:r w:rsidRPr="00DE3A42">
              <w:rPr>
                <w:sz w:val="22"/>
                <w:szCs w:val="22"/>
                <w:lang w:val="en-US"/>
              </w:rPr>
              <w:t>Linear ML</w:t>
            </w:r>
          </w:p>
        </w:tc>
        <w:tc>
          <w:tcPr>
            <w:tcW w:w="0" w:type="auto"/>
            <w:hideMark/>
          </w:tcPr>
          <w:p w14:paraId="7B37A0EA" w14:textId="77777777" w:rsidR="00B05ADD" w:rsidRPr="00DE3A42" w:rsidRDefault="00B05ADD" w:rsidP="009504B1">
            <w:pPr>
              <w:spacing w:line="360" w:lineRule="auto"/>
              <w:jc w:val="both"/>
              <w:rPr>
                <w:sz w:val="22"/>
                <w:szCs w:val="22"/>
                <w:lang w:val="en-US"/>
              </w:rPr>
            </w:pPr>
            <w:r w:rsidRPr="00DE3A42">
              <w:rPr>
                <w:sz w:val="22"/>
                <w:szCs w:val="22"/>
                <w:lang w:val="en-US"/>
              </w:rPr>
              <w:t>Elastic Net</w:t>
            </w:r>
          </w:p>
        </w:tc>
        <w:tc>
          <w:tcPr>
            <w:tcW w:w="0" w:type="auto"/>
            <w:hideMark/>
          </w:tcPr>
          <w:p w14:paraId="20253CE7" w14:textId="77777777" w:rsidR="00B05ADD" w:rsidRPr="00DE3A42" w:rsidRDefault="00B05ADD" w:rsidP="009504B1">
            <w:pPr>
              <w:spacing w:line="360" w:lineRule="auto"/>
              <w:jc w:val="both"/>
              <w:rPr>
                <w:sz w:val="22"/>
                <w:szCs w:val="22"/>
                <w:lang w:val="en-US"/>
              </w:rPr>
            </w:pPr>
            <w:r w:rsidRPr="00DE3A42">
              <w:rPr>
                <w:sz w:val="22"/>
                <w:szCs w:val="22"/>
                <w:lang w:val="en-US"/>
              </w:rPr>
              <w:t>Linear benchmark</w:t>
            </w:r>
          </w:p>
        </w:tc>
      </w:tr>
      <w:tr w:rsidR="00B05ADD" w:rsidRPr="00DE3A42" w14:paraId="3D93D446" w14:textId="77777777" w:rsidTr="009504B1">
        <w:trPr>
          <w:trHeight w:val="478"/>
        </w:trPr>
        <w:tc>
          <w:tcPr>
            <w:tcW w:w="0" w:type="auto"/>
            <w:hideMark/>
          </w:tcPr>
          <w:p w14:paraId="00927517" w14:textId="77777777" w:rsidR="00B05ADD" w:rsidRPr="00DE3A42" w:rsidRDefault="00B05ADD" w:rsidP="009504B1">
            <w:pPr>
              <w:spacing w:line="360" w:lineRule="auto"/>
              <w:jc w:val="both"/>
              <w:rPr>
                <w:sz w:val="22"/>
                <w:szCs w:val="22"/>
                <w:lang w:val="en-US"/>
              </w:rPr>
            </w:pPr>
            <w:r w:rsidRPr="00DE3A42">
              <w:rPr>
                <w:sz w:val="22"/>
                <w:szCs w:val="22"/>
                <w:lang w:val="en-US"/>
              </w:rPr>
              <w:t>GBDT</w:t>
            </w:r>
          </w:p>
        </w:tc>
        <w:tc>
          <w:tcPr>
            <w:tcW w:w="0" w:type="auto"/>
            <w:hideMark/>
          </w:tcPr>
          <w:p w14:paraId="0DA2AB2E" w14:textId="77777777" w:rsidR="00B05ADD" w:rsidRPr="00DE3A42" w:rsidRDefault="00B05ADD" w:rsidP="009504B1">
            <w:pPr>
              <w:spacing w:line="360" w:lineRule="auto"/>
              <w:jc w:val="both"/>
              <w:rPr>
                <w:sz w:val="22"/>
                <w:szCs w:val="22"/>
                <w:lang w:val="en-US"/>
              </w:rPr>
            </w:pPr>
            <w:r w:rsidRPr="00DE3A42">
              <w:rPr>
                <w:sz w:val="22"/>
                <w:szCs w:val="22"/>
                <w:lang w:val="en-US"/>
              </w:rPr>
              <w:t>XGBoost</w:t>
            </w:r>
          </w:p>
        </w:tc>
        <w:tc>
          <w:tcPr>
            <w:tcW w:w="0" w:type="auto"/>
            <w:hideMark/>
          </w:tcPr>
          <w:p w14:paraId="348DC38D" w14:textId="77777777" w:rsidR="00B05ADD" w:rsidRPr="00DE3A42" w:rsidRDefault="00B05ADD" w:rsidP="009504B1">
            <w:pPr>
              <w:spacing w:line="360" w:lineRule="auto"/>
              <w:jc w:val="both"/>
              <w:rPr>
                <w:sz w:val="22"/>
                <w:szCs w:val="22"/>
                <w:lang w:val="en-US"/>
              </w:rPr>
            </w:pPr>
            <w:r w:rsidRPr="00DE3A42">
              <w:rPr>
                <w:sz w:val="22"/>
                <w:szCs w:val="22"/>
                <w:lang w:val="en-US"/>
              </w:rPr>
              <w:t>Nonlinear</w:t>
            </w:r>
          </w:p>
        </w:tc>
      </w:tr>
      <w:tr w:rsidR="00B05ADD" w:rsidRPr="00DE3A42" w14:paraId="35F299F1" w14:textId="77777777" w:rsidTr="009504B1">
        <w:trPr>
          <w:trHeight w:val="478"/>
        </w:trPr>
        <w:tc>
          <w:tcPr>
            <w:tcW w:w="0" w:type="auto"/>
            <w:hideMark/>
          </w:tcPr>
          <w:p w14:paraId="6B434DAB" w14:textId="77777777" w:rsidR="00B05ADD" w:rsidRPr="00DE3A42" w:rsidRDefault="00B05ADD" w:rsidP="009504B1">
            <w:pPr>
              <w:spacing w:line="360" w:lineRule="auto"/>
              <w:jc w:val="both"/>
              <w:rPr>
                <w:sz w:val="22"/>
                <w:szCs w:val="22"/>
                <w:lang w:val="en-US"/>
              </w:rPr>
            </w:pPr>
            <w:r w:rsidRPr="00DE3A42">
              <w:rPr>
                <w:sz w:val="22"/>
                <w:szCs w:val="22"/>
                <w:lang w:val="en-US"/>
              </w:rPr>
              <w:t>GBDT</w:t>
            </w:r>
          </w:p>
        </w:tc>
        <w:tc>
          <w:tcPr>
            <w:tcW w:w="0" w:type="auto"/>
            <w:hideMark/>
          </w:tcPr>
          <w:p w14:paraId="10077F2D" w14:textId="77777777" w:rsidR="00B05ADD" w:rsidRPr="00DE3A42" w:rsidRDefault="00B05ADD" w:rsidP="009504B1">
            <w:pPr>
              <w:spacing w:line="360" w:lineRule="auto"/>
              <w:jc w:val="both"/>
              <w:rPr>
                <w:sz w:val="22"/>
                <w:szCs w:val="22"/>
                <w:lang w:val="en-US"/>
              </w:rPr>
            </w:pPr>
            <w:r w:rsidRPr="00DE3A42">
              <w:rPr>
                <w:sz w:val="22"/>
                <w:szCs w:val="22"/>
                <w:lang w:val="en-US"/>
              </w:rPr>
              <w:t>LightGBM</w:t>
            </w:r>
          </w:p>
        </w:tc>
        <w:tc>
          <w:tcPr>
            <w:tcW w:w="0" w:type="auto"/>
            <w:hideMark/>
          </w:tcPr>
          <w:p w14:paraId="0AA6A41D" w14:textId="77777777" w:rsidR="00B05ADD" w:rsidRPr="00DE3A42" w:rsidRDefault="00B05ADD" w:rsidP="009504B1">
            <w:pPr>
              <w:spacing w:line="360" w:lineRule="auto"/>
              <w:jc w:val="both"/>
              <w:rPr>
                <w:sz w:val="22"/>
                <w:szCs w:val="22"/>
                <w:lang w:val="en-US"/>
              </w:rPr>
            </w:pPr>
            <w:r w:rsidRPr="00DE3A42">
              <w:rPr>
                <w:sz w:val="22"/>
                <w:szCs w:val="22"/>
                <w:lang w:val="en-US"/>
              </w:rPr>
              <w:t>Nonlinear</w:t>
            </w:r>
          </w:p>
        </w:tc>
      </w:tr>
      <w:tr w:rsidR="00B05ADD" w:rsidRPr="00DE3A42" w14:paraId="7AC60141" w14:textId="77777777" w:rsidTr="009504B1">
        <w:trPr>
          <w:trHeight w:val="478"/>
        </w:trPr>
        <w:tc>
          <w:tcPr>
            <w:tcW w:w="0" w:type="auto"/>
            <w:hideMark/>
          </w:tcPr>
          <w:p w14:paraId="37088F3D" w14:textId="77777777" w:rsidR="00B05ADD" w:rsidRPr="00DE3A42" w:rsidRDefault="00B05ADD" w:rsidP="009504B1">
            <w:pPr>
              <w:spacing w:line="360" w:lineRule="auto"/>
              <w:jc w:val="both"/>
              <w:rPr>
                <w:sz w:val="22"/>
                <w:szCs w:val="22"/>
                <w:lang w:val="en-US"/>
              </w:rPr>
            </w:pPr>
            <w:r w:rsidRPr="00DE3A42">
              <w:rPr>
                <w:sz w:val="22"/>
                <w:szCs w:val="22"/>
                <w:lang w:val="en-US"/>
              </w:rPr>
              <w:t>GBDT</w:t>
            </w:r>
          </w:p>
        </w:tc>
        <w:tc>
          <w:tcPr>
            <w:tcW w:w="0" w:type="auto"/>
            <w:hideMark/>
          </w:tcPr>
          <w:p w14:paraId="5E6BE516" w14:textId="77777777" w:rsidR="00B05ADD" w:rsidRPr="00DE3A42" w:rsidRDefault="00B05ADD" w:rsidP="009504B1">
            <w:pPr>
              <w:spacing w:line="360" w:lineRule="auto"/>
              <w:jc w:val="both"/>
              <w:rPr>
                <w:sz w:val="22"/>
                <w:szCs w:val="22"/>
                <w:lang w:val="en-US"/>
              </w:rPr>
            </w:pPr>
            <w:r w:rsidRPr="00DE3A42">
              <w:rPr>
                <w:sz w:val="22"/>
                <w:szCs w:val="22"/>
                <w:lang w:val="en-US"/>
              </w:rPr>
              <w:t>CatBoost</w:t>
            </w:r>
          </w:p>
        </w:tc>
        <w:tc>
          <w:tcPr>
            <w:tcW w:w="0" w:type="auto"/>
            <w:hideMark/>
          </w:tcPr>
          <w:p w14:paraId="6C40533B" w14:textId="77777777" w:rsidR="00B05ADD" w:rsidRPr="00DE3A42" w:rsidRDefault="00B05ADD" w:rsidP="009504B1">
            <w:pPr>
              <w:spacing w:line="360" w:lineRule="auto"/>
              <w:jc w:val="both"/>
              <w:rPr>
                <w:sz w:val="22"/>
                <w:szCs w:val="22"/>
                <w:lang w:val="en-US"/>
              </w:rPr>
            </w:pPr>
            <w:r w:rsidRPr="00DE3A42">
              <w:rPr>
                <w:sz w:val="22"/>
                <w:szCs w:val="22"/>
                <w:lang w:val="en-US"/>
              </w:rPr>
              <w:t>Nonlinear</w:t>
            </w:r>
          </w:p>
        </w:tc>
      </w:tr>
    </w:tbl>
    <w:p w14:paraId="489681F8" w14:textId="77777777" w:rsidR="00B05ADD" w:rsidRPr="00DE3A42" w:rsidRDefault="00B05ADD" w:rsidP="009504B1">
      <w:pPr>
        <w:spacing w:after="0" w:line="360" w:lineRule="auto"/>
        <w:jc w:val="both"/>
        <w:rPr>
          <w:sz w:val="22"/>
          <w:szCs w:val="22"/>
          <w:lang w:val="en-US"/>
        </w:rPr>
      </w:pPr>
    </w:p>
    <w:p w14:paraId="5815E4DB" w14:textId="71DF319F" w:rsidR="001664E9" w:rsidRPr="00DE3A42" w:rsidRDefault="00B56D10" w:rsidP="009504B1">
      <w:pPr>
        <w:spacing w:after="0" w:line="360" w:lineRule="auto"/>
        <w:jc w:val="both"/>
        <w:rPr>
          <w:b/>
          <w:bCs/>
          <w:sz w:val="22"/>
          <w:szCs w:val="22"/>
          <w:lang w:val="en-US"/>
        </w:rPr>
      </w:pPr>
      <w:r w:rsidRPr="00DE3A42">
        <w:rPr>
          <w:b/>
          <w:bCs/>
          <w:sz w:val="22"/>
          <w:szCs w:val="22"/>
          <w:lang w:val="en-US"/>
        </w:rPr>
        <w:t>3</w:t>
      </w:r>
      <w:r w:rsidR="001664E9" w:rsidRPr="00DE3A42">
        <w:rPr>
          <w:b/>
          <w:bCs/>
          <w:sz w:val="22"/>
          <w:szCs w:val="22"/>
          <w:lang w:val="en-US"/>
        </w:rPr>
        <w:t>.6. Evaluation Framework</w:t>
      </w:r>
    </w:p>
    <w:p w14:paraId="5AF99174" w14:textId="77777777" w:rsidR="001664E9" w:rsidRPr="00DE3A42" w:rsidRDefault="001664E9" w:rsidP="009504B1">
      <w:pPr>
        <w:spacing w:after="0" w:line="360" w:lineRule="auto"/>
        <w:jc w:val="both"/>
        <w:rPr>
          <w:sz w:val="22"/>
          <w:szCs w:val="22"/>
          <w:lang w:val="en-US"/>
        </w:rPr>
      </w:pPr>
      <w:r w:rsidRPr="00DE3A42">
        <w:rPr>
          <w:sz w:val="22"/>
          <w:szCs w:val="22"/>
          <w:lang w:val="en-US"/>
        </w:rPr>
        <w:t>Model performance is evaluated from four complementary perspectives.</w:t>
      </w:r>
    </w:p>
    <w:p w14:paraId="334DFE8F"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Statistical Evaluation</w:t>
      </w:r>
    </w:p>
    <w:p w14:paraId="522B919C" w14:textId="77777777" w:rsidR="001664E9" w:rsidRPr="00DE3A42" w:rsidRDefault="001664E9" w:rsidP="009504B1">
      <w:pPr>
        <w:spacing w:after="0" w:line="360" w:lineRule="auto"/>
        <w:jc w:val="both"/>
        <w:rPr>
          <w:sz w:val="22"/>
          <w:szCs w:val="22"/>
          <w:lang w:val="en-US"/>
        </w:rPr>
      </w:pPr>
      <w:r w:rsidRPr="00DE3A42">
        <w:rPr>
          <w:sz w:val="22"/>
          <w:szCs w:val="22"/>
          <w:lang w:val="en-US"/>
        </w:rPr>
        <w:lastRenderedPageBreak/>
        <w:t>Point forecasting performance is measured using Root Mean Squared Error (RMSE) and Mean Absolute Error (MAE), while directional prediction performance is assessed using Directional Accuracy, Precision, Recall, and F1-score.</w:t>
      </w:r>
    </w:p>
    <w:p w14:paraId="6C7DE975"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Statistical Significance Testing</w:t>
      </w:r>
    </w:p>
    <w:p w14:paraId="35721AE6" w14:textId="4951EFA4" w:rsidR="001664E9" w:rsidRPr="00DE3A42" w:rsidRDefault="001664E9" w:rsidP="009504B1">
      <w:pPr>
        <w:spacing w:after="0" w:line="360" w:lineRule="auto"/>
        <w:jc w:val="both"/>
        <w:rPr>
          <w:sz w:val="22"/>
          <w:szCs w:val="22"/>
          <w:lang w:val="en-US"/>
        </w:rPr>
      </w:pPr>
      <w:r w:rsidRPr="00DE3A42">
        <w:rPr>
          <w:sz w:val="22"/>
          <w:szCs w:val="22"/>
          <w:lang w:val="en-US"/>
        </w:rPr>
        <w:t>Diebold–Mariano (DM) tests are conducted to examine whether differences in forecasting errors between competing models are statistically significant</w:t>
      </w:r>
      <w:r w:rsidR="00EE7709" w:rsidRPr="00DE3A42">
        <w:rPr>
          <w:sz w:val="22"/>
          <w:szCs w:val="22"/>
          <w:lang w:val="en-US"/>
        </w:rPr>
        <w:t xml:space="preserve"> [28]</w:t>
      </w:r>
      <w:r w:rsidRPr="00DE3A42">
        <w:rPr>
          <w:sz w:val="22"/>
          <w:szCs w:val="22"/>
          <w:lang w:val="en-US"/>
        </w:rPr>
        <w:t xml:space="preserve">. The tests employ squared-error loss together with Newey–West </w:t>
      </w:r>
      <w:r w:rsidR="00EE7709" w:rsidRPr="00DE3A42">
        <w:rPr>
          <w:sz w:val="22"/>
          <w:szCs w:val="22"/>
          <w:lang w:val="en-US"/>
        </w:rPr>
        <w:t xml:space="preserve">[29] </w:t>
      </w:r>
      <w:r w:rsidRPr="00DE3A42">
        <w:rPr>
          <w:sz w:val="22"/>
          <w:szCs w:val="22"/>
          <w:lang w:val="en-US"/>
        </w:rPr>
        <w:t>variance correction to account for serial correlation.</w:t>
      </w:r>
    </w:p>
    <w:p w14:paraId="757ECAE2"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Economic Evaluation</w:t>
      </w:r>
    </w:p>
    <w:p w14:paraId="1C3A3E6F" w14:textId="77777777" w:rsidR="001664E9" w:rsidRPr="00DE3A42" w:rsidRDefault="001664E9" w:rsidP="009504B1">
      <w:pPr>
        <w:spacing w:after="0" w:line="360" w:lineRule="auto"/>
        <w:jc w:val="both"/>
        <w:rPr>
          <w:sz w:val="22"/>
          <w:szCs w:val="22"/>
          <w:lang w:val="en-US"/>
        </w:rPr>
      </w:pPr>
      <w:r w:rsidRPr="00DE3A42">
        <w:rPr>
          <w:sz w:val="22"/>
          <w:szCs w:val="22"/>
          <w:lang w:val="en-US"/>
        </w:rPr>
        <w:t>To assess practical investment value, a long-only trading strategy is simulated. A long position is initiated only when the predicted return exceeds a predefined trading threshold</w:t>
      </w:r>
    </w:p>
    <w:p w14:paraId="0179E565" w14:textId="47366702" w:rsidR="001664E9" w:rsidRPr="00DE3A42" w:rsidRDefault="00000000" w:rsidP="009504B1">
      <w:pPr>
        <w:spacing w:after="0" w:line="360" w:lineRule="auto"/>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r</m:t>
              </m:r>
            </m:e>
            <m:sub>
              <m:r>
                <w:rPr>
                  <w:rFonts w:ascii="Cambria Math" w:hAnsi="Cambria Math"/>
                  <w:sz w:val="22"/>
                  <w:szCs w:val="22"/>
                  <w:lang w:val="en-US"/>
                </w:rPr>
                <m:t>t+1</m:t>
              </m:r>
            </m:sub>
          </m:sSub>
          <m:r>
            <w:rPr>
              <w:rFonts w:ascii="Cambria Math" w:hAnsi="Cambria Math"/>
              <w:sz w:val="22"/>
              <w:szCs w:val="22"/>
              <w:lang w:val="en-US"/>
            </w:rPr>
            <m:t>&gt;θ,</m:t>
          </m:r>
        </m:oMath>
      </m:oMathPara>
    </w:p>
    <w:p w14:paraId="3C620897" w14:textId="0B1BA78D" w:rsidR="001664E9" w:rsidRPr="00DE3A42" w:rsidRDefault="001664E9" w:rsidP="009504B1">
      <w:pPr>
        <w:spacing w:after="0" w:line="360" w:lineRule="auto"/>
        <w:jc w:val="both"/>
        <w:rPr>
          <w:sz w:val="22"/>
          <w:szCs w:val="22"/>
          <w:lang w:val="en-US"/>
        </w:rPr>
      </w:pPr>
      <w:r w:rsidRPr="00DE3A42">
        <w:rPr>
          <w:sz w:val="22"/>
          <w:szCs w:val="22"/>
          <w:lang w:val="en-US"/>
        </w:rPr>
        <w:t xml:space="preserve">where </w:t>
      </w:r>
      <m:oMath>
        <m:r>
          <w:rPr>
            <w:rFonts w:ascii="Cambria Math" w:hAnsi="Cambria Math"/>
            <w:sz w:val="22"/>
            <w:szCs w:val="22"/>
            <w:lang w:val="en-US"/>
          </w:rPr>
          <m:t>θ</m:t>
        </m:r>
      </m:oMath>
      <w:r w:rsidRPr="00DE3A42">
        <w:rPr>
          <w:sz w:val="22"/>
          <w:szCs w:val="22"/>
          <w:lang w:val="en-US"/>
        </w:rPr>
        <w:t>incorporates transaction costs (7.5 basis points) together with a safety margin.</w:t>
      </w:r>
    </w:p>
    <w:p w14:paraId="17F06BD7" w14:textId="5F95CD5D" w:rsidR="001664E9" w:rsidRPr="00DE3A42" w:rsidRDefault="001664E9" w:rsidP="009504B1">
      <w:pPr>
        <w:spacing w:after="0" w:line="360" w:lineRule="auto"/>
        <w:jc w:val="both"/>
        <w:rPr>
          <w:sz w:val="22"/>
          <w:szCs w:val="22"/>
          <w:lang w:val="en-US"/>
        </w:rPr>
      </w:pPr>
      <w:r w:rsidRPr="00DE3A42">
        <w:rPr>
          <w:sz w:val="22"/>
          <w:szCs w:val="22"/>
          <w:lang w:val="en-US"/>
        </w:rPr>
        <w:t xml:space="preserve">Portfolio performance is evaluated using cumulative return, maximum drawdown, turnover, and the Sharpe ratio </w:t>
      </w:r>
      <w:r w:rsidR="00EE7709" w:rsidRPr="00DE3A42">
        <w:rPr>
          <w:sz w:val="22"/>
          <w:szCs w:val="22"/>
          <w:lang w:val="en-US"/>
        </w:rPr>
        <w:t xml:space="preserve">[30] </w:t>
      </w:r>
      <w:r w:rsidRPr="00DE3A42">
        <w:rPr>
          <w:sz w:val="22"/>
          <w:szCs w:val="22"/>
          <w:lang w:val="en-US"/>
        </w:rPr>
        <w:t>computed with the time-varying Effective Federal Funds Rate (EFFR) as the daily risk-free rate.</w:t>
      </w:r>
    </w:p>
    <w:p w14:paraId="7D65D405" w14:textId="77777777" w:rsidR="001664E9" w:rsidRPr="00DE3A42" w:rsidRDefault="001664E9" w:rsidP="009504B1">
      <w:pPr>
        <w:spacing w:after="0" w:line="360" w:lineRule="auto"/>
        <w:jc w:val="both"/>
        <w:rPr>
          <w:b/>
          <w:bCs/>
          <w:sz w:val="22"/>
          <w:szCs w:val="22"/>
          <w:lang w:val="en-US"/>
        </w:rPr>
      </w:pPr>
      <w:r w:rsidRPr="00DE3A42">
        <w:rPr>
          <w:b/>
          <w:bCs/>
          <w:sz w:val="22"/>
          <w:szCs w:val="22"/>
          <w:lang w:val="en-US"/>
        </w:rPr>
        <w:t>Model Explainability</w:t>
      </w:r>
    </w:p>
    <w:p w14:paraId="4683B781" w14:textId="09C8D678" w:rsidR="001664E9" w:rsidRPr="00DE3A42" w:rsidRDefault="001664E9" w:rsidP="009504B1">
      <w:pPr>
        <w:spacing w:after="0" w:line="360" w:lineRule="auto"/>
        <w:jc w:val="both"/>
        <w:rPr>
          <w:sz w:val="22"/>
          <w:szCs w:val="22"/>
          <w:lang w:val="en-US"/>
        </w:rPr>
      </w:pPr>
      <w:r w:rsidRPr="00DE3A42">
        <w:rPr>
          <w:sz w:val="22"/>
          <w:szCs w:val="22"/>
          <w:lang w:val="en-US"/>
        </w:rPr>
        <w:t>Model interpretability is investigated using SHapley Additive exPlanations (SHAP). Both global SHAP analysis and regime-specific SHAP analysis are performed to examine how feature importance changes across different market conditions</w:t>
      </w:r>
      <w:r w:rsidR="00EE7709" w:rsidRPr="00DE3A42">
        <w:rPr>
          <w:sz w:val="22"/>
          <w:szCs w:val="22"/>
          <w:lang w:val="en-US"/>
        </w:rPr>
        <w:t xml:space="preserve"> [31]</w:t>
      </w:r>
      <w:r w:rsidRPr="00DE3A42">
        <w:rPr>
          <w:sz w:val="22"/>
          <w:szCs w:val="22"/>
          <w:lang w:val="en-US"/>
        </w:rPr>
        <w:t>. This analysis provides additional insights into whether market drivers shift from technical indicators during stable periods toward macroeconomic and systemic risk variables during episodes of elevated market stress.</w:t>
      </w:r>
    </w:p>
    <w:p w14:paraId="5A06341A" w14:textId="77777777" w:rsidR="001664E9" w:rsidRPr="00DE3A42" w:rsidRDefault="001664E9" w:rsidP="009504B1">
      <w:pPr>
        <w:spacing w:after="0" w:line="360" w:lineRule="auto"/>
        <w:jc w:val="both"/>
        <w:rPr>
          <w:b/>
          <w:bCs/>
          <w:sz w:val="22"/>
          <w:szCs w:val="22"/>
          <w:lang w:val="en-US"/>
        </w:rPr>
      </w:pPr>
    </w:p>
    <w:p w14:paraId="05CB318E" w14:textId="2D4C15AF"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 Experimental Setup</w:t>
      </w:r>
    </w:p>
    <w:p w14:paraId="5F38CC42" w14:textId="77777777" w:rsidR="001664E9" w:rsidRPr="00DE3A42" w:rsidRDefault="001664E9" w:rsidP="009504B1">
      <w:pPr>
        <w:spacing w:after="0" w:line="360" w:lineRule="auto"/>
        <w:jc w:val="both"/>
        <w:rPr>
          <w:sz w:val="22"/>
          <w:szCs w:val="22"/>
          <w:lang w:val="en-US"/>
        </w:rPr>
      </w:pPr>
      <w:r w:rsidRPr="00DE3A42">
        <w:rPr>
          <w:sz w:val="22"/>
          <w:szCs w:val="22"/>
          <w:lang w:val="en-US"/>
        </w:rPr>
        <w:t>This section describes the experimental setup, including the dataset, walk-forward validation strategy, hyperparameter optimization, statistical evaluation, economic backtesting, and model explainability.</w:t>
      </w:r>
    </w:p>
    <w:p w14:paraId="38749B50" w14:textId="2941DC01"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.1. Dataset Description</w:t>
      </w:r>
    </w:p>
    <w:p w14:paraId="6C772F44" w14:textId="77777777" w:rsidR="001664E9" w:rsidRPr="00DE3A42" w:rsidRDefault="001664E9" w:rsidP="009504B1">
      <w:pPr>
        <w:spacing w:after="0" w:line="360" w:lineRule="auto"/>
        <w:jc w:val="both"/>
        <w:rPr>
          <w:sz w:val="22"/>
          <w:szCs w:val="22"/>
          <w:lang w:val="en-US"/>
        </w:rPr>
      </w:pPr>
      <w:r w:rsidRPr="00DE3A42">
        <w:rPr>
          <w:sz w:val="22"/>
          <w:szCs w:val="22"/>
          <w:lang w:val="en-US"/>
        </w:rPr>
        <w:t>The experiments are conducted using daily stock market data for three major U.S. commercial banks: JPMorgan Chase (JPM), Bank of America (BAC), and Wells Fargo (WFC).</w:t>
      </w:r>
    </w:p>
    <w:p w14:paraId="335D306D" w14:textId="77777777" w:rsidR="001664E9" w:rsidRPr="00DE3A42" w:rsidRDefault="001664E9" w:rsidP="009504B1">
      <w:pPr>
        <w:numPr>
          <w:ilvl w:val="0"/>
          <w:numId w:val="26"/>
        </w:numPr>
        <w:spacing w:after="0" w:line="360" w:lineRule="auto"/>
        <w:jc w:val="both"/>
        <w:rPr>
          <w:sz w:val="22"/>
          <w:szCs w:val="22"/>
          <w:lang w:val="en-US"/>
        </w:rPr>
      </w:pPr>
      <w:r w:rsidRPr="00DE3A42">
        <w:rPr>
          <w:b/>
          <w:bCs/>
          <w:sz w:val="22"/>
          <w:szCs w:val="22"/>
          <w:lang w:val="en-US"/>
        </w:rPr>
        <w:t>Study period.</w:t>
      </w:r>
      <w:r w:rsidRPr="00DE3A42">
        <w:rPr>
          <w:sz w:val="22"/>
          <w:szCs w:val="22"/>
          <w:lang w:val="en-US"/>
        </w:rPr>
        <w:t xml:space="preserve"> The dataset covers the period from </w:t>
      </w:r>
      <w:r w:rsidRPr="00DE3A42">
        <w:rPr>
          <w:b/>
          <w:bCs/>
          <w:sz w:val="22"/>
          <w:szCs w:val="22"/>
          <w:lang w:val="en-US"/>
        </w:rPr>
        <w:t>January 31, 2020, to December 30, 2025</w:t>
      </w:r>
      <w:r w:rsidRPr="00DE3A42">
        <w:rPr>
          <w:sz w:val="22"/>
          <w:szCs w:val="22"/>
          <w:lang w:val="en-US"/>
        </w:rPr>
        <w:t xml:space="preserve">, encompassing several major market events, including the COVID-19 market crash (2020), the Federal Reserve's monetary tightening cycle, and the collapse of Silicon Valley Bank (2023). </w:t>
      </w:r>
    </w:p>
    <w:p w14:paraId="19178EA8" w14:textId="77777777" w:rsidR="001664E9" w:rsidRPr="00DE3A42" w:rsidRDefault="001664E9" w:rsidP="009504B1">
      <w:pPr>
        <w:numPr>
          <w:ilvl w:val="0"/>
          <w:numId w:val="26"/>
        </w:numPr>
        <w:spacing w:after="0" w:line="360" w:lineRule="auto"/>
        <w:jc w:val="both"/>
        <w:rPr>
          <w:sz w:val="22"/>
          <w:szCs w:val="22"/>
          <w:lang w:val="en-US"/>
        </w:rPr>
      </w:pPr>
      <w:r w:rsidRPr="00DE3A42">
        <w:rPr>
          <w:b/>
          <w:bCs/>
          <w:sz w:val="22"/>
          <w:szCs w:val="22"/>
          <w:lang w:val="en-US"/>
        </w:rPr>
        <w:t>Data sources.</w:t>
      </w:r>
      <w:r w:rsidRPr="00DE3A42">
        <w:rPr>
          <w:sz w:val="22"/>
          <w:szCs w:val="22"/>
          <w:lang w:val="en-US"/>
        </w:rPr>
        <w:t xml:space="preserve"> Daily stock price data (Open, High, Low, Close, Adjusted Close, and Volume), the S&amp;P 500 Index (^GSPC), the CBOE Volatility Index (VIX), and the Financial Select Sector SPDR ETF (XLF) are obtained from </w:t>
      </w:r>
      <w:r w:rsidRPr="00DE3A42">
        <w:rPr>
          <w:b/>
          <w:bCs/>
          <w:sz w:val="22"/>
          <w:szCs w:val="22"/>
          <w:lang w:val="en-US"/>
        </w:rPr>
        <w:t>Yahoo Finance</w:t>
      </w:r>
      <w:r w:rsidRPr="00DE3A42">
        <w:rPr>
          <w:sz w:val="22"/>
          <w:szCs w:val="22"/>
          <w:lang w:val="en-US"/>
        </w:rPr>
        <w:t xml:space="preserve">. Macroeconomic variables, including the Effective Federal Funds Rate (EFFR) and U.S. Treasury yields with 2-year (DGS2) and 10-year (DGS10) maturities, are collected from the </w:t>
      </w:r>
      <w:r w:rsidRPr="00DE3A42">
        <w:rPr>
          <w:b/>
          <w:bCs/>
          <w:sz w:val="22"/>
          <w:szCs w:val="22"/>
          <w:lang w:val="en-US"/>
        </w:rPr>
        <w:t>Federal Reserve Economic Data (FRED)</w:t>
      </w:r>
      <w:r w:rsidRPr="00DE3A42">
        <w:rPr>
          <w:sz w:val="22"/>
          <w:szCs w:val="22"/>
          <w:lang w:val="en-US"/>
        </w:rPr>
        <w:t xml:space="preserve"> database. All datasets are aligned according to the U.S. stock market trading calendar before feature construction. </w:t>
      </w:r>
    </w:p>
    <w:p w14:paraId="0A03589B" w14:textId="3ABA3810" w:rsidR="00491B12" w:rsidRPr="00DE3A42" w:rsidRDefault="00491B12" w:rsidP="00DE3A42">
      <w:pPr>
        <w:pStyle w:val="Caption"/>
        <w:rPr>
          <w:sz w:val="22"/>
          <w:szCs w:val="22"/>
        </w:rPr>
      </w:pPr>
      <w:r w:rsidRPr="00DE3A42">
        <w:rPr>
          <w:sz w:val="22"/>
          <w:szCs w:val="22"/>
        </w:rPr>
        <w:lastRenderedPageBreak/>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4</w:t>
      </w:r>
      <w:r w:rsidRPr="00DE3A42">
        <w:rPr>
          <w:sz w:val="22"/>
          <w:szCs w:val="22"/>
        </w:rPr>
        <w:fldChar w:fldCharType="end"/>
      </w:r>
      <w:r w:rsidRPr="00DE3A42">
        <w:rPr>
          <w:sz w:val="22"/>
          <w:szCs w:val="22"/>
          <w:lang w:val="en-US"/>
        </w:rPr>
        <w:t>. Dataset Summary</w:t>
      </w:r>
    </w:p>
    <w:tbl>
      <w:tblPr>
        <w:tblStyle w:val="TableGridLight"/>
        <w:tblW w:w="10192" w:type="dxa"/>
        <w:tblLook w:val="04A0" w:firstRow="1" w:lastRow="0" w:firstColumn="1" w:lastColumn="0" w:noHBand="0" w:noVBand="1"/>
      </w:tblPr>
      <w:tblGrid>
        <w:gridCol w:w="2987"/>
        <w:gridCol w:w="2777"/>
        <w:gridCol w:w="4428"/>
      </w:tblGrid>
      <w:tr w:rsidR="00746B49" w:rsidRPr="00DE3A42" w14:paraId="7B467CC5" w14:textId="77777777" w:rsidTr="00746B49">
        <w:trPr>
          <w:trHeight w:val="485"/>
        </w:trPr>
        <w:tc>
          <w:tcPr>
            <w:tcW w:w="0" w:type="auto"/>
            <w:vAlign w:val="center"/>
            <w:hideMark/>
          </w:tcPr>
          <w:p w14:paraId="3466A24D" w14:textId="77777777" w:rsidR="00746B49" w:rsidRPr="00DE3A42" w:rsidRDefault="00746B49" w:rsidP="009504B1">
            <w:pPr>
              <w:spacing w:line="360" w:lineRule="auto"/>
              <w:jc w:val="both"/>
              <w:rPr>
                <w:b/>
                <w:bCs/>
                <w:sz w:val="22"/>
                <w:szCs w:val="22"/>
                <w:lang w:val="en-US"/>
              </w:rPr>
            </w:pPr>
            <w:r w:rsidRPr="00DE3A42">
              <w:rPr>
                <w:b/>
                <w:bCs/>
                <w:sz w:val="22"/>
                <w:szCs w:val="22"/>
                <w:lang w:val="en-US"/>
              </w:rPr>
              <w:t>Dataset</w:t>
            </w:r>
          </w:p>
        </w:tc>
        <w:tc>
          <w:tcPr>
            <w:tcW w:w="0" w:type="auto"/>
            <w:vAlign w:val="center"/>
            <w:hideMark/>
          </w:tcPr>
          <w:p w14:paraId="606D308C" w14:textId="4698E1C3" w:rsidR="00746B49" w:rsidRPr="00DE3A42" w:rsidRDefault="00746B49" w:rsidP="009504B1">
            <w:pPr>
              <w:spacing w:line="360" w:lineRule="auto"/>
              <w:jc w:val="both"/>
              <w:rPr>
                <w:b/>
                <w:bCs/>
                <w:sz w:val="22"/>
                <w:szCs w:val="22"/>
                <w:lang w:val="en-US"/>
              </w:rPr>
            </w:pPr>
            <w:r w:rsidRPr="00DE3A42">
              <w:rPr>
                <w:b/>
                <w:bCs/>
                <w:sz w:val="22"/>
                <w:szCs w:val="22"/>
                <w:lang w:val="en-US"/>
              </w:rPr>
              <w:t>Source</w:t>
            </w:r>
          </w:p>
        </w:tc>
        <w:tc>
          <w:tcPr>
            <w:tcW w:w="0" w:type="auto"/>
            <w:vAlign w:val="center"/>
            <w:hideMark/>
          </w:tcPr>
          <w:p w14:paraId="21BD6E8B" w14:textId="77777777" w:rsidR="00746B49" w:rsidRPr="00DE3A42" w:rsidRDefault="00746B49" w:rsidP="009504B1">
            <w:pPr>
              <w:spacing w:line="360" w:lineRule="auto"/>
              <w:jc w:val="both"/>
              <w:rPr>
                <w:b/>
                <w:bCs/>
                <w:sz w:val="22"/>
                <w:szCs w:val="22"/>
                <w:lang w:val="en-US"/>
              </w:rPr>
            </w:pPr>
            <w:r w:rsidRPr="00DE3A42">
              <w:rPr>
                <w:b/>
                <w:bCs/>
                <w:sz w:val="22"/>
                <w:szCs w:val="22"/>
                <w:lang w:val="en-US"/>
              </w:rPr>
              <w:t>Variables</w:t>
            </w:r>
          </w:p>
        </w:tc>
      </w:tr>
      <w:tr w:rsidR="00746B49" w:rsidRPr="00DE3A42" w14:paraId="1A93E26E" w14:textId="77777777" w:rsidTr="00746B49">
        <w:trPr>
          <w:trHeight w:val="485"/>
        </w:trPr>
        <w:tc>
          <w:tcPr>
            <w:tcW w:w="0" w:type="auto"/>
            <w:vAlign w:val="center"/>
            <w:hideMark/>
          </w:tcPr>
          <w:p w14:paraId="5A2D8D32" w14:textId="77777777" w:rsidR="00746B49" w:rsidRPr="00DE3A42" w:rsidRDefault="00746B49" w:rsidP="009504B1">
            <w:pPr>
              <w:spacing w:line="360" w:lineRule="auto"/>
              <w:jc w:val="both"/>
              <w:rPr>
                <w:sz w:val="22"/>
                <w:szCs w:val="22"/>
                <w:lang w:val="en-US"/>
              </w:rPr>
            </w:pPr>
            <w:r w:rsidRPr="00DE3A42">
              <w:rPr>
                <w:sz w:val="22"/>
                <w:szCs w:val="22"/>
                <w:lang w:val="en-US"/>
              </w:rPr>
              <w:t>JPM</w:t>
            </w:r>
          </w:p>
        </w:tc>
        <w:tc>
          <w:tcPr>
            <w:tcW w:w="0" w:type="auto"/>
            <w:vMerge w:val="restart"/>
            <w:vAlign w:val="center"/>
            <w:hideMark/>
          </w:tcPr>
          <w:p w14:paraId="7BDA69B2" w14:textId="62134576" w:rsidR="00746B49" w:rsidRPr="00DE3A42" w:rsidRDefault="00746B49" w:rsidP="009504B1">
            <w:pPr>
              <w:spacing w:line="360" w:lineRule="auto"/>
              <w:jc w:val="both"/>
              <w:rPr>
                <w:sz w:val="22"/>
                <w:szCs w:val="22"/>
                <w:lang w:val="en-US"/>
              </w:rPr>
            </w:pPr>
            <w:r w:rsidRPr="00DE3A42">
              <w:rPr>
                <w:sz w:val="22"/>
                <w:szCs w:val="22"/>
                <w:lang w:val="en-US"/>
              </w:rPr>
              <w:t>Yahoo</w:t>
            </w:r>
          </w:p>
          <w:p w14:paraId="208EAC47" w14:textId="59C33C5E" w:rsidR="00746B49" w:rsidRPr="00DE3A42" w:rsidRDefault="00746B49" w:rsidP="009504B1">
            <w:pPr>
              <w:spacing w:line="360" w:lineRule="auto"/>
              <w:jc w:val="both"/>
              <w:rPr>
                <w:sz w:val="22"/>
                <w:szCs w:val="22"/>
                <w:lang w:val="en-US"/>
              </w:rPr>
            </w:pPr>
          </w:p>
        </w:tc>
        <w:tc>
          <w:tcPr>
            <w:tcW w:w="0" w:type="auto"/>
            <w:vAlign w:val="center"/>
            <w:hideMark/>
          </w:tcPr>
          <w:p w14:paraId="27AE03AB" w14:textId="77777777" w:rsidR="00746B49" w:rsidRPr="00DE3A42" w:rsidRDefault="00746B49" w:rsidP="009504B1">
            <w:pPr>
              <w:spacing w:line="360" w:lineRule="auto"/>
              <w:jc w:val="both"/>
              <w:rPr>
                <w:sz w:val="22"/>
                <w:szCs w:val="22"/>
                <w:lang w:val="en-US"/>
              </w:rPr>
            </w:pPr>
            <w:r w:rsidRPr="00DE3A42">
              <w:rPr>
                <w:sz w:val="22"/>
                <w:szCs w:val="22"/>
                <w:lang w:val="en-US"/>
              </w:rPr>
              <w:t>OHLCV</w:t>
            </w:r>
          </w:p>
          <w:p w14:paraId="27AFB3DD" w14:textId="6A5605E0" w:rsidR="00746B49" w:rsidRPr="00DE3A42" w:rsidRDefault="00746B49" w:rsidP="009504B1">
            <w:pPr>
              <w:spacing w:line="360" w:lineRule="auto"/>
              <w:jc w:val="both"/>
              <w:rPr>
                <w:sz w:val="22"/>
                <w:szCs w:val="22"/>
                <w:lang w:val="en-US"/>
              </w:rPr>
            </w:pPr>
          </w:p>
        </w:tc>
      </w:tr>
      <w:tr w:rsidR="00746B49" w:rsidRPr="00DE3A42" w14:paraId="5E7F6C55" w14:textId="77777777" w:rsidTr="00746B49">
        <w:trPr>
          <w:trHeight w:val="485"/>
        </w:trPr>
        <w:tc>
          <w:tcPr>
            <w:tcW w:w="0" w:type="auto"/>
            <w:vAlign w:val="center"/>
            <w:hideMark/>
          </w:tcPr>
          <w:p w14:paraId="366251D4" w14:textId="77777777" w:rsidR="00746B49" w:rsidRPr="00DE3A42" w:rsidRDefault="00746B49" w:rsidP="009504B1">
            <w:pPr>
              <w:spacing w:line="360" w:lineRule="auto"/>
              <w:jc w:val="both"/>
              <w:rPr>
                <w:sz w:val="22"/>
                <w:szCs w:val="22"/>
                <w:lang w:val="en-US"/>
              </w:rPr>
            </w:pPr>
            <w:r w:rsidRPr="00DE3A42">
              <w:rPr>
                <w:sz w:val="22"/>
                <w:szCs w:val="22"/>
                <w:lang w:val="en-US"/>
              </w:rPr>
              <w:t>BAC</w:t>
            </w:r>
          </w:p>
        </w:tc>
        <w:tc>
          <w:tcPr>
            <w:tcW w:w="0" w:type="auto"/>
            <w:vMerge/>
            <w:vAlign w:val="center"/>
            <w:hideMark/>
          </w:tcPr>
          <w:p w14:paraId="74EA10DF" w14:textId="350E3494" w:rsidR="00746B49" w:rsidRPr="00DE3A42" w:rsidRDefault="00746B49" w:rsidP="009504B1">
            <w:pPr>
              <w:spacing w:line="360" w:lineRule="auto"/>
              <w:jc w:val="both"/>
              <w:rPr>
                <w:sz w:val="22"/>
                <w:szCs w:val="22"/>
                <w:lang w:val="en-US"/>
              </w:rPr>
            </w:pPr>
          </w:p>
        </w:tc>
        <w:tc>
          <w:tcPr>
            <w:tcW w:w="0" w:type="auto"/>
            <w:vAlign w:val="center"/>
            <w:hideMark/>
          </w:tcPr>
          <w:p w14:paraId="34D04A66" w14:textId="77777777" w:rsidR="00746B49" w:rsidRPr="00DE3A42" w:rsidRDefault="00746B49" w:rsidP="009504B1">
            <w:pPr>
              <w:spacing w:line="360" w:lineRule="auto"/>
              <w:jc w:val="both"/>
              <w:rPr>
                <w:sz w:val="22"/>
                <w:szCs w:val="22"/>
                <w:lang w:val="en-US"/>
              </w:rPr>
            </w:pPr>
            <w:r w:rsidRPr="00DE3A42">
              <w:rPr>
                <w:sz w:val="22"/>
                <w:szCs w:val="22"/>
                <w:lang w:val="en-US"/>
              </w:rPr>
              <w:t>OHLCV</w:t>
            </w:r>
          </w:p>
          <w:p w14:paraId="682B4192" w14:textId="5A05B2ED" w:rsidR="00746B49" w:rsidRPr="00DE3A42" w:rsidRDefault="00746B49" w:rsidP="009504B1">
            <w:pPr>
              <w:spacing w:line="360" w:lineRule="auto"/>
              <w:jc w:val="both"/>
              <w:rPr>
                <w:sz w:val="22"/>
                <w:szCs w:val="22"/>
                <w:lang w:val="en-US"/>
              </w:rPr>
            </w:pPr>
          </w:p>
        </w:tc>
      </w:tr>
      <w:tr w:rsidR="00746B49" w:rsidRPr="00DE3A42" w14:paraId="6EC4E5C3" w14:textId="77777777" w:rsidTr="00746B49">
        <w:trPr>
          <w:trHeight w:val="470"/>
        </w:trPr>
        <w:tc>
          <w:tcPr>
            <w:tcW w:w="0" w:type="auto"/>
            <w:vAlign w:val="center"/>
            <w:hideMark/>
          </w:tcPr>
          <w:p w14:paraId="596BE11A" w14:textId="77777777" w:rsidR="00746B49" w:rsidRPr="00DE3A42" w:rsidRDefault="00746B49" w:rsidP="009504B1">
            <w:pPr>
              <w:spacing w:line="360" w:lineRule="auto"/>
              <w:jc w:val="both"/>
              <w:rPr>
                <w:sz w:val="22"/>
                <w:szCs w:val="22"/>
                <w:lang w:val="en-US"/>
              </w:rPr>
            </w:pPr>
            <w:r w:rsidRPr="00DE3A42">
              <w:rPr>
                <w:sz w:val="22"/>
                <w:szCs w:val="22"/>
                <w:lang w:val="en-US"/>
              </w:rPr>
              <w:t>WFC</w:t>
            </w:r>
          </w:p>
        </w:tc>
        <w:tc>
          <w:tcPr>
            <w:tcW w:w="0" w:type="auto"/>
            <w:vMerge/>
            <w:vAlign w:val="center"/>
            <w:hideMark/>
          </w:tcPr>
          <w:p w14:paraId="1AA795B0" w14:textId="1B63E01F" w:rsidR="00746B49" w:rsidRPr="00DE3A42" w:rsidRDefault="00746B49" w:rsidP="009504B1">
            <w:pPr>
              <w:spacing w:line="360" w:lineRule="auto"/>
              <w:jc w:val="both"/>
              <w:rPr>
                <w:sz w:val="22"/>
                <w:szCs w:val="22"/>
                <w:lang w:val="en-US"/>
              </w:rPr>
            </w:pPr>
          </w:p>
        </w:tc>
        <w:tc>
          <w:tcPr>
            <w:tcW w:w="0" w:type="auto"/>
            <w:vAlign w:val="center"/>
            <w:hideMark/>
          </w:tcPr>
          <w:p w14:paraId="18CC4021" w14:textId="0336662A" w:rsidR="00746B49" w:rsidRPr="00DE3A42" w:rsidRDefault="00746B49" w:rsidP="009504B1">
            <w:pPr>
              <w:spacing w:line="360" w:lineRule="auto"/>
              <w:jc w:val="both"/>
              <w:rPr>
                <w:sz w:val="22"/>
                <w:szCs w:val="22"/>
                <w:lang w:val="en-US"/>
              </w:rPr>
            </w:pPr>
            <w:r w:rsidRPr="00DE3A42">
              <w:rPr>
                <w:sz w:val="22"/>
                <w:szCs w:val="22"/>
                <w:lang w:val="en-US"/>
              </w:rPr>
              <w:t>OHLCV</w:t>
            </w:r>
          </w:p>
        </w:tc>
      </w:tr>
      <w:tr w:rsidR="00746B49" w:rsidRPr="00DE3A42" w14:paraId="584133F2" w14:textId="77777777" w:rsidTr="00746B49">
        <w:trPr>
          <w:trHeight w:val="485"/>
        </w:trPr>
        <w:tc>
          <w:tcPr>
            <w:tcW w:w="0" w:type="auto"/>
            <w:vAlign w:val="center"/>
            <w:hideMark/>
          </w:tcPr>
          <w:p w14:paraId="12AF5763" w14:textId="77777777" w:rsidR="00746B49" w:rsidRPr="00DE3A42" w:rsidRDefault="00746B49" w:rsidP="009504B1">
            <w:pPr>
              <w:spacing w:line="360" w:lineRule="auto"/>
              <w:jc w:val="both"/>
              <w:rPr>
                <w:sz w:val="22"/>
                <w:szCs w:val="22"/>
                <w:lang w:val="en-US"/>
              </w:rPr>
            </w:pPr>
            <w:r w:rsidRPr="00DE3A42">
              <w:rPr>
                <w:sz w:val="22"/>
                <w:szCs w:val="22"/>
                <w:lang w:val="en-US"/>
              </w:rPr>
              <w:t>SP500</w:t>
            </w:r>
          </w:p>
        </w:tc>
        <w:tc>
          <w:tcPr>
            <w:tcW w:w="0" w:type="auto"/>
            <w:vMerge/>
            <w:vAlign w:val="center"/>
            <w:hideMark/>
          </w:tcPr>
          <w:p w14:paraId="6BB83A05" w14:textId="6122FE66" w:rsidR="00746B49" w:rsidRPr="00DE3A42" w:rsidRDefault="00746B49" w:rsidP="009504B1">
            <w:pPr>
              <w:spacing w:line="360" w:lineRule="auto"/>
              <w:jc w:val="both"/>
              <w:rPr>
                <w:sz w:val="22"/>
                <w:szCs w:val="22"/>
                <w:lang w:val="en-US"/>
              </w:rPr>
            </w:pPr>
          </w:p>
        </w:tc>
        <w:tc>
          <w:tcPr>
            <w:tcW w:w="0" w:type="auto"/>
            <w:vAlign w:val="center"/>
            <w:hideMark/>
          </w:tcPr>
          <w:p w14:paraId="50D6B742" w14:textId="77777777" w:rsidR="00746B49" w:rsidRPr="00DE3A42" w:rsidRDefault="00746B49" w:rsidP="009504B1">
            <w:pPr>
              <w:spacing w:line="360" w:lineRule="auto"/>
              <w:jc w:val="both"/>
              <w:rPr>
                <w:sz w:val="22"/>
                <w:szCs w:val="22"/>
                <w:lang w:val="en-US"/>
              </w:rPr>
            </w:pPr>
            <w:r w:rsidRPr="00DE3A42">
              <w:rPr>
                <w:sz w:val="22"/>
                <w:szCs w:val="22"/>
                <w:lang w:val="en-US"/>
              </w:rPr>
              <w:t>Return</w:t>
            </w:r>
          </w:p>
        </w:tc>
      </w:tr>
      <w:tr w:rsidR="00746B49" w:rsidRPr="00DE3A42" w14:paraId="448E0D93" w14:textId="77777777" w:rsidTr="00746B49">
        <w:trPr>
          <w:trHeight w:val="485"/>
        </w:trPr>
        <w:tc>
          <w:tcPr>
            <w:tcW w:w="0" w:type="auto"/>
            <w:vAlign w:val="center"/>
            <w:hideMark/>
          </w:tcPr>
          <w:p w14:paraId="5872A401" w14:textId="77777777" w:rsidR="00746B49" w:rsidRPr="00DE3A42" w:rsidRDefault="00746B49" w:rsidP="009504B1">
            <w:pPr>
              <w:spacing w:line="360" w:lineRule="auto"/>
              <w:jc w:val="both"/>
              <w:rPr>
                <w:sz w:val="22"/>
                <w:szCs w:val="22"/>
                <w:lang w:val="en-US"/>
              </w:rPr>
            </w:pPr>
            <w:r w:rsidRPr="00DE3A42">
              <w:rPr>
                <w:sz w:val="22"/>
                <w:szCs w:val="22"/>
                <w:lang w:val="en-US"/>
              </w:rPr>
              <w:t>VIX</w:t>
            </w:r>
          </w:p>
        </w:tc>
        <w:tc>
          <w:tcPr>
            <w:tcW w:w="0" w:type="auto"/>
            <w:vMerge/>
            <w:vAlign w:val="center"/>
            <w:hideMark/>
          </w:tcPr>
          <w:p w14:paraId="410A9314" w14:textId="41837C0C" w:rsidR="00746B49" w:rsidRPr="00DE3A42" w:rsidRDefault="00746B49" w:rsidP="009504B1">
            <w:pPr>
              <w:spacing w:line="360" w:lineRule="auto"/>
              <w:jc w:val="both"/>
              <w:rPr>
                <w:sz w:val="22"/>
                <w:szCs w:val="22"/>
                <w:lang w:val="en-US"/>
              </w:rPr>
            </w:pPr>
          </w:p>
        </w:tc>
        <w:tc>
          <w:tcPr>
            <w:tcW w:w="0" w:type="auto"/>
            <w:vAlign w:val="center"/>
            <w:hideMark/>
          </w:tcPr>
          <w:p w14:paraId="57391957" w14:textId="77777777" w:rsidR="00746B49" w:rsidRPr="00DE3A42" w:rsidRDefault="00746B49" w:rsidP="009504B1">
            <w:pPr>
              <w:spacing w:line="360" w:lineRule="auto"/>
              <w:jc w:val="both"/>
              <w:rPr>
                <w:sz w:val="22"/>
                <w:szCs w:val="22"/>
                <w:lang w:val="en-US"/>
              </w:rPr>
            </w:pPr>
            <w:r w:rsidRPr="00DE3A42">
              <w:rPr>
                <w:sz w:val="22"/>
                <w:szCs w:val="22"/>
                <w:lang w:val="en-US"/>
              </w:rPr>
              <w:t>Close Return</w:t>
            </w:r>
          </w:p>
        </w:tc>
      </w:tr>
      <w:tr w:rsidR="00746B49" w:rsidRPr="00DE3A42" w14:paraId="27606229" w14:textId="77777777" w:rsidTr="00746B49">
        <w:trPr>
          <w:trHeight w:val="485"/>
        </w:trPr>
        <w:tc>
          <w:tcPr>
            <w:tcW w:w="0" w:type="auto"/>
            <w:vAlign w:val="center"/>
            <w:hideMark/>
          </w:tcPr>
          <w:p w14:paraId="18AB9A9E" w14:textId="77777777" w:rsidR="00746B49" w:rsidRPr="00DE3A42" w:rsidRDefault="00746B49" w:rsidP="009504B1">
            <w:pPr>
              <w:spacing w:line="360" w:lineRule="auto"/>
              <w:jc w:val="both"/>
              <w:rPr>
                <w:sz w:val="22"/>
                <w:szCs w:val="22"/>
                <w:lang w:val="en-US"/>
              </w:rPr>
            </w:pPr>
            <w:r w:rsidRPr="00DE3A42">
              <w:rPr>
                <w:sz w:val="22"/>
                <w:szCs w:val="22"/>
                <w:lang w:val="en-US"/>
              </w:rPr>
              <w:t>XLF</w:t>
            </w:r>
          </w:p>
        </w:tc>
        <w:tc>
          <w:tcPr>
            <w:tcW w:w="0" w:type="auto"/>
            <w:vMerge/>
            <w:vAlign w:val="center"/>
            <w:hideMark/>
          </w:tcPr>
          <w:p w14:paraId="0A576D8D" w14:textId="2368997A" w:rsidR="00746B49" w:rsidRPr="00DE3A42" w:rsidRDefault="00746B49" w:rsidP="009504B1">
            <w:pPr>
              <w:spacing w:line="360" w:lineRule="auto"/>
              <w:jc w:val="both"/>
              <w:rPr>
                <w:sz w:val="22"/>
                <w:szCs w:val="22"/>
                <w:lang w:val="en-US"/>
              </w:rPr>
            </w:pPr>
          </w:p>
        </w:tc>
        <w:tc>
          <w:tcPr>
            <w:tcW w:w="0" w:type="auto"/>
            <w:vAlign w:val="center"/>
            <w:hideMark/>
          </w:tcPr>
          <w:p w14:paraId="7B9F3FD2" w14:textId="77777777" w:rsidR="00746B49" w:rsidRPr="00DE3A42" w:rsidRDefault="00746B49" w:rsidP="009504B1">
            <w:pPr>
              <w:spacing w:line="360" w:lineRule="auto"/>
              <w:jc w:val="both"/>
              <w:rPr>
                <w:sz w:val="22"/>
                <w:szCs w:val="22"/>
                <w:lang w:val="en-US"/>
              </w:rPr>
            </w:pPr>
            <w:r w:rsidRPr="00DE3A42">
              <w:rPr>
                <w:sz w:val="22"/>
                <w:szCs w:val="22"/>
                <w:lang w:val="en-US"/>
              </w:rPr>
              <w:t>ETF</w:t>
            </w:r>
          </w:p>
        </w:tc>
      </w:tr>
      <w:tr w:rsidR="00746B49" w:rsidRPr="00DE3A42" w14:paraId="6DF55332" w14:textId="77777777" w:rsidTr="00746B49">
        <w:trPr>
          <w:trHeight w:val="485"/>
        </w:trPr>
        <w:tc>
          <w:tcPr>
            <w:tcW w:w="0" w:type="auto"/>
            <w:vAlign w:val="center"/>
            <w:hideMark/>
          </w:tcPr>
          <w:p w14:paraId="37A296F0" w14:textId="77777777" w:rsidR="00746B49" w:rsidRPr="00DE3A42" w:rsidRDefault="00746B49" w:rsidP="009504B1">
            <w:pPr>
              <w:spacing w:line="360" w:lineRule="auto"/>
              <w:jc w:val="both"/>
              <w:rPr>
                <w:sz w:val="22"/>
                <w:szCs w:val="22"/>
                <w:lang w:val="en-US"/>
              </w:rPr>
            </w:pPr>
            <w:r w:rsidRPr="00DE3A42">
              <w:rPr>
                <w:sz w:val="22"/>
                <w:szCs w:val="22"/>
                <w:lang w:val="en-US"/>
              </w:rPr>
              <w:t>EFFR</w:t>
            </w:r>
          </w:p>
        </w:tc>
        <w:tc>
          <w:tcPr>
            <w:tcW w:w="0" w:type="auto"/>
            <w:vMerge w:val="restart"/>
            <w:vAlign w:val="center"/>
            <w:hideMark/>
          </w:tcPr>
          <w:p w14:paraId="603BA7AD" w14:textId="77777777" w:rsidR="00746B49" w:rsidRPr="00DE3A42" w:rsidRDefault="00746B49" w:rsidP="009504B1">
            <w:pPr>
              <w:spacing w:line="360" w:lineRule="auto"/>
              <w:jc w:val="both"/>
              <w:rPr>
                <w:sz w:val="22"/>
                <w:szCs w:val="22"/>
                <w:lang w:val="en-US"/>
              </w:rPr>
            </w:pPr>
            <w:r w:rsidRPr="00DE3A42">
              <w:rPr>
                <w:sz w:val="22"/>
                <w:szCs w:val="22"/>
                <w:lang w:val="en-US"/>
              </w:rPr>
              <w:t>FRED</w:t>
            </w:r>
          </w:p>
          <w:p w14:paraId="73853912" w14:textId="2A22FC43" w:rsidR="00746B49" w:rsidRPr="00DE3A42" w:rsidRDefault="00746B49" w:rsidP="009504B1">
            <w:pPr>
              <w:spacing w:line="360" w:lineRule="auto"/>
              <w:jc w:val="both"/>
              <w:rPr>
                <w:sz w:val="22"/>
                <w:szCs w:val="22"/>
                <w:lang w:val="en-US"/>
              </w:rPr>
            </w:pPr>
          </w:p>
        </w:tc>
        <w:tc>
          <w:tcPr>
            <w:tcW w:w="0" w:type="auto"/>
            <w:vAlign w:val="center"/>
            <w:hideMark/>
          </w:tcPr>
          <w:p w14:paraId="5779927B" w14:textId="77777777" w:rsidR="00746B49" w:rsidRPr="00DE3A42" w:rsidRDefault="00746B49" w:rsidP="009504B1">
            <w:pPr>
              <w:spacing w:line="360" w:lineRule="auto"/>
              <w:jc w:val="both"/>
              <w:rPr>
                <w:sz w:val="22"/>
                <w:szCs w:val="22"/>
                <w:lang w:val="en-US"/>
              </w:rPr>
            </w:pPr>
            <w:r w:rsidRPr="00DE3A42">
              <w:rPr>
                <w:sz w:val="22"/>
                <w:szCs w:val="22"/>
                <w:lang w:val="en-US"/>
              </w:rPr>
              <w:t>Rate</w:t>
            </w:r>
          </w:p>
        </w:tc>
      </w:tr>
      <w:tr w:rsidR="00746B49" w:rsidRPr="00DE3A42" w14:paraId="6C52D74F" w14:textId="77777777" w:rsidTr="00746B49">
        <w:trPr>
          <w:trHeight w:val="485"/>
        </w:trPr>
        <w:tc>
          <w:tcPr>
            <w:tcW w:w="0" w:type="auto"/>
            <w:vAlign w:val="center"/>
            <w:hideMark/>
          </w:tcPr>
          <w:p w14:paraId="77858F2F" w14:textId="77777777" w:rsidR="00746B49" w:rsidRPr="00DE3A42" w:rsidRDefault="00746B49" w:rsidP="009504B1">
            <w:pPr>
              <w:spacing w:line="360" w:lineRule="auto"/>
              <w:jc w:val="both"/>
              <w:rPr>
                <w:sz w:val="22"/>
                <w:szCs w:val="22"/>
                <w:lang w:val="en-US"/>
              </w:rPr>
            </w:pPr>
            <w:r w:rsidRPr="00DE3A42">
              <w:rPr>
                <w:sz w:val="22"/>
                <w:szCs w:val="22"/>
                <w:lang w:val="en-US"/>
              </w:rPr>
              <w:t>DGS2</w:t>
            </w:r>
          </w:p>
        </w:tc>
        <w:tc>
          <w:tcPr>
            <w:tcW w:w="0" w:type="auto"/>
            <w:vMerge/>
            <w:vAlign w:val="center"/>
            <w:hideMark/>
          </w:tcPr>
          <w:p w14:paraId="59D2FF2D" w14:textId="13DEAA65" w:rsidR="00746B49" w:rsidRPr="00DE3A42" w:rsidRDefault="00746B49" w:rsidP="009504B1">
            <w:pPr>
              <w:spacing w:line="360" w:lineRule="auto"/>
              <w:jc w:val="both"/>
              <w:rPr>
                <w:sz w:val="22"/>
                <w:szCs w:val="22"/>
                <w:lang w:val="en-US"/>
              </w:rPr>
            </w:pPr>
          </w:p>
        </w:tc>
        <w:tc>
          <w:tcPr>
            <w:tcW w:w="0" w:type="auto"/>
            <w:vAlign w:val="center"/>
            <w:hideMark/>
          </w:tcPr>
          <w:p w14:paraId="6781742D" w14:textId="77777777" w:rsidR="00746B49" w:rsidRPr="00DE3A42" w:rsidRDefault="00746B49" w:rsidP="009504B1">
            <w:pPr>
              <w:spacing w:line="360" w:lineRule="auto"/>
              <w:jc w:val="both"/>
              <w:rPr>
                <w:sz w:val="22"/>
                <w:szCs w:val="22"/>
                <w:lang w:val="en-US"/>
              </w:rPr>
            </w:pPr>
            <w:r w:rsidRPr="00DE3A42">
              <w:rPr>
                <w:sz w:val="22"/>
                <w:szCs w:val="22"/>
                <w:lang w:val="en-US"/>
              </w:rPr>
              <w:t>Yield</w:t>
            </w:r>
          </w:p>
        </w:tc>
      </w:tr>
      <w:tr w:rsidR="00746B49" w:rsidRPr="00DE3A42" w14:paraId="61620992" w14:textId="77777777" w:rsidTr="00746B49">
        <w:trPr>
          <w:trHeight w:val="470"/>
        </w:trPr>
        <w:tc>
          <w:tcPr>
            <w:tcW w:w="0" w:type="auto"/>
            <w:vAlign w:val="center"/>
            <w:hideMark/>
          </w:tcPr>
          <w:p w14:paraId="411AE04B" w14:textId="77777777" w:rsidR="00746B49" w:rsidRPr="00DE3A42" w:rsidRDefault="00746B49" w:rsidP="009504B1">
            <w:pPr>
              <w:spacing w:line="360" w:lineRule="auto"/>
              <w:jc w:val="both"/>
              <w:rPr>
                <w:sz w:val="22"/>
                <w:szCs w:val="22"/>
                <w:lang w:val="en-US"/>
              </w:rPr>
            </w:pPr>
            <w:r w:rsidRPr="00DE3A42">
              <w:rPr>
                <w:sz w:val="22"/>
                <w:szCs w:val="22"/>
                <w:lang w:val="en-US"/>
              </w:rPr>
              <w:t>DGS10</w:t>
            </w:r>
          </w:p>
        </w:tc>
        <w:tc>
          <w:tcPr>
            <w:tcW w:w="0" w:type="auto"/>
            <w:vMerge/>
            <w:vAlign w:val="center"/>
            <w:hideMark/>
          </w:tcPr>
          <w:p w14:paraId="3F1B7AFB" w14:textId="1248CC08" w:rsidR="00746B49" w:rsidRPr="00DE3A42" w:rsidRDefault="00746B49" w:rsidP="009504B1">
            <w:pPr>
              <w:spacing w:line="360" w:lineRule="auto"/>
              <w:jc w:val="both"/>
              <w:rPr>
                <w:sz w:val="22"/>
                <w:szCs w:val="22"/>
                <w:lang w:val="en-US"/>
              </w:rPr>
            </w:pPr>
          </w:p>
        </w:tc>
        <w:tc>
          <w:tcPr>
            <w:tcW w:w="0" w:type="auto"/>
            <w:vAlign w:val="center"/>
            <w:hideMark/>
          </w:tcPr>
          <w:p w14:paraId="5707CD76" w14:textId="77777777" w:rsidR="00746B49" w:rsidRPr="00DE3A42" w:rsidRDefault="00746B49" w:rsidP="009504B1">
            <w:pPr>
              <w:spacing w:line="360" w:lineRule="auto"/>
              <w:jc w:val="both"/>
              <w:rPr>
                <w:sz w:val="22"/>
                <w:szCs w:val="22"/>
                <w:lang w:val="en-US"/>
              </w:rPr>
            </w:pPr>
            <w:r w:rsidRPr="00DE3A42">
              <w:rPr>
                <w:sz w:val="22"/>
                <w:szCs w:val="22"/>
                <w:lang w:val="en-US"/>
              </w:rPr>
              <w:t>Yield</w:t>
            </w:r>
          </w:p>
        </w:tc>
      </w:tr>
    </w:tbl>
    <w:p w14:paraId="0A0F5C2E" w14:textId="77777777" w:rsidR="00B05ADD" w:rsidRPr="00DE3A42" w:rsidRDefault="00B05ADD" w:rsidP="009504B1">
      <w:pPr>
        <w:spacing w:after="0" w:line="360" w:lineRule="auto"/>
        <w:jc w:val="both"/>
        <w:rPr>
          <w:sz w:val="22"/>
          <w:szCs w:val="22"/>
          <w:lang w:val="en-US"/>
        </w:rPr>
      </w:pPr>
    </w:p>
    <w:p w14:paraId="2109C44E" w14:textId="0376C982"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.2. Walk-Forward Validation</w:t>
      </w:r>
    </w:p>
    <w:p w14:paraId="0EBCAB5F" w14:textId="546A20D0" w:rsidR="001664E9" w:rsidRPr="00DE3A42" w:rsidRDefault="001664E9" w:rsidP="009504B1">
      <w:pPr>
        <w:spacing w:after="0" w:line="360" w:lineRule="auto"/>
        <w:jc w:val="both"/>
        <w:rPr>
          <w:sz w:val="22"/>
          <w:szCs w:val="22"/>
          <w:lang w:val="en-US"/>
        </w:rPr>
      </w:pPr>
      <w:r w:rsidRPr="00DE3A42">
        <w:rPr>
          <w:sz w:val="22"/>
          <w:szCs w:val="22"/>
          <w:lang w:val="en-US"/>
        </w:rPr>
        <w:t>Because financial time series are inherently non-stationary, conventional random K-fold cross-validation is inappropriate due to the risk of information leakage</w:t>
      </w:r>
      <w:r w:rsidR="006041C8" w:rsidRPr="00DE3A42">
        <w:rPr>
          <w:sz w:val="22"/>
          <w:szCs w:val="22"/>
          <w:lang w:val="en-US"/>
        </w:rPr>
        <w:t xml:space="preserve"> [22], [26]</w:t>
      </w:r>
      <w:r w:rsidRPr="00DE3A42">
        <w:rPr>
          <w:sz w:val="22"/>
          <w:szCs w:val="22"/>
          <w:lang w:val="en-US"/>
        </w:rPr>
        <w:t>. Therefore, this study adopts an expanding-window walk-forward validation strategy to simulate realistic out-of-sample forecasting.</w:t>
      </w:r>
    </w:p>
    <w:p w14:paraId="7707167A" w14:textId="77777777" w:rsidR="001664E9" w:rsidRPr="00DE3A42" w:rsidRDefault="001664E9" w:rsidP="009504B1">
      <w:pPr>
        <w:spacing w:after="0" w:line="360" w:lineRule="auto"/>
        <w:jc w:val="both"/>
        <w:rPr>
          <w:sz w:val="22"/>
          <w:szCs w:val="22"/>
          <w:lang w:val="en-US"/>
        </w:rPr>
      </w:pPr>
      <w:r w:rsidRPr="00DE3A42">
        <w:rPr>
          <w:sz w:val="22"/>
          <w:szCs w:val="22"/>
          <w:lang w:val="en-US"/>
        </w:rPr>
        <w:t>Three rolling evaluation folds are constructed:</w:t>
      </w:r>
    </w:p>
    <w:p w14:paraId="65F644A6" w14:textId="77777777" w:rsidR="001664E9" w:rsidRPr="00DE3A42" w:rsidRDefault="001664E9" w:rsidP="009504B1">
      <w:pPr>
        <w:numPr>
          <w:ilvl w:val="0"/>
          <w:numId w:val="27"/>
        </w:numPr>
        <w:spacing w:after="0" w:line="360" w:lineRule="auto"/>
        <w:jc w:val="both"/>
        <w:rPr>
          <w:sz w:val="22"/>
          <w:szCs w:val="22"/>
          <w:lang w:val="en-US"/>
        </w:rPr>
      </w:pPr>
      <w:r w:rsidRPr="00DE3A42">
        <w:rPr>
          <w:b/>
          <w:bCs/>
          <w:sz w:val="22"/>
          <w:szCs w:val="22"/>
          <w:lang w:val="en-US"/>
        </w:rPr>
        <w:t>Fold 1:</w:t>
      </w:r>
      <w:r w:rsidRPr="00DE3A42">
        <w:rPr>
          <w:sz w:val="22"/>
          <w:szCs w:val="22"/>
          <w:lang w:val="en-US"/>
        </w:rPr>
        <w:t xml:space="preserve"> Train (2020–2021, ~456 trading days), Validation (2022, ~251 days), Test (2023, ~250 days) </w:t>
      </w:r>
    </w:p>
    <w:p w14:paraId="33B477BC" w14:textId="77777777" w:rsidR="001664E9" w:rsidRPr="00DE3A42" w:rsidRDefault="001664E9" w:rsidP="009504B1">
      <w:pPr>
        <w:numPr>
          <w:ilvl w:val="0"/>
          <w:numId w:val="27"/>
        </w:numPr>
        <w:spacing w:after="0" w:line="360" w:lineRule="auto"/>
        <w:jc w:val="both"/>
        <w:rPr>
          <w:sz w:val="22"/>
          <w:szCs w:val="22"/>
          <w:lang w:val="en-US"/>
        </w:rPr>
      </w:pPr>
      <w:r w:rsidRPr="00DE3A42">
        <w:rPr>
          <w:b/>
          <w:bCs/>
          <w:sz w:val="22"/>
          <w:szCs w:val="22"/>
          <w:lang w:val="en-US"/>
        </w:rPr>
        <w:t>Fold 2:</w:t>
      </w:r>
      <w:r w:rsidRPr="00DE3A42">
        <w:rPr>
          <w:sz w:val="22"/>
          <w:szCs w:val="22"/>
          <w:lang w:val="en-US"/>
        </w:rPr>
        <w:t xml:space="preserve"> Train (2020–2022, ~707 trading days), Validation (2023, ~250 days), Test (2024, ~252 days) </w:t>
      </w:r>
    </w:p>
    <w:p w14:paraId="7170A252" w14:textId="2DCD9FF2" w:rsidR="00B05ADD" w:rsidRPr="00DE3A42" w:rsidRDefault="001664E9" w:rsidP="009504B1">
      <w:pPr>
        <w:numPr>
          <w:ilvl w:val="0"/>
          <w:numId w:val="27"/>
        </w:numPr>
        <w:spacing w:after="0" w:line="360" w:lineRule="auto"/>
        <w:jc w:val="both"/>
        <w:rPr>
          <w:sz w:val="22"/>
          <w:szCs w:val="22"/>
          <w:lang w:val="en-US"/>
        </w:rPr>
      </w:pPr>
      <w:r w:rsidRPr="00DE3A42">
        <w:rPr>
          <w:b/>
          <w:bCs/>
          <w:sz w:val="22"/>
          <w:szCs w:val="22"/>
          <w:lang w:val="en-US"/>
        </w:rPr>
        <w:t>Fold 3:</w:t>
      </w:r>
      <w:r w:rsidRPr="00DE3A42">
        <w:rPr>
          <w:sz w:val="22"/>
          <w:szCs w:val="22"/>
          <w:lang w:val="en-US"/>
        </w:rPr>
        <w:t xml:space="preserve"> Train (2020–2023, ~957 trading days), Validation (2024, ~252 days), Test (2025, ~249 days) </w:t>
      </w:r>
    </w:p>
    <w:p w14:paraId="012CB912" w14:textId="30F36E5B" w:rsidR="00B05ADD" w:rsidRPr="00DE3A42" w:rsidRDefault="00B05ADD" w:rsidP="009504B1">
      <w:pPr>
        <w:spacing w:after="0" w:line="360" w:lineRule="auto"/>
        <w:jc w:val="both"/>
        <w:rPr>
          <w:sz w:val="22"/>
          <w:szCs w:val="22"/>
          <w:lang w:val="en-US"/>
        </w:rPr>
      </w:pPr>
    </w:p>
    <w:p w14:paraId="76E87A83" w14:textId="33CA9666"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5</w:t>
      </w:r>
      <w:r w:rsidRPr="00DE3A42">
        <w:rPr>
          <w:sz w:val="22"/>
          <w:szCs w:val="22"/>
        </w:rPr>
        <w:fldChar w:fldCharType="end"/>
      </w:r>
      <w:r w:rsidRPr="00DE3A42">
        <w:rPr>
          <w:sz w:val="22"/>
          <w:szCs w:val="22"/>
          <w:lang w:val="en-US"/>
        </w:rPr>
        <w:t>. Validation Scheme</w:t>
      </w:r>
    </w:p>
    <w:tbl>
      <w:tblPr>
        <w:tblStyle w:val="TableGridLight"/>
        <w:tblW w:w="10086" w:type="dxa"/>
        <w:tblLook w:val="04A0" w:firstRow="1" w:lastRow="0" w:firstColumn="1" w:lastColumn="0" w:noHBand="0" w:noVBand="1"/>
      </w:tblPr>
      <w:tblGrid>
        <w:gridCol w:w="1890"/>
        <w:gridCol w:w="2788"/>
        <w:gridCol w:w="3483"/>
        <w:gridCol w:w="1925"/>
      </w:tblGrid>
      <w:tr w:rsidR="00B05ADD" w:rsidRPr="00DE3A42" w14:paraId="7F4237FD" w14:textId="77777777" w:rsidTr="002D4270">
        <w:trPr>
          <w:trHeight w:val="487"/>
        </w:trPr>
        <w:tc>
          <w:tcPr>
            <w:tcW w:w="0" w:type="auto"/>
            <w:hideMark/>
          </w:tcPr>
          <w:p w14:paraId="2BC4971F" w14:textId="77777777" w:rsidR="00B05ADD" w:rsidRPr="00DE3A42" w:rsidRDefault="00B05ADD" w:rsidP="009504B1">
            <w:pPr>
              <w:spacing w:line="360" w:lineRule="auto"/>
              <w:jc w:val="both"/>
              <w:rPr>
                <w:b/>
                <w:bCs/>
                <w:sz w:val="22"/>
                <w:szCs w:val="22"/>
                <w:lang w:val="en-US"/>
              </w:rPr>
            </w:pPr>
            <w:r w:rsidRPr="00DE3A42">
              <w:rPr>
                <w:b/>
                <w:bCs/>
                <w:sz w:val="22"/>
                <w:szCs w:val="22"/>
                <w:lang w:val="en-US"/>
              </w:rPr>
              <w:t>Fold</w:t>
            </w:r>
          </w:p>
        </w:tc>
        <w:tc>
          <w:tcPr>
            <w:tcW w:w="0" w:type="auto"/>
            <w:hideMark/>
          </w:tcPr>
          <w:p w14:paraId="2FE640DA" w14:textId="77777777" w:rsidR="00B05ADD" w:rsidRPr="00DE3A42" w:rsidRDefault="00B05ADD" w:rsidP="009504B1">
            <w:pPr>
              <w:spacing w:line="360" w:lineRule="auto"/>
              <w:jc w:val="both"/>
              <w:rPr>
                <w:b/>
                <w:bCs/>
                <w:sz w:val="22"/>
                <w:szCs w:val="22"/>
                <w:lang w:val="en-US"/>
              </w:rPr>
            </w:pPr>
            <w:r w:rsidRPr="00DE3A42">
              <w:rPr>
                <w:b/>
                <w:bCs/>
                <w:sz w:val="22"/>
                <w:szCs w:val="22"/>
                <w:lang w:val="en-US"/>
              </w:rPr>
              <w:t>Train</w:t>
            </w:r>
          </w:p>
        </w:tc>
        <w:tc>
          <w:tcPr>
            <w:tcW w:w="0" w:type="auto"/>
            <w:hideMark/>
          </w:tcPr>
          <w:p w14:paraId="2F52C034" w14:textId="77777777" w:rsidR="00B05ADD" w:rsidRPr="00DE3A42" w:rsidRDefault="00B05ADD" w:rsidP="009504B1">
            <w:pPr>
              <w:spacing w:line="360" w:lineRule="auto"/>
              <w:jc w:val="both"/>
              <w:rPr>
                <w:b/>
                <w:bCs/>
                <w:sz w:val="22"/>
                <w:szCs w:val="22"/>
                <w:lang w:val="en-US"/>
              </w:rPr>
            </w:pPr>
            <w:r w:rsidRPr="00DE3A42">
              <w:rPr>
                <w:b/>
                <w:bCs/>
                <w:sz w:val="22"/>
                <w:szCs w:val="22"/>
                <w:lang w:val="en-US"/>
              </w:rPr>
              <w:t>Validation</w:t>
            </w:r>
          </w:p>
        </w:tc>
        <w:tc>
          <w:tcPr>
            <w:tcW w:w="0" w:type="auto"/>
            <w:hideMark/>
          </w:tcPr>
          <w:p w14:paraId="14A45449" w14:textId="77777777" w:rsidR="00B05ADD" w:rsidRPr="00DE3A42" w:rsidRDefault="00B05ADD" w:rsidP="009504B1">
            <w:pPr>
              <w:spacing w:line="360" w:lineRule="auto"/>
              <w:jc w:val="both"/>
              <w:rPr>
                <w:b/>
                <w:bCs/>
                <w:sz w:val="22"/>
                <w:szCs w:val="22"/>
                <w:lang w:val="en-US"/>
              </w:rPr>
            </w:pPr>
            <w:r w:rsidRPr="00DE3A42">
              <w:rPr>
                <w:b/>
                <w:bCs/>
                <w:sz w:val="22"/>
                <w:szCs w:val="22"/>
                <w:lang w:val="en-US"/>
              </w:rPr>
              <w:t>Test</w:t>
            </w:r>
          </w:p>
        </w:tc>
      </w:tr>
      <w:tr w:rsidR="00B05ADD" w:rsidRPr="00DE3A42" w14:paraId="543B34C8" w14:textId="77777777" w:rsidTr="002D4270">
        <w:trPr>
          <w:trHeight w:val="487"/>
        </w:trPr>
        <w:tc>
          <w:tcPr>
            <w:tcW w:w="0" w:type="auto"/>
            <w:hideMark/>
          </w:tcPr>
          <w:p w14:paraId="2A6AE7B3" w14:textId="77777777" w:rsidR="00B05ADD" w:rsidRPr="00DE3A42" w:rsidRDefault="00B05ADD" w:rsidP="009504B1">
            <w:pPr>
              <w:spacing w:line="360" w:lineRule="auto"/>
              <w:jc w:val="both"/>
              <w:rPr>
                <w:sz w:val="22"/>
                <w:szCs w:val="22"/>
                <w:lang w:val="en-US"/>
              </w:rPr>
            </w:pPr>
            <w:r w:rsidRPr="00DE3A42">
              <w:rPr>
                <w:sz w:val="22"/>
                <w:szCs w:val="22"/>
                <w:lang w:val="en-US"/>
              </w:rPr>
              <w:t>1</w:t>
            </w:r>
          </w:p>
        </w:tc>
        <w:tc>
          <w:tcPr>
            <w:tcW w:w="0" w:type="auto"/>
            <w:hideMark/>
          </w:tcPr>
          <w:p w14:paraId="624786C8" w14:textId="77777777" w:rsidR="00B05ADD" w:rsidRPr="00DE3A42" w:rsidRDefault="00B05ADD" w:rsidP="009504B1">
            <w:pPr>
              <w:spacing w:line="360" w:lineRule="auto"/>
              <w:jc w:val="both"/>
              <w:rPr>
                <w:sz w:val="22"/>
                <w:szCs w:val="22"/>
                <w:lang w:val="en-US"/>
              </w:rPr>
            </w:pPr>
            <w:r w:rsidRPr="00DE3A42">
              <w:rPr>
                <w:sz w:val="22"/>
                <w:szCs w:val="22"/>
                <w:lang w:val="en-US"/>
              </w:rPr>
              <w:t>2020-21</w:t>
            </w:r>
          </w:p>
        </w:tc>
        <w:tc>
          <w:tcPr>
            <w:tcW w:w="0" w:type="auto"/>
            <w:hideMark/>
          </w:tcPr>
          <w:p w14:paraId="6D0A8ECE" w14:textId="77777777" w:rsidR="00B05ADD" w:rsidRPr="00DE3A42" w:rsidRDefault="00B05ADD" w:rsidP="009504B1">
            <w:pPr>
              <w:spacing w:line="360" w:lineRule="auto"/>
              <w:jc w:val="both"/>
              <w:rPr>
                <w:sz w:val="22"/>
                <w:szCs w:val="22"/>
                <w:lang w:val="en-US"/>
              </w:rPr>
            </w:pPr>
            <w:r w:rsidRPr="00DE3A42">
              <w:rPr>
                <w:sz w:val="22"/>
                <w:szCs w:val="22"/>
                <w:lang w:val="en-US"/>
              </w:rPr>
              <w:t>2022</w:t>
            </w:r>
          </w:p>
        </w:tc>
        <w:tc>
          <w:tcPr>
            <w:tcW w:w="0" w:type="auto"/>
            <w:hideMark/>
          </w:tcPr>
          <w:p w14:paraId="4915611B" w14:textId="77777777" w:rsidR="00B05ADD" w:rsidRPr="00DE3A42" w:rsidRDefault="00B05ADD" w:rsidP="009504B1">
            <w:pPr>
              <w:spacing w:line="360" w:lineRule="auto"/>
              <w:jc w:val="both"/>
              <w:rPr>
                <w:sz w:val="22"/>
                <w:szCs w:val="22"/>
                <w:lang w:val="en-US"/>
              </w:rPr>
            </w:pPr>
            <w:r w:rsidRPr="00DE3A42">
              <w:rPr>
                <w:sz w:val="22"/>
                <w:szCs w:val="22"/>
                <w:lang w:val="en-US"/>
              </w:rPr>
              <w:t>2023</w:t>
            </w:r>
          </w:p>
        </w:tc>
      </w:tr>
      <w:tr w:rsidR="00B05ADD" w:rsidRPr="00DE3A42" w14:paraId="575579CE" w14:textId="77777777" w:rsidTr="002D4270">
        <w:trPr>
          <w:trHeight w:val="487"/>
        </w:trPr>
        <w:tc>
          <w:tcPr>
            <w:tcW w:w="0" w:type="auto"/>
            <w:hideMark/>
          </w:tcPr>
          <w:p w14:paraId="7E64ACAD" w14:textId="77777777" w:rsidR="00B05ADD" w:rsidRPr="00DE3A42" w:rsidRDefault="00B05ADD" w:rsidP="009504B1">
            <w:pPr>
              <w:spacing w:line="360" w:lineRule="auto"/>
              <w:jc w:val="both"/>
              <w:rPr>
                <w:sz w:val="22"/>
                <w:szCs w:val="22"/>
                <w:lang w:val="en-US"/>
              </w:rPr>
            </w:pPr>
            <w:r w:rsidRPr="00DE3A42">
              <w:rPr>
                <w:sz w:val="22"/>
                <w:szCs w:val="22"/>
                <w:lang w:val="en-US"/>
              </w:rPr>
              <w:t>2</w:t>
            </w:r>
          </w:p>
        </w:tc>
        <w:tc>
          <w:tcPr>
            <w:tcW w:w="0" w:type="auto"/>
            <w:hideMark/>
          </w:tcPr>
          <w:p w14:paraId="774168BF" w14:textId="77777777" w:rsidR="00B05ADD" w:rsidRPr="00DE3A42" w:rsidRDefault="00B05ADD" w:rsidP="009504B1">
            <w:pPr>
              <w:spacing w:line="360" w:lineRule="auto"/>
              <w:jc w:val="both"/>
              <w:rPr>
                <w:sz w:val="22"/>
                <w:szCs w:val="22"/>
                <w:lang w:val="en-US"/>
              </w:rPr>
            </w:pPr>
            <w:r w:rsidRPr="00DE3A42">
              <w:rPr>
                <w:sz w:val="22"/>
                <w:szCs w:val="22"/>
                <w:lang w:val="en-US"/>
              </w:rPr>
              <w:t>2020-22</w:t>
            </w:r>
          </w:p>
        </w:tc>
        <w:tc>
          <w:tcPr>
            <w:tcW w:w="0" w:type="auto"/>
            <w:hideMark/>
          </w:tcPr>
          <w:p w14:paraId="235C69FD" w14:textId="77777777" w:rsidR="00B05ADD" w:rsidRPr="00DE3A42" w:rsidRDefault="00B05ADD" w:rsidP="009504B1">
            <w:pPr>
              <w:spacing w:line="360" w:lineRule="auto"/>
              <w:jc w:val="both"/>
              <w:rPr>
                <w:sz w:val="22"/>
                <w:szCs w:val="22"/>
                <w:lang w:val="en-US"/>
              </w:rPr>
            </w:pPr>
            <w:r w:rsidRPr="00DE3A42">
              <w:rPr>
                <w:sz w:val="22"/>
                <w:szCs w:val="22"/>
                <w:lang w:val="en-US"/>
              </w:rPr>
              <w:t>2023</w:t>
            </w:r>
          </w:p>
        </w:tc>
        <w:tc>
          <w:tcPr>
            <w:tcW w:w="0" w:type="auto"/>
            <w:hideMark/>
          </w:tcPr>
          <w:p w14:paraId="2B5AD977" w14:textId="77777777" w:rsidR="00B05ADD" w:rsidRPr="00DE3A42" w:rsidRDefault="00B05ADD" w:rsidP="009504B1">
            <w:pPr>
              <w:spacing w:line="360" w:lineRule="auto"/>
              <w:jc w:val="both"/>
              <w:rPr>
                <w:sz w:val="22"/>
                <w:szCs w:val="22"/>
                <w:lang w:val="en-US"/>
              </w:rPr>
            </w:pPr>
            <w:r w:rsidRPr="00DE3A42">
              <w:rPr>
                <w:sz w:val="22"/>
                <w:szCs w:val="22"/>
                <w:lang w:val="en-US"/>
              </w:rPr>
              <w:t>2024</w:t>
            </w:r>
          </w:p>
        </w:tc>
      </w:tr>
      <w:tr w:rsidR="00B05ADD" w:rsidRPr="00DE3A42" w14:paraId="1C06A37D" w14:textId="77777777" w:rsidTr="002D4270">
        <w:trPr>
          <w:trHeight w:val="472"/>
        </w:trPr>
        <w:tc>
          <w:tcPr>
            <w:tcW w:w="0" w:type="auto"/>
            <w:hideMark/>
          </w:tcPr>
          <w:p w14:paraId="052EA9EF" w14:textId="77777777" w:rsidR="00B05ADD" w:rsidRPr="00DE3A42" w:rsidRDefault="00B05ADD" w:rsidP="009504B1">
            <w:pPr>
              <w:spacing w:line="360" w:lineRule="auto"/>
              <w:jc w:val="both"/>
              <w:rPr>
                <w:sz w:val="22"/>
                <w:szCs w:val="22"/>
                <w:lang w:val="en-US"/>
              </w:rPr>
            </w:pPr>
            <w:r w:rsidRPr="00DE3A42">
              <w:rPr>
                <w:sz w:val="22"/>
                <w:szCs w:val="22"/>
                <w:lang w:val="en-US"/>
              </w:rPr>
              <w:t>3</w:t>
            </w:r>
          </w:p>
        </w:tc>
        <w:tc>
          <w:tcPr>
            <w:tcW w:w="0" w:type="auto"/>
            <w:hideMark/>
          </w:tcPr>
          <w:p w14:paraId="6A39DDFC" w14:textId="77777777" w:rsidR="00B05ADD" w:rsidRPr="00DE3A42" w:rsidRDefault="00B05ADD" w:rsidP="009504B1">
            <w:pPr>
              <w:spacing w:line="360" w:lineRule="auto"/>
              <w:jc w:val="both"/>
              <w:rPr>
                <w:sz w:val="22"/>
                <w:szCs w:val="22"/>
                <w:lang w:val="en-US"/>
              </w:rPr>
            </w:pPr>
            <w:r w:rsidRPr="00DE3A42">
              <w:rPr>
                <w:sz w:val="22"/>
                <w:szCs w:val="22"/>
                <w:lang w:val="en-US"/>
              </w:rPr>
              <w:t>2020-23</w:t>
            </w:r>
          </w:p>
        </w:tc>
        <w:tc>
          <w:tcPr>
            <w:tcW w:w="0" w:type="auto"/>
            <w:hideMark/>
          </w:tcPr>
          <w:p w14:paraId="4905F42C" w14:textId="77777777" w:rsidR="00B05ADD" w:rsidRPr="00DE3A42" w:rsidRDefault="00B05ADD" w:rsidP="009504B1">
            <w:pPr>
              <w:spacing w:line="360" w:lineRule="auto"/>
              <w:jc w:val="both"/>
              <w:rPr>
                <w:sz w:val="22"/>
                <w:szCs w:val="22"/>
                <w:lang w:val="en-US"/>
              </w:rPr>
            </w:pPr>
            <w:r w:rsidRPr="00DE3A42">
              <w:rPr>
                <w:sz w:val="22"/>
                <w:szCs w:val="22"/>
                <w:lang w:val="en-US"/>
              </w:rPr>
              <w:t>2024</w:t>
            </w:r>
          </w:p>
        </w:tc>
        <w:tc>
          <w:tcPr>
            <w:tcW w:w="0" w:type="auto"/>
            <w:hideMark/>
          </w:tcPr>
          <w:p w14:paraId="04751DD8" w14:textId="77777777" w:rsidR="00B05ADD" w:rsidRPr="00DE3A42" w:rsidRDefault="00B05ADD" w:rsidP="009504B1">
            <w:pPr>
              <w:spacing w:line="360" w:lineRule="auto"/>
              <w:jc w:val="both"/>
              <w:rPr>
                <w:sz w:val="22"/>
                <w:szCs w:val="22"/>
                <w:lang w:val="en-US"/>
              </w:rPr>
            </w:pPr>
            <w:r w:rsidRPr="00DE3A42">
              <w:rPr>
                <w:sz w:val="22"/>
                <w:szCs w:val="22"/>
                <w:lang w:val="en-US"/>
              </w:rPr>
              <w:t>2025</w:t>
            </w:r>
          </w:p>
        </w:tc>
      </w:tr>
    </w:tbl>
    <w:p w14:paraId="4B7276BF" w14:textId="77777777" w:rsidR="00B05ADD" w:rsidRPr="00DE3A42" w:rsidRDefault="00B05ADD" w:rsidP="009504B1">
      <w:pPr>
        <w:spacing w:after="0" w:line="360" w:lineRule="auto"/>
        <w:jc w:val="both"/>
        <w:rPr>
          <w:sz w:val="22"/>
          <w:szCs w:val="22"/>
          <w:lang w:val="en-US"/>
        </w:rPr>
      </w:pPr>
    </w:p>
    <w:p w14:paraId="2DA04AEE" w14:textId="77777777" w:rsidR="001664E9" w:rsidRPr="00DE3A42" w:rsidRDefault="001664E9" w:rsidP="009504B1">
      <w:pPr>
        <w:spacing w:after="0" w:line="360" w:lineRule="auto"/>
        <w:jc w:val="both"/>
        <w:rPr>
          <w:sz w:val="22"/>
          <w:szCs w:val="22"/>
          <w:lang w:val="en-US"/>
        </w:rPr>
      </w:pPr>
      <w:r w:rsidRPr="00DE3A42">
        <w:rPr>
          <w:sz w:val="22"/>
          <w:szCs w:val="22"/>
          <w:lang w:val="en-US"/>
        </w:rPr>
        <w:t>To eliminate look-ahead bias, the thresholds used for market regime segmentation (Q30 and Q70 of the VIX distribution) are calculated independently using only the historical training data within each fold.</w:t>
      </w:r>
    </w:p>
    <w:p w14:paraId="0E7ECD24" w14:textId="1EAE6E0E"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.3. Hyperparameter Optimization</w:t>
      </w:r>
    </w:p>
    <w:p w14:paraId="31908D5C" w14:textId="5E42539F" w:rsidR="001664E9" w:rsidRPr="00DE3A42" w:rsidRDefault="001664E9" w:rsidP="009504B1">
      <w:pPr>
        <w:spacing w:after="0" w:line="360" w:lineRule="auto"/>
        <w:jc w:val="both"/>
        <w:rPr>
          <w:sz w:val="22"/>
          <w:szCs w:val="22"/>
          <w:lang w:val="en-US"/>
        </w:rPr>
      </w:pPr>
      <w:r w:rsidRPr="00DE3A42">
        <w:rPr>
          <w:sz w:val="22"/>
          <w:szCs w:val="22"/>
          <w:lang w:val="en-US"/>
        </w:rPr>
        <w:lastRenderedPageBreak/>
        <w:t xml:space="preserve">For the nonlinear machine learning models (XGBoost, LightGBM, and CatBoost), hyperparameters are optimized using the </w:t>
      </w:r>
      <w:r w:rsidRPr="00DE3A42">
        <w:rPr>
          <w:b/>
          <w:bCs/>
          <w:sz w:val="22"/>
          <w:szCs w:val="22"/>
          <w:lang w:val="en-US"/>
        </w:rPr>
        <w:t>Optuna</w:t>
      </w:r>
      <w:r w:rsidRPr="00DE3A42">
        <w:rPr>
          <w:sz w:val="22"/>
          <w:szCs w:val="22"/>
          <w:lang w:val="en-US"/>
        </w:rPr>
        <w:t xml:space="preserve"> framework with the Bayesian Tree-structured Parzen Estimator (TPE)</w:t>
      </w:r>
      <w:r w:rsidR="006041C8" w:rsidRPr="00DE3A42">
        <w:rPr>
          <w:sz w:val="22"/>
          <w:szCs w:val="22"/>
          <w:lang w:val="en-US"/>
        </w:rPr>
        <w:t xml:space="preserve"> [27]</w:t>
      </w:r>
      <w:r w:rsidRPr="00DE3A42">
        <w:rPr>
          <w:sz w:val="22"/>
          <w:szCs w:val="22"/>
          <w:lang w:val="en-US"/>
        </w:rPr>
        <w:t>.</w:t>
      </w:r>
    </w:p>
    <w:p w14:paraId="118BCD81" w14:textId="77777777" w:rsidR="001664E9" w:rsidRPr="00DE3A42" w:rsidRDefault="001664E9" w:rsidP="009504B1">
      <w:pPr>
        <w:spacing w:after="0" w:line="360" w:lineRule="auto"/>
        <w:jc w:val="both"/>
        <w:rPr>
          <w:sz w:val="22"/>
          <w:szCs w:val="22"/>
          <w:lang w:val="en-US"/>
        </w:rPr>
      </w:pPr>
      <w:r w:rsidRPr="00DE3A42">
        <w:rPr>
          <w:sz w:val="22"/>
          <w:szCs w:val="22"/>
          <w:lang w:val="en-US"/>
        </w:rPr>
        <w:t xml:space="preserve">The optimization objective is to minimize the </w:t>
      </w:r>
      <w:r w:rsidRPr="00DE3A42">
        <w:rPr>
          <w:b/>
          <w:bCs/>
          <w:sz w:val="22"/>
          <w:szCs w:val="22"/>
          <w:lang w:val="en-US"/>
        </w:rPr>
        <w:t>validation mean squared error (Validation MSE)</w:t>
      </w:r>
      <w:r w:rsidRPr="00DE3A42">
        <w:rPr>
          <w:sz w:val="22"/>
          <w:szCs w:val="22"/>
          <w:lang w:val="en-US"/>
        </w:rPr>
        <w:t xml:space="preserve"> on the validation dataset.</w:t>
      </w:r>
    </w:p>
    <w:p w14:paraId="625B7B50" w14:textId="447DCC86" w:rsidR="009504B1" w:rsidRPr="00DE3A42" w:rsidRDefault="001664E9" w:rsidP="009504B1">
      <w:pPr>
        <w:spacing w:after="0" w:line="360" w:lineRule="auto"/>
        <w:jc w:val="both"/>
        <w:rPr>
          <w:sz w:val="22"/>
          <w:szCs w:val="22"/>
          <w:lang w:val="en-US"/>
        </w:rPr>
      </w:pPr>
      <w:r w:rsidRPr="00DE3A42">
        <w:rPr>
          <w:sz w:val="22"/>
          <w:szCs w:val="22"/>
          <w:lang w:val="en-US"/>
        </w:rPr>
        <w:t xml:space="preserve">To reduce overfitting, </w:t>
      </w:r>
      <w:r w:rsidRPr="00DE3A42">
        <w:rPr>
          <w:b/>
          <w:bCs/>
          <w:sz w:val="22"/>
          <w:szCs w:val="22"/>
          <w:lang w:val="en-US"/>
        </w:rPr>
        <w:t>early stopping</w:t>
      </w:r>
      <w:r w:rsidRPr="00DE3A42">
        <w:rPr>
          <w:sz w:val="22"/>
          <w:szCs w:val="22"/>
          <w:lang w:val="en-US"/>
        </w:rPr>
        <w:t xml:space="preserve"> is employed with a patience of </w:t>
      </w:r>
      <w:r w:rsidRPr="00DE3A42">
        <w:rPr>
          <w:b/>
          <w:bCs/>
          <w:sz w:val="22"/>
          <w:szCs w:val="22"/>
          <w:lang w:val="en-US"/>
        </w:rPr>
        <w:t>30–40 boosting iterations</w:t>
      </w:r>
      <w:r w:rsidRPr="00DE3A42">
        <w:rPr>
          <w:sz w:val="22"/>
          <w:szCs w:val="22"/>
          <w:lang w:val="en-US"/>
        </w:rPr>
        <w:t>. Model training is terminated automatically if the validation error does not improve within the specified number of iterations.</w:t>
      </w:r>
    </w:p>
    <w:p w14:paraId="177C28F7" w14:textId="15C07446"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.4. Statistical Evaluation</w:t>
      </w:r>
    </w:p>
    <w:p w14:paraId="113C5AB5" w14:textId="77777777" w:rsidR="001664E9" w:rsidRPr="00DE3A42" w:rsidRDefault="001664E9" w:rsidP="009504B1">
      <w:pPr>
        <w:spacing w:after="0" w:line="360" w:lineRule="auto"/>
        <w:jc w:val="both"/>
        <w:rPr>
          <w:sz w:val="22"/>
          <w:szCs w:val="22"/>
          <w:lang w:val="en-US"/>
        </w:rPr>
      </w:pPr>
      <w:r w:rsidRPr="00DE3A42">
        <w:rPr>
          <w:sz w:val="22"/>
          <w:szCs w:val="22"/>
          <w:lang w:val="en-US"/>
        </w:rPr>
        <w:t>Forecasting performance is evaluated from both regression and directional prediction perspectives.</w:t>
      </w:r>
    </w:p>
    <w:p w14:paraId="53709676" w14:textId="77777777" w:rsidR="001664E9" w:rsidRPr="00DE3A42" w:rsidRDefault="001664E9" w:rsidP="009504B1">
      <w:pPr>
        <w:numPr>
          <w:ilvl w:val="0"/>
          <w:numId w:val="28"/>
        </w:numPr>
        <w:spacing w:after="0" w:line="360" w:lineRule="auto"/>
        <w:jc w:val="both"/>
        <w:rPr>
          <w:sz w:val="22"/>
          <w:szCs w:val="22"/>
          <w:lang w:val="en-US"/>
        </w:rPr>
      </w:pPr>
      <w:r w:rsidRPr="00DE3A42">
        <w:rPr>
          <w:b/>
          <w:bCs/>
          <w:sz w:val="22"/>
          <w:szCs w:val="22"/>
          <w:lang w:val="en-US"/>
        </w:rPr>
        <w:t>Point forecasting metrics.</w:t>
      </w:r>
      <w:r w:rsidRPr="00DE3A42">
        <w:rPr>
          <w:sz w:val="22"/>
          <w:szCs w:val="22"/>
          <w:lang w:val="en-US"/>
        </w:rPr>
        <w:t xml:space="preserve"> Root Mean Squared Error (RMSE) and Mean Absolute Error (MAE) are used to evaluate numerical forecasting accuracy. </w:t>
      </w:r>
    </w:p>
    <w:p w14:paraId="21491C5D" w14:textId="77777777" w:rsidR="001664E9" w:rsidRPr="00DE3A42" w:rsidRDefault="001664E9" w:rsidP="009504B1">
      <w:pPr>
        <w:numPr>
          <w:ilvl w:val="0"/>
          <w:numId w:val="28"/>
        </w:numPr>
        <w:spacing w:after="0" w:line="360" w:lineRule="auto"/>
        <w:jc w:val="both"/>
        <w:rPr>
          <w:sz w:val="22"/>
          <w:szCs w:val="22"/>
          <w:lang w:val="en-US"/>
        </w:rPr>
      </w:pPr>
      <w:r w:rsidRPr="00DE3A42">
        <w:rPr>
          <w:b/>
          <w:bCs/>
          <w:sz w:val="22"/>
          <w:szCs w:val="22"/>
          <w:lang w:val="en-US"/>
        </w:rPr>
        <w:t>Directional forecasting metrics.</w:t>
      </w:r>
      <w:r w:rsidRPr="00DE3A42">
        <w:rPr>
          <w:sz w:val="22"/>
          <w:szCs w:val="22"/>
          <w:lang w:val="en-US"/>
        </w:rPr>
        <w:t xml:space="preserve"> Directional Accuracy (DA), Precision, Recall, and F1-score are employed to assess the model's ability to correctly predict the direction of next-day returns. </w:t>
      </w:r>
    </w:p>
    <w:p w14:paraId="0CD1DA0E" w14:textId="77777777" w:rsidR="001664E9" w:rsidRPr="00DE3A42" w:rsidRDefault="001664E9" w:rsidP="009504B1">
      <w:pPr>
        <w:numPr>
          <w:ilvl w:val="0"/>
          <w:numId w:val="28"/>
        </w:numPr>
        <w:spacing w:after="0" w:line="360" w:lineRule="auto"/>
        <w:jc w:val="both"/>
        <w:rPr>
          <w:sz w:val="22"/>
          <w:szCs w:val="22"/>
          <w:lang w:val="en-US"/>
        </w:rPr>
      </w:pPr>
      <w:r w:rsidRPr="00DE3A42">
        <w:rPr>
          <w:b/>
          <w:bCs/>
          <w:sz w:val="22"/>
          <w:szCs w:val="22"/>
          <w:lang w:val="en-US"/>
        </w:rPr>
        <w:t>Diebold–Mariano (DM) test.</w:t>
      </w:r>
      <w:r w:rsidRPr="00DE3A42">
        <w:rPr>
          <w:sz w:val="22"/>
          <w:szCs w:val="22"/>
          <w:lang w:val="en-US"/>
        </w:rPr>
        <w:t xml:space="preserve"> Statistical significance is assessed using the Diebold–Mariano test to compare forecasting errors between competing models (e.g., CatBoost versus ARMA-GARCH). The null hypothesis, </w:t>
      </w:r>
    </w:p>
    <w:p w14:paraId="69A6FC63" w14:textId="08D2ED17" w:rsidR="001664E9" w:rsidRPr="00DE3A42" w:rsidRDefault="00000000" w:rsidP="009504B1">
      <w:pPr>
        <w:spacing w:after="0" w:line="360" w:lineRule="auto"/>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0</m:t>
              </m:r>
            </m:sub>
          </m:sSub>
          <m:r>
            <w:rPr>
              <w:rFonts w:ascii="Cambria Math" w:hAnsi="Cambria Math"/>
              <w:sz w:val="22"/>
              <w:szCs w:val="22"/>
              <w:lang w:val="en-US"/>
            </w:rPr>
            <m:t>:E</m:t>
          </m:r>
          <m:d>
            <m:dPr>
              <m:ctrlPr>
                <w:rPr>
                  <w:rFonts w:ascii="Cambria Math" w:hAnsi="Cambria Math"/>
                  <w:sz w:val="22"/>
                  <w:szCs w:val="22"/>
                  <w:lang w:val="en-US"/>
                </w:rPr>
              </m:ctrlPr>
            </m:dPr>
            <m:e>
              <m:sSub>
                <m:sSubPr>
                  <m:ctrlPr>
                    <w:rPr>
                      <w:rFonts w:ascii="Cambria Math" w:hAnsi="Cambria Math"/>
                      <w:sz w:val="22"/>
                      <w:szCs w:val="22"/>
                      <w:lang w:val="en-US"/>
                    </w:rPr>
                  </m:ctrlPr>
                </m:sSubPr>
                <m:e>
                  <m:r>
                    <w:rPr>
                      <w:rFonts w:ascii="Cambria Math" w:hAnsi="Cambria Math"/>
                      <w:sz w:val="22"/>
                      <w:szCs w:val="22"/>
                      <w:lang w:val="en-US"/>
                    </w:rPr>
                    <m:t>d</m:t>
                  </m:r>
                </m:e>
                <m:sub>
                  <m:r>
                    <w:rPr>
                      <w:rFonts w:ascii="Cambria Math" w:hAnsi="Cambria Math"/>
                      <w:sz w:val="22"/>
                      <w:szCs w:val="22"/>
                      <w:lang w:val="en-US"/>
                    </w:rPr>
                    <m:t>t</m:t>
                  </m:r>
                </m:sub>
              </m:sSub>
            </m:e>
          </m:d>
          <m:r>
            <w:rPr>
              <w:rFonts w:ascii="Cambria Math" w:hAnsi="Cambria Math"/>
              <w:sz w:val="22"/>
              <w:szCs w:val="22"/>
              <w:lang w:val="en-US"/>
            </w:rPr>
            <m:t>=0,</m:t>
          </m:r>
        </m:oMath>
      </m:oMathPara>
    </w:p>
    <w:p w14:paraId="65E6BBBE" w14:textId="291C00B4" w:rsidR="006B2E1E" w:rsidRPr="00DE3A42" w:rsidRDefault="001664E9" w:rsidP="009504B1">
      <w:pPr>
        <w:spacing w:after="0" w:line="360" w:lineRule="auto"/>
        <w:jc w:val="both"/>
        <w:rPr>
          <w:sz w:val="22"/>
          <w:szCs w:val="22"/>
          <w:lang w:val="en-US"/>
        </w:rPr>
      </w:pPr>
      <w:r w:rsidRPr="00DE3A42">
        <w:rPr>
          <w:sz w:val="22"/>
          <w:szCs w:val="22"/>
          <w:lang w:val="en-US"/>
        </w:rPr>
        <w:t>states that the competing models exhibit equal predictive accuracy. The test employs squared-error loss together with the Newey–West variance estimator to account for autocorrelation in the loss differential series.</w:t>
      </w:r>
    </w:p>
    <w:p w14:paraId="0E5B9E89" w14:textId="1D636CF3"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.5. Economic Evaluation</w:t>
      </w:r>
    </w:p>
    <w:p w14:paraId="6BDDAC8F" w14:textId="77777777" w:rsidR="001664E9" w:rsidRPr="00DE3A42" w:rsidRDefault="001664E9" w:rsidP="009504B1">
      <w:pPr>
        <w:spacing w:after="0" w:line="360" w:lineRule="auto"/>
        <w:jc w:val="both"/>
        <w:rPr>
          <w:sz w:val="22"/>
          <w:szCs w:val="22"/>
          <w:lang w:val="en-US"/>
        </w:rPr>
      </w:pPr>
      <w:r w:rsidRPr="00DE3A42">
        <w:rPr>
          <w:sz w:val="22"/>
          <w:szCs w:val="22"/>
          <w:lang w:val="en-US"/>
        </w:rPr>
        <w:t>Beyond statistical forecasting accuracy, the proposed models are evaluated using a realistic trading simulation to assess their practical investment value.</w:t>
      </w:r>
    </w:p>
    <w:p w14:paraId="3231CC08" w14:textId="77777777" w:rsidR="001664E9" w:rsidRPr="00DE3A42" w:rsidRDefault="001664E9" w:rsidP="009504B1">
      <w:pPr>
        <w:numPr>
          <w:ilvl w:val="0"/>
          <w:numId w:val="29"/>
        </w:numPr>
        <w:spacing w:after="0" w:line="360" w:lineRule="auto"/>
        <w:jc w:val="both"/>
        <w:rPr>
          <w:sz w:val="22"/>
          <w:szCs w:val="22"/>
          <w:lang w:val="en-US"/>
        </w:rPr>
      </w:pPr>
      <w:r w:rsidRPr="00DE3A42">
        <w:rPr>
          <w:b/>
          <w:bCs/>
          <w:sz w:val="22"/>
          <w:szCs w:val="22"/>
          <w:lang w:val="en-US"/>
        </w:rPr>
        <w:t>Trading strategy.</w:t>
      </w:r>
      <w:r w:rsidRPr="00DE3A42">
        <w:rPr>
          <w:sz w:val="22"/>
          <w:szCs w:val="22"/>
          <w:lang w:val="en-US"/>
        </w:rPr>
        <w:t xml:space="preserve"> A long-only strategy is implemented. A long position is opened only when the predicted next-day return satisfies </w:t>
      </w:r>
    </w:p>
    <w:p w14:paraId="3B6D1FE8" w14:textId="520B814C" w:rsidR="001664E9" w:rsidRPr="00DE3A42" w:rsidRDefault="00000000" w:rsidP="009504B1">
      <w:pPr>
        <w:spacing w:after="0" w:line="360" w:lineRule="auto"/>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r</m:t>
              </m:r>
            </m:e>
            <m:sub>
              <m:r>
                <w:rPr>
                  <w:rFonts w:ascii="Cambria Math" w:hAnsi="Cambria Math"/>
                  <w:sz w:val="22"/>
                  <w:szCs w:val="22"/>
                  <w:lang w:val="en-US"/>
                </w:rPr>
                <m:t>t+1</m:t>
              </m:r>
            </m:sub>
          </m:sSub>
          <m:r>
            <w:rPr>
              <w:rFonts w:ascii="Cambria Math" w:hAnsi="Cambria Math"/>
              <w:sz w:val="22"/>
              <w:szCs w:val="22"/>
              <w:lang w:val="en-US"/>
            </w:rPr>
            <m:t>&gt;θ,</m:t>
          </m:r>
        </m:oMath>
      </m:oMathPara>
    </w:p>
    <w:p w14:paraId="646DC851" w14:textId="527D8734" w:rsidR="001664E9" w:rsidRPr="00DE3A42" w:rsidRDefault="001664E9" w:rsidP="009504B1">
      <w:pPr>
        <w:spacing w:after="0" w:line="360" w:lineRule="auto"/>
        <w:jc w:val="both"/>
        <w:rPr>
          <w:sz w:val="22"/>
          <w:szCs w:val="22"/>
          <w:lang w:val="en-US"/>
        </w:rPr>
      </w:pPr>
      <w:r w:rsidRPr="00DE3A42">
        <w:rPr>
          <w:sz w:val="22"/>
          <w:szCs w:val="22"/>
          <w:lang w:val="en-US"/>
        </w:rPr>
        <w:t xml:space="preserve">where </w:t>
      </w:r>
      <m:oMath>
        <m:r>
          <w:rPr>
            <w:rFonts w:ascii="Cambria Math" w:hAnsi="Cambria Math"/>
            <w:sz w:val="22"/>
            <w:szCs w:val="22"/>
            <w:lang w:val="en-US"/>
          </w:rPr>
          <m:t>θ</m:t>
        </m:r>
      </m:oMath>
      <w:r w:rsidRPr="00DE3A42">
        <w:rPr>
          <w:sz w:val="22"/>
          <w:szCs w:val="22"/>
          <w:lang w:val="en-US"/>
        </w:rPr>
        <w:t>represents the transaction-cost threshold together with an additional safety margin. Otherwise, the portfolio remains in cash to avoid unnecessary trading.</w:t>
      </w:r>
    </w:p>
    <w:p w14:paraId="62AABEBD" w14:textId="77777777" w:rsidR="001664E9" w:rsidRPr="00DE3A42" w:rsidRDefault="001664E9" w:rsidP="009504B1">
      <w:pPr>
        <w:numPr>
          <w:ilvl w:val="0"/>
          <w:numId w:val="30"/>
        </w:numPr>
        <w:spacing w:after="0" w:line="360" w:lineRule="auto"/>
        <w:jc w:val="both"/>
        <w:rPr>
          <w:sz w:val="22"/>
          <w:szCs w:val="22"/>
          <w:lang w:val="en-US"/>
        </w:rPr>
      </w:pPr>
      <w:r w:rsidRPr="00DE3A42">
        <w:rPr>
          <w:b/>
          <w:bCs/>
          <w:sz w:val="22"/>
          <w:szCs w:val="22"/>
          <w:lang w:val="en-US"/>
        </w:rPr>
        <w:t>Transaction costs.</w:t>
      </w:r>
      <w:r w:rsidRPr="00DE3A42">
        <w:rPr>
          <w:sz w:val="22"/>
          <w:szCs w:val="22"/>
          <w:lang w:val="en-US"/>
        </w:rPr>
        <w:t xml:space="preserve"> A transaction cost of </w:t>
      </w:r>
      <w:r w:rsidRPr="00DE3A42">
        <w:rPr>
          <w:b/>
          <w:bCs/>
          <w:sz w:val="22"/>
          <w:szCs w:val="22"/>
          <w:lang w:val="en-US"/>
        </w:rPr>
        <w:t>7.5 basis points (bps)</w:t>
      </w:r>
      <w:r w:rsidRPr="00DE3A42">
        <w:rPr>
          <w:sz w:val="22"/>
          <w:szCs w:val="22"/>
          <w:lang w:val="en-US"/>
        </w:rPr>
        <w:t xml:space="preserve"> is applied whenever the portfolio changes its position between cash and a long investment. </w:t>
      </w:r>
    </w:p>
    <w:p w14:paraId="7E51C1E3" w14:textId="3542B4F9" w:rsidR="006B2E1E" w:rsidRPr="00DE3A42" w:rsidRDefault="001664E9" w:rsidP="009504B1">
      <w:pPr>
        <w:numPr>
          <w:ilvl w:val="0"/>
          <w:numId w:val="30"/>
        </w:numPr>
        <w:spacing w:after="0" w:line="360" w:lineRule="auto"/>
        <w:jc w:val="both"/>
        <w:rPr>
          <w:sz w:val="22"/>
          <w:szCs w:val="22"/>
          <w:lang w:val="en-US"/>
        </w:rPr>
      </w:pPr>
      <w:r w:rsidRPr="00DE3A42">
        <w:rPr>
          <w:b/>
          <w:bCs/>
          <w:sz w:val="22"/>
          <w:szCs w:val="22"/>
          <w:lang w:val="en-US"/>
        </w:rPr>
        <w:t>Performance measures.</w:t>
      </w:r>
      <w:r w:rsidRPr="00DE3A42">
        <w:rPr>
          <w:sz w:val="22"/>
          <w:szCs w:val="22"/>
          <w:lang w:val="en-US"/>
        </w:rPr>
        <w:t xml:space="preserve"> Trading performance is evaluated using Net Cumulative Return, Portfolio Turnover, Maximum Drawdown, and the Sharpe Ratio. Unlike conventional backtesting approaches that assume a constant risk-free rate, the Sharpe Ratio is computed using the daily Effective Federal Funds Rate (EFFR), providing a more realistic evaluation under changing interest-rate environments. </w:t>
      </w:r>
    </w:p>
    <w:p w14:paraId="5D061ADE" w14:textId="57962AB1" w:rsidR="001664E9" w:rsidRPr="00DE3A42" w:rsidRDefault="00B56D10" w:rsidP="009504B1">
      <w:pPr>
        <w:spacing w:after="0" w:line="360" w:lineRule="auto"/>
        <w:jc w:val="both"/>
        <w:rPr>
          <w:b/>
          <w:bCs/>
          <w:sz w:val="22"/>
          <w:szCs w:val="22"/>
          <w:lang w:val="en-US"/>
        </w:rPr>
      </w:pPr>
      <w:r w:rsidRPr="00DE3A42">
        <w:rPr>
          <w:b/>
          <w:bCs/>
          <w:sz w:val="22"/>
          <w:szCs w:val="22"/>
          <w:lang w:val="en-US"/>
        </w:rPr>
        <w:t>4</w:t>
      </w:r>
      <w:r w:rsidR="001664E9" w:rsidRPr="00DE3A42">
        <w:rPr>
          <w:b/>
          <w:bCs/>
          <w:sz w:val="22"/>
          <w:szCs w:val="22"/>
          <w:lang w:val="en-US"/>
        </w:rPr>
        <w:t>.6. Model Explainability</w:t>
      </w:r>
    </w:p>
    <w:p w14:paraId="4E41A0AC" w14:textId="77777777" w:rsidR="001664E9" w:rsidRPr="00DE3A42" w:rsidRDefault="001664E9" w:rsidP="009504B1">
      <w:pPr>
        <w:spacing w:after="0" w:line="360" w:lineRule="auto"/>
        <w:jc w:val="both"/>
        <w:rPr>
          <w:sz w:val="22"/>
          <w:szCs w:val="22"/>
          <w:lang w:val="en-US"/>
        </w:rPr>
      </w:pPr>
      <w:r w:rsidRPr="00DE3A42">
        <w:rPr>
          <w:sz w:val="22"/>
          <w:szCs w:val="22"/>
          <w:lang w:val="en-US"/>
        </w:rPr>
        <w:t xml:space="preserve">The interpretability of the tree-based models is analyzed using </w:t>
      </w:r>
      <w:r w:rsidRPr="00DE3A42">
        <w:rPr>
          <w:b/>
          <w:bCs/>
          <w:sz w:val="22"/>
          <w:szCs w:val="22"/>
          <w:lang w:val="en-US"/>
        </w:rPr>
        <w:t>SHapley Additive exPlanations (SHAP)</w:t>
      </w:r>
      <w:r w:rsidRPr="00DE3A42">
        <w:rPr>
          <w:sz w:val="22"/>
          <w:szCs w:val="22"/>
          <w:lang w:val="en-US"/>
        </w:rPr>
        <w:t>.</w:t>
      </w:r>
    </w:p>
    <w:p w14:paraId="46BDC126" w14:textId="77777777" w:rsidR="001664E9" w:rsidRPr="00DE3A42" w:rsidRDefault="001664E9" w:rsidP="009504B1">
      <w:pPr>
        <w:spacing w:after="0" w:line="360" w:lineRule="auto"/>
        <w:jc w:val="both"/>
        <w:rPr>
          <w:sz w:val="22"/>
          <w:szCs w:val="22"/>
          <w:lang w:val="en-US"/>
        </w:rPr>
      </w:pPr>
      <w:r w:rsidRPr="00DE3A42">
        <w:rPr>
          <w:sz w:val="22"/>
          <w:szCs w:val="22"/>
          <w:lang w:val="en-US"/>
        </w:rPr>
        <w:t xml:space="preserve">In addition to conventional global SHAP analysis, this study performs </w:t>
      </w:r>
      <w:r w:rsidRPr="00DE3A42">
        <w:rPr>
          <w:b/>
          <w:bCs/>
          <w:sz w:val="22"/>
          <w:szCs w:val="22"/>
          <w:lang w:val="en-US"/>
        </w:rPr>
        <w:t>regime-specific SHAP analysis</w:t>
      </w:r>
      <w:r w:rsidRPr="00DE3A42">
        <w:rPr>
          <w:sz w:val="22"/>
          <w:szCs w:val="22"/>
          <w:lang w:val="en-US"/>
        </w:rPr>
        <w:t xml:space="preserve"> by computing feature importance separately under Low-Stress, Normal, and High-Stress market conditions.</w:t>
      </w:r>
    </w:p>
    <w:p w14:paraId="30F986D0" w14:textId="218829FD" w:rsidR="001664E9" w:rsidRPr="00DE3A42" w:rsidRDefault="001664E9" w:rsidP="009504B1">
      <w:pPr>
        <w:spacing w:after="0" w:line="360" w:lineRule="auto"/>
        <w:jc w:val="both"/>
        <w:rPr>
          <w:sz w:val="22"/>
          <w:szCs w:val="22"/>
          <w:lang w:val="en-US"/>
        </w:rPr>
      </w:pPr>
      <w:r w:rsidRPr="00DE3A42">
        <w:rPr>
          <w:sz w:val="22"/>
          <w:szCs w:val="22"/>
          <w:lang w:val="en-US"/>
        </w:rPr>
        <w:lastRenderedPageBreak/>
        <w:t>This analysis is used to examine whether the primary drivers of bank stock returns shift from short-term technical indicators during stable market conditions toward macroeconomic and systemic risk variables during periods of elevated financial uncertainty, thereby providing additional economic interpretation of the forecasting models.</w:t>
      </w:r>
    </w:p>
    <w:p w14:paraId="7BEF5782" w14:textId="77777777" w:rsidR="001664E9" w:rsidRPr="00DE3A42" w:rsidRDefault="001664E9" w:rsidP="009504B1">
      <w:pPr>
        <w:spacing w:after="0" w:line="360" w:lineRule="auto"/>
        <w:jc w:val="both"/>
        <w:rPr>
          <w:b/>
          <w:bCs/>
          <w:sz w:val="22"/>
          <w:szCs w:val="22"/>
          <w:lang w:val="en-US"/>
        </w:rPr>
      </w:pPr>
    </w:p>
    <w:p w14:paraId="5BA92F93" w14:textId="4C7CE33A" w:rsidR="000C07B9" w:rsidRPr="00DE3A42" w:rsidRDefault="00B56D10" w:rsidP="009504B1">
      <w:pPr>
        <w:spacing w:after="0" w:line="360" w:lineRule="auto"/>
        <w:jc w:val="both"/>
        <w:rPr>
          <w:b/>
          <w:bCs/>
          <w:sz w:val="22"/>
          <w:szCs w:val="22"/>
          <w:lang w:val="en-US"/>
        </w:rPr>
      </w:pPr>
      <w:r w:rsidRPr="00DE3A42">
        <w:rPr>
          <w:b/>
          <w:bCs/>
          <w:sz w:val="22"/>
          <w:szCs w:val="22"/>
          <w:lang w:val="en-US"/>
        </w:rPr>
        <w:t>5</w:t>
      </w:r>
      <w:r w:rsidR="000C07B9" w:rsidRPr="00DE3A42">
        <w:rPr>
          <w:b/>
          <w:bCs/>
          <w:sz w:val="22"/>
          <w:szCs w:val="22"/>
          <w:lang w:val="en-US"/>
        </w:rPr>
        <w:t>. Results</w:t>
      </w:r>
    </w:p>
    <w:p w14:paraId="3F3F5A7C" w14:textId="5B25838B" w:rsidR="006B2E1E" w:rsidRPr="00DE3A42" w:rsidRDefault="000C07B9" w:rsidP="009504B1">
      <w:pPr>
        <w:spacing w:after="0" w:line="360" w:lineRule="auto"/>
        <w:jc w:val="both"/>
        <w:rPr>
          <w:sz w:val="22"/>
          <w:szCs w:val="22"/>
          <w:lang w:val="en-US"/>
        </w:rPr>
      </w:pPr>
      <w:r w:rsidRPr="00DE3A42">
        <w:rPr>
          <w:sz w:val="22"/>
          <w:szCs w:val="22"/>
          <w:lang w:val="en-US"/>
        </w:rPr>
        <w:t>This section presents the empirical findings from four complementary perspectives: overall forecasting performance, statistical significance testing, regime-specific forecasting performance, and economic evaluation. The objective is to summarize the experimental evidence, while the interpretation of these findings is discussed in the following section.</w:t>
      </w:r>
    </w:p>
    <w:p w14:paraId="4030B5CE" w14:textId="4426CDAD" w:rsidR="000C07B9" w:rsidRPr="00DE3A42" w:rsidRDefault="00B56D10" w:rsidP="009504B1">
      <w:pPr>
        <w:spacing w:after="0" w:line="360" w:lineRule="auto"/>
        <w:jc w:val="both"/>
        <w:rPr>
          <w:b/>
          <w:bCs/>
          <w:sz w:val="22"/>
          <w:szCs w:val="22"/>
          <w:lang w:val="en-US"/>
        </w:rPr>
      </w:pPr>
      <w:r w:rsidRPr="00DE3A42">
        <w:rPr>
          <w:b/>
          <w:bCs/>
          <w:sz w:val="22"/>
          <w:szCs w:val="22"/>
          <w:lang w:val="en-US"/>
        </w:rPr>
        <w:t>5</w:t>
      </w:r>
      <w:r w:rsidR="000C07B9" w:rsidRPr="00DE3A42">
        <w:rPr>
          <w:b/>
          <w:bCs/>
          <w:sz w:val="22"/>
          <w:szCs w:val="22"/>
          <w:lang w:val="en-US"/>
        </w:rPr>
        <w:t>.1 Overall Forecasting Performance</w:t>
      </w:r>
    </w:p>
    <w:p w14:paraId="55966C2D" w14:textId="32FB2333" w:rsidR="006B2E1E" w:rsidRPr="00DE3A42" w:rsidRDefault="000C07B9" w:rsidP="006B2E1E">
      <w:pPr>
        <w:spacing w:after="0" w:line="360" w:lineRule="auto"/>
        <w:jc w:val="both"/>
        <w:rPr>
          <w:sz w:val="22"/>
          <w:szCs w:val="22"/>
          <w:lang w:val="en-US"/>
        </w:rPr>
      </w:pPr>
      <w:r w:rsidRPr="00DE3A42">
        <w:rPr>
          <w:sz w:val="22"/>
          <w:szCs w:val="22"/>
          <w:lang w:val="en-US"/>
        </w:rPr>
        <w:t>The comparative results reveal clear differences among econometric models, regularized linear machine learning, and nonlinear gradient boosting algorithms.</w:t>
      </w:r>
    </w:p>
    <w:p w14:paraId="5874C9E1" w14:textId="77777777" w:rsidR="00491B12" w:rsidRPr="00DE3A42" w:rsidRDefault="00491B12" w:rsidP="00DE3A42">
      <w:pPr>
        <w:pStyle w:val="Caption"/>
        <w:rPr>
          <w:sz w:val="22"/>
          <w:szCs w:val="22"/>
          <w:lang w:val="en-US"/>
        </w:rPr>
      </w:pPr>
    </w:p>
    <w:p w14:paraId="2F0CAD2E" w14:textId="39D70E3B"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6</w:t>
      </w:r>
      <w:r w:rsidRPr="00DE3A42">
        <w:rPr>
          <w:sz w:val="22"/>
          <w:szCs w:val="22"/>
        </w:rPr>
        <w:fldChar w:fldCharType="end"/>
      </w:r>
      <w:r w:rsidRPr="00DE3A42">
        <w:rPr>
          <w:sz w:val="22"/>
          <w:szCs w:val="22"/>
          <w:lang w:val="en-US"/>
        </w:rPr>
        <w:t>. Overall forecasting performance of all models (2023-2025)</w:t>
      </w:r>
    </w:p>
    <w:tbl>
      <w:tblPr>
        <w:tblStyle w:val="TableGridLight"/>
        <w:tblW w:w="10166" w:type="dxa"/>
        <w:tblLook w:val="04A0" w:firstRow="1" w:lastRow="0" w:firstColumn="1" w:lastColumn="0" w:noHBand="0" w:noVBand="1"/>
      </w:tblPr>
      <w:tblGrid>
        <w:gridCol w:w="834"/>
        <w:gridCol w:w="1964"/>
        <w:gridCol w:w="1161"/>
        <w:gridCol w:w="1063"/>
        <w:gridCol w:w="1266"/>
        <w:gridCol w:w="1421"/>
        <w:gridCol w:w="1105"/>
        <w:gridCol w:w="1352"/>
      </w:tblGrid>
      <w:tr w:rsidR="00B43770" w:rsidRPr="00DE3A42" w14:paraId="52695F6F" w14:textId="77777777" w:rsidTr="006B2E1E">
        <w:trPr>
          <w:trHeight w:val="370"/>
        </w:trPr>
        <w:tc>
          <w:tcPr>
            <w:tcW w:w="0" w:type="auto"/>
            <w:hideMark/>
          </w:tcPr>
          <w:p w14:paraId="04646128" w14:textId="77777777" w:rsidR="00B43770" w:rsidRPr="00DE3A42" w:rsidRDefault="00B43770" w:rsidP="009504B1">
            <w:pPr>
              <w:spacing w:line="360" w:lineRule="auto"/>
              <w:jc w:val="both"/>
              <w:rPr>
                <w:b/>
                <w:bCs/>
                <w:sz w:val="22"/>
                <w:szCs w:val="22"/>
                <w:lang w:val="en-US"/>
              </w:rPr>
            </w:pPr>
            <w:r w:rsidRPr="00DE3A42">
              <w:rPr>
                <w:b/>
                <w:bCs/>
                <w:sz w:val="22"/>
                <w:szCs w:val="22"/>
                <w:lang w:val="en-US"/>
              </w:rPr>
              <w:t>Bank</w:t>
            </w:r>
          </w:p>
        </w:tc>
        <w:tc>
          <w:tcPr>
            <w:tcW w:w="0" w:type="auto"/>
            <w:hideMark/>
          </w:tcPr>
          <w:p w14:paraId="19EFF873" w14:textId="77777777" w:rsidR="00B43770" w:rsidRPr="00DE3A42" w:rsidRDefault="00B43770" w:rsidP="009504B1">
            <w:pPr>
              <w:spacing w:line="360" w:lineRule="auto"/>
              <w:jc w:val="both"/>
              <w:rPr>
                <w:b/>
                <w:bCs/>
                <w:sz w:val="22"/>
                <w:szCs w:val="22"/>
                <w:lang w:val="en-US"/>
              </w:rPr>
            </w:pPr>
            <w:r w:rsidRPr="00DE3A42">
              <w:rPr>
                <w:b/>
                <w:bCs/>
                <w:sz w:val="22"/>
                <w:szCs w:val="22"/>
                <w:lang w:val="en-US"/>
              </w:rPr>
              <w:t>Model</w:t>
            </w:r>
          </w:p>
        </w:tc>
        <w:tc>
          <w:tcPr>
            <w:tcW w:w="0" w:type="auto"/>
            <w:hideMark/>
          </w:tcPr>
          <w:p w14:paraId="261B211B" w14:textId="77777777" w:rsidR="00B43770" w:rsidRPr="00DE3A42" w:rsidRDefault="00B43770" w:rsidP="009504B1">
            <w:pPr>
              <w:spacing w:line="360" w:lineRule="auto"/>
              <w:jc w:val="both"/>
              <w:rPr>
                <w:b/>
                <w:bCs/>
                <w:sz w:val="22"/>
                <w:szCs w:val="22"/>
                <w:lang w:val="en-US"/>
              </w:rPr>
            </w:pPr>
            <w:r w:rsidRPr="00DE3A42">
              <w:rPr>
                <w:b/>
                <w:bCs/>
                <w:sz w:val="22"/>
                <w:szCs w:val="22"/>
                <w:lang w:val="en-US"/>
              </w:rPr>
              <w:t>RMSE ↓</w:t>
            </w:r>
          </w:p>
        </w:tc>
        <w:tc>
          <w:tcPr>
            <w:tcW w:w="0" w:type="auto"/>
            <w:hideMark/>
          </w:tcPr>
          <w:p w14:paraId="79D1CDAA" w14:textId="77777777" w:rsidR="00B43770" w:rsidRPr="00DE3A42" w:rsidRDefault="00B43770" w:rsidP="009504B1">
            <w:pPr>
              <w:spacing w:line="360" w:lineRule="auto"/>
              <w:jc w:val="both"/>
              <w:rPr>
                <w:b/>
                <w:bCs/>
                <w:sz w:val="22"/>
                <w:szCs w:val="22"/>
                <w:lang w:val="en-US"/>
              </w:rPr>
            </w:pPr>
            <w:r w:rsidRPr="00DE3A42">
              <w:rPr>
                <w:b/>
                <w:bCs/>
                <w:sz w:val="22"/>
                <w:szCs w:val="22"/>
                <w:lang w:val="en-US"/>
              </w:rPr>
              <w:t>MAE ↓</w:t>
            </w:r>
          </w:p>
        </w:tc>
        <w:tc>
          <w:tcPr>
            <w:tcW w:w="0" w:type="auto"/>
            <w:hideMark/>
          </w:tcPr>
          <w:p w14:paraId="00CBF031" w14:textId="77777777" w:rsidR="00B43770" w:rsidRPr="00DE3A42" w:rsidRDefault="00B43770" w:rsidP="009504B1">
            <w:pPr>
              <w:spacing w:line="360" w:lineRule="auto"/>
              <w:jc w:val="both"/>
              <w:rPr>
                <w:b/>
                <w:bCs/>
                <w:sz w:val="22"/>
                <w:szCs w:val="22"/>
                <w:lang w:val="en-US"/>
              </w:rPr>
            </w:pPr>
            <w:r w:rsidRPr="00DE3A42">
              <w:rPr>
                <w:b/>
                <w:bCs/>
                <w:sz w:val="22"/>
                <w:szCs w:val="22"/>
                <w:lang w:val="en-US"/>
              </w:rPr>
              <w:t>DA (%) ↑</w:t>
            </w:r>
          </w:p>
        </w:tc>
        <w:tc>
          <w:tcPr>
            <w:tcW w:w="0" w:type="auto"/>
            <w:hideMark/>
          </w:tcPr>
          <w:p w14:paraId="2ACA3DFA" w14:textId="77777777" w:rsidR="00B43770" w:rsidRPr="00DE3A42" w:rsidRDefault="00B43770" w:rsidP="009504B1">
            <w:pPr>
              <w:spacing w:line="360" w:lineRule="auto"/>
              <w:jc w:val="both"/>
              <w:rPr>
                <w:b/>
                <w:bCs/>
                <w:sz w:val="22"/>
                <w:szCs w:val="22"/>
                <w:lang w:val="en-US"/>
              </w:rPr>
            </w:pPr>
            <w:r w:rsidRPr="00DE3A42">
              <w:rPr>
                <w:b/>
                <w:bCs/>
                <w:sz w:val="22"/>
                <w:szCs w:val="22"/>
                <w:lang w:val="en-US"/>
              </w:rPr>
              <w:t>Precision ↑</w:t>
            </w:r>
          </w:p>
        </w:tc>
        <w:tc>
          <w:tcPr>
            <w:tcW w:w="0" w:type="auto"/>
            <w:hideMark/>
          </w:tcPr>
          <w:p w14:paraId="2BB85FD0" w14:textId="77777777" w:rsidR="00B43770" w:rsidRPr="00DE3A42" w:rsidRDefault="00B43770" w:rsidP="009504B1">
            <w:pPr>
              <w:spacing w:line="360" w:lineRule="auto"/>
              <w:jc w:val="both"/>
              <w:rPr>
                <w:b/>
                <w:bCs/>
                <w:sz w:val="22"/>
                <w:szCs w:val="22"/>
                <w:lang w:val="en-US"/>
              </w:rPr>
            </w:pPr>
            <w:r w:rsidRPr="00DE3A42">
              <w:rPr>
                <w:b/>
                <w:bCs/>
                <w:sz w:val="22"/>
                <w:szCs w:val="22"/>
                <w:lang w:val="en-US"/>
              </w:rPr>
              <w:t>Recall ↑</w:t>
            </w:r>
          </w:p>
        </w:tc>
        <w:tc>
          <w:tcPr>
            <w:tcW w:w="0" w:type="auto"/>
            <w:hideMark/>
          </w:tcPr>
          <w:p w14:paraId="5B40722F" w14:textId="77777777" w:rsidR="00B43770" w:rsidRPr="00DE3A42" w:rsidRDefault="00B43770" w:rsidP="009504B1">
            <w:pPr>
              <w:spacing w:line="360" w:lineRule="auto"/>
              <w:jc w:val="both"/>
              <w:rPr>
                <w:b/>
                <w:bCs/>
                <w:sz w:val="22"/>
                <w:szCs w:val="22"/>
                <w:lang w:val="en-US"/>
              </w:rPr>
            </w:pPr>
            <w:r w:rsidRPr="00DE3A42">
              <w:rPr>
                <w:b/>
                <w:bCs/>
                <w:sz w:val="22"/>
                <w:szCs w:val="22"/>
                <w:lang w:val="en-US"/>
              </w:rPr>
              <w:t>F1-score ↑</w:t>
            </w:r>
          </w:p>
        </w:tc>
      </w:tr>
      <w:tr w:rsidR="00B43770" w:rsidRPr="00DE3A42" w14:paraId="3695F8DD" w14:textId="77777777" w:rsidTr="006B2E1E">
        <w:trPr>
          <w:trHeight w:val="370"/>
        </w:trPr>
        <w:tc>
          <w:tcPr>
            <w:tcW w:w="0" w:type="auto"/>
            <w:hideMark/>
          </w:tcPr>
          <w:p w14:paraId="2F7F0C21" w14:textId="77777777" w:rsidR="00B43770" w:rsidRPr="00DE3A42" w:rsidRDefault="00B43770" w:rsidP="009504B1">
            <w:pPr>
              <w:spacing w:line="360" w:lineRule="auto"/>
              <w:jc w:val="both"/>
              <w:rPr>
                <w:sz w:val="22"/>
                <w:szCs w:val="22"/>
                <w:lang w:val="en-US"/>
              </w:rPr>
            </w:pPr>
            <w:r w:rsidRPr="00DE3A42">
              <w:rPr>
                <w:b/>
                <w:bCs/>
                <w:sz w:val="22"/>
                <w:szCs w:val="22"/>
                <w:lang w:val="en-US"/>
              </w:rPr>
              <w:t>JPM</w:t>
            </w:r>
          </w:p>
        </w:tc>
        <w:tc>
          <w:tcPr>
            <w:tcW w:w="0" w:type="auto"/>
            <w:hideMark/>
          </w:tcPr>
          <w:p w14:paraId="3801098F" w14:textId="77777777" w:rsidR="00B43770" w:rsidRPr="00DE3A42" w:rsidRDefault="00B43770" w:rsidP="009504B1">
            <w:pPr>
              <w:spacing w:line="360" w:lineRule="auto"/>
              <w:jc w:val="both"/>
              <w:rPr>
                <w:sz w:val="22"/>
                <w:szCs w:val="22"/>
                <w:lang w:val="en-US"/>
              </w:rPr>
            </w:pPr>
            <w:r w:rsidRPr="00DE3A42">
              <w:rPr>
                <w:sz w:val="22"/>
                <w:szCs w:val="22"/>
                <w:lang w:val="en-US"/>
              </w:rPr>
              <w:t>ARIMAX</w:t>
            </w:r>
          </w:p>
        </w:tc>
        <w:tc>
          <w:tcPr>
            <w:tcW w:w="0" w:type="auto"/>
            <w:hideMark/>
          </w:tcPr>
          <w:p w14:paraId="1AD875F0" w14:textId="77777777" w:rsidR="00B43770" w:rsidRPr="00DE3A42" w:rsidRDefault="00B43770" w:rsidP="009504B1">
            <w:pPr>
              <w:spacing w:line="360" w:lineRule="auto"/>
              <w:jc w:val="both"/>
              <w:rPr>
                <w:sz w:val="22"/>
                <w:szCs w:val="22"/>
                <w:lang w:val="en-US"/>
              </w:rPr>
            </w:pPr>
            <w:r w:rsidRPr="00DE3A42">
              <w:rPr>
                <w:sz w:val="22"/>
                <w:szCs w:val="22"/>
                <w:lang w:val="en-US"/>
              </w:rPr>
              <w:t>0.01459</w:t>
            </w:r>
          </w:p>
        </w:tc>
        <w:tc>
          <w:tcPr>
            <w:tcW w:w="0" w:type="auto"/>
            <w:hideMark/>
          </w:tcPr>
          <w:p w14:paraId="7D313A7F" w14:textId="77777777" w:rsidR="00B43770" w:rsidRPr="00DE3A42" w:rsidRDefault="00B43770" w:rsidP="009504B1">
            <w:pPr>
              <w:spacing w:line="360" w:lineRule="auto"/>
              <w:jc w:val="both"/>
              <w:rPr>
                <w:sz w:val="22"/>
                <w:szCs w:val="22"/>
                <w:lang w:val="en-US"/>
              </w:rPr>
            </w:pPr>
            <w:r w:rsidRPr="00DE3A42">
              <w:rPr>
                <w:sz w:val="22"/>
                <w:szCs w:val="22"/>
                <w:lang w:val="en-US"/>
              </w:rPr>
              <w:t>0.01002</w:t>
            </w:r>
          </w:p>
        </w:tc>
        <w:tc>
          <w:tcPr>
            <w:tcW w:w="0" w:type="auto"/>
            <w:hideMark/>
          </w:tcPr>
          <w:p w14:paraId="649E10D2" w14:textId="77777777" w:rsidR="00B43770" w:rsidRPr="00DE3A42" w:rsidRDefault="00B43770" w:rsidP="009504B1">
            <w:pPr>
              <w:spacing w:line="360" w:lineRule="auto"/>
              <w:jc w:val="both"/>
              <w:rPr>
                <w:sz w:val="22"/>
                <w:szCs w:val="22"/>
                <w:lang w:val="en-US"/>
              </w:rPr>
            </w:pPr>
            <w:r w:rsidRPr="00DE3A42">
              <w:rPr>
                <w:sz w:val="22"/>
                <w:szCs w:val="22"/>
                <w:lang w:val="en-US"/>
              </w:rPr>
              <w:t>48.87</w:t>
            </w:r>
          </w:p>
        </w:tc>
        <w:tc>
          <w:tcPr>
            <w:tcW w:w="0" w:type="auto"/>
            <w:hideMark/>
          </w:tcPr>
          <w:p w14:paraId="1EF83DB4"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3463EE12"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78B0ED8B"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1154AFEB" w14:textId="77777777" w:rsidTr="006B2E1E">
        <w:trPr>
          <w:trHeight w:val="384"/>
        </w:trPr>
        <w:tc>
          <w:tcPr>
            <w:tcW w:w="0" w:type="auto"/>
            <w:hideMark/>
          </w:tcPr>
          <w:p w14:paraId="32790A6E" w14:textId="77777777" w:rsidR="00B43770" w:rsidRPr="00DE3A42" w:rsidRDefault="00B43770" w:rsidP="009504B1">
            <w:pPr>
              <w:spacing w:line="360" w:lineRule="auto"/>
              <w:jc w:val="both"/>
              <w:rPr>
                <w:sz w:val="22"/>
                <w:szCs w:val="22"/>
                <w:lang w:val="en-US"/>
              </w:rPr>
            </w:pPr>
          </w:p>
        </w:tc>
        <w:tc>
          <w:tcPr>
            <w:tcW w:w="0" w:type="auto"/>
            <w:hideMark/>
          </w:tcPr>
          <w:p w14:paraId="6891F720" w14:textId="77777777" w:rsidR="00B43770" w:rsidRPr="00DE3A42" w:rsidRDefault="00B43770" w:rsidP="009504B1">
            <w:pPr>
              <w:spacing w:line="360" w:lineRule="auto"/>
              <w:jc w:val="both"/>
              <w:rPr>
                <w:sz w:val="22"/>
                <w:szCs w:val="22"/>
                <w:lang w:val="en-US"/>
              </w:rPr>
            </w:pPr>
            <w:r w:rsidRPr="00DE3A42">
              <w:rPr>
                <w:sz w:val="22"/>
                <w:szCs w:val="22"/>
                <w:lang w:val="en-US"/>
              </w:rPr>
              <w:t>ARMA-GARCH</w:t>
            </w:r>
          </w:p>
        </w:tc>
        <w:tc>
          <w:tcPr>
            <w:tcW w:w="0" w:type="auto"/>
            <w:hideMark/>
          </w:tcPr>
          <w:p w14:paraId="42C2664F" w14:textId="77777777" w:rsidR="00B43770" w:rsidRPr="00DE3A42" w:rsidRDefault="00B43770" w:rsidP="009504B1">
            <w:pPr>
              <w:spacing w:line="360" w:lineRule="auto"/>
              <w:jc w:val="both"/>
              <w:rPr>
                <w:sz w:val="22"/>
                <w:szCs w:val="22"/>
                <w:lang w:val="en-US"/>
              </w:rPr>
            </w:pPr>
            <w:r w:rsidRPr="00DE3A42">
              <w:rPr>
                <w:sz w:val="22"/>
                <w:szCs w:val="22"/>
                <w:lang w:val="en-US"/>
              </w:rPr>
              <w:t>0.01457</w:t>
            </w:r>
          </w:p>
        </w:tc>
        <w:tc>
          <w:tcPr>
            <w:tcW w:w="0" w:type="auto"/>
            <w:hideMark/>
          </w:tcPr>
          <w:p w14:paraId="36DBBCD1" w14:textId="77777777" w:rsidR="00B43770" w:rsidRPr="00DE3A42" w:rsidRDefault="00B43770" w:rsidP="009504B1">
            <w:pPr>
              <w:spacing w:line="360" w:lineRule="auto"/>
              <w:jc w:val="both"/>
              <w:rPr>
                <w:sz w:val="22"/>
                <w:szCs w:val="22"/>
                <w:lang w:val="en-US"/>
              </w:rPr>
            </w:pPr>
            <w:r w:rsidRPr="00DE3A42">
              <w:rPr>
                <w:sz w:val="22"/>
                <w:szCs w:val="22"/>
                <w:lang w:val="en-US"/>
              </w:rPr>
              <w:t>0.00997</w:t>
            </w:r>
          </w:p>
        </w:tc>
        <w:tc>
          <w:tcPr>
            <w:tcW w:w="0" w:type="auto"/>
            <w:hideMark/>
          </w:tcPr>
          <w:p w14:paraId="26E768C8" w14:textId="77777777" w:rsidR="00B43770" w:rsidRPr="00DE3A42" w:rsidRDefault="00B43770" w:rsidP="009504B1">
            <w:pPr>
              <w:spacing w:line="360" w:lineRule="auto"/>
              <w:jc w:val="both"/>
              <w:rPr>
                <w:sz w:val="22"/>
                <w:szCs w:val="22"/>
                <w:lang w:val="en-US"/>
              </w:rPr>
            </w:pPr>
            <w:r w:rsidRPr="00DE3A42">
              <w:rPr>
                <w:sz w:val="22"/>
                <w:szCs w:val="22"/>
                <w:lang w:val="en-US"/>
              </w:rPr>
              <w:t>49.47</w:t>
            </w:r>
          </w:p>
        </w:tc>
        <w:tc>
          <w:tcPr>
            <w:tcW w:w="0" w:type="auto"/>
            <w:hideMark/>
          </w:tcPr>
          <w:p w14:paraId="16AB85BE"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4D368FA2"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413109E0"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535B95C9" w14:textId="77777777" w:rsidTr="006B2E1E">
        <w:trPr>
          <w:trHeight w:val="370"/>
        </w:trPr>
        <w:tc>
          <w:tcPr>
            <w:tcW w:w="0" w:type="auto"/>
            <w:hideMark/>
          </w:tcPr>
          <w:p w14:paraId="78ED802B" w14:textId="77777777" w:rsidR="00B43770" w:rsidRPr="00DE3A42" w:rsidRDefault="00B43770" w:rsidP="009504B1">
            <w:pPr>
              <w:spacing w:line="360" w:lineRule="auto"/>
              <w:jc w:val="both"/>
              <w:rPr>
                <w:sz w:val="22"/>
                <w:szCs w:val="22"/>
                <w:lang w:val="en-US"/>
              </w:rPr>
            </w:pPr>
          </w:p>
        </w:tc>
        <w:tc>
          <w:tcPr>
            <w:tcW w:w="0" w:type="auto"/>
            <w:hideMark/>
          </w:tcPr>
          <w:p w14:paraId="4A5ADB7F" w14:textId="77777777" w:rsidR="00B43770" w:rsidRPr="00DE3A42" w:rsidRDefault="00B43770" w:rsidP="009504B1">
            <w:pPr>
              <w:spacing w:line="360" w:lineRule="auto"/>
              <w:jc w:val="both"/>
              <w:rPr>
                <w:sz w:val="22"/>
                <w:szCs w:val="22"/>
                <w:lang w:val="en-US"/>
              </w:rPr>
            </w:pPr>
            <w:r w:rsidRPr="00DE3A42">
              <w:rPr>
                <w:sz w:val="22"/>
                <w:szCs w:val="22"/>
                <w:lang w:val="en-US"/>
              </w:rPr>
              <w:t>Elastic Net</w:t>
            </w:r>
          </w:p>
        </w:tc>
        <w:tc>
          <w:tcPr>
            <w:tcW w:w="0" w:type="auto"/>
            <w:hideMark/>
          </w:tcPr>
          <w:p w14:paraId="1AA363F1" w14:textId="77777777" w:rsidR="00B43770" w:rsidRPr="00DE3A42" w:rsidRDefault="00B43770" w:rsidP="009504B1">
            <w:pPr>
              <w:spacing w:line="360" w:lineRule="auto"/>
              <w:jc w:val="both"/>
              <w:rPr>
                <w:sz w:val="22"/>
                <w:szCs w:val="22"/>
                <w:lang w:val="en-US"/>
              </w:rPr>
            </w:pPr>
            <w:r w:rsidRPr="00DE3A42">
              <w:rPr>
                <w:sz w:val="22"/>
                <w:szCs w:val="22"/>
                <w:lang w:val="en-US"/>
              </w:rPr>
              <w:t>0.01474</w:t>
            </w:r>
          </w:p>
        </w:tc>
        <w:tc>
          <w:tcPr>
            <w:tcW w:w="0" w:type="auto"/>
            <w:hideMark/>
          </w:tcPr>
          <w:p w14:paraId="093DCF00" w14:textId="77777777" w:rsidR="00B43770" w:rsidRPr="00DE3A42" w:rsidRDefault="00B43770" w:rsidP="009504B1">
            <w:pPr>
              <w:spacing w:line="360" w:lineRule="auto"/>
              <w:jc w:val="both"/>
              <w:rPr>
                <w:sz w:val="22"/>
                <w:szCs w:val="22"/>
                <w:lang w:val="en-US"/>
              </w:rPr>
            </w:pPr>
            <w:r w:rsidRPr="00DE3A42">
              <w:rPr>
                <w:sz w:val="22"/>
                <w:szCs w:val="22"/>
                <w:lang w:val="en-US"/>
              </w:rPr>
              <w:t>0.01018</w:t>
            </w:r>
          </w:p>
        </w:tc>
        <w:tc>
          <w:tcPr>
            <w:tcW w:w="0" w:type="auto"/>
            <w:hideMark/>
          </w:tcPr>
          <w:p w14:paraId="233ADA31" w14:textId="77777777" w:rsidR="00B43770" w:rsidRPr="00DE3A42" w:rsidRDefault="00B43770" w:rsidP="009504B1">
            <w:pPr>
              <w:spacing w:line="360" w:lineRule="auto"/>
              <w:jc w:val="both"/>
              <w:rPr>
                <w:sz w:val="22"/>
                <w:szCs w:val="22"/>
                <w:lang w:val="en-US"/>
              </w:rPr>
            </w:pPr>
            <w:r w:rsidRPr="00DE3A42">
              <w:rPr>
                <w:sz w:val="22"/>
                <w:szCs w:val="22"/>
                <w:lang w:val="en-US"/>
              </w:rPr>
              <w:t>49.53</w:t>
            </w:r>
          </w:p>
        </w:tc>
        <w:tc>
          <w:tcPr>
            <w:tcW w:w="0" w:type="auto"/>
            <w:hideMark/>
          </w:tcPr>
          <w:p w14:paraId="23D13D34"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2D25BE98"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1C0DAABB"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39A0D672" w14:textId="77777777" w:rsidTr="006B2E1E">
        <w:trPr>
          <w:trHeight w:val="370"/>
        </w:trPr>
        <w:tc>
          <w:tcPr>
            <w:tcW w:w="0" w:type="auto"/>
            <w:hideMark/>
          </w:tcPr>
          <w:p w14:paraId="7B8E0F4A" w14:textId="77777777" w:rsidR="00B43770" w:rsidRPr="00DE3A42" w:rsidRDefault="00B43770" w:rsidP="009504B1">
            <w:pPr>
              <w:spacing w:line="360" w:lineRule="auto"/>
              <w:jc w:val="both"/>
              <w:rPr>
                <w:sz w:val="22"/>
                <w:szCs w:val="22"/>
                <w:lang w:val="en-US"/>
              </w:rPr>
            </w:pPr>
          </w:p>
        </w:tc>
        <w:tc>
          <w:tcPr>
            <w:tcW w:w="0" w:type="auto"/>
            <w:hideMark/>
          </w:tcPr>
          <w:p w14:paraId="13ED90D5" w14:textId="77777777" w:rsidR="00B43770" w:rsidRPr="00DE3A42" w:rsidRDefault="00B43770" w:rsidP="009504B1">
            <w:pPr>
              <w:spacing w:line="360" w:lineRule="auto"/>
              <w:jc w:val="both"/>
              <w:rPr>
                <w:sz w:val="22"/>
                <w:szCs w:val="22"/>
                <w:lang w:val="en-US"/>
              </w:rPr>
            </w:pPr>
            <w:r w:rsidRPr="00DE3A42">
              <w:rPr>
                <w:sz w:val="22"/>
                <w:szCs w:val="22"/>
                <w:lang w:val="en-US"/>
              </w:rPr>
              <w:t>XGBoost</w:t>
            </w:r>
          </w:p>
        </w:tc>
        <w:tc>
          <w:tcPr>
            <w:tcW w:w="0" w:type="auto"/>
            <w:hideMark/>
          </w:tcPr>
          <w:p w14:paraId="1BD9F41A" w14:textId="77777777" w:rsidR="00B43770" w:rsidRPr="00DE3A42" w:rsidRDefault="00B43770" w:rsidP="009504B1">
            <w:pPr>
              <w:spacing w:line="360" w:lineRule="auto"/>
              <w:jc w:val="both"/>
              <w:rPr>
                <w:sz w:val="22"/>
                <w:szCs w:val="22"/>
                <w:lang w:val="en-US"/>
              </w:rPr>
            </w:pPr>
            <w:r w:rsidRPr="00DE3A42">
              <w:rPr>
                <w:b/>
                <w:bCs/>
                <w:sz w:val="22"/>
                <w:szCs w:val="22"/>
                <w:lang w:val="en-US"/>
              </w:rPr>
              <w:t>0.01452</w:t>
            </w:r>
          </w:p>
        </w:tc>
        <w:tc>
          <w:tcPr>
            <w:tcW w:w="0" w:type="auto"/>
            <w:hideMark/>
          </w:tcPr>
          <w:p w14:paraId="1376502E" w14:textId="77777777" w:rsidR="00B43770" w:rsidRPr="00DE3A42" w:rsidRDefault="00B43770" w:rsidP="009504B1">
            <w:pPr>
              <w:spacing w:line="360" w:lineRule="auto"/>
              <w:jc w:val="both"/>
              <w:rPr>
                <w:sz w:val="22"/>
                <w:szCs w:val="22"/>
                <w:lang w:val="en-US"/>
              </w:rPr>
            </w:pPr>
            <w:r w:rsidRPr="00DE3A42">
              <w:rPr>
                <w:b/>
                <w:bCs/>
                <w:sz w:val="22"/>
                <w:szCs w:val="22"/>
                <w:lang w:val="en-US"/>
              </w:rPr>
              <w:t>0.00990</w:t>
            </w:r>
          </w:p>
        </w:tc>
        <w:tc>
          <w:tcPr>
            <w:tcW w:w="0" w:type="auto"/>
            <w:hideMark/>
          </w:tcPr>
          <w:p w14:paraId="3CEEBA2C" w14:textId="77777777" w:rsidR="00B43770" w:rsidRPr="00DE3A42" w:rsidRDefault="00B43770" w:rsidP="009504B1">
            <w:pPr>
              <w:spacing w:line="360" w:lineRule="auto"/>
              <w:jc w:val="both"/>
              <w:rPr>
                <w:sz w:val="22"/>
                <w:szCs w:val="22"/>
                <w:lang w:val="en-US"/>
              </w:rPr>
            </w:pPr>
            <w:r w:rsidRPr="00DE3A42">
              <w:rPr>
                <w:sz w:val="22"/>
                <w:szCs w:val="22"/>
                <w:lang w:val="en-US"/>
              </w:rPr>
              <w:t>47.40</w:t>
            </w:r>
          </w:p>
        </w:tc>
        <w:tc>
          <w:tcPr>
            <w:tcW w:w="0" w:type="auto"/>
            <w:hideMark/>
          </w:tcPr>
          <w:p w14:paraId="2D68EC13" w14:textId="77777777" w:rsidR="00B43770" w:rsidRPr="00DE3A42" w:rsidRDefault="00B43770" w:rsidP="009504B1">
            <w:pPr>
              <w:spacing w:line="360" w:lineRule="auto"/>
              <w:jc w:val="both"/>
              <w:rPr>
                <w:sz w:val="22"/>
                <w:szCs w:val="22"/>
                <w:lang w:val="en-US"/>
              </w:rPr>
            </w:pPr>
            <w:r w:rsidRPr="00DE3A42">
              <w:rPr>
                <w:sz w:val="22"/>
                <w:szCs w:val="22"/>
                <w:lang w:val="en-US"/>
              </w:rPr>
              <w:t>0.5663</w:t>
            </w:r>
          </w:p>
        </w:tc>
        <w:tc>
          <w:tcPr>
            <w:tcW w:w="0" w:type="auto"/>
            <w:hideMark/>
          </w:tcPr>
          <w:p w14:paraId="2D355052" w14:textId="77777777" w:rsidR="00B43770" w:rsidRPr="00DE3A42" w:rsidRDefault="00B43770" w:rsidP="009504B1">
            <w:pPr>
              <w:spacing w:line="360" w:lineRule="auto"/>
              <w:jc w:val="both"/>
              <w:rPr>
                <w:sz w:val="22"/>
                <w:szCs w:val="22"/>
                <w:lang w:val="en-US"/>
              </w:rPr>
            </w:pPr>
            <w:r w:rsidRPr="00DE3A42">
              <w:rPr>
                <w:sz w:val="22"/>
                <w:szCs w:val="22"/>
                <w:lang w:val="en-US"/>
              </w:rPr>
              <w:t>0.3294</w:t>
            </w:r>
          </w:p>
        </w:tc>
        <w:tc>
          <w:tcPr>
            <w:tcW w:w="0" w:type="auto"/>
            <w:hideMark/>
          </w:tcPr>
          <w:p w14:paraId="71573533" w14:textId="77777777" w:rsidR="00B43770" w:rsidRPr="00DE3A42" w:rsidRDefault="00B43770" w:rsidP="009504B1">
            <w:pPr>
              <w:spacing w:line="360" w:lineRule="auto"/>
              <w:jc w:val="both"/>
              <w:rPr>
                <w:sz w:val="22"/>
                <w:szCs w:val="22"/>
                <w:lang w:val="en-US"/>
              </w:rPr>
            </w:pPr>
            <w:r w:rsidRPr="00DE3A42">
              <w:rPr>
                <w:sz w:val="22"/>
                <w:szCs w:val="22"/>
                <w:lang w:val="en-US"/>
              </w:rPr>
              <w:t>0.4165</w:t>
            </w:r>
          </w:p>
        </w:tc>
      </w:tr>
      <w:tr w:rsidR="00B43770" w:rsidRPr="00DE3A42" w14:paraId="2D947DCD" w14:textId="77777777" w:rsidTr="006B2E1E">
        <w:trPr>
          <w:trHeight w:val="370"/>
        </w:trPr>
        <w:tc>
          <w:tcPr>
            <w:tcW w:w="0" w:type="auto"/>
            <w:hideMark/>
          </w:tcPr>
          <w:p w14:paraId="6A4FA310" w14:textId="77777777" w:rsidR="00B43770" w:rsidRPr="00DE3A42" w:rsidRDefault="00B43770" w:rsidP="009504B1">
            <w:pPr>
              <w:spacing w:line="360" w:lineRule="auto"/>
              <w:jc w:val="both"/>
              <w:rPr>
                <w:sz w:val="22"/>
                <w:szCs w:val="22"/>
                <w:lang w:val="en-US"/>
              </w:rPr>
            </w:pPr>
          </w:p>
        </w:tc>
        <w:tc>
          <w:tcPr>
            <w:tcW w:w="0" w:type="auto"/>
            <w:hideMark/>
          </w:tcPr>
          <w:p w14:paraId="0C2F79E0" w14:textId="77777777" w:rsidR="00B43770" w:rsidRPr="00DE3A42" w:rsidRDefault="00B43770" w:rsidP="009504B1">
            <w:pPr>
              <w:spacing w:line="360" w:lineRule="auto"/>
              <w:jc w:val="both"/>
              <w:rPr>
                <w:sz w:val="22"/>
                <w:szCs w:val="22"/>
                <w:lang w:val="en-US"/>
              </w:rPr>
            </w:pPr>
            <w:r w:rsidRPr="00DE3A42">
              <w:rPr>
                <w:sz w:val="22"/>
                <w:szCs w:val="22"/>
                <w:lang w:val="en-US"/>
              </w:rPr>
              <w:t>LightGBM</w:t>
            </w:r>
          </w:p>
        </w:tc>
        <w:tc>
          <w:tcPr>
            <w:tcW w:w="0" w:type="auto"/>
            <w:hideMark/>
          </w:tcPr>
          <w:p w14:paraId="146350C8" w14:textId="77777777" w:rsidR="00B43770" w:rsidRPr="00DE3A42" w:rsidRDefault="00B43770" w:rsidP="009504B1">
            <w:pPr>
              <w:spacing w:line="360" w:lineRule="auto"/>
              <w:jc w:val="both"/>
              <w:rPr>
                <w:sz w:val="22"/>
                <w:szCs w:val="22"/>
                <w:lang w:val="en-US"/>
              </w:rPr>
            </w:pPr>
            <w:r w:rsidRPr="00DE3A42">
              <w:rPr>
                <w:sz w:val="22"/>
                <w:szCs w:val="22"/>
                <w:lang w:val="en-US"/>
              </w:rPr>
              <w:t>0.01462</w:t>
            </w:r>
          </w:p>
        </w:tc>
        <w:tc>
          <w:tcPr>
            <w:tcW w:w="0" w:type="auto"/>
            <w:hideMark/>
          </w:tcPr>
          <w:p w14:paraId="411ECA4B" w14:textId="77777777" w:rsidR="00B43770" w:rsidRPr="00DE3A42" w:rsidRDefault="00B43770" w:rsidP="009504B1">
            <w:pPr>
              <w:spacing w:line="360" w:lineRule="auto"/>
              <w:jc w:val="both"/>
              <w:rPr>
                <w:sz w:val="22"/>
                <w:szCs w:val="22"/>
                <w:lang w:val="en-US"/>
              </w:rPr>
            </w:pPr>
            <w:r w:rsidRPr="00DE3A42">
              <w:rPr>
                <w:sz w:val="22"/>
                <w:szCs w:val="22"/>
                <w:lang w:val="en-US"/>
              </w:rPr>
              <w:t>0.01010</w:t>
            </w:r>
          </w:p>
        </w:tc>
        <w:tc>
          <w:tcPr>
            <w:tcW w:w="0" w:type="auto"/>
            <w:hideMark/>
          </w:tcPr>
          <w:p w14:paraId="55437D94" w14:textId="77777777" w:rsidR="00B43770" w:rsidRPr="00DE3A42" w:rsidRDefault="00B43770" w:rsidP="009504B1">
            <w:pPr>
              <w:spacing w:line="360" w:lineRule="auto"/>
              <w:jc w:val="both"/>
              <w:rPr>
                <w:sz w:val="22"/>
                <w:szCs w:val="22"/>
                <w:lang w:val="en-US"/>
              </w:rPr>
            </w:pPr>
            <w:r w:rsidRPr="00DE3A42">
              <w:rPr>
                <w:b/>
                <w:bCs/>
                <w:sz w:val="22"/>
                <w:szCs w:val="22"/>
                <w:lang w:val="en-US"/>
              </w:rPr>
              <w:t>50.47</w:t>
            </w:r>
          </w:p>
        </w:tc>
        <w:tc>
          <w:tcPr>
            <w:tcW w:w="0" w:type="auto"/>
            <w:hideMark/>
          </w:tcPr>
          <w:p w14:paraId="19358AE8" w14:textId="77777777" w:rsidR="00B43770" w:rsidRPr="00DE3A42" w:rsidRDefault="00B43770" w:rsidP="009504B1">
            <w:pPr>
              <w:spacing w:line="360" w:lineRule="auto"/>
              <w:jc w:val="both"/>
              <w:rPr>
                <w:sz w:val="22"/>
                <w:szCs w:val="22"/>
                <w:lang w:val="en-US"/>
              </w:rPr>
            </w:pPr>
            <w:r w:rsidRPr="00DE3A42">
              <w:rPr>
                <w:b/>
                <w:bCs/>
                <w:sz w:val="22"/>
                <w:szCs w:val="22"/>
                <w:lang w:val="en-US"/>
              </w:rPr>
              <w:t>0.5749</w:t>
            </w:r>
          </w:p>
        </w:tc>
        <w:tc>
          <w:tcPr>
            <w:tcW w:w="0" w:type="auto"/>
            <w:hideMark/>
          </w:tcPr>
          <w:p w14:paraId="361EAE97" w14:textId="77777777" w:rsidR="00B43770" w:rsidRPr="00DE3A42" w:rsidRDefault="00B43770" w:rsidP="009504B1">
            <w:pPr>
              <w:spacing w:line="360" w:lineRule="auto"/>
              <w:jc w:val="both"/>
              <w:rPr>
                <w:sz w:val="22"/>
                <w:szCs w:val="22"/>
                <w:lang w:val="en-US"/>
              </w:rPr>
            </w:pPr>
            <w:r w:rsidRPr="00DE3A42">
              <w:rPr>
                <w:b/>
                <w:bCs/>
                <w:sz w:val="22"/>
                <w:szCs w:val="22"/>
                <w:lang w:val="en-US"/>
              </w:rPr>
              <w:t>0.5023</w:t>
            </w:r>
          </w:p>
        </w:tc>
        <w:tc>
          <w:tcPr>
            <w:tcW w:w="0" w:type="auto"/>
            <w:hideMark/>
          </w:tcPr>
          <w:p w14:paraId="521C9532" w14:textId="77777777" w:rsidR="00B43770" w:rsidRPr="00DE3A42" w:rsidRDefault="00B43770" w:rsidP="009504B1">
            <w:pPr>
              <w:spacing w:line="360" w:lineRule="auto"/>
              <w:jc w:val="both"/>
              <w:rPr>
                <w:sz w:val="22"/>
                <w:szCs w:val="22"/>
                <w:lang w:val="en-US"/>
              </w:rPr>
            </w:pPr>
            <w:r w:rsidRPr="00DE3A42">
              <w:rPr>
                <w:b/>
                <w:bCs/>
                <w:sz w:val="22"/>
                <w:szCs w:val="22"/>
                <w:lang w:val="en-US"/>
              </w:rPr>
              <w:t>0.5362</w:t>
            </w:r>
          </w:p>
        </w:tc>
      </w:tr>
      <w:tr w:rsidR="00B43770" w:rsidRPr="00DE3A42" w14:paraId="41CCC0FF" w14:textId="77777777" w:rsidTr="006B2E1E">
        <w:trPr>
          <w:trHeight w:val="370"/>
        </w:trPr>
        <w:tc>
          <w:tcPr>
            <w:tcW w:w="0" w:type="auto"/>
            <w:hideMark/>
          </w:tcPr>
          <w:p w14:paraId="34AAE4C2" w14:textId="77777777" w:rsidR="00B43770" w:rsidRPr="00DE3A42" w:rsidRDefault="00B43770" w:rsidP="009504B1">
            <w:pPr>
              <w:spacing w:line="360" w:lineRule="auto"/>
              <w:jc w:val="both"/>
              <w:rPr>
                <w:sz w:val="22"/>
                <w:szCs w:val="22"/>
                <w:lang w:val="en-US"/>
              </w:rPr>
            </w:pPr>
          </w:p>
        </w:tc>
        <w:tc>
          <w:tcPr>
            <w:tcW w:w="0" w:type="auto"/>
            <w:hideMark/>
          </w:tcPr>
          <w:p w14:paraId="1B16C4AA" w14:textId="77777777" w:rsidR="00B43770" w:rsidRPr="00DE3A42" w:rsidRDefault="00B43770" w:rsidP="009504B1">
            <w:pPr>
              <w:spacing w:line="360" w:lineRule="auto"/>
              <w:jc w:val="both"/>
              <w:rPr>
                <w:sz w:val="22"/>
                <w:szCs w:val="22"/>
                <w:lang w:val="en-US"/>
              </w:rPr>
            </w:pPr>
            <w:r w:rsidRPr="00DE3A42">
              <w:rPr>
                <w:sz w:val="22"/>
                <w:szCs w:val="22"/>
                <w:lang w:val="en-US"/>
              </w:rPr>
              <w:t>CatBoost</w:t>
            </w:r>
          </w:p>
        </w:tc>
        <w:tc>
          <w:tcPr>
            <w:tcW w:w="0" w:type="auto"/>
            <w:hideMark/>
          </w:tcPr>
          <w:p w14:paraId="53836D99" w14:textId="77777777" w:rsidR="00B43770" w:rsidRPr="00DE3A42" w:rsidRDefault="00B43770" w:rsidP="009504B1">
            <w:pPr>
              <w:spacing w:line="360" w:lineRule="auto"/>
              <w:jc w:val="both"/>
              <w:rPr>
                <w:sz w:val="22"/>
                <w:szCs w:val="22"/>
                <w:lang w:val="en-US"/>
              </w:rPr>
            </w:pPr>
            <w:r w:rsidRPr="00DE3A42">
              <w:rPr>
                <w:sz w:val="22"/>
                <w:szCs w:val="22"/>
                <w:lang w:val="en-US"/>
              </w:rPr>
              <w:t>0.01464</w:t>
            </w:r>
          </w:p>
        </w:tc>
        <w:tc>
          <w:tcPr>
            <w:tcW w:w="0" w:type="auto"/>
            <w:hideMark/>
          </w:tcPr>
          <w:p w14:paraId="74105721" w14:textId="77777777" w:rsidR="00B43770" w:rsidRPr="00DE3A42" w:rsidRDefault="00B43770" w:rsidP="009504B1">
            <w:pPr>
              <w:spacing w:line="360" w:lineRule="auto"/>
              <w:jc w:val="both"/>
              <w:rPr>
                <w:sz w:val="22"/>
                <w:szCs w:val="22"/>
                <w:lang w:val="en-US"/>
              </w:rPr>
            </w:pPr>
            <w:r w:rsidRPr="00DE3A42">
              <w:rPr>
                <w:sz w:val="22"/>
                <w:szCs w:val="22"/>
                <w:lang w:val="en-US"/>
              </w:rPr>
              <w:t>0.00998</w:t>
            </w:r>
          </w:p>
        </w:tc>
        <w:tc>
          <w:tcPr>
            <w:tcW w:w="0" w:type="auto"/>
            <w:hideMark/>
          </w:tcPr>
          <w:p w14:paraId="31EB70F2" w14:textId="77777777" w:rsidR="00B43770" w:rsidRPr="00DE3A42" w:rsidRDefault="00B43770" w:rsidP="009504B1">
            <w:pPr>
              <w:spacing w:line="360" w:lineRule="auto"/>
              <w:jc w:val="both"/>
              <w:rPr>
                <w:sz w:val="22"/>
                <w:szCs w:val="22"/>
                <w:lang w:val="en-US"/>
              </w:rPr>
            </w:pPr>
            <w:r w:rsidRPr="00DE3A42">
              <w:rPr>
                <w:sz w:val="22"/>
                <w:szCs w:val="22"/>
                <w:lang w:val="en-US"/>
              </w:rPr>
              <w:t>47.14</w:t>
            </w:r>
          </w:p>
        </w:tc>
        <w:tc>
          <w:tcPr>
            <w:tcW w:w="0" w:type="auto"/>
            <w:hideMark/>
          </w:tcPr>
          <w:p w14:paraId="3058B361" w14:textId="77777777" w:rsidR="00B43770" w:rsidRPr="00DE3A42" w:rsidRDefault="00B43770" w:rsidP="009504B1">
            <w:pPr>
              <w:spacing w:line="360" w:lineRule="auto"/>
              <w:jc w:val="both"/>
              <w:rPr>
                <w:sz w:val="22"/>
                <w:szCs w:val="22"/>
                <w:lang w:val="en-US"/>
              </w:rPr>
            </w:pPr>
            <w:r w:rsidRPr="00DE3A42">
              <w:rPr>
                <w:sz w:val="22"/>
                <w:szCs w:val="22"/>
                <w:lang w:val="en-US"/>
              </w:rPr>
              <w:t>0.5622</w:t>
            </w:r>
          </w:p>
        </w:tc>
        <w:tc>
          <w:tcPr>
            <w:tcW w:w="0" w:type="auto"/>
            <w:hideMark/>
          </w:tcPr>
          <w:p w14:paraId="55E6644F" w14:textId="77777777" w:rsidR="00B43770" w:rsidRPr="00DE3A42" w:rsidRDefault="00B43770" w:rsidP="009504B1">
            <w:pPr>
              <w:spacing w:line="360" w:lineRule="auto"/>
              <w:jc w:val="both"/>
              <w:rPr>
                <w:sz w:val="22"/>
                <w:szCs w:val="22"/>
                <w:lang w:val="en-US"/>
              </w:rPr>
            </w:pPr>
            <w:r w:rsidRPr="00DE3A42">
              <w:rPr>
                <w:sz w:val="22"/>
                <w:szCs w:val="22"/>
                <w:lang w:val="en-US"/>
              </w:rPr>
              <w:t>0.3271</w:t>
            </w:r>
          </w:p>
        </w:tc>
        <w:tc>
          <w:tcPr>
            <w:tcW w:w="0" w:type="auto"/>
            <w:hideMark/>
          </w:tcPr>
          <w:p w14:paraId="02A2FCE6" w14:textId="77777777" w:rsidR="00B43770" w:rsidRPr="00DE3A42" w:rsidRDefault="00B43770" w:rsidP="009504B1">
            <w:pPr>
              <w:spacing w:line="360" w:lineRule="auto"/>
              <w:jc w:val="both"/>
              <w:rPr>
                <w:sz w:val="22"/>
                <w:szCs w:val="22"/>
                <w:lang w:val="en-US"/>
              </w:rPr>
            </w:pPr>
            <w:r w:rsidRPr="00DE3A42">
              <w:rPr>
                <w:sz w:val="22"/>
                <w:szCs w:val="22"/>
                <w:lang w:val="en-US"/>
              </w:rPr>
              <w:t>0.4136</w:t>
            </w:r>
          </w:p>
        </w:tc>
      </w:tr>
      <w:tr w:rsidR="00B43770" w:rsidRPr="00DE3A42" w14:paraId="6C160E34" w14:textId="77777777" w:rsidTr="006B2E1E">
        <w:trPr>
          <w:trHeight w:val="384"/>
        </w:trPr>
        <w:tc>
          <w:tcPr>
            <w:tcW w:w="0" w:type="auto"/>
            <w:hideMark/>
          </w:tcPr>
          <w:p w14:paraId="6714CE61" w14:textId="77777777" w:rsidR="00B43770" w:rsidRPr="00DE3A42" w:rsidRDefault="00B43770" w:rsidP="009504B1">
            <w:pPr>
              <w:spacing w:line="360" w:lineRule="auto"/>
              <w:jc w:val="both"/>
              <w:rPr>
                <w:sz w:val="22"/>
                <w:szCs w:val="22"/>
                <w:lang w:val="en-US"/>
              </w:rPr>
            </w:pPr>
            <w:r w:rsidRPr="00DE3A42">
              <w:rPr>
                <w:b/>
                <w:bCs/>
                <w:sz w:val="22"/>
                <w:szCs w:val="22"/>
                <w:lang w:val="en-US"/>
              </w:rPr>
              <w:t>BAC</w:t>
            </w:r>
          </w:p>
        </w:tc>
        <w:tc>
          <w:tcPr>
            <w:tcW w:w="0" w:type="auto"/>
            <w:hideMark/>
          </w:tcPr>
          <w:p w14:paraId="243E449E" w14:textId="77777777" w:rsidR="00B43770" w:rsidRPr="00DE3A42" w:rsidRDefault="00B43770" w:rsidP="009504B1">
            <w:pPr>
              <w:spacing w:line="360" w:lineRule="auto"/>
              <w:jc w:val="both"/>
              <w:rPr>
                <w:sz w:val="22"/>
                <w:szCs w:val="22"/>
                <w:lang w:val="en-US"/>
              </w:rPr>
            </w:pPr>
            <w:r w:rsidRPr="00DE3A42">
              <w:rPr>
                <w:sz w:val="22"/>
                <w:szCs w:val="22"/>
                <w:lang w:val="en-US"/>
              </w:rPr>
              <w:t>ARIMAX</w:t>
            </w:r>
          </w:p>
        </w:tc>
        <w:tc>
          <w:tcPr>
            <w:tcW w:w="0" w:type="auto"/>
            <w:hideMark/>
          </w:tcPr>
          <w:p w14:paraId="03DB3206" w14:textId="77777777" w:rsidR="00B43770" w:rsidRPr="00DE3A42" w:rsidRDefault="00B43770" w:rsidP="009504B1">
            <w:pPr>
              <w:spacing w:line="360" w:lineRule="auto"/>
              <w:jc w:val="both"/>
              <w:rPr>
                <w:sz w:val="22"/>
                <w:szCs w:val="22"/>
                <w:lang w:val="en-US"/>
              </w:rPr>
            </w:pPr>
            <w:r w:rsidRPr="00DE3A42">
              <w:rPr>
                <w:sz w:val="22"/>
                <w:szCs w:val="22"/>
                <w:lang w:val="en-US"/>
              </w:rPr>
              <w:t>0.01627</w:t>
            </w:r>
          </w:p>
        </w:tc>
        <w:tc>
          <w:tcPr>
            <w:tcW w:w="0" w:type="auto"/>
            <w:hideMark/>
          </w:tcPr>
          <w:p w14:paraId="0B1AD4BE" w14:textId="77777777" w:rsidR="00B43770" w:rsidRPr="00DE3A42" w:rsidRDefault="00B43770" w:rsidP="009504B1">
            <w:pPr>
              <w:spacing w:line="360" w:lineRule="auto"/>
              <w:jc w:val="both"/>
              <w:rPr>
                <w:sz w:val="22"/>
                <w:szCs w:val="22"/>
                <w:lang w:val="en-US"/>
              </w:rPr>
            </w:pPr>
            <w:r w:rsidRPr="00DE3A42">
              <w:rPr>
                <w:sz w:val="22"/>
                <w:szCs w:val="22"/>
                <w:lang w:val="en-US"/>
              </w:rPr>
              <w:t>0.01158</w:t>
            </w:r>
          </w:p>
        </w:tc>
        <w:tc>
          <w:tcPr>
            <w:tcW w:w="0" w:type="auto"/>
            <w:hideMark/>
          </w:tcPr>
          <w:p w14:paraId="1F603838" w14:textId="77777777" w:rsidR="00B43770" w:rsidRPr="00DE3A42" w:rsidRDefault="00B43770" w:rsidP="009504B1">
            <w:pPr>
              <w:spacing w:line="360" w:lineRule="auto"/>
              <w:jc w:val="both"/>
              <w:rPr>
                <w:sz w:val="22"/>
                <w:szCs w:val="22"/>
                <w:lang w:val="en-US"/>
              </w:rPr>
            </w:pPr>
            <w:r w:rsidRPr="00DE3A42">
              <w:rPr>
                <w:sz w:val="22"/>
                <w:szCs w:val="22"/>
                <w:lang w:val="en-US"/>
              </w:rPr>
              <w:t>47.00</w:t>
            </w:r>
          </w:p>
        </w:tc>
        <w:tc>
          <w:tcPr>
            <w:tcW w:w="0" w:type="auto"/>
            <w:hideMark/>
          </w:tcPr>
          <w:p w14:paraId="495982DA"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09FDBC1E"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662672FC"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7D678C7F" w14:textId="77777777" w:rsidTr="006B2E1E">
        <w:trPr>
          <w:trHeight w:val="370"/>
        </w:trPr>
        <w:tc>
          <w:tcPr>
            <w:tcW w:w="0" w:type="auto"/>
            <w:hideMark/>
          </w:tcPr>
          <w:p w14:paraId="252BC6DF" w14:textId="77777777" w:rsidR="00B43770" w:rsidRPr="00DE3A42" w:rsidRDefault="00B43770" w:rsidP="009504B1">
            <w:pPr>
              <w:spacing w:line="360" w:lineRule="auto"/>
              <w:jc w:val="both"/>
              <w:rPr>
                <w:sz w:val="22"/>
                <w:szCs w:val="22"/>
                <w:lang w:val="en-US"/>
              </w:rPr>
            </w:pPr>
          </w:p>
        </w:tc>
        <w:tc>
          <w:tcPr>
            <w:tcW w:w="0" w:type="auto"/>
            <w:hideMark/>
          </w:tcPr>
          <w:p w14:paraId="1B7914BB" w14:textId="77777777" w:rsidR="00B43770" w:rsidRPr="00DE3A42" w:rsidRDefault="00B43770" w:rsidP="009504B1">
            <w:pPr>
              <w:spacing w:line="360" w:lineRule="auto"/>
              <w:jc w:val="both"/>
              <w:rPr>
                <w:sz w:val="22"/>
                <w:szCs w:val="22"/>
                <w:lang w:val="en-US"/>
              </w:rPr>
            </w:pPr>
            <w:r w:rsidRPr="00DE3A42">
              <w:rPr>
                <w:sz w:val="22"/>
                <w:szCs w:val="22"/>
                <w:lang w:val="en-US"/>
              </w:rPr>
              <w:t>ARMA-GARCH</w:t>
            </w:r>
          </w:p>
        </w:tc>
        <w:tc>
          <w:tcPr>
            <w:tcW w:w="0" w:type="auto"/>
            <w:hideMark/>
          </w:tcPr>
          <w:p w14:paraId="0F1D1ADC" w14:textId="77777777" w:rsidR="00B43770" w:rsidRPr="00DE3A42" w:rsidRDefault="00B43770" w:rsidP="009504B1">
            <w:pPr>
              <w:spacing w:line="360" w:lineRule="auto"/>
              <w:jc w:val="both"/>
              <w:rPr>
                <w:sz w:val="22"/>
                <w:szCs w:val="22"/>
                <w:lang w:val="en-US"/>
              </w:rPr>
            </w:pPr>
            <w:r w:rsidRPr="00DE3A42">
              <w:rPr>
                <w:sz w:val="22"/>
                <w:szCs w:val="22"/>
                <w:lang w:val="en-US"/>
              </w:rPr>
              <w:t>0.01615</w:t>
            </w:r>
          </w:p>
        </w:tc>
        <w:tc>
          <w:tcPr>
            <w:tcW w:w="0" w:type="auto"/>
            <w:hideMark/>
          </w:tcPr>
          <w:p w14:paraId="6A9C23FD" w14:textId="77777777" w:rsidR="00B43770" w:rsidRPr="00DE3A42" w:rsidRDefault="00B43770" w:rsidP="009504B1">
            <w:pPr>
              <w:spacing w:line="360" w:lineRule="auto"/>
              <w:jc w:val="both"/>
              <w:rPr>
                <w:sz w:val="22"/>
                <w:szCs w:val="22"/>
                <w:lang w:val="en-US"/>
              </w:rPr>
            </w:pPr>
            <w:r w:rsidRPr="00DE3A42">
              <w:rPr>
                <w:sz w:val="22"/>
                <w:szCs w:val="22"/>
                <w:lang w:val="en-US"/>
              </w:rPr>
              <w:t>0.01138</w:t>
            </w:r>
          </w:p>
        </w:tc>
        <w:tc>
          <w:tcPr>
            <w:tcW w:w="0" w:type="auto"/>
            <w:hideMark/>
          </w:tcPr>
          <w:p w14:paraId="031D985A" w14:textId="77777777" w:rsidR="00B43770" w:rsidRPr="00DE3A42" w:rsidRDefault="00B43770" w:rsidP="009504B1">
            <w:pPr>
              <w:spacing w:line="360" w:lineRule="auto"/>
              <w:jc w:val="both"/>
              <w:rPr>
                <w:sz w:val="22"/>
                <w:szCs w:val="22"/>
                <w:lang w:val="en-US"/>
              </w:rPr>
            </w:pPr>
            <w:r w:rsidRPr="00DE3A42">
              <w:rPr>
                <w:sz w:val="22"/>
                <w:szCs w:val="22"/>
                <w:lang w:val="en-US"/>
              </w:rPr>
              <w:t>49.33</w:t>
            </w:r>
          </w:p>
        </w:tc>
        <w:tc>
          <w:tcPr>
            <w:tcW w:w="0" w:type="auto"/>
            <w:hideMark/>
          </w:tcPr>
          <w:p w14:paraId="216A5657"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077F1071"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30A67872"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699EE0B1" w14:textId="77777777" w:rsidTr="006B2E1E">
        <w:trPr>
          <w:trHeight w:val="370"/>
        </w:trPr>
        <w:tc>
          <w:tcPr>
            <w:tcW w:w="0" w:type="auto"/>
            <w:hideMark/>
          </w:tcPr>
          <w:p w14:paraId="0885D13C" w14:textId="77777777" w:rsidR="00B43770" w:rsidRPr="00DE3A42" w:rsidRDefault="00B43770" w:rsidP="009504B1">
            <w:pPr>
              <w:spacing w:line="360" w:lineRule="auto"/>
              <w:jc w:val="both"/>
              <w:rPr>
                <w:sz w:val="22"/>
                <w:szCs w:val="22"/>
                <w:lang w:val="en-US"/>
              </w:rPr>
            </w:pPr>
          </w:p>
        </w:tc>
        <w:tc>
          <w:tcPr>
            <w:tcW w:w="0" w:type="auto"/>
            <w:hideMark/>
          </w:tcPr>
          <w:p w14:paraId="10B8B042" w14:textId="77777777" w:rsidR="00B43770" w:rsidRPr="00DE3A42" w:rsidRDefault="00B43770" w:rsidP="009504B1">
            <w:pPr>
              <w:spacing w:line="360" w:lineRule="auto"/>
              <w:jc w:val="both"/>
              <w:rPr>
                <w:sz w:val="22"/>
                <w:szCs w:val="22"/>
                <w:lang w:val="en-US"/>
              </w:rPr>
            </w:pPr>
            <w:r w:rsidRPr="00DE3A42">
              <w:rPr>
                <w:sz w:val="22"/>
                <w:szCs w:val="22"/>
                <w:lang w:val="en-US"/>
              </w:rPr>
              <w:t>Elastic Net</w:t>
            </w:r>
          </w:p>
        </w:tc>
        <w:tc>
          <w:tcPr>
            <w:tcW w:w="0" w:type="auto"/>
            <w:hideMark/>
          </w:tcPr>
          <w:p w14:paraId="184E9611" w14:textId="77777777" w:rsidR="00B43770" w:rsidRPr="00DE3A42" w:rsidRDefault="00B43770" w:rsidP="009504B1">
            <w:pPr>
              <w:spacing w:line="360" w:lineRule="auto"/>
              <w:jc w:val="both"/>
              <w:rPr>
                <w:sz w:val="22"/>
                <w:szCs w:val="22"/>
                <w:lang w:val="en-US"/>
              </w:rPr>
            </w:pPr>
            <w:r w:rsidRPr="00DE3A42">
              <w:rPr>
                <w:sz w:val="22"/>
                <w:szCs w:val="22"/>
                <w:lang w:val="en-US"/>
              </w:rPr>
              <w:t>0.01634</w:t>
            </w:r>
          </w:p>
        </w:tc>
        <w:tc>
          <w:tcPr>
            <w:tcW w:w="0" w:type="auto"/>
            <w:hideMark/>
          </w:tcPr>
          <w:p w14:paraId="19DFC599" w14:textId="77777777" w:rsidR="00B43770" w:rsidRPr="00DE3A42" w:rsidRDefault="00B43770" w:rsidP="009504B1">
            <w:pPr>
              <w:spacing w:line="360" w:lineRule="auto"/>
              <w:jc w:val="both"/>
              <w:rPr>
                <w:sz w:val="22"/>
                <w:szCs w:val="22"/>
                <w:lang w:val="en-US"/>
              </w:rPr>
            </w:pPr>
            <w:r w:rsidRPr="00DE3A42">
              <w:rPr>
                <w:sz w:val="22"/>
                <w:szCs w:val="22"/>
                <w:lang w:val="en-US"/>
              </w:rPr>
              <w:t>0.01162</w:t>
            </w:r>
          </w:p>
        </w:tc>
        <w:tc>
          <w:tcPr>
            <w:tcW w:w="0" w:type="auto"/>
            <w:hideMark/>
          </w:tcPr>
          <w:p w14:paraId="38AC33A2" w14:textId="77777777" w:rsidR="00B43770" w:rsidRPr="00DE3A42" w:rsidRDefault="00B43770" w:rsidP="009504B1">
            <w:pPr>
              <w:spacing w:line="360" w:lineRule="auto"/>
              <w:jc w:val="both"/>
              <w:rPr>
                <w:sz w:val="22"/>
                <w:szCs w:val="22"/>
                <w:lang w:val="en-US"/>
              </w:rPr>
            </w:pPr>
            <w:r w:rsidRPr="00DE3A42">
              <w:rPr>
                <w:sz w:val="22"/>
                <w:szCs w:val="22"/>
                <w:lang w:val="en-US"/>
              </w:rPr>
              <w:t>49.13</w:t>
            </w:r>
          </w:p>
        </w:tc>
        <w:tc>
          <w:tcPr>
            <w:tcW w:w="0" w:type="auto"/>
            <w:hideMark/>
          </w:tcPr>
          <w:p w14:paraId="41459868"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25F49D5B"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34458227"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0DC925DE" w14:textId="77777777" w:rsidTr="006B2E1E">
        <w:trPr>
          <w:trHeight w:val="370"/>
        </w:trPr>
        <w:tc>
          <w:tcPr>
            <w:tcW w:w="0" w:type="auto"/>
            <w:hideMark/>
          </w:tcPr>
          <w:p w14:paraId="0F1ECDEE" w14:textId="77777777" w:rsidR="00B43770" w:rsidRPr="00DE3A42" w:rsidRDefault="00B43770" w:rsidP="009504B1">
            <w:pPr>
              <w:spacing w:line="360" w:lineRule="auto"/>
              <w:jc w:val="both"/>
              <w:rPr>
                <w:sz w:val="22"/>
                <w:szCs w:val="22"/>
                <w:lang w:val="en-US"/>
              </w:rPr>
            </w:pPr>
          </w:p>
        </w:tc>
        <w:tc>
          <w:tcPr>
            <w:tcW w:w="0" w:type="auto"/>
            <w:hideMark/>
          </w:tcPr>
          <w:p w14:paraId="2BCEDEF5" w14:textId="77777777" w:rsidR="00B43770" w:rsidRPr="00DE3A42" w:rsidRDefault="00B43770" w:rsidP="009504B1">
            <w:pPr>
              <w:spacing w:line="360" w:lineRule="auto"/>
              <w:jc w:val="both"/>
              <w:rPr>
                <w:sz w:val="22"/>
                <w:szCs w:val="22"/>
                <w:lang w:val="en-US"/>
              </w:rPr>
            </w:pPr>
            <w:r w:rsidRPr="00DE3A42">
              <w:rPr>
                <w:sz w:val="22"/>
                <w:szCs w:val="22"/>
                <w:lang w:val="en-US"/>
              </w:rPr>
              <w:t>XGBoost</w:t>
            </w:r>
          </w:p>
        </w:tc>
        <w:tc>
          <w:tcPr>
            <w:tcW w:w="0" w:type="auto"/>
            <w:hideMark/>
          </w:tcPr>
          <w:p w14:paraId="3A4C1906" w14:textId="77777777" w:rsidR="00B43770" w:rsidRPr="00DE3A42" w:rsidRDefault="00B43770" w:rsidP="009504B1">
            <w:pPr>
              <w:spacing w:line="360" w:lineRule="auto"/>
              <w:jc w:val="both"/>
              <w:rPr>
                <w:sz w:val="22"/>
                <w:szCs w:val="22"/>
                <w:lang w:val="en-US"/>
              </w:rPr>
            </w:pPr>
            <w:r w:rsidRPr="00DE3A42">
              <w:rPr>
                <w:sz w:val="22"/>
                <w:szCs w:val="22"/>
                <w:lang w:val="en-US"/>
              </w:rPr>
              <w:t>0.01609</w:t>
            </w:r>
          </w:p>
        </w:tc>
        <w:tc>
          <w:tcPr>
            <w:tcW w:w="0" w:type="auto"/>
            <w:hideMark/>
          </w:tcPr>
          <w:p w14:paraId="1468C19E" w14:textId="77777777" w:rsidR="00B43770" w:rsidRPr="00DE3A42" w:rsidRDefault="00B43770" w:rsidP="009504B1">
            <w:pPr>
              <w:spacing w:line="360" w:lineRule="auto"/>
              <w:jc w:val="both"/>
              <w:rPr>
                <w:sz w:val="22"/>
                <w:szCs w:val="22"/>
                <w:lang w:val="en-US"/>
              </w:rPr>
            </w:pPr>
            <w:r w:rsidRPr="00DE3A42">
              <w:rPr>
                <w:b/>
                <w:bCs/>
                <w:sz w:val="22"/>
                <w:szCs w:val="22"/>
                <w:lang w:val="en-US"/>
              </w:rPr>
              <w:t>0.01133</w:t>
            </w:r>
          </w:p>
        </w:tc>
        <w:tc>
          <w:tcPr>
            <w:tcW w:w="0" w:type="auto"/>
            <w:hideMark/>
          </w:tcPr>
          <w:p w14:paraId="11D873FD" w14:textId="77777777" w:rsidR="00B43770" w:rsidRPr="00DE3A42" w:rsidRDefault="00B43770" w:rsidP="009504B1">
            <w:pPr>
              <w:spacing w:line="360" w:lineRule="auto"/>
              <w:jc w:val="both"/>
              <w:rPr>
                <w:sz w:val="22"/>
                <w:szCs w:val="22"/>
                <w:lang w:val="en-US"/>
              </w:rPr>
            </w:pPr>
            <w:r w:rsidRPr="00DE3A42">
              <w:rPr>
                <w:sz w:val="22"/>
                <w:szCs w:val="22"/>
                <w:lang w:val="en-US"/>
              </w:rPr>
              <w:t>50.87</w:t>
            </w:r>
          </w:p>
        </w:tc>
        <w:tc>
          <w:tcPr>
            <w:tcW w:w="0" w:type="auto"/>
            <w:hideMark/>
          </w:tcPr>
          <w:p w14:paraId="37E65D1E" w14:textId="77777777" w:rsidR="00B43770" w:rsidRPr="00DE3A42" w:rsidRDefault="00B43770" w:rsidP="009504B1">
            <w:pPr>
              <w:spacing w:line="360" w:lineRule="auto"/>
              <w:jc w:val="both"/>
              <w:rPr>
                <w:sz w:val="22"/>
                <w:szCs w:val="22"/>
                <w:lang w:val="en-US"/>
              </w:rPr>
            </w:pPr>
            <w:r w:rsidRPr="00DE3A42">
              <w:rPr>
                <w:sz w:val="22"/>
                <w:szCs w:val="22"/>
                <w:lang w:val="en-US"/>
              </w:rPr>
              <w:t>0.5190</w:t>
            </w:r>
          </w:p>
        </w:tc>
        <w:tc>
          <w:tcPr>
            <w:tcW w:w="0" w:type="auto"/>
            <w:hideMark/>
          </w:tcPr>
          <w:p w14:paraId="1B8F282F" w14:textId="77777777" w:rsidR="00B43770" w:rsidRPr="00DE3A42" w:rsidRDefault="00B43770" w:rsidP="009504B1">
            <w:pPr>
              <w:spacing w:line="360" w:lineRule="auto"/>
              <w:jc w:val="both"/>
              <w:rPr>
                <w:sz w:val="22"/>
                <w:szCs w:val="22"/>
                <w:lang w:val="en-US"/>
              </w:rPr>
            </w:pPr>
            <w:r w:rsidRPr="00DE3A42">
              <w:rPr>
                <w:b/>
                <w:bCs/>
                <w:sz w:val="22"/>
                <w:szCs w:val="22"/>
                <w:lang w:val="en-US"/>
              </w:rPr>
              <w:t>0.6675</w:t>
            </w:r>
          </w:p>
        </w:tc>
        <w:tc>
          <w:tcPr>
            <w:tcW w:w="0" w:type="auto"/>
            <w:hideMark/>
          </w:tcPr>
          <w:p w14:paraId="5E055635" w14:textId="77777777" w:rsidR="00B43770" w:rsidRPr="00DE3A42" w:rsidRDefault="00B43770" w:rsidP="009504B1">
            <w:pPr>
              <w:spacing w:line="360" w:lineRule="auto"/>
              <w:jc w:val="both"/>
              <w:rPr>
                <w:sz w:val="22"/>
                <w:szCs w:val="22"/>
                <w:lang w:val="en-US"/>
              </w:rPr>
            </w:pPr>
            <w:r w:rsidRPr="00DE3A42">
              <w:rPr>
                <w:b/>
                <w:bCs/>
                <w:sz w:val="22"/>
                <w:szCs w:val="22"/>
                <w:lang w:val="en-US"/>
              </w:rPr>
              <w:t>0.5840</w:t>
            </w:r>
          </w:p>
        </w:tc>
      </w:tr>
      <w:tr w:rsidR="00B43770" w:rsidRPr="00DE3A42" w14:paraId="197D7C1C" w14:textId="77777777" w:rsidTr="006B2E1E">
        <w:trPr>
          <w:trHeight w:val="384"/>
        </w:trPr>
        <w:tc>
          <w:tcPr>
            <w:tcW w:w="0" w:type="auto"/>
            <w:hideMark/>
          </w:tcPr>
          <w:p w14:paraId="78BE7DBA" w14:textId="77777777" w:rsidR="00B43770" w:rsidRPr="00DE3A42" w:rsidRDefault="00B43770" w:rsidP="009504B1">
            <w:pPr>
              <w:spacing w:line="360" w:lineRule="auto"/>
              <w:jc w:val="both"/>
              <w:rPr>
                <w:sz w:val="22"/>
                <w:szCs w:val="22"/>
                <w:lang w:val="en-US"/>
              </w:rPr>
            </w:pPr>
          </w:p>
        </w:tc>
        <w:tc>
          <w:tcPr>
            <w:tcW w:w="0" w:type="auto"/>
            <w:hideMark/>
          </w:tcPr>
          <w:p w14:paraId="3EEA3EBC" w14:textId="77777777" w:rsidR="00B43770" w:rsidRPr="00DE3A42" w:rsidRDefault="00B43770" w:rsidP="009504B1">
            <w:pPr>
              <w:spacing w:line="360" w:lineRule="auto"/>
              <w:jc w:val="both"/>
              <w:rPr>
                <w:sz w:val="22"/>
                <w:szCs w:val="22"/>
                <w:lang w:val="en-US"/>
              </w:rPr>
            </w:pPr>
            <w:r w:rsidRPr="00DE3A42">
              <w:rPr>
                <w:sz w:val="22"/>
                <w:szCs w:val="22"/>
                <w:lang w:val="en-US"/>
              </w:rPr>
              <w:t>LightGBM</w:t>
            </w:r>
          </w:p>
        </w:tc>
        <w:tc>
          <w:tcPr>
            <w:tcW w:w="0" w:type="auto"/>
            <w:hideMark/>
          </w:tcPr>
          <w:p w14:paraId="3B757702" w14:textId="77777777" w:rsidR="00B43770" w:rsidRPr="00DE3A42" w:rsidRDefault="00B43770" w:rsidP="009504B1">
            <w:pPr>
              <w:spacing w:line="360" w:lineRule="auto"/>
              <w:jc w:val="both"/>
              <w:rPr>
                <w:sz w:val="22"/>
                <w:szCs w:val="22"/>
                <w:lang w:val="en-US"/>
              </w:rPr>
            </w:pPr>
            <w:r w:rsidRPr="00DE3A42">
              <w:rPr>
                <w:b/>
                <w:bCs/>
                <w:sz w:val="22"/>
                <w:szCs w:val="22"/>
                <w:lang w:val="en-US"/>
              </w:rPr>
              <w:t>0.01606</w:t>
            </w:r>
          </w:p>
        </w:tc>
        <w:tc>
          <w:tcPr>
            <w:tcW w:w="0" w:type="auto"/>
            <w:hideMark/>
          </w:tcPr>
          <w:p w14:paraId="246350DC" w14:textId="77777777" w:rsidR="00B43770" w:rsidRPr="00DE3A42" w:rsidRDefault="00B43770" w:rsidP="009504B1">
            <w:pPr>
              <w:spacing w:line="360" w:lineRule="auto"/>
              <w:jc w:val="both"/>
              <w:rPr>
                <w:sz w:val="22"/>
                <w:szCs w:val="22"/>
                <w:lang w:val="en-US"/>
              </w:rPr>
            </w:pPr>
            <w:r w:rsidRPr="00DE3A42">
              <w:rPr>
                <w:sz w:val="22"/>
                <w:szCs w:val="22"/>
                <w:lang w:val="en-US"/>
              </w:rPr>
              <w:t>0.01138</w:t>
            </w:r>
          </w:p>
        </w:tc>
        <w:tc>
          <w:tcPr>
            <w:tcW w:w="0" w:type="auto"/>
            <w:hideMark/>
          </w:tcPr>
          <w:p w14:paraId="1121C631" w14:textId="77777777" w:rsidR="00B43770" w:rsidRPr="00DE3A42" w:rsidRDefault="00B43770" w:rsidP="009504B1">
            <w:pPr>
              <w:spacing w:line="360" w:lineRule="auto"/>
              <w:jc w:val="both"/>
              <w:rPr>
                <w:sz w:val="22"/>
                <w:szCs w:val="22"/>
                <w:lang w:val="en-US"/>
              </w:rPr>
            </w:pPr>
            <w:r w:rsidRPr="00DE3A42">
              <w:rPr>
                <w:b/>
                <w:bCs/>
                <w:sz w:val="22"/>
                <w:szCs w:val="22"/>
                <w:lang w:val="en-US"/>
              </w:rPr>
              <w:t>53.53</w:t>
            </w:r>
          </w:p>
        </w:tc>
        <w:tc>
          <w:tcPr>
            <w:tcW w:w="0" w:type="auto"/>
            <w:hideMark/>
          </w:tcPr>
          <w:p w14:paraId="57BCF71A" w14:textId="77777777" w:rsidR="00B43770" w:rsidRPr="00DE3A42" w:rsidRDefault="00B43770" w:rsidP="009504B1">
            <w:pPr>
              <w:spacing w:line="360" w:lineRule="auto"/>
              <w:jc w:val="both"/>
              <w:rPr>
                <w:sz w:val="22"/>
                <w:szCs w:val="22"/>
                <w:lang w:val="en-US"/>
              </w:rPr>
            </w:pPr>
            <w:r w:rsidRPr="00DE3A42">
              <w:rPr>
                <w:sz w:val="22"/>
                <w:szCs w:val="22"/>
                <w:lang w:val="en-US"/>
              </w:rPr>
              <w:t>0.5523</w:t>
            </w:r>
          </w:p>
        </w:tc>
        <w:tc>
          <w:tcPr>
            <w:tcW w:w="0" w:type="auto"/>
            <w:hideMark/>
          </w:tcPr>
          <w:p w14:paraId="07608E38" w14:textId="77777777" w:rsidR="00B43770" w:rsidRPr="00DE3A42" w:rsidRDefault="00B43770" w:rsidP="009504B1">
            <w:pPr>
              <w:spacing w:line="360" w:lineRule="auto"/>
              <w:jc w:val="both"/>
              <w:rPr>
                <w:sz w:val="22"/>
                <w:szCs w:val="22"/>
                <w:lang w:val="en-US"/>
              </w:rPr>
            </w:pPr>
            <w:r w:rsidRPr="00DE3A42">
              <w:rPr>
                <w:sz w:val="22"/>
                <w:szCs w:val="22"/>
                <w:lang w:val="en-US"/>
              </w:rPr>
              <w:t>0.5309</w:t>
            </w:r>
          </w:p>
        </w:tc>
        <w:tc>
          <w:tcPr>
            <w:tcW w:w="0" w:type="auto"/>
            <w:hideMark/>
          </w:tcPr>
          <w:p w14:paraId="1E3CB1CB" w14:textId="77777777" w:rsidR="00B43770" w:rsidRPr="00DE3A42" w:rsidRDefault="00B43770" w:rsidP="009504B1">
            <w:pPr>
              <w:spacing w:line="360" w:lineRule="auto"/>
              <w:jc w:val="both"/>
              <w:rPr>
                <w:sz w:val="22"/>
                <w:szCs w:val="22"/>
                <w:lang w:val="en-US"/>
              </w:rPr>
            </w:pPr>
            <w:r w:rsidRPr="00DE3A42">
              <w:rPr>
                <w:sz w:val="22"/>
                <w:szCs w:val="22"/>
                <w:lang w:val="en-US"/>
              </w:rPr>
              <w:t>0.5414</w:t>
            </w:r>
          </w:p>
        </w:tc>
      </w:tr>
      <w:tr w:rsidR="00B43770" w:rsidRPr="00DE3A42" w14:paraId="2477ED3C" w14:textId="77777777" w:rsidTr="006B2E1E">
        <w:trPr>
          <w:trHeight w:val="370"/>
        </w:trPr>
        <w:tc>
          <w:tcPr>
            <w:tcW w:w="0" w:type="auto"/>
            <w:hideMark/>
          </w:tcPr>
          <w:p w14:paraId="7E0EFCF5" w14:textId="77777777" w:rsidR="00B43770" w:rsidRPr="00DE3A42" w:rsidRDefault="00B43770" w:rsidP="009504B1">
            <w:pPr>
              <w:spacing w:line="360" w:lineRule="auto"/>
              <w:jc w:val="both"/>
              <w:rPr>
                <w:sz w:val="22"/>
                <w:szCs w:val="22"/>
                <w:lang w:val="en-US"/>
              </w:rPr>
            </w:pPr>
          </w:p>
        </w:tc>
        <w:tc>
          <w:tcPr>
            <w:tcW w:w="0" w:type="auto"/>
            <w:hideMark/>
          </w:tcPr>
          <w:p w14:paraId="200B4B73" w14:textId="77777777" w:rsidR="00B43770" w:rsidRPr="00DE3A42" w:rsidRDefault="00B43770" w:rsidP="009504B1">
            <w:pPr>
              <w:spacing w:line="360" w:lineRule="auto"/>
              <w:jc w:val="both"/>
              <w:rPr>
                <w:sz w:val="22"/>
                <w:szCs w:val="22"/>
                <w:lang w:val="en-US"/>
              </w:rPr>
            </w:pPr>
            <w:r w:rsidRPr="00DE3A42">
              <w:rPr>
                <w:sz w:val="22"/>
                <w:szCs w:val="22"/>
                <w:lang w:val="en-US"/>
              </w:rPr>
              <w:t>CatBoost</w:t>
            </w:r>
          </w:p>
        </w:tc>
        <w:tc>
          <w:tcPr>
            <w:tcW w:w="0" w:type="auto"/>
            <w:hideMark/>
          </w:tcPr>
          <w:p w14:paraId="6C5A4BC6" w14:textId="77777777" w:rsidR="00B43770" w:rsidRPr="00DE3A42" w:rsidRDefault="00B43770" w:rsidP="009504B1">
            <w:pPr>
              <w:spacing w:line="360" w:lineRule="auto"/>
              <w:jc w:val="both"/>
              <w:rPr>
                <w:sz w:val="22"/>
                <w:szCs w:val="22"/>
                <w:lang w:val="en-US"/>
              </w:rPr>
            </w:pPr>
            <w:r w:rsidRPr="00DE3A42">
              <w:rPr>
                <w:sz w:val="22"/>
                <w:szCs w:val="22"/>
                <w:lang w:val="en-US"/>
              </w:rPr>
              <w:t>0.01609</w:t>
            </w:r>
          </w:p>
        </w:tc>
        <w:tc>
          <w:tcPr>
            <w:tcW w:w="0" w:type="auto"/>
            <w:hideMark/>
          </w:tcPr>
          <w:p w14:paraId="5F19D254" w14:textId="77777777" w:rsidR="00B43770" w:rsidRPr="00DE3A42" w:rsidRDefault="00B43770" w:rsidP="009504B1">
            <w:pPr>
              <w:spacing w:line="360" w:lineRule="auto"/>
              <w:jc w:val="both"/>
              <w:rPr>
                <w:sz w:val="22"/>
                <w:szCs w:val="22"/>
                <w:lang w:val="en-US"/>
              </w:rPr>
            </w:pPr>
            <w:r w:rsidRPr="00DE3A42">
              <w:rPr>
                <w:b/>
                <w:bCs/>
                <w:sz w:val="22"/>
                <w:szCs w:val="22"/>
                <w:lang w:val="en-US"/>
              </w:rPr>
              <w:t>0.01133</w:t>
            </w:r>
          </w:p>
        </w:tc>
        <w:tc>
          <w:tcPr>
            <w:tcW w:w="0" w:type="auto"/>
            <w:hideMark/>
          </w:tcPr>
          <w:p w14:paraId="7CA6D3D4" w14:textId="77777777" w:rsidR="00B43770" w:rsidRPr="00DE3A42" w:rsidRDefault="00B43770" w:rsidP="009504B1">
            <w:pPr>
              <w:spacing w:line="360" w:lineRule="auto"/>
              <w:jc w:val="both"/>
              <w:rPr>
                <w:sz w:val="22"/>
                <w:szCs w:val="22"/>
                <w:lang w:val="en-US"/>
              </w:rPr>
            </w:pPr>
            <w:r w:rsidRPr="00DE3A42">
              <w:rPr>
                <w:sz w:val="22"/>
                <w:szCs w:val="22"/>
                <w:lang w:val="en-US"/>
              </w:rPr>
              <w:t>53.40</w:t>
            </w:r>
          </w:p>
        </w:tc>
        <w:tc>
          <w:tcPr>
            <w:tcW w:w="0" w:type="auto"/>
            <w:hideMark/>
          </w:tcPr>
          <w:p w14:paraId="27195AC3" w14:textId="77777777" w:rsidR="00B43770" w:rsidRPr="00DE3A42" w:rsidRDefault="00B43770" w:rsidP="009504B1">
            <w:pPr>
              <w:spacing w:line="360" w:lineRule="auto"/>
              <w:jc w:val="both"/>
              <w:rPr>
                <w:sz w:val="22"/>
                <w:szCs w:val="22"/>
                <w:lang w:val="en-US"/>
              </w:rPr>
            </w:pPr>
            <w:r w:rsidRPr="00DE3A42">
              <w:rPr>
                <w:b/>
                <w:bCs/>
                <w:sz w:val="22"/>
                <w:szCs w:val="22"/>
                <w:lang w:val="en-US"/>
              </w:rPr>
              <w:t>0.5660</w:t>
            </w:r>
          </w:p>
        </w:tc>
        <w:tc>
          <w:tcPr>
            <w:tcW w:w="0" w:type="auto"/>
            <w:hideMark/>
          </w:tcPr>
          <w:p w14:paraId="12BBB04D" w14:textId="77777777" w:rsidR="00B43770" w:rsidRPr="00DE3A42" w:rsidRDefault="00B43770" w:rsidP="009504B1">
            <w:pPr>
              <w:spacing w:line="360" w:lineRule="auto"/>
              <w:jc w:val="both"/>
              <w:rPr>
                <w:sz w:val="22"/>
                <w:szCs w:val="22"/>
                <w:lang w:val="en-US"/>
              </w:rPr>
            </w:pPr>
            <w:r w:rsidRPr="00DE3A42">
              <w:rPr>
                <w:sz w:val="22"/>
                <w:szCs w:val="22"/>
                <w:lang w:val="en-US"/>
              </w:rPr>
              <w:t>0.4201</w:t>
            </w:r>
          </w:p>
        </w:tc>
        <w:tc>
          <w:tcPr>
            <w:tcW w:w="0" w:type="auto"/>
            <w:hideMark/>
          </w:tcPr>
          <w:p w14:paraId="45673C0F" w14:textId="77777777" w:rsidR="00B43770" w:rsidRPr="00DE3A42" w:rsidRDefault="00B43770" w:rsidP="009504B1">
            <w:pPr>
              <w:spacing w:line="360" w:lineRule="auto"/>
              <w:jc w:val="both"/>
              <w:rPr>
                <w:sz w:val="22"/>
                <w:szCs w:val="22"/>
                <w:lang w:val="en-US"/>
              </w:rPr>
            </w:pPr>
            <w:r w:rsidRPr="00DE3A42">
              <w:rPr>
                <w:sz w:val="22"/>
                <w:szCs w:val="22"/>
                <w:lang w:val="en-US"/>
              </w:rPr>
              <w:t>0.4822</w:t>
            </w:r>
          </w:p>
        </w:tc>
      </w:tr>
      <w:tr w:rsidR="00B43770" w:rsidRPr="00DE3A42" w14:paraId="517DE447" w14:textId="77777777" w:rsidTr="006B2E1E">
        <w:trPr>
          <w:trHeight w:val="370"/>
        </w:trPr>
        <w:tc>
          <w:tcPr>
            <w:tcW w:w="0" w:type="auto"/>
            <w:hideMark/>
          </w:tcPr>
          <w:p w14:paraId="27D4CBD9" w14:textId="77777777" w:rsidR="00B43770" w:rsidRPr="00DE3A42" w:rsidRDefault="00B43770" w:rsidP="009504B1">
            <w:pPr>
              <w:spacing w:line="360" w:lineRule="auto"/>
              <w:jc w:val="both"/>
              <w:rPr>
                <w:sz w:val="22"/>
                <w:szCs w:val="22"/>
                <w:lang w:val="en-US"/>
              </w:rPr>
            </w:pPr>
            <w:r w:rsidRPr="00DE3A42">
              <w:rPr>
                <w:b/>
                <w:bCs/>
                <w:sz w:val="22"/>
                <w:szCs w:val="22"/>
                <w:lang w:val="en-US"/>
              </w:rPr>
              <w:t>WFC</w:t>
            </w:r>
          </w:p>
        </w:tc>
        <w:tc>
          <w:tcPr>
            <w:tcW w:w="0" w:type="auto"/>
            <w:hideMark/>
          </w:tcPr>
          <w:p w14:paraId="299D0E63" w14:textId="77777777" w:rsidR="00B43770" w:rsidRPr="00DE3A42" w:rsidRDefault="00B43770" w:rsidP="009504B1">
            <w:pPr>
              <w:spacing w:line="360" w:lineRule="auto"/>
              <w:jc w:val="both"/>
              <w:rPr>
                <w:sz w:val="22"/>
                <w:szCs w:val="22"/>
                <w:lang w:val="en-US"/>
              </w:rPr>
            </w:pPr>
            <w:r w:rsidRPr="00DE3A42">
              <w:rPr>
                <w:sz w:val="22"/>
                <w:szCs w:val="22"/>
                <w:lang w:val="en-US"/>
              </w:rPr>
              <w:t>ARIMAX</w:t>
            </w:r>
          </w:p>
        </w:tc>
        <w:tc>
          <w:tcPr>
            <w:tcW w:w="0" w:type="auto"/>
            <w:hideMark/>
          </w:tcPr>
          <w:p w14:paraId="093DBB8B" w14:textId="77777777" w:rsidR="00B43770" w:rsidRPr="00DE3A42" w:rsidRDefault="00B43770" w:rsidP="009504B1">
            <w:pPr>
              <w:spacing w:line="360" w:lineRule="auto"/>
              <w:jc w:val="both"/>
              <w:rPr>
                <w:sz w:val="22"/>
                <w:szCs w:val="22"/>
                <w:lang w:val="en-US"/>
              </w:rPr>
            </w:pPr>
            <w:r w:rsidRPr="00DE3A42">
              <w:rPr>
                <w:sz w:val="22"/>
                <w:szCs w:val="22"/>
                <w:lang w:val="en-US"/>
              </w:rPr>
              <w:t>0.01799</w:t>
            </w:r>
          </w:p>
        </w:tc>
        <w:tc>
          <w:tcPr>
            <w:tcW w:w="0" w:type="auto"/>
            <w:hideMark/>
          </w:tcPr>
          <w:p w14:paraId="2050733A" w14:textId="77777777" w:rsidR="00B43770" w:rsidRPr="00DE3A42" w:rsidRDefault="00B43770" w:rsidP="009504B1">
            <w:pPr>
              <w:spacing w:line="360" w:lineRule="auto"/>
              <w:jc w:val="both"/>
              <w:rPr>
                <w:sz w:val="22"/>
                <w:szCs w:val="22"/>
                <w:lang w:val="en-US"/>
              </w:rPr>
            </w:pPr>
            <w:r w:rsidRPr="00DE3A42">
              <w:rPr>
                <w:sz w:val="22"/>
                <w:szCs w:val="22"/>
                <w:lang w:val="en-US"/>
              </w:rPr>
              <w:t>0.01270</w:t>
            </w:r>
          </w:p>
        </w:tc>
        <w:tc>
          <w:tcPr>
            <w:tcW w:w="0" w:type="auto"/>
            <w:hideMark/>
          </w:tcPr>
          <w:p w14:paraId="49614698" w14:textId="77777777" w:rsidR="00B43770" w:rsidRPr="00DE3A42" w:rsidRDefault="00B43770" w:rsidP="009504B1">
            <w:pPr>
              <w:spacing w:line="360" w:lineRule="auto"/>
              <w:jc w:val="both"/>
              <w:rPr>
                <w:sz w:val="22"/>
                <w:szCs w:val="22"/>
                <w:lang w:val="en-US"/>
              </w:rPr>
            </w:pPr>
            <w:r w:rsidRPr="00DE3A42">
              <w:rPr>
                <w:sz w:val="22"/>
                <w:szCs w:val="22"/>
                <w:lang w:val="en-US"/>
              </w:rPr>
              <w:t>50.20</w:t>
            </w:r>
          </w:p>
        </w:tc>
        <w:tc>
          <w:tcPr>
            <w:tcW w:w="0" w:type="auto"/>
            <w:hideMark/>
          </w:tcPr>
          <w:p w14:paraId="33DE1CD8"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6B056C53"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4A198E88"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45A14F01" w14:textId="77777777" w:rsidTr="006B2E1E">
        <w:trPr>
          <w:trHeight w:val="370"/>
        </w:trPr>
        <w:tc>
          <w:tcPr>
            <w:tcW w:w="0" w:type="auto"/>
            <w:hideMark/>
          </w:tcPr>
          <w:p w14:paraId="65AB4EB5" w14:textId="77777777" w:rsidR="00B43770" w:rsidRPr="00DE3A42" w:rsidRDefault="00B43770" w:rsidP="009504B1">
            <w:pPr>
              <w:spacing w:line="360" w:lineRule="auto"/>
              <w:jc w:val="both"/>
              <w:rPr>
                <w:sz w:val="22"/>
                <w:szCs w:val="22"/>
                <w:lang w:val="en-US"/>
              </w:rPr>
            </w:pPr>
          </w:p>
        </w:tc>
        <w:tc>
          <w:tcPr>
            <w:tcW w:w="0" w:type="auto"/>
            <w:hideMark/>
          </w:tcPr>
          <w:p w14:paraId="77F76A90" w14:textId="77777777" w:rsidR="00B43770" w:rsidRPr="00DE3A42" w:rsidRDefault="00B43770" w:rsidP="009504B1">
            <w:pPr>
              <w:spacing w:line="360" w:lineRule="auto"/>
              <w:jc w:val="both"/>
              <w:rPr>
                <w:sz w:val="22"/>
                <w:szCs w:val="22"/>
                <w:lang w:val="en-US"/>
              </w:rPr>
            </w:pPr>
            <w:r w:rsidRPr="00DE3A42">
              <w:rPr>
                <w:sz w:val="22"/>
                <w:szCs w:val="22"/>
                <w:lang w:val="en-US"/>
              </w:rPr>
              <w:t>ARMA-GARCH</w:t>
            </w:r>
          </w:p>
        </w:tc>
        <w:tc>
          <w:tcPr>
            <w:tcW w:w="0" w:type="auto"/>
            <w:hideMark/>
          </w:tcPr>
          <w:p w14:paraId="69C01D55" w14:textId="77777777" w:rsidR="00B43770" w:rsidRPr="00DE3A42" w:rsidRDefault="00B43770" w:rsidP="009504B1">
            <w:pPr>
              <w:spacing w:line="360" w:lineRule="auto"/>
              <w:jc w:val="both"/>
              <w:rPr>
                <w:sz w:val="22"/>
                <w:szCs w:val="22"/>
                <w:lang w:val="en-US"/>
              </w:rPr>
            </w:pPr>
            <w:r w:rsidRPr="00DE3A42">
              <w:rPr>
                <w:sz w:val="22"/>
                <w:szCs w:val="22"/>
                <w:lang w:val="en-US"/>
              </w:rPr>
              <w:t>0.01793</w:t>
            </w:r>
          </w:p>
        </w:tc>
        <w:tc>
          <w:tcPr>
            <w:tcW w:w="0" w:type="auto"/>
            <w:hideMark/>
          </w:tcPr>
          <w:p w14:paraId="0A322C03" w14:textId="77777777" w:rsidR="00B43770" w:rsidRPr="00DE3A42" w:rsidRDefault="00B43770" w:rsidP="009504B1">
            <w:pPr>
              <w:spacing w:line="360" w:lineRule="auto"/>
              <w:jc w:val="both"/>
              <w:rPr>
                <w:sz w:val="22"/>
                <w:szCs w:val="22"/>
                <w:lang w:val="en-US"/>
              </w:rPr>
            </w:pPr>
            <w:r w:rsidRPr="00DE3A42">
              <w:rPr>
                <w:sz w:val="22"/>
                <w:szCs w:val="22"/>
                <w:lang w:val="en-US"/>
              </w:rPr>
              <w:t>0.01262</w:t>
            </w:r>
          </w:p>
        </w:tc>
        <w:tc>
          <w:tcPr>
            <w:tcW w:w="0" w:type="auto"/>
            <w:hideMark/>
          </w:tcPr>
          <w:p w14:paraId="41CF124E" w14:textId="77777777" w:rsidR="00B43770" w:rsidRPr="00DE3A42" w:rsidRDefault="00B43770" w:rsidP="009504B1">
            <w:pPr>
              <w:spacing w:line="360" w:lineRule="auto"/>
              <w:jc w:val="both"/>
              <w:rPr>
                <w:sz w:val="22"/>
                <w:szCs w:val="22"/>
                <w:lang w:val="en-US"/>
              </w:rPr>
            </w:pPr>
            <w:r w:rsidRPr="00DE3A42">
              <w:rPr>
                <w:sz w:val="22"/>
                <w:szCs w:val="22"/>
                <w:lang w:val="en-US"/>
              </w:rPr>
              <w:t>50.94</w:t>
            </w:r>
          </w:p>
        </w:tc>
        <w:tc>
          <w:tcPr>
            <w:tcW w:w="0" w:type="auto"/>
            <w:hideMark/>
          </w:tcPr>
          <w:p w14:paraId="3FFE2269"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137AFB73"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700D346E"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376FFBDB" w14:textId="77777777" w:rsidTr="006B2E1E">
        <w:trPr>
          <w:trHeight w:val="370"/>
        </w:trPr>
        <w:tc>
          <w:tcPr>
            <w:tcW w:w="0" w:type="auto"/>
            <w:hideMark/>
          </w:tcPr>
          <w:p w14:paraId="5860BAB2" w14:textId="77777777" w:rsidR="00B43770" w:rsidRPr="00DE3A42" w:rsidRDefault="00B43770" w:rsidP="009504B1">
            <w:pPr>
              <w:spacing w:line="360" w:lineRule="auto"/>
              <w:jc w:val="both"/>
              <w:rPr>
                <w:sz w:val="22"/>
                <w:szCs w:val="22"/>
                <w:lang w:val="en-US"/>
              </w:rPr>
            </w:pPr>
          </w:p>
        </w:tc>
        <w:tc>
          <w:tcPr>
            <w:tcW w:w="0" w:type="auto"/>
            <w:hideMark/>
          </w:tcPr>
          <w:p w14:paraId="11E716A2" w14:textId="77777777" w:rsidR="00B43770" w:rsidRPr="00DE3A42" w:rsidRDefault="00B43770" w:rsidP="009504B1">
            <w:pPr>
              <w:spacing w:line="360" w:lineRule="auto"/>
              <w:jc w:val="both"/>
              <w:rPr>
                <w:sz w:val="22"/>
                <w:szCs w:val="22"/>
                <w:lang w:val="en-US"/>
              </w:rPr>
            </w:pPr>
            <w:r w:rsidRPr="00DE3A42">
              <w:rPr>
                <w:sz w:val="22"/>
                <w:szCs w:val="22"/>
                <w:lang w:val="en-US"/>
              </w:rPr>
              <w:t>Elastic Net</w:t>
            </w:r>
          </w:p>
        </w:tc>
        <w:tc>
          <w:tcPr>
            <w:tcW w:w="0" w:type="auto"/>
            <w:hideMark/>
          </w:tcPr>
          <w:p w14:paraId="695C01C4" w14:textId="77777777" w:rsidR="00B43770" w:rsidRPr="00DE3A42" w:rsidRDefault="00B43770" w:rsidP="009504B1">
            <w:pPr>
              <w:spacing w:line="360" w:lineRule="auto"/>
              <w:jc w:val="both"/>
              <w:rPr>
                <w:sz w:val="22"/>
                <w:szCs w:val="22"/>
                <w:lang w:val="en-US"/>
              </w:rPr>
            </w:pPr>
            <w:r w:rsidRPr="00DE3A42">
              <w:rPr>
                <w:sz w:val="22"/>
                <w:szCs w:val="22"/>
                <w:lang w:val="en-US"/>
              </w:rPr>
              <w:t>0.01817</w:t>
            </w:r>
          </w:p>
        </w:tc>
        <w:tc>
          <w:tcPr>
            <w:tcW w:w="0" w:type="auto"/>
            <w:hideMark/>
          </w:tcPr>
          <w:p w14:paraId="09BCAFE5" w14:textId="77777777" w:rsidR="00B43770" w:rsidRPr="00DE3A42" w:rsidRDefault="00B43770" w:rsidP="009504B1">
            <w:pPr>
              <w:spacing w:line="360" w:lineRule="auto"/>
              <w:jc w:val="both"/>
              <w:rPr>
                <w:sz w:val="22"/>
                <w:szCs w:val="22"/>
                <w:lang w:val="en-US"/>
              </w:rPr>
            </w:pPr>
            <w:r w:rsidRPr="00DE3A42">
              <w:rPr>
                <w:sz w:val="22"/>
                <w:szCs w:val="22"/>
                <w:lang w:val="en-US"/>
              </w:rPr>
              <w:t>0.01280</w:t>
            </w:r>
          </w:p>
        </w:tc>
        <w:tc>
          <w:tcPr>
            <w:tcW w:w="0" w:type="auto"/>
            <w:hideMark/>
          </w:tcPr>
          <w:p w14:paraId="26B4A90D" w14:textId="77777777" w:rsidR="00B43770" w:rsidRPr="00DE3A42" w:rsidRDefault="00B43770" w:rsidP="009504B1">
            <w:pPr>
              <w:spacing w:line="360" w:lineRule="auto"/>
              <w:jc w:val="both"/>
              <w:rPr>
                <w:sz w:val="22"/>
                <w:szCs w:val="22"/>
                <w:lang w:val="en-US"/>
              </w:rPr>
            </w:pPr>
            <w:r w:rsidRPr="00DE3A42">
              <w:rPr>
                <w:sz w:val="22"/>
                <w:szCs w:val="22"/>
                <w:lang w:val="en-US"/>
              </w:rPr>
              <w:t>51.13</w:t>
            </w:r>
          </w:p>
        </w:tc>
        <w:tc>
          <w:tcPr>
            <w:tcW w:w="0" w:type="auto"/>
            <w:hideMark/>
          </w:tcPr>
          <w:p w14:paraId="7BC62EC9"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7CFDD7C4" w14:textId="77777777" w:rsidR="00B43770" w:rsidRPr="00DE3A42" w:rsidRDefault="00B43770" w:rsidP="009504B1">
            <w:pPr>
              <w:spacing w:line="360" w:lineRule="auto"/>
              <w:jc w:val="both"/>
              <w:rPr>
                <w:sz w:val="22"/>
                <w:szCs w:val="22"/>
                <w:lang w:val="en-US"/>
              </w:rPr>
            </w:pPr>
            <w:r w:rsidRPr="00DE3A42">
              <w:rPr>
                <w:sz w:val="22"/>
                <w:szCs w:val="22"/>
                <w:lang w:val="en-US"/>
              </w:rPr>
              <w:t>–</w:t>
            </w:r>
          </w:p>
        </w:tc>
        <w:tc>
          <w:tcPr>
            <w:tcW w:w="0" w:type="auto"/>
            <w:hideMark/>
          </w:tcPr>
          <w:p w14:paraId="314B790F" w14:textId="77777777" w:rsidR="00B43770" w:rsidRPr="00DE3A42" w:rsidRDefault="00B43770" w:rsidP="009504B1">
            <w:pPr>
              <w:spacing w:line="360" w:lineRule="auto"/>
              <w:jc w:val="both"/>
              <w:rPr>
                <w:sz w:val="22"/>
                <w:szCs w:val="22"/>
                <w:lang w:val="en-US"/>
              </w:rPr>
            </w:pPr>
            <w:r w:rsidRPr="00DE3A42">
              <w:rPr>
                <w:sz w:val="22"/>
                <w:szCs w:val="22"/>
                <w:lang w:val="en-US"/>
              </w:rPr>
              <w:t>–</w:t>
            </w:r>
          </w:p>
        </w:tc>
      </w:tr>
      <w:tr w:rsidR="00B43770" w:rsidRPr="00DE3A42" w14:paraId="21C8C1DC" w14:textId="77777777" w:rsidTr="006B2E1E">
        <w:trPr>
          <w:trHeight w:val="384"/>
        </w:trPr>
        <w:tc>
          <w:tcPr>
            <w:tcW w:w="0" w:type="auto"/>
            <w:hideMark/>
          </w:tcPr>
          <w:p w14:paraId="5E1DDE5E" w14:textId="77777777" w:rsidR="00B43770" w:rsidRPr="00DE3A42" w:rsidRDefault="00B43770" w:rsidP="009504B1">
            <w:pPr>
              <w:spacing w:line="360" w:lineRule="auto"/>
              <w:jc w:val="both"/>
              <w:rPr>
                <w:sz w:val="22"/>
                <w:szCs w:val="22"/>
                <w:lang w:val="en-US"/>
              </w:rPr>
            </w:pPr>
          </w:p>
        </w:tc>
        <w:tc>
          <w:tcPr>
            <w:tcW w:w="0" w:type="auto"/>
            <w:hideMark/>
          </w:tcPr>
          <w:p w14:paraId="3AE8A5DF" w14:textId="77777777" w:rsidR="00B43770" w:rsidRPr="00DE3A42" w:rsidRDefault="00B43770" w:rsidP="009504B1">
            <w:pPr>
              <w:spacing w:line="360" w:lineRule="auto"/>
              <w:jc w:val="both"/>
              <w:rPr>
                <w:sz w:val="22"/>
                <w:szCs w:val="22"/>
                <w:lang w:val="en-US"/>
              </w:rPr>
            </w:pPr>
            <w:r w:rsidRPr="00DE3A42">
              <w:rPr>
                <w:sz w:val="22"/>
                <w:szCs w:val="22"/>
                <w:lang w:val="en-US"/>
              </w:rPr>
              <w:t>XGBoost</w:t>
            </w:r>
          </w:p>
        </w:tc>
        <w:tc>
          <w:tcPr>
            <w:tcW w:w="0" w:type="auto"/>
            <w:hideMark/>
          </w:tcPr>
          <w:p w14:paraId="0A30412B" w14:textId="77777777" w:rsidR="00B43770" w:rsidRPr="00DE3A42" w:rsidRDefault="00B43770" w:rsidP="009504B1">
            <w:pPr>
              <w:spacing w:line="360" w:lineRule="auto"/>
              <w:jc w:val="both"/>
              <w:rPr>
                <w:sz w:val="22"/>
                <w:szCs w:val="22"/>
                <w:lang w:val="en-US"/>
              </w:rPr>
            </w:pPr>
            <w:r w:rsidRPr="00DE3A42">
              <w:rPr>
                <w:sz w:val="22"/>
                <w:szCs w:val="22"/>
                <w:lang w:val="en-US"/>
              </w:rPr>
              <w:t>0.01791</w:t>
            </w:r>
          </w:p>
        </w:tc>
        <w:tc>
          <w:tcPr>
            <w:tcW w:w="0" w:type="auto"/>
            <w:hideMark/>
          </w:tcPr>
          <w:p w14:paraId="7840CA56" w14:textId="77777777" w:rsidR="00B43770" w:rsidRPr="00DE3A42" w:rsidRDefault="00B43770" w:rsidP="009504B1">
            <w:pPr>
              <w:spacing w:line="360" w:lineRule="auto"/>
              <w:jc w:val="both"/>
              <w:rPr>
                <w:sz w:val="22"/>
                <w:szCs w:val="22"/>
                <w:lang w:val="en-US"/>
              </w:rPr>
            </w:pPr>
            <w:r w:rsidRPr="00DE3A42">
              <w:rPr>
                <w:b/>
                <w:bCs/>
                <w:sz w:val="22"/>
                <w:szCs w:val="22"/>
                <w:lang w:val="en-US"/>
              </w:rPr>
              <w:t>0.01258</w:t>
            </w:r>
          </w:p>
        </w:tc>
        <w:tc>
          <w:tcPr>
            <w:tcW w:w="0" w:type="auto"/>
            <w:hideMark/>
          </w:tcPr>
          <w:p w14:paraId="689F3C87" w14:textId="77777777" w:rsidR="00B43770" w:rsidRPr="00DE3A42" w:rsidRDefault="00B43770" w:rsidP="009504B1">
            <w:pPr>
              <w:spacing w:line="360" w:lineRule="auto"/>
              <w:jc w:val="both"/>
              <w:rPr>
                <w:sz w:val="22"/>
                <w:szCs w:val="22"/>
                <w:lang w:val="en-US"/>
              </w:rPr>
            </w:pPr>
            <w:r w:rsidRPr="00DE3A42">
              <w:rPr>
                <w:sz w:val="22"/>
                <w:szCs w:val="22"/>
                <w:lang w:val="en-US"/>
              </w:rPr>
              <w:t>49.67</w:t>
            </w:r>
          </w:p>
        </w:tc>
        <w:tc>
          <w:tcPr>
            <w:tcW w:w="0" w:type="auto"/>
            <w:hideMark/>
          </w:tcPr>
          <w:p w14:paraId="3FE1E77A" w14:textId="77777777" w:rsidR="00B43770" w:rsidRPr="00DE3A42" w:rsidRDefault="00B43770" w:rsidP="009504B1">
            <w:pPr>
              <w:spacing w:line="360" w:lineRule="auto"/>
              <w:jc w:val="both"/>
              <w:rPr>
                <w:sz w:val="22"/>
                <w:szCs w:val="22"/>
                <w:lang w:val="en-US"/>
              </w:rPr>
            </w:pPr>
            <w:r w:rsidRPr="00DE3A42">
              <w:rPr>
                <w:sz w:val="22"/>
                <w:szCs w:val="22"/>
                <w:lang w:val="en-US"/>
              </w:rPr>
              <w:t>0.5422</w:t>
            </w:r>
          </w:p>
        </w:tc>
        <w:tc>
          <w:tcPr>
            <w:tcW w:w="0" w:type="auto"/>
            <w:hideMark/>
          </w:tcPr>
          <w:p w14:paraId="587A0464" w14:textId="77777777" w:rsidR="00B43770" w:rsidRPr="00DE3A42" w:rsidRDefault="00B43770" w:rsidP="009504B1">
            <w:pPr>
              <w:spacing w:line="360" w:lineRule="auto"/>
              <w:jc w:val="both"/>
              <w:rPr>
                <w:sz w:val="22"/>
                <w:szCs w:val="22"/>
                <w:lang w:val="en-US"/>
              </w:rPr>
            </w:pPr>
            <w:r w:rsidRPr="00DE3A42">
              <w:rPr>
                <w:sz w:val="22"/>
                <w:szCs w:val="22"/>
                <w:lang w:val="en-US"/>
              </w:rPr>
              <w:t>0.3383</w:t>
            </w:r>
          </w:p>
        </w:tc>
        <w:tc>
          <w:tcPr>
            <w:tcW w:w="0" w:type="auto"/>
            <w:hideMark/>
          </w:tcPr>
          <w:p w14:paraId="5C075EB2" w14:textId="77777777" w:rsidR="00B43770" w:rsidRPr="00DE3A42" w:rsidRDefault="00B43770" w:rsidP="009504B1">
            <w:pPr>
              <w:spacing w:line="360" w:lineRule="auto"/>
              <w:jc w:val="both"/>
              <w:rPr>
                <w:sz w:val="22"/>
                <w:szCs w:val="22"/>
                <w:lang w:val="en-US"/>
              </w:rPr>
            </w:pPr>
            <w:r w:rsidRPr="00DE3A42">
              <w:rPr>
                <w:sz w:val="22"/>
                <w:szCs w:val="22"/>
                <w:lang w:val="en-US"/>
              </w:rPr>
              <w:t>0.4167</w:t>
            </w:r>
          </w:p>
        </w:tc>
      </w:tr>
      <w:tr w:rsidR="00B43770" w:rsidRPr="00DE3A42" w14:paraId="7D9EF644" w14:textId="77777777" w:rsidTr="006B2E1E">
        <w:trPr>
          <w:trHeight w:val="370"/>
        </w:trPr>
        <w:tc>
          <w:tcPr>
            <w:tcW w:w="0" w:type="auto"/>
            <w:hideMark/>
          </w:tcPr>
          <w:p w14:paraId="2DC1DDAE" w14:textId="77777777" w:rsidR="00B43770" w:rsidRPr="00DE3A42" w:rsidRDefault="00B43770" w:rsidP="009504B1">
            <w:pPr>
              <w:spacing w:line="360" w:lineRule="auto"/>
              <w:jc w:val="both"/>
              <w:rPr>
                <w:sz w:val="22"/>
                <w:szCs w:val="22"/>
                <w:lang w:val="en-US"/>
              </w:rPr>
            </w:pPr>
          </w:p>
        </w:tc>
        <w:tc>
          <w:tcPr>
            <w:tcW w:w="0" w:type="auto"/>
            <w:hideMark/>
          </w:tcPr>
          <w:p w14:paraId="01621E01" w14:textId="77777777" w:rsidR="00B43770" w:rsidRPr="00DE3A42" w:rsidRDefault="00B43770" w:rsidP="009504B1">
            <w:pPr>
              <w:spacing w:line="360" w:lineRule="auto"/>
              <w:jc w:val="both"/>
              <w:rPr>
                <w:sz w:val="22"/>
                <w:szCs w:val="22"/>
                <w:lang w:val="en-US"/>
              </w:rPr>
            </w:pPr>
            <w:r w:rsidRPr="00DE3A42">
              <w:rPr>
                <w:sz w:val="22"/>
                <w:szCs w:val="22"/>
                <w:lang w:val="en-US"/>
              </w:rPr>
              <w:t>LightGBM</w:t>
            </w:r>
          </w:p>
        </w:tc>
        <w:tc>
          <w:tcPr>
            <w:tcW w:w="0" w:type="auto"/>
            <w:hideMark/>
          </w:tcPr>
          <w:p w14:paraId="2C25ABE9" w14:textId="77777777" w:rsidR="00B43770" w:rsidRPr="00DE3A42" w:rsidRDefault="00B43770" w:rsidP="009504B1">
            <w:pPr>
              <w:spacing w:line="360" w:lineRule="auto"/>
              <w:jc w:val="both"/>
              <w:rPr>
                <w:sz w:val="22"/>
                <w:szCs w:val="22"/>
                <w:lang w:val="en-US"/>
              </w:rPr>
            </w:pPr>
            <w:r w:rsidRPr="00DE3A42">
              <w:rPr>
                <w:sz w:val="22"/>
                <w:szCs w:val="22"/>
                <w:lang w:val="en-US"/>
              </w:rPr>
              <w:t>0.01801</w:t>
            </w:r>
          </w:p>
        </w:tc>
        <w:tc>
          <w:tcPr>
            <w:tcW w:w="0" w:type="auto"/>
            <w:hideMark/>
          </w:tcPr>
          <w:p w14:paraId="3C40CF2E" w14:textId="77777777" w:rsidR="00B43770" w:rsidRPr="00DE3A42" w:rsidRDefault="00B43770" w:rsidP="009504B1">
            <w:pPr>
              <w:spacing w:line="360" w:lineRule="auto"/>
              <w:jc w:val="both"/>
              <w:rPr>
                <w:sz w:val="22"/>
                <w:szCs w:val="22"/>
                <w:lang w:val="en-US"/>
              </w:rPr>
            </w:pPr>
            <w:r w:rsidRPr="00DE3A42">
              <w:rPr>
                <w:sz w:val="22"/>
                <w:szCs w:val="22"/>
                <w:lang w:val="en-US"/>
              </w:rPr>
              <w:t>0.01272</w:t>
            </w:r>
          </w:p>
        </w:tc>
        <w:tc>
          <w:tcPr>
            <w:tcW w:w="0" w:type="auto"/>
            <w:hideMark/>
          </w:tcPr>
          <w:p w14:paraId="1D58EC45" w14:textId="77777777" w:rsidR="00B43770" w:rsidRPr="00DE3A42" w:rsidRDefault="00B43770" w:rsidP="009504B1">
            <w:pPr>
              <w:spacing w:line="360" w:lineRule="auto"/>
              <w:jc w:val="both"/>
              <w:rPr>
                <w:sz w:val="22"/>
                <w:szCs w:val="22"/>
                <w:lang w:val="en-US"/>
              </w:rPr>
            </w:pPr>
            <w:r w:rsidRPr="00DE3A42">
              <w:rPr>
                <w:sz w:val="22"/>
                <w:szCs w:val="22"/>
                <w:lang w:val="en-US"/>
              </w:rPr>
              <w:t>50.87</w:t>
            </w:r>
          </w:p>
        </w:tc>
        <w:tc>
          <w:tcPr>
            <w:tcW w:w="0" w:type="auto"/>
            <w:hideMark/>
          </w:tcPr>
          <w:p w14:paraId="776CD90C" w14:textId="77777777" w:rsidR="00B43770" w:rsidRPr="00DE3A42" w:rsidRDefault="00B43770" w:rsidP="009504B1">
            <w:pPr>
              <w:spacing w:line="360" w:lineRule="auto"/>
              <w:jc w:val="both"/>
              <w:rPr>
                <w:sz w:val="22"/>
                <w:szCs w:val="22"/>
                <w:lang w:val="en-US"/>
              </w:rPr>
            </w:pPr>
            <w:r w:rsidRPr="00DE3A42">
              <w:rPr>
                <w:sz w:val="22"/>
                <w:szCs w:val="22"/>
                <w:lang w:val="en-US"/>
              </w:rPr>
              <w:t>0.5436</w:t>
            </w:r>
          </w:p>
        </w:tc>
        <w:tc>
          <w:tcPr>
            <w:tcW w:w="0" w:type="auto"/>
            <w:hideMark/>
          </w:tcPr>
          <w:p w14:paraId="25CF943A" w14:textId="77777777" w:rsidR="00B43770" w:rsidRPr="00DE3A42" w:rsidRDefault="00B43770" w:rsidP="009504B1">
            <w:pPr>
              <w:spacing w:line="360" w:lineRule="auto"/>
              <w:jc w:val="both"/>
              <w:rPr>
                <w:sz w:val="22"/>
                <w:szCs w:val="22"/>
                <w:lang w:val="en-US"/>
              </w:rPr>
            </w:pPr>
            <w:r w:rsidRPr="00DE3A42">
              <w:rPr>
                <w:sz w:val="22"/>
                <w:szCs w:val="22"/>
                <w:lang w:val="en-US"/>
              </w:rPr>
              <w:t>0.4687</w:t>
            </w:r>
          </w:p>
        </w:tc>
        <w:tc>
          <w:tcPr>
            <w:tcW w:w="0" w:type="auto"/>
            <w:hideMark/>
          </w:tcPr>
          <w:p w14:paraId="27763A15" w14:textId="77777777" w:rsidR="00B43770" w:rsidRPr="00DE3A42" w:rsidRDefault="00B43770" w:rsidP="009504B1">
            <w:pPr>
              <w:spacing w:line="360" w:lineRule="auto"/>
              <w:jc w:val="both"/>
              <w:rPr>
                <w:sz w:val="22"/>
                <w:szCs w:val="22"/>
                <w:lang w:val="en-US"/>
              </w:rPr>
            </w:pPr>
            <w:r w:rsidRPr="00DE3A42">
              <w:rPr>
                <w:sz w:val="22"/>
                <w:szCs w:val="22"/>
                <w:lang w:val="en-US"/>
              </w:rPr>
              <w:t>0.5034</w:t>
            </w:r>
          </w:p>
        </w:tc>
      </w:tr>
      <w:tr w:rsidR="00B43770" w:rsidRPr="00DE3A42" w14:paraId="7BB5D89E" w14:textId="77777777" w:rsidTr="006B2E1E">
        <w:trPr>
          <w:trHeight w:val="370"/>
        </w:trPr>
        <w:tc>
          <w:tcPr>
            <w:tcW w:w="0" w:type="auto"/>
            <w:hideMark/>
          </w:tcPr>
          <w:p w14:paraId="565A8936" w14:textId="77777777" w:rsidR="00B43770" w:rsidRPr="00DE3A42" w:rsidRDefault="00B43770" w:rsidP="009504B1">
            <w:pPr>
              <w:spacing w:line="360" w:lineRule="auto"/>
              <w:jc w:val="both"/>
              <w:rPr>
                <w:sz w:val="22"/>
                <w:szCs w:val="22"/>
                <w:lang w:val="en-US"/>
              </w:rPr>
            </w:pPr>
          </w:p>
        </w:tc>
        <w:tc>
          <w:tcPr>
            <w:tcW w:w="0" w:type="auto"/>
            <w:hideMark/>
          </w:tcPr>
          <w:p w14:paraId="6A4EB5DB" w14:textId="77777777" w:rsidR="00B43770" w:rsidRPr="00DE3A42" w:rsidRDefault="00B43770" w:rsidP="009504B1">
            <w:pPr>
              <w:spacing w:line="360" w:lineRule="auto"/>
              <w:jc w:val="both"/>
              <w:rPr>
                <w:sz w:val="22"/>
                <w:szCs w:val="22"/>
                <w:lang w:val="en-US"/>
              </w:rPr>
            </w:pPr>
            <w:r w:rsidRPr="00DE3A42">
              <w:rPr>
                <w:sz w:val="22"/>
                <w:szCs w:val="22"/>
                <w:lang w:val="en-US"/>
              </w:rPr>
              <w:t>CatBoost</w:t>
            </w:r>
          </w:p>
        </w:tc>
        <w:tc>
          <w:tcPr>
            <w:tcW w:w="0" w:type="auto"/>
            <w:hideMark/>
          </w:tcPr>
          <w:p w14:paraId="68A37935" w14:textId="77777777" w:rsidR="00B43770" w:rsidRPr="00DE3A42" w:rsidRDefault="00B43770" w:rsidP="009504B1">
            <w:pPr>
              <w:spacing w:line="360" w:lineRule="auto"/>
              <w:jc w:val="both"/>
              <w:rPr>
                <w:sz w:val="22"/>
                <w:szCs w:val="22"/>
                <w:lang w:val="en-US"/>
              </w:rPr>
            </w:pPr>
            <w:r w:rsidRPr="00DE3A42">
              <w:rPr>
                <w:b/>
                <w:bCs/>
                <w:sz w:val="22"/>
                <w:szCs w:val="22"/>
                <w:lang w:val="en-US"/>
              </w:rPr>
              <w:t>0.01788</w:t>
            </w:r>
          </w:p>
        </w:tc>
        <w:tc>
          <w:tcPr>
            <w:tcW w:w="0" w:type="auto"/>
            <w:hideMark/>
          </w:tcPr>
          <w:p w14:paraId="626DE09C" w14:textId="77777777" w:rsidR="00B43770" w:rsidRPr="00DE3A42" w:rsidRDefault="00B43770" w:rsidP="009504B1">
            <w:pPr>
              <w:spacing w:line="360" w:lineRule="auto"/>
              <w:jc w:val="both"/>
              <w:rPr>
                <w:sz w:val="22"/>
                <w:szCs w:val="22"/>
                <w:lang w:val="en-US"/>
              </w:rPr>
            </w:pPr>
            <w:r w:rsidRPr="00DE3A42">
              <w:rPr>
                <w:sz w:val="22"/>
                <w:szCs w:val="22"/>
                <w:lang w:val="en-US"/>
              </w:rPr>
              <w:t>0.01260</w:t>
            </w:r>
          </w:p>
        </w:tc>
        <w:tc>
          <w:tcPr>
            <w:tcW w:w="0" w:type="auto"/>
            <w:hideMark/>
          </w:tcPr>
          <w:p w14:paraId="2C4EB244" w14:textId="77777777" w:rsidR="00B43770" w:rsidRPr="00DE3A42" w:rsidRDefault="00B43770" w:rsidP="009504B1">
            <w:pPr>
              <w:spacing w:line="360" w:lineRule="auto"/>
              <w:jc w:val="both"/>
              <w:rPr>
                <w:sz w:val="22"/>
                <w:szCs w:val="22"/>
                <w:lang w:val="en-US"/>
              </w:rPr>
            </w:pPr>
            <w:r w:rsidRPr="00DE3A42">
              <w:rPr>
                <w:b/>
                <w:bCs/>
                <w:sz w:val="22"/>
                <w:szCs w:val="22"/>
                <w:lang w:val="en-US"/>
              </w:rPr>
              <w:t>52.46</w:t>
            </w:r>
          </w:p>
        </w:tc>
        <w:tc>
          <w:tcPr>
            <w:tcW w:w="0" w:type="auto"/>
            <w:hideMark/>
          </w:tcPr>
          <w:p w14:paraId="62199C43" w14:textId="77777777" w:rsidR="00B43770" w:rsidRPr="00DE3A42" w:rsidRDefault="00B43770" w:rsidP="009504B1">
            <w:pPr>
              <w:spacing w:line="360" w:lineRule="auto"/>
              <w:jc w:val="both"/>
              <w:rPr>
                <w:sz w:val="22"/>
                <w:szCs w:val="22"/>
                <w:lang w:val="en-US"/>
              </w:rPr>
            </w:pPr>
            <w:r w:rsidRPr="00DE3A42">
              <w:rPr>
                <w:b/>
                <w:bCs/>
                <w:sz w:val="22"/>
                <w:szCs w:val="22"/>
                <w:lang w:val="en-US"/>
              </w:rPr>
              <w:t>0.5574</w:t>
            </w:r>
          </w:p>
        </w:tc>
        <w:tc>
          <w:tcPr>
            <w:tcW w:w="0" w:type="auto"/>
            <w:hideMark/>
          </w:tcPr>
          <w:p w14:paraId="0B8CB413" w14:textId="77777777" w:rsidR="00B43770" w:rsidRPr="00DE3A42" w:rsidRDefault="00B43770" w:rsidP="009504B1">
            <w:pPr>
              <w:spacing w:line="360" w:lineRule="auto"/>
              <w:jc w:val="both"/>
              <w:rPr>
                <w:sz w:val="22"/>
                <w:szCs w:val="22"/>
                <w:lang w:val="en-US"/>
              </w:rPr>
            </w:pPr>
            <w:r w:rsidRPr="00DE3A42">
              <w:rPr>
                <w:b/>
                <w:bCs/>
                <w:sz w:val="22"/>
                <w:szCs w:val="22"/>
                <w:lang w:val="en-US"/>
              </w:rPr>
              <w:t>0.5113</w:t>
            </w:r>
          </w:p>
        </w:tc>
        <w:tc>
          <w:tcPr>
            <w:tcW w:w="0" w:type="auto"/>
            <w:hideMark/>
          </w:tcPr>
          <w:p w14:paraId="2FE4E870" w14:textId="77777777" w:rsidR="00B43770" w:rsidRPr="00DE3A42" w:rsidRDefault="00B43770" w:rsidP="009504B1">
            <w:pPr>
              <w:spacing w:line="360" w:lineRule="auto"/>
              <w:jc w:val="both"/>
              <w:rPr>
                <w:sz w:val="22"/>
                <w:szCs w:val="22"/>
                <w:lang w:val="en-US"/>
              </w:rPr>
            </w:pPr>
            <w:r w:rsidRPr="00DE3A42">
              <w:rPr>
                <w:b/>
                <w:bCs/>
                <w:sz w:val="22"/>
                <w:szCs w:val="22"/>
                <w:lang w:val="en-US"/>
              </w:rPr>
              <w:t>0.5333</w:t>
            </w:r>
          </w:p>
        </w:tc>
      </w:tr>
    </w:tbl>
    <w:p w14:paraId="5920C169" w14:textId="77777777" w:rsidR="006D389E" w:rsidRPr="00DE3A42" w:rsidRDefault="006D389E" w:rsidP="009504B1">
      <w:pPr>
        <w:spacing w:after="0" w:line="360" w:lineRule="auto"/>
        <w:jc w:val="both"/>
        <w:rPr>
          <w:sz w:val="22"/>
          <w:szCs w:val="22"/>
          <w:lang w:val="en-US"/>
        </w:rPr>
      </w:pPr>
    </w:p>
    <w:p w14:paraId="5D601D38" w14:textId="4D106B8F" w:rsidR="000C07B9" w:rsidRPr="00DE3A42" w:rsidRDefault="000C07B9" w:rsidP="009504B1">
      <w:pPr>
        <w:spacing w:after="0" w:line="360" w:lineRule="auto"/>
        <w:jc w:val="both"/>
        <w:rPr>
          <w:sz w:val="22"/>
          <w:szCs w:val="22"/>
          <w:lang w:val="en-US"/>
        </w:rPr>
      </w:pPr>
      <w:r w:rsidRPr="00DE3A42">
        <w:rPr>
          <w:sz w:val="22"/>
          <w:szCs w:val="22"/>
          <w:lang w:val="en-US"/>
        </w:rPr>
        <w:lastRenderedPageBreak/>
        <w:t>Among the econometric models, ARMA-GARCH consistently achieved lower RMSE and MAE than ARIMAX across the three banking stocks, indicating that explicitly modeling conditional volatility improves point forecasting accuracy. Nevertheless, both econometric models and Elastic Net exhibited relatively limited improvements in Directional Accuracy, with most results remaining close to 50%, suggesting that linear models have limited ability to capture complex nonlinear relationships in daily stock returns</w:t>
      </w:r>
      <w:r w:rsidR="00175F2F" w:rsidRPr="00DE3A42">
        <w:rPr>
          <w:sz w:val="22"/>
          <w:szCs w:val="22"/>
          <w:lang w:val="en-US"/>
        </w:rPr>
        <w:t xml:space="preserve"> [10], [11]</w:t>
      </w:r>
      <w:r w:rsidRPr="00DE3A42">
        <w:rPr>
          <w:sz w:val="22"/>
          <w:szCs w:val="22"/>
          <w:lang w:val="en-US"/>
        </w:rPr>
        <w:t>.</w:t>
      </w:r>
    </w:p>
    <w:p w14:paraId="4B4DC8E8" w14:textId="0920D334" w:rsidR="000C07B9" w:rsidRPr="00DE3A42" w:rsidRDefault="000C07B9" w:rsidP="009504B1">
      <w:pPr>
        <w:spacing w:after="0" w:line="360" w:lineRule="auto"/>
        <w:jc w:val="both"/>
        <w:rPr>
          <w:sz w:val="22"/>
          <w:szCs w:val="22"/>
          <w:lang w:val="en-US"/>
        </w:rPr>
      </w:pPr>
      <w:r w:rsidRPr="00DE3A42">
        <w:rPr>
          <w:sz w:val="22"/>
          <w:szCs w:val="22"/>
          <w:lang w:val="en-US"/>
        </w:rPr>
        <w:t>The nonlinear gradient boosting models generally produced higher Directional Accuracy than both econometric and linear machine learning approaches. In particular, LightGBM achieved the highest overall Directional Accuracy for Bank of America, while CatBoost produced competitive performance for Wells Fargo. These results indicate that nonlinear tree-based models are better able to identify directional market signals</w:t>
      </w:r>
      <w:r w:rsidR="00175F2F" w:rsidRPr="00DE3A42">
        <w:rPr>
          <w:sz w:val="22"/>
          <w:szCs w:val="22"/>
          <w:lang w:val="en-US"/>
        </w:rPr>
        <w:t xml:space="preserve"> [7] – [9]</w:t>
      </w:r>
      <w:r w:rsidRPr="00DE3A42">
        <w:rPr>
          <w:sz w:val="22"/>
          <w:szCs w:val="22"/>
          <w:lang w:val="en-US"/>
        </w:rPr>
        <w:t>, although improvements in regression errors were comparatively smaller.</w:t>
      </w:r>
    </w:p>
    <w:p w14:paraId="599552FF" w14:textId="13719FDF" w:rsidR="00B05ADD" w:rsidRPr="00DE3A42" w:rsidRDefault="000C07B9" w:rsidP="009504B1">
      <w:pPr>
        <w:spacing w:after="0" w:line="360" w:lineRule="auto"/>
        <w:jc w:val="both"/>
        <w:rPr>
          <w:sz w:val="22"/>
          <w:szCs w:val="22"/>
          <w:lang w:val="en-US"/>
        </w:rPr>
      </w:pPr>
      <w:r w:rsidRPr="00DE3A42">
        <w:rPr>
          <w:sz w:val="22"/>
          <w:szCs w:val="22"/>
          <w:lang w:val="en-US"/>
        </w:rPr>
        <w:t>One notable observation concerns XGBoost. Under the selected hyperparameter configuration, the model generated highly conservative predictions with limited variability, resulting in high recall but comparatively lower precision and specificity. This behavior suggests that model performance is sensitive to the choice of regularization parameters in noisy financial datasets</w:t>
      </w:r>
      <w:r w:rsidR="00175F2F" w:rsidRPr="00DE3A42">
        <w:rPr>
          <w:sz w:val="22"/>
          <w:szCs w:val="22"/>
          <w:lang w:val="en-US"/>
        </w:rPr>
        <w:t xml:space="preserve"> [27]</w:t>
      </w:r>
      <w:r w:rsidRPr="00DE3A42">
        <w:rPr>
          <w:sz w:val="22"/>
          <w:szCs w:val="22"/>
          <w:lang w:val="en-US"/>
        </w:rPr>
        <w:t>.</w:t>
      </w:r>
    </w:p>
    <w:p w14:paraId="3DE70C2F" w14:textId="29445B4B" w:rsidR="000C07B9" w:rsidRPr="00DE3A42" w:rsidRDefault="00B56D10" w:rsidP="009504B1">
      <w:pPr>
        <w:spacing w:after="0" w:line="360" w:lineRule="auto"/>
        <w:jc w:val="both"/>
        <w:rPr>
          <w:b/>
          <w:bCs/>
          <w:sz w:val="22"/>
          <w:szCs w:val="22"/>
          <w:lang w:val="en-US"/>
        </w:rPr>
      </w:pPr>
      <w:r w:rsidRPr="00DE3A42">
        <w:rPr>
          <w:b/>
          <w:bCs/>
          <w:sz w:val="22"/>
          <w:szCs w:val="22"/>
          <w:lang w:val="en-US"/>
        </w:rPr>
        <w:t>5</w:t>
      </w:r>
      <w:r w:rsidR="000C07B9" w:rsidRPr="00DE3A42">
        <w:rPr>
          <w:b/>
          <w:bCs/>
          <w:sz w:val="22"/>
          <w:szCs w:val="22"/>
          <w:lang w:val="en-US"/>
        </w:rPr>
        <w:t>.2 Statistical Significance</w:t>
      </w:r>
    </w:p>
    <w:p w14:paraId="63CB458F" w14:textId="77777777" w:rsidR="000C07B9" w:rsidRPr="00DE3A42" w:rsidRDefault="000C07B9" w:rsidP="009504B1">
      <w:pPr>
        <w:spacing w:after="0" w:line="360" w:lineRule="auto"/>
        <w:jc w:val="both"/>
        <w:rPr>
          <w:sz w:val="22"/>
          <w:szCs w:val="22"/>
          <w:lang w:val="en-US"/>
        </w:rPr>
      </w:pPr>
      <w:r w:rsidRPr="00DE3A42">
        <w:rPr>
          <w:sz w:val="22"/>
          <w:szCs w:val="22"/>
          <w:lang w:val="en-US"/>
        </w:rPr>
        <w:t>To determine whether the observed forecasting differences were statistically significant, Diebold–Mariano (DM) tests were conducted using squared-error loss with Newey–West variance correction.</w:t>
      </w:r>
    </w:p>
    <w:p w14:paraId="08385AAA" w14:textId="77777777" w:rsidR="000C07B9" w:rsidRPr="00DE3A42" w:rsidRDefault="000C07B9" w:rsidP="009504B1">
      <w:pPr>
        <w:spacing w:after="0" w:line="360" w:lineRule="auto"/>
        <w:jc w:val="both"/>
        <w:rPr>
          <w:sz w:val="22"/>
          <w:szCs w:val="22"/>
          <w:lang w:val="en-US"/>
        </w:rPr>
      </w:pPr>
      <w:r w:rsidRPr="00DE3A42">
        <w:rPr>
          <w:sz w:val="22"/>
          <w:szCs w:val="22"/>
          <w:lang w:val="en-US"/>
        </w:rPr>
        <w:t>The results indicate that, for most model comparisons, the null hypothesis of equal predictive accuracy could not be rejected at the 5% significance level. This finding suggests that although nonlinear machine learning models often achieved better forecasting performance, improvements in point prediction errors were generally modest.</w:t>
      </w:r>
    </w:p>
    <w:p w14:paraId="7CBBF95E" w14:textId="24FDEFDE" w:rsidR="006D389E" w:rsidRPr="00DE3A42" w:rsidRDefault="000C07B9" w:rsidP="009504B1">
      <w:pPr>
        <w:spacing w:after="0" w:line="360" w:lineRule="auto"/>
        <w:jc w:val="both"/>
        <w:rPr>
          <w:sz w:val="22"/>
          <w:szCs w:val="22"/>
          <w:lang w:val="en-US"/>
        </w:rPr>
      </w:pPr>
      <w:r w:rsidRPr="00DE3A42">
        <w:rPr>
          <w:sz w:val="22"/>
          <w:szCs w:val="22"/>
          <w:lang w:val="en-US"/>
        </w:rPr>
        <w:t>Statistically significant differences were observed only for selected comparisons, including XGBoost versus Elastic Net for JPMorgan Chase and Bank of America. Overall, the DM results imply that the practical advantages of nonlinear machine learning are more evident in directional prediction and trading performance than in conventional regression error measures.</w:t>
      </w:r>
    </w:p>
    <w:p w14:paraId="35F9330B" w14:textId="3BBF4CF4" w:rsidR="006D389E" w:rsidRPr="00DE3A42" w:rsidRDefault="006D389E" w:rsidP="009504B1">
      <w:pPr>
        <w:spacing w:after="0" w:line="360" w:lineRule="auto"/>
        <w:jc w:val="both"/>
        <w:rPr>
          <w:sz w:val="22"/>
          <w:szCs w:val="22"/>
          <w:highlight w:val="yellow"/>
          <w:lang w:val="en-US"/>
        </w:rPr>
      </w:pPr>
    </w:p>
    <w:p w14:paraId="486C081E" w14:textId="5A7D5B3F"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7</w:t>
      </w:r>
      <w:r w:rsidRPr="00DE3A42">
        <w:rPr>
          <w:sz w:val="22"/>
          <w:szCs w:val="22"/>
        </w:rPr>
        <w:fldChar w:fldCharType="end"/>
      </w:r>
      <w:r w:rsidRPr="00DE3A42">
        <w:rPr>
          <w:sz w:val="22"/>
          <w:szCs w:val="22"/>
          <w:lang w:val="en-US"/>
        </w:rPr>
        <w:t>. DM Test Matrix</w:t>
      </w:r>
    </w:p>
    <w:tbl>
      <w:tblPr>
        <w:tblStyle w:val="TableGridLight"/>
        <w:tblW w:w="10209" w:type="dxa"/>
        <w:tblLook w:val="04A0" w:firstRow="1" w:lastRow="0" w:firstColumn="1" w:lastColumn="0" w:noHBand="0" w:noVBand="1"/>
      </w:tblPr>
      <w:tblGrid>
        <w:gridCol w:w="2350"/>
        <w:gridCol w:w="2448"/>
        <w:gridCol w:w="1810"/>
        <w:gridCol w:w="1810"/>
        <w:gridCol w:w="1791"/>
      </w:tblGrid>
      <w:tr w:rsidR="00AC6D7D" w:rsidRPr="00DE3A42" w14:paraId="6F9B751B" w14:textId="77777777" w:rsidTr="004671F6">
        <w:trPr>
          <w:trHeight w:val="485"/>
        </w:trPr>
        <w:tc>
          <w:tcPr>
            <w:tcW w:w="0" w:type="auto"/>
            <w:vAlign w:val="center"/>
            <w:hideMark/>
          </w:tcPr>
          <w:p w14:paraId="2884D77B" w14:textId="77777777" w:rsidR="00AC6D7D" w:rsidRPr="00DE3A42" w:rsidRDefault="00AC6D7D" w:rsidP="009504B1">
            <w:pPr>
              <w:spacing w:line="360" w:lineRule="auto"/>
              <w:jc w:val="both"/>
              <w:rPr>
                <w:b/>
                <w:bCs/>
                <w:sz w:val="22"/>
                <w:szCs w:val="22"/>
                <w:lang w:val="en-US"/>
              </w:rPr>
            </w:pPr>
            <w:r w:rsidRPr="00DE3A42">
              <w:rPr>
                <w:b/>
                <w:bCs/>
                <w:sz w:val="22"/>
                <w:szCs w:val="22"/>
                <w:lang w:val="en-US"/>
              </w:rPr>
              <w:t>Baseline Model</w:t>
            </w:r>
          </w:p>
        </w:tc>
        <w:tc>
          <w:tcPr>
            <w:tcW w:w="0" w:type="auto"/>
            <w:vAlign w:val="center"/>
            <w:hideMark/>
          </w:tcPr>
          <w:p w14:paraId="0B4B64F3" w14:textId="77777777" w:rsidR="00AC6D7D" w:rsidRPr="00DE3A42" w:rsidRDefault="00AC6D7D" w:rsidP="009504B1">
            <w:pPr>
              <w:spacing w:line="360" w:lineRule="auto"/>
              <w:jc w:val="both"/>
              <w:rPr>
                <w:b/>
                <w:bCs/>
                <w:sz w:val="22"/>
                <w:szCs w:val="22"/>
                <w:lang w:val="en-US"/>
              </w:rPr>
            </w:pPr>
            <w:r w:rsidRPr="00DE3A42">
              <w:rPr>
                <w:b/>
                <w:bCs/>
                <w:sz w:val="22"/>
                <w:szCs w:val="22"/>
                <w:lang w:val="en-US"/>
              </w:rPr>
              <w:t>Compared Model</w:t>
            </w:r>
          </w:p>
        </w:tc>
        <w:tc>
          <w:tcPr>
            <w:tcW w:w="0" w:type="auto"/>
            <w:vAlign w:val="center"/>
            <w:hideMark/>
          </w:tcPr>
          <w:p w14:paraId="666C7AE4" w14:textId="77777777" w:rsidR="00AC6D7D" w:rsidRPr="00DE3A42" w:rsidRDefault="00AC6D7D" w:rsidP="009504B1">
            <w:pPr>
              <w:spacing w:line="360" w:lineRule="auto"/>
              <w:jc w:val="both"/>
              <w:rPr>
                <w:b/>
                <w:bCs/>
                <w:sz w:val="22"/>
                <w:szCs w:val="22"/>
                <w:lang w:val="en-US"/>
              </w:rPr>
            </w:pPr>
            <w:r w:rsidRPr="00DE3A42">
              <w:rPr>
                <w:b/>
                <w:bCs/>
                <w:sz w:val="22"/>
                <w:szCs w:val="22"/>
                <w:lang w:val="en-US"/>
              </w:rPr>
              <w:t>JPM</w:t>
            </w:r>
          </w:p>
        </w:tc>
        <w:tc>
          <w:tcPr>
            <w:tcW w:w="0" w:type="auto"/>
            <w:vAlign w:val="center"/>
            <w:hideMark/>
          </w:tcPr>
          <w:p w14:paraId="6AB37B01" w14:textId="77777777" w:rsidR="00AC6D7D" w:rsidRPr="00DE3A42" w:rsidRDefault="00AC6D7D" w:rsidP="009504B1">
            <w:pPr>
              <w:spacing w:line="360" w:lineRule="auto"/>
              <w:jc w:val="both"/>
              <w:rPr>
                <w:b/>
                <w:bCs/>
                <w:sz w:val="22"/>
                <w:szCs w:val="22"/>
                <w:lang w:val="en-US"/>
              </w:rPr>
            </w:pPr>
            <w:r w:rsidRPr="00DE3A42">
              <w:rPr>
                <w:b/>
                <w:bCs/>
                <w:sz w:val="22"/>
                <w:szCs w:val="22"/>
                <w:lang w:val="en-US"/>
              </w:rPr>
              <w:t>BAC</w:t>
            </w:r>
          </w:p>
        </w:tc>
        <w:tc>
          <w:tcPr>
            <w:tcW w:w="0" w:type="auto"/>
            <w:vAlign w:val="center"/>
            <w:hideMark/>
          </w:tcPr>
          <w:p w14:paraId="0282D113" w14:textId="77777777" w:rsidR="00AC6D7D" w:rsidRPr="00DE3A42" w:rsidRDefault="00AC6D7D" w:rsidP="009504B1">
            <w:pPr>
              <w:spacing w:line="360" w:lineRule="auto"/>
              <w:jc w:val="both"/>
              <w:rPr>
                <w:b/>
                <w:bCs/>
                <w:sz w:val="22"/>
                <w:szCs w:val="22"/>
                <w:lang w:val="en-US"/>
              </w:rPr>
            </w:pPr>
            <w:r w:rsidRPr="00DE3A42">
              <w:rPr>
                <w:b/>
                <w:bCs/>
                <w:sz w:val="22"/>
                <w:szCs w:val="22"/>
                <w:lang w:val="en-US"/>
              </w:rPr>
              <w:t>WFC</w:t>
            </w:r>
          </w:p>
        </w:tc>
      </w:tr>
      <w:tr w:rsidR="00AC6D7D" w:rsidRPr="00DE3A42" w14:paraId="4B493032" w14:textId="77777777" w:rsidTr="004671F6">
        <w:trPr>
          <w:trHeight w:val="485"/>
        </w:trPr>
        <w:tc>
          <w:tcPr>
            <w:tcW w:w="0" w:type="auto"/>
            <w:vMerge w:val="restart"/>
            <w:vAlign w:val="center"/>
            <w:hideMark/>
          </w:tcPr>
          <w:p w14:paraId="67A8874F" w14:textId="77777777" w:rsidR="00AC6D7D" w:rsidRPr="00DE3A42" w:rsidRDefault="00AC6D7D" w:rsidP="009504B1">
            <w:pPr>
              <w:spacing w:line="360" w:lineRule="auto"/>
              <w:jc w:val="both"/>
              <w:rPr>
                <w:sz w:val="22"/>
                <w:szCs w:val="22"/>
                <w:lang w:val="en-US"/>
              </w:rPr>
            </w:pPr>
            <w:r w:rsidRPr="00DE3A42">
              <w:rPr>
                <w:b/>
                <w:bCs/>
                <w:sz w:val="22"/>
                <w:szCs w:val="22"/>
                <w:lang w:val="en-US"/>
              </w:rPr>
              <w:t>Elastic Net</w:t>
            </w:r>
          </w:p>
          <w:p w14:paraId="39E87749" w14:textId="400E068C" w:rsidR="00AC6D7D" w:rsidRPr="00DE3A42" w:rsidRDefault="00AC6D7D" w:rsidP="009504B1">
            <w:pPr>
              <w:spacing w:line="360" w:lineRule="auto"/>
              <w:jc w:val="both"/>
              <w:rPr>
                <w:sz w:val="22"/>
                <w:szCs w:val="22"/>
                <w:lang w:val="en-US"/>
              </w:rPr>
            </w:pPr>
          </w:p>
        </w:tc>
        <w:tc>
          <w:tcPr>
            <w:tcW w:w="0" w:type="auto"/>
            <w:vAlign w:val="center"/>
            <w:hideMark/>
          </w:tcPr>
          <w:p w14:paraId="2634FA45" w14:textId="77777777" w:rsidR="00AC6D7D" w:rsidRPr="00DE3A42" w:rsidRDefault="00AC6D7D" w:rsidP="009504B1">
            <w:pPr>
              <w:spacing w:line="360" w:lineRule="auto"/>
              <w:jc w:val="both"/>
              <w:rPr>
                <w:sz w:val="22"/>
                <w:szCs w:val="22"/>
                <w:lang w:val="en-US"/>
              </w:rPr>
            </w:pPr>
            <w:r w:rsidRPr="00DE3A42">
              <w:rPr>
                <w:sz w:val="22"/>
                <w:szCs w:val="22"/>
                <w:lang w:val="en-US"/>
              </w:rPr>
              <w:t>XGBoost</w:t>
            </w:r>
          </w:p>
        </w:tc>
        <w:tc>
          <w:tcPr>
            <w:tcW w:w="0" w:type="auto"/>
            <w:vAlign w:val="center"/>
            <w:hideMark/>
          </w:tcPr>
          <w:p w14:paraId="5971FF3C" w14:textId="5E44974A" w:rsidR="00AC6D7D" w:rsidRPr="00DE3A42" w:rsidRDefault="00AC6D7D" w:rsidP="009504B1">
            <w:pPr>
              <w:spacing w:line="360" w:lineRule="auto"/>
              <w:jc w:val="both"/>
              <w:rPr>
                <w:sz w:val="22"/>
                <w:szCs w:val="22"/>
                <w:lang w:val="en-US"/>
              </w:rPr>
            </w:pPr>
            <w:r w:rsidRPr="00DE3A42">
              <w:rPr>
                <w:b/>
                <w:bCs/>
                <w:sz w:val="22"/>
                <w:szCs w:val="22"/>
                <w:lang w:val="en-US"/>
              </w:rPr>
              <w:t xml:space="preserve"> (p = 0.0399)</w:t>
            </w:r>
          </w:p>
        </w:tc>
        <w:tc>
          <w:tcPr>
            <w:tcW w:w="0" w:type="auto"/>
            <w:vAlign w:val="center"/>
            <w:hideMark/>
          </w:tcPr>
          <w:p w14:paraId="0559764B" w14:textId="086CD1B8" w:rsidR="00AC6D7D" w:rsidRPr="00DE3A42" w:rsidRDefault="00AC6D7D" w:rsidP="009504B1">
            <w:pPr>
              <w:spacing w:line="360" w:lineRule="auto"/>
              <w:jc w:val="both"/>
              <w:rPr>
                <w:sz w:val="22"/>
                <w:szCs w:val="22"/>
                <w:lang w:val="en-US"/>
              </w:rPr>
            </w:pPr>
            <w:r w:rsidRPr="00DE3A42">
              <w:rPr>
                <w:b/>
                <w:bCs/>
                <w:sz w:val="22"/>
                <w:szCs w:val="22"/>
                <w:lang w:val="en-US"/>
              </w:rPr>
              <w:t xml:space="preserve"> (p = 0.0171)</w:t>
            </w:r>
          </w:p>
        </w:tc>
        <w:tc>
          <w:tcPr>
            <w:tcW w:w="0" w:type="auto"/>
            <w:vAlign w:val="center"/>
            <w:hideMark/>
          </w:tcPr>
          <w:p w14:paraId="541BD863" w14:textId="33EE767E" w:rsidR="00AC6D7D" w:rsidRPr="00DE3A42" w:rsidRDefault="00AC6D7D" w:rsidP="009504B1">
            <w:pPr>
              <w:spacing w:line="360" w:lineRule="auto"/>
              <w:jc w:val="both"/>
              <w:rPr>
                <w:sz w:val="22"/>
                <w:szCs w:val="22"/>
                <w:lang w:val="en-US"/>
              </w:rPr>
            </w:pPr>
            <w:r w:rsidRPr="00DE3A42">
              <w:rPr>
                <w:sz w:val="22"/>
                <w:szCs w:val="22"/>
                <w:lang w:val="en-US"/>
              </w:rPr>
              <w:t xml:space="preserve"> (p = 0.1239)</w:t>
            </w:r>
          </w:p>
        </w:tc>
      </w:tr>
      <w:tr w:rsidR="00AC6D7D" w:rsidRPr="00DE3A42" w14:paraId="25695CAA" w14:textId="77777777" w:rsidTr="004671F6">
        <w:trPr>
          <w:trHeight w:val="145"/>
        </w:trPr>
        <w:tc>
          <w:tcPr>
            <w:tcW w:w="0" w:type="auto"/>
            <w:vMerge/>
            <w:vAlign w:val="center"/>
            <w:hideMark/>
          </w:tcPr>
          <w:p w14:paraId="51CACD06" w14:textId="4BFA9810" w:rsidR="00AC6D7D" w:rsidRPr="00DE3A42" w:rsidRDefault="00AC6D7D" w:rsidP="009504B1">
            <w:pPr>
              <w:spacing w:line="360" w:lineRule="auto"/>
              <w:jc w:val="both"/>
              <w:rPr>
                <w:sz w:val="22"/>
                <w:szCs w:val="22"/>
                <w:lang w:val="en-US"/>
              </w:rPr>
            </w:pPr>
          </w:p>
        </w:tc>
        <w:tc>
          <w:tcPr>
            <w:tcW w:w="0" w:type="auto"/>
            <w:vAlign w:val="center"/>
            <w:hideMark/>
          </w:tcPr>
          <w:p w14:paraId="6C28375E" w14:textId="77777777" w:rsidR="00AC6D7D" w:rsidRPr="00DE3A42" w:rsidRDefault="00AC6D7D" w:rsidP="009504B1">
            <w:pPr>
              <w:spacing w:line="360" w:lineRule="auto"/>
              <w:jc w:val="both"/>
              <w:rPr>
                <w:sz w:val="22"/>
                <w:szCs w:val="22"/>
                <w:lang w:val="en-US"/>
              </w:rPr>
            </w:pPr>
            <w:r w:rsidRPr="00DE3A42">
              <w:rPr>
                <w:sz w:val="22"/>
                <w:szCs w:val="22"/>
                <w:lang w:val="en-US"/>
              </w:rPr>
              <w:t>LightGBM</w:t>
            </w:r>
          </w:p>
        </w:tc>
        <w:tc>
          <w:tcPr>
            <w:tcW w:w="0" w:type="auto"/>
            <w:vAlign w:val="center"/>
            <w:hideMark/>
          </w:tcPr>
          <w:p w14:paraId="5DE10955" w14:textId="3A677268" w:rsidR="00AC6D7D" w:rsidRPr="00DE3A42" w:rsidRDefault="00AC6D7D" w:rsidP="009504B1">
            <w:pPr>
              <w:spacing w:line="360" w:lineRule="auto"/>
              <w:jc w:val="both"/>
              <w:rPr>
                <w:sz w:val="22"/>
                <w:szCs w:val="22"/>
                <w:lang w:val="en-US"/>
              </w:rPr>
            </w:pPr>
            <w:r w:rsidRPr="00DE3A42">
              <w:rPr>
                <w:sz w:val="22"/>
                <w:szCs w:val="22"/>
                <w:lang w:val="en-US"/>
              </w:rPr>
              <w:t xml:space="preserve"> (p = 0.1437)</w:t>
            </w:r>
          </w:p>
        </w:tc>
        <w:tc>
          <w:tcPr>
            <w:tcW w:w="0" w:type="auto"/>
            <w:vAlign w:val="center"/>
            <w:hideMark/>
          </w:tcPr>
          <w:p w14:paraId="1D2FE935" w14:textId="2D9CCCBC" w:rsidR="00AC6D7D" w:rsidRPr="00DE3A42" w:rsidRDefault="00AC6D7D" w:rsidP="009504B1">
            <w:pPr>
              <w:spacing w:line="360" w:lineRule="auto"/>
              <w:jc w:val="both"/>
              <w:rPr>
                <w:sz w:val="22"/>
                <w:szCs w:val="22"/>
                <w:lang w:val="en-US"/>
              </w:rPr>
            </w:pPr>
            <w:r w:rsidRPr="00DE3A42">
              <w:rPr>
                <w:sz w:val="22"/>
                <w:szCs w:val="22"/>
                <w:lang w:val="en-US"/>
              </w:rPr>
              <w:t xml:space="preserve"> (p = 0.1666)</w:t>
            </w:r>
          </w:p>
        </w:tc>
        <w:tc>
          <w:tcPr>
            <w:tcW w:w="0" w:type="auto"/>
            <w:vAlign w:val="center"/>
            <w:hideMark/>
          </w:tcPr>
          <w:p w14:paraId="52125C3C" w14:textId="736710AD" w:rsidR="00AC6D7D" w:rsidRPr="00DE3A42" w:rsidRDefault="00AC6D7D" w:rsidP="009504B1">
            <w:pPr>
              <w:spacing w:line="360" w:lineRule="auto"/>
              <w:jc w:val="both"/>
              <w:rPr>
                <w:sz w:val="22"/>
                <w:szCs w:val="22"/>
                <w:lang w:val="en-US"/>
              </w:rPr>
            </w:pPr>
            <w:r w:rsidRPr="00DE3A42">
              <w:rPr>
                <w:sz w:val="22"/>
                <w:szCs w:val="22"/>
                <w:lang w:val="en-US"/>
              </w:rPr>
              <w:t xml:space="preserve"> (p = 0.7101)</w:t>
            </w:r>
          </w:p>
        </w:tc>
      </w:tr>
      <w:tr w:rsidR="00AC6D7D" w:rsidRPr="00DE3A42" w14:paraId="53607A67" w14:textId="77777777" w:rsidTr="004671F6">
        <w:trPr>
          <w:trHeight w:val="145"/>
        </w:trPr>
        <w:tc>
          <w:tcPr>
            <w:tcW w:w="0" w:type="auto"/>
            <w:vMerge/>
            <w:vAlign w:val="center"/>
            <w:hideMark/>
          </w:tcPr>
          <w:p w14:paraId="5614AAB1" w14:textId="23CB5120" w:rsidR="00AC6D7D" w:rsidRPr="00DE3A42" w:rsidRDefault="00AC6D7D" w:rsidP="009504B1">
            <w:pPr>
              <w:spacing w:line="360" w:lineRule="auto"/>
              <w:jc w:val="both"/>
              <w:rPr>
                <w:sz w:val="22"/>
                <w:szCs w:val="22"/>
                <w:lang w:val="en-US"/>
              </w:rPr>
            </w:pPr>
          </w:p>
        </w:tc>
        <w:tc>
          <w:tcPr>
            <w:tcW w:w="0" w:type="auto"/>
            <w:vAlign w:val="center"/>
            <w:hideMark/>
          </w:tcPr>
          <w:p w14:paraId="71E52655" w14:textId="77777777" w:rsidR="00AC6D7D" w:rsidRPr="00DE3A42" w:rsidRDefault="00AC6D7D" w:rsidP="009504B1">
            <w:pPr>
              <w:spacing w:line="360" w:lineRule="auto"/>
              <w:jc w:val="both"/>
              <w:rPr>
                <w:sz w:val="22"/>
                <w:szCs w:val="22"/>
                <w:lang w:val="en-US"/>
              </w:rPr>
            </w:pPr>
            <w:r w:rsidRPr="00DE3A42">
              <w:rPr>
                <w:sz w:val="22"/>
                <w:szCs w:val="22"/>
                <w:lang w:val="en-US"/>
              </w:rPr>
              <w:t>CatBoost</w:t>
            </w:r>
          </w:p>
        </w:tc>
        <w:tc>
          <w:tcPr>
            <w:tcW w:w="0" w:type="auto"/>
            <w:vAlign w:val="center"/>
            <w:hideMark/>
          </w:tcPr>
          <w:p w14:paraId="7EFC8981" w14:textId="53F7A885" w:rsidR="00AC6D7D" w:rsidRPr="00DE3A42" w:rsidRDefault="00AC6D7D" w:rsidP="009504B1">
            <w:pPr>
              <w:spacing w:line="360" w:lineRule="auto"/>
              <w:jc w:val="both"/>
              <w:rPr>
                <w:sz w:val="22"/>
                <w:szCs w:val="22"/>
                <w:lang w:val="en-US"/>
              </w:rPr>
            </w:pPr>
            <w:r w:rsidRPr="00DE3A42">
              <w:rPr>
                <w:sz w:val="22"/>
                <w:szCs w:val="22"/>
                <w:lang w:val="en-US"/>
              </w:rPr>
              <w:t xml:space="preserve"> (p = 0.5031)</w:t>
            </w:r>
          </w:p>
        </w:tc>
        <w:tc>
          <w:tcPr>
            <w:tcW w:w="0" w:type="auto"/>
            <w:vAlign w:val="center"/>
            <w:hideMark/>
          </w:tcPr>
          <w:p w14:paraId="3934192B" w14:textId="5F08D0E7" w:rsidR="00AC6D7D" w:rsidRPr="00DE3A42" w:rsidRDefault="00AC6D7D" w:rsidP="009504B1">
            <w:pPr>
              <w:spacing w:line="360" w:lineRule="auto"/>
              <w:jc w:val="both"/>
              <w:rPr>
                <w:sz w:val="22"/>
                <w:szCs w:val="22"/>
                <w:lang w:val="en-US"/>
              </w:rPr>
            </w:pPr>
            <w:r w:rsidRPr="00DE3A42">
              <w:rPr>
                <w:sz w:val="22"/>
                <w:szCs w:val="22"/>
                <w:lang w:val="en-US"/>
              </w:rPr>
              <w:t xml:space="preserve"> (p = 0.0979)</w:t>
            </w:r>
          </w:p>
        </w:tc>
        <w:tc>
          <w:tcPr>
            <w:tcW w:w="0" w:type="auto"/>
            <w:vAlign w:val="center"/>
            <w:hideMark/>
          </w:tcPr>
          <w:p w14:paraId="1EB6517A" w14:textId="70431EE8" w:rsidR="00AC6D7D" w:rsidRPr="00DE3A42" w:rsidRDefault="00AC6D7D" w:rsidP="009504B1">
            <w:pPr>
              <w:spacing w:line="360" w:lineRule="auto"/>
              <w:jc w:val="both"/>
              <w:rPr>
                <w:sz w:val="22"/>
                <w:szCs w:val="22"/>
                <w:lang w:val="en-US"/>
              </w:rPr>
            </w:pPr>
            <w:r w:rsidRPr="00DE3A42">
              <w:rPr>
                <w:sz w:val="22"/>
                <w:szCs w:val="22"/>
                <w:lang w:val="en-US"/>
              </w:rPr>
              <w:t xml:space="preserve"> (p = 0.2103)</w:t>
            </w:r>
          </w:p>
        </w:tc>
      </w:tr>
      <w:tr w:rsidR="00AC6D7D" w:rsidRPr="00DE3A42" w14:paraId="236B6878" w14:textId="77777777" w:rsidTr="004671F6">
        <w:trPr>
          <w:trHeight w:val="485"/>
        </w:trPr>
        <w:tc>
          <w:tcPr>
            <w:tcW w:w="0" w:type="auto"/>
            <w:vMerge w:val="restart"/>
            <w:vAlign w:val="center"/>
            <w:hideMark/>
          </w:tcPr>
          <w:p w14:paraId="7059A58A" w14:textId="77777777" w:rsidR="00AC6D7D" w:rsidRPr="00DE3A42" w:rsidRDefault="00AC6D7D" w:rsidP="009504B1">
            <w:pPr>
              <w:spacing w:line="360" w:lineRule="auto"/>
              <w:jc w:val="both"/>
              <w:rPr>
                <w:sz w:val="22"/>
                <w:szCs w:val="22"/>
                <w:lang w:val="en-US"/>
              </w:rPr>
            </w:pPr>
            <w:r w:rsidRPr="00DE3A42">
              <w:rPr>
                <w:b/>
                <w:bCs/>
                <w:sz w:val="22"/>
                <w:szCs w:val="22"/>
                <w:lang w:val="en-US"/>
              </w:rPr>
              <w:t>ARIMAX</w:t>
            </w:r>
          </w:p>
          <w:p w14:paraId="3744AD64" w14:textId="13C4E09F" w:rsidR="00AC6D7D" w:rsidRPr="00DE3A42" w:rsidRDefault="00AC6D7D" w:rsidP="009504B1">
            <w:pPr>
              <w:spacing w:line="360" w:lineRule="auto"/>
              <w:jc w:val="both"/>
              <w:rPr>
                <w:sz w:val="22"/>
                <w:szCs w:val="22"/>
                <w:lang w:val="en-US"/>
              </w:rPr>
            </w:pPr>
          </w:p>
        </w:tc>
        <w:tc>
          <w:tcPr>
            <w:tcW w:w="0" w:type="auto"/>
            <w:vAlign w:val="center"/>
            <w:hideMark/>
          </w:tcPr>
          <w:p w14:paraId="60BCA55A" w14:textId="77777777" w:rsidR="00AC6D7D" w:rsidRPr="00DE3A42" w:rsidRDefault="00AC6D7D" w:rsidP="009504B1">
            <w:pPr>
              <w:spacing w:line="360" w:lineRule="auto"/>
              <w:jc w:val="both"/>
              <w:rPr>
                <w:sz w:val="22"/>
                <w:szCs w:val="22"/>
                <w:lang w:val="en-US"/>
              </w:rPr>
            </w:pPr>
            <w:r w:rsidRPr="00DE3A42">
              <w:rPr>
                <w:sz w:val="22"/>
                <w:szCs w:val="22"/>
                <w:lang w:val="en-US"/>
              </w:rPr>
              <w:t>XGBoost</w:t>
            </w:r>
          </w:p>
        </w:tc>
        <w:tc>
          <w:tcPr>
            <w:tcW w:w="0" w:type="auto"/>
            <w:vAlign w:val="center"/>
            <w:hideMark/>
          </w:tcPr>
          <w:p w14:paraId="4020473C" w14:textId="5A05A72F" w:rsidR="00AC6D7D" w:rsidRPr="00DE3A42" w:rsidRDefault="00AC6D7D" w:rsidP="009504B1">
            <w:pPr>
              <w:spacing w:line="360" w:lineRule="auto"/>
              <w:jc w:val="both"/>
              <w:rPr>
                <w:sz w:val="22"/>
                <w:szCs w:val="22"/>
                <w:lang w:val="en-US"/>
              </w:rPr>
            </w:pPr>
            <w:r w:rsidRPr="00DE3A42">
              <w:rPr>
                <w:sz w:val="22"/>
                <w:szCs w:val="22"/>
                <w:lang w:val="en-US"/>
              </w:rPr>
              <w:t xml:space="preserve"> (p = 0.2634)</w:t>
            </w:r>
          </w:p>
        </w:tc>
        <w:tc>
          <w:tcPr>
            <w:tcW w:w="0" w:type="auto"/>
            <w:vAlign w:val="center"/>
            <w:hideMark/>
          </w:tcPr>
          <w:p w14:paraId="3159A4F6" w14:textId="25EBAE7C" w:rsidR="00AC6D7D" w:rsidRPr="00DE3A42" w:rsidRDefault="00AC6D7D" w:rsidP="009504B1">
            <w:pPr>
              <w:spacing w:line="360" w:lineRule="auto"/>
              <w:jc w:val="both"/>
              <w:rPr>
                <w:sz w:val="22"/>
                <w:szCs w:val="22"/>
                <w:lang w:val="en-US"/>
              </w:rPr>
            </w:pPr>
            <w:r w:rsidRPr="00DE3A42">
              <w:rPr>
                <w:sz w:val="22"/>
                <w:szCs w:val="22"/>
                <w:lang w:val="en-US"/>
              </w:rPr>
              <w:t xml:space="preserve"> (p = 0.2601)</w:t>
            </w:r>
          </w:p>
        </w:tc>
        <w:tc>
          <w:tcPr>
            <w:tcW w:w="0" w:type="auto"/>
            <w:vAlign w:val="center"/>
            <w:hideMark/>
          </w:tcPr>
          <w:p w14:paraId="571A34E0" w14:textId="5D91A0EA" w:rsidR="00AC6D7D" w:rsidRPr="00DE3A42" w:rsidRDefault="00AC6D7D" w:rsidP="009504B1">
            <w:pPr>
              <w:spacing w:line="360" w:lineRule="auto"/>
              <w:jc w:val="both"/>
              <w:rPr>
                <w:sz w:val="22"/>
                <w:szCs w:val="22"/>
                <w:lang w:val="en-US"/>
              </w:rPr>
            </w:pPr>
            <w:r w:rsidRPr="00DE3A42">
              <w:rPr>
                <w:sz w:val="22"/>
                <w:szCs w:val="22"/>
                <w:lang w:val="en-US"/>
              </w:rPr>
              <w:t xml:space="preserve"> (p = 0.6308)</w:t>
            </w:r>
          </w:p>
        </w:tc>
      </w:tr>
      <w:tr w:rsidR="00AC6D7D" w:rsidRPr="00DE3A42" w14:paraId="538E68AB" w14:textId="77777777" w:rsidTr="004671F6">
        <w:trPr>
          <w:trHeight w:val="145"/>
        </w:trPr>
        <w:tc>
          <w:tcPr>
            <w:tcW w:w="0" w:type="auto"/>
            <w:vMerge/>
            <w:vAlign w:val="center"/>
            <w:hideMark/>
          </w:tcPr>
          <w:p w14:paraId="6A937711" w14:textId="414ADEFF" w:rsidR="00AC6D7D" w:rsidRPr="00DE3A42" w:rsidRDefault="00AC6D7D" w:rsidP="009504B1">
            <w:pPr>
              <w:spacing w:line="360" w:lineRule="auto"/>
              <w:jc w:val="both"/>
              <w:rPr>
                <w:sz w:val="22"/>
                <w:szCs w:val="22"/>
                <w:lang w:val="en-US"/>
              </w:rPr>
            </w:pPr>
          </w:p>
        </w:tc>
        <w:tc>
          <w:tcPr>
            <w:tcW w:w="0" w:type="auto"/>
            <w:vAlign w:val="center"/>
            <w:hideMark/>
          </w:tcPr>
          <w:p w14:paraId="364BBF36" w14:textId="77777777" w:rsidR="00AC6D7D" w:rsidRPr="00DE3A42" w:rsidRDefault="00AC6D7D" w:rsidP="009504B1">
            <w:pPr>
              <w:spacing w:line="360" w:lineRule="auto"/>
              <w:jc w:val="both"/>
              <w:rPr>
                <w:sz w:val="22"/>
                <w:szCs w:val="22"/>
                <w:lang w:val="en-US"/>
              </w:rPr>
            </w:pPr>
            <w:r w:rsidRPr="00DE3A42">
              <w:rPr>
                <w:sz w:val="22"/>
                <w:szCs w:val="22"/>
                <w:lang w:val="en-US"/>
              </w:rPr>
              <w:t>LightGBM</w:t>
            </w:r>
          </w:p>
        </w:tc>
        <w:tc>
          <w:tcPr>
            <w:tcW w:w="0" w:type="auto"/>
            <w:vAlign w:val="center"/>
            <w:hideMark/>
          </w:tcPr>
          <w:p w14:paraId="12F35402" w14:textId="36D710FE" w:rsidR="00AC6D7D" w:rsidRPr="00DE3A42" w:rsidRDefault="00AC6D7D" w:rsidP="009504B1">
            <w:pPr>
              <w:spacing w:line="360" w:lineRule="auto"/>
              <w:jc w:val="both"/>
              <w:rPr>
                <w:sz w:val="22"/>
                <w:szCs w:val="22"/>
                <w:lang w:val="en-US"/>
              </w:rPr>
            </w:pPr>
            <w:r w:rsidRPr="00DE3A42">
              <w:rPr>
                <w:sz w:val="22"/>
                <w:szCs w:val="22"/>
                <w:lang w:val="en-US"/>
              </w:rPr>
              <w:t xml:space="preserve"> (p = 0.4749)</w:t>
            </w:r>
          </w:p>
        </w:tc>
        <w:tc>
          <w:tcPr>
            <w:tcW w:w="0" w:type="auto"/>
            <w:vAlign w:val="center"/>
            <w:hideMark/>
          </w:tcPr>
          <w:p w14:paraId="1BEA9EF4" w14:textId="73B3ADE5" w:rsidR="00AC6D7D" w:rsidRPr="00DE3A42" w:rsidRDefault="00AC6D7D" w:rsidP="009504B1">
            <w:pPr>
              <w:spacing w:line="360" w:lineRule="auto"/>
              <w:jc w:val="both"/>
              <w:rPr>
                <w:sz w:val="22"/>
                <w:szCs w:val="22"/>
                <w:lang w:val="en-US"/>
              </w:rPr>
            </w:pPr>
            <w:r w:rsidRPr="00DE3A42">
              <w:rPr>
                <w:sz w:val="22"/>
                <w:szCs w:val="22"/>
                <w:lang w:val="en-US"/>
              </w:rPr>
              <w:t xml:space="preserve"> (p = 0.8248)</w:t>
            </w:r>
          </w:p>
        </w:tc>
        <w:tc>
          <w:tcPr>
            <w:tcW w:w="0" w:type="auto"/>
            <w:vAlign w:val="center"/>
            <w:hideMark/>
          </w:tcPr>
          <w:p w14:paraId="12E0C265" w14:textId="4F233149" w:rsidR="00AC6D7D" w:rsidRPr="00DE3A42" w:rsidRDefault="00AC6D7D" w:rsidP="009504B1">
            <w:pPr>
              <w:spacing w:line="360" w:lineRule="auto"/>
              <w:jc w:val="both"/>
              <w:rPr>
                <w:sz w:val="22"/>
                <w:szCs w:val="22"/>
                <w:lang w:val="en-US"/>
              </w:rPr>
            </w:pPr>
            <w:r w:rsidRPr="00DE3A42">
              <w:rPr>
                <w:sz w:val="22"/>
                <w:szCs w:val="22"/>
                <w:lang w:val="en-US"/>
              </w:rPr>
              <w:t xml:space="preserve"> (p = 0.6799)</w:t>
            </w:r>
          </w:p>
        </w:tc>
      </w:tr>
      <w:tr w:rsidR="00AC6D7D" w:rsidRPr="00DE3A42" w14:paraId="17B9FEB2" w14:textId="77777777" w:rsidTr="004671F6">
        <w:trPr>
          <w:trHeight w:val="145"/>
        </w:trPr>
        <w:tc>
          <w:tcPr>
            <w:tcW w:w="0" w:type="auto"/>
            <w:vMerge/>
            <w:vAlign w:val="center"/>
            <w:hideMark/>
          </w:tcPr>
          <w:p w14:paraId="19524902" w14:textId="4FEFF3D5" w:rsidR="00AC6D7D" w:rsidRPr="00DE3A42" w:rsidRDefault="00AC6D7D" w:rsidP="009504B1">
            <w:pPr>
              <w:spacing w:line="360" w:lineRule="auto"/>
              <w:jc w:val="both"/>
              <w:rPr>
                <w:sz w:val="22"/>
                <w:szCs w:val="22"/>
                <w:lang w:val="en-US"/>
              </w:rPr>
            </w:pPr>
          </w:p>
        </w:tc>
        <w:tc>
          <w:tcPr>
            <w:tcW w:w="0" w:type="auto"/>
            <w:vAlign w:val="center"/>
            <w:hideMark/>
          </w:tcPr>
          <w:p w14:paraId="04C77FE3" w14:textId="77777777" w:rsidR="00AC6D7D" w:rsidRPr="00DE3A42" w:rsidRDefault="00AC6D7D" w:rsidP="009504B1">
            <w:pPr>
              <w:spacing w:line="360" w:lineRule="auto"/>
              <w:jc w:val="both"/>
              <w:rPr>
                <w:sz w:val="22"/>
                <w:szCs w:val="22"/>
                <w:lang w:val="en-US"/>
              </w:rPr>
            </w:pPr>
            <w:r w:rsidRPr="00DE3A42">
              <w:rPr>
                <w:sz w:val="22"/>
                <w:szCs w:val="22"/>
                <w:lang w:val="en-US"/>
              </w:rPr>
              <w:t>CatBoost</w:t>
            </w:r>
          </w:p>
        </w:tc>
        <w:tc>
          <w:tcPr>
            <w:tcW w:w="0" w:type="auto"/>
            <w:vAlign w:val="center"/>
            <w:hideMark/>
          </w:tcPr>
          <w:p w14:paraId="7481D6BE" w14:textId="1426AA8B" w:rsidR="00AC6D7D" w:rsidRPr="00DE3A42" w:rsidRDefault="00AC6D7D" w:rsidP="009504B1">
            <w:pPr>
              <w:spacing w:line="360" w:lineRule="auto"/>
              <w:jc w:val="both"/>
              <w:rPr>
                <w:sz w:val="22"/>
                <w:szCs w:val="22"/>
                <w:lang w:val="en-US"/>
              </w:rPr>
            </w:pPr>
            <w:r w:rsidRPr="00DE3A42">
              <w:rPr>
                <w:sz w:val="22"/>
                <w:szCs w:val="22"/>
                <w:lang w:val="en-US"/>
              </w:rPr>
              <w:t xml:space="preserve"> (p = 0.9821)</w:t>
            </w:r>
          </w:p>
        </w:tc>
        <w:tc>
          <w:tcPr>
            <w:tcW w:w="0" w:type="auto"/>
            <w:vAlign w:val="center"/>
            <w:hideMark/>
          </w:tcPr>
          <w:p w14:paraId="34182877" w14:textId="2A6954FD" w:rsidR="00AC6D7D" w:rsidRPr="00DE3A42" w:rsidRDefault="00AC6D7D" w:rsidP="009504B1">
            <w:pPr>
              <w:spacing w:line="360" w:lineRule="auto"/>
              <w:jc w:val="both"/>
              <w:rPr>
                <w:sz w:val="22"/>
                <w:szCs w:val="22"/>
                <w:lang w:val="en-US"/>
              </w:rPr>
            </w:pPr>
            <w:r w:rsidRPr="00DE3A42">
              <w:rPr>
                <w:sz w:val="22"/>
                <w:szCs w:val="22"/>
                <w:lang w:val="en-US"/>
              </w:rPr>
              <w:t xml:space="preserve"> (p = 0.6620)</w:t>
            </w:r>
          </w:p>
        </w:tc>
        <w:tc>
          <w:tcPr>
            <w:tcW w:w="0" w:type="auto"/>
            <w:vAlign w:val="center"/>
            <w:hideMark/>
          </w:tcPr>
          <w:p w14:paraId="1DD5375F" w14:textId="25EE341F" w:rsidR="00AC6D7D" w:rsidRPr="00DE3A42" w:rsidRDefault="00AC6D7D" w:rsidP="009504B1">
            <w:pPr>
              <w:spacing w:line="360" w:lineRule="auto"/>
              <w:jc w:val="both"/>
              <w:rPr>
                <w:sz w:val="22"/>
                <w:szCs w:val="22"/>
                <w:lang w:val="en-US"/>
              </w:rPr>
            </w:pPr>
            <w:r w:rsidRPr="00DE3A42">
              <w:rPr>
                <w:sz w:val="22"/>
                <w:szCs w:val="22"/>
                <w:lang w:val="en-US"/>
              </w:rPr>
              <w:t xml:space="preserve"> (p = 0.7701)</w:t>
            </w:r>
          </w:p>
        </w:tc>
      </w:tr>
      <w:tr w:rsidR="00AC6D7D" w:rsidRPr="00DE3A42" w14:paraId="2FB0B351" w14:textId="77777777" w:rsidTr="004671F6">
        <w:trPr>
          <w:trHeight w:val="485"/>
        </w:trPr>
        <w:tc>
          <w:tcPr>
            <w:tcW w:w="0" w:type="auto"/>
            <w:vMerge w:val="restart"/>
            <w:vAlign w:val="center"/>
            <w:hideMark/>
          </w:tcPr>
          <w:p w14:paraId="63FF4D95" w14:textId="77777777" w:rsidR="00AC6D7D" w:rsidRPr="00DE3A42" w:rsidRDefault="00AC6D7D" w:rsidP="009504B1">
            <w:pPr>
              <w:spacing w:line="360" w:lineRule="auto"/>
              <w:jc w:val="both"/>
              <w:rPr>
                <w:sz w:val="22"/>
                <w:szCs w:val="22"/>
                <w:lang w:val="en-US"/>
              </w:rPr>
            </w:pPr>
            <w:r w:rsidRPr="00DE3A42">
              <w:rPr>
                <w:b/>
                <w:bCs/>
                <w:sz w:val="22"/>
                <w:szCs w:val="22"/>
                <w:lang w:val="en-US"/>
              </w:rPr>
              <w:t>ARMA-GARCH</w:t>
            </w:r>
          </w:p>
          <w:p w14:paraId="556CBB91" w14:textId="42762B09" w:rsidR="00AC6D7D" w:rsidRPr="00DE3A42" w:rsidRDefault="00AC6D7D" w:rsidP="009504B1">
            <w:pPr>
              <w:spacing w:line="360" w:lineRule="auto"/>
              <w:jc w:val="both"/>
              <w:rPr>
                <w:sz w:val="22"/>
                <w:szCs w:val="22"/>
                <w:lang w:val="en-US"/>
              </w:rPr>
            </w:pPr>
          </w:p>
        </w:tc>
        <w:tc>
          <w:tcPr>
            <w:tcW w:w="0" w:type="auto"/>
            <w:vAlign w:val="center"/>
            <w:hideMark/>
          </w:tcPr>
          <w:p w14:paraId="47649FC3" w14:textId="77777777" w:rsidR="00AC6D7D" w:rsidRPr="00DE3A42" w:rsidRDefault="00AC6D7D" w:rsidP="009504B1">
            <w:pPr>
              <w:spacing w:line="360" w:lineRule="auto"/>
              <w:jc w:val="both"/>
              <w:rPr>
                <w:sz w:val="22"/>
                <w:szCs w:val="22"/>
                <w:lang w:val="en-US"/>
              </w:rPr>
            </w:pPr>
            <w:r w:rsidRPr="00DE3A42">
              <w:rPr>
                <w:sz w:val="22"/>
                <w:szCs w:val="22"/>
                <w:lang w:val="en-US"/>
              </w:rPr>
              <w:t>XGBoost</w:t>
            </w:r>
          </w:p>
        </w:tc>
        <w:tc>
          <w:tcPr>
            <w:tcW w:w="0" w:type="auto"/>
            <w:vAlign w:val="center"/>
            <w:hideMark/>
          </w:tcPr>
          <w:p w14:paraId="7A51DFDE" w14:textId="3E52444E" w:rsidR="00AC6D7D" w:rsidRPr="00DE3A42" w:rsidRDefault="00AC6D7D" w:rsidP="009504B1">
            <w:pPr>
              <w:spacing w:line="360" w:lineRule="auto"/>
              <w:jc w:val="both"/>
              <w:rPr>
                <w:sz w:val="22"/>
                <w:szCs w:val="22"/>
                <w:lang w:val="en-US"/>
              </w:rPr>
            </w:pPr>
            <w:r w:rsidRPr="00DE3A42">
              <w:rPr>
                <w:sz w:val="22"/>
                <w:szCs w:val="22"/>
                <w:lang w:val="en-US"/>
              </w:rPr>
              <w:t xml:space="preserve"> (p = 0.6821)</w:t>
            </w:r>
          </w:p>
        </w:tc>
        <w:tc>
          <w:tcPr>
            <w:tcW w:w="0" w:type="auto"/>
            <w:vAlign w:val="center"/>
            <w:hideMark/>
          </w:tcPr>
          <w:p w14:paraId="3206344C" w14:textId="75134344" w:rsidR="00AC6D7D" w:rsidRPr="00DE3A42" w:rsidRDefault="00AC6D7D" w:rsidP="009504B1">
            <w:pPr>
              <w:spacing w:line="360" w:lineRule="auto"/>
              <w:jc w:val="both"/>
              <w:rPr>
                <w:sz w:val="22"/>
                <w:szCs w:val="22"/>
                <w:lang w:val="en-US"/>
              </w:rPr>
            </w:pPr>
            <w:r w:rsidRPr="00DE3A42">
              <w:rPr>
                <w:sz w:val="22"/>
                <w:szCs w:val="22"/>
                <w:lang w:val="en-US"/>
              </w:rPr>
              <w:t xml:space="preserve"> (p = 0.4651)</w:t>
            </w:r>
          </w:p>
        </w:tc>
        <w:tc>
          <w:tcPr>
            <w:tcW w:w="0" w:type="auto"/>
            <w:vAlign w:val="center"/>
            <w:hideMark/>
          </w:tcPr>
          <w:p w14:paraId="331109C6" w14:textId="7F088D39" w:rsidR="00AC6D7D" w:rsidRPr="00DE3A42" w:rsidRDefault="00AC6D7D" w:rsidP="009504B1">
            <w:pPr>
              <w:spacing w:line="360" w:lineRule="auto"/>
              <w:jc w:val="both"/>
              <w:rPr>
                <w:sz w:val="22"/>
                <w:szCs w:val="22"/>
                <w:lang w:val="en-US"/>
              </w:rPr>
            </w:pPr>
            <w:r w:rsidRPr="00DE3A42">
              <w:rPr>
                <w:sz w:val="22"/>
                <w:szCs w:val="22"/>
                <w:lang w:val="en-US"/>
              </w:rPr>
              <w:t xml:space="preserve"> (p = 0.8250)</w:t>
            </w:r>
          </w:p>
        </w:tc>
      </w:tr>
      <w:tr w:rsidR="00AC6D7D" w:rsidRPr="00DE3A42" w14:paraId="50D0F523" w14:textId="77777777" w:rsidTr="004671F6">
        <w:trPr>
          <w:trHeight w:val="145"/>
        </w:trPr>
        <w:tc>
          <w:tcPr>
            <w:tcW w:w="0" w:type="auto"/>
            <w:vMerge/>
            <w:vAlign w:val="center"/>
            <w:hideMark/>
          </w:tcPr>
          <w:p w14:paraId="28DC01B8" w14:textId="25A5C83B" w:rsidR="00AC6D7D" w:rsidRPr="00DE3A42" w:rsidRDefault="00AC6D7D" w:rsidP="009504B1">
            <w:pPr>
              <w:spacing w:line="360" w:lineRule="auto"/>
              <w:jc w:val="both"/>
              <w:rPr>
                <w:sz w:val="22"/>
                <w:szCs w:val="22"/>
                <w:lang w:val="en-US"/>
              </w:rPr>
            </w:pPr>
          </w:p>
        </w:tc>
        <w:tc>
          <w:tcPr>
            <w:tcW w:w="0" w:type="auto"/>
            <w:vAlign w:val="center"/>
            <w:hideMark/>
          </w:tcPr>
          <w:p w14:paraId="1B3ABAC6" w14:textId="77777777" w:rsidR="00AC6D7D" w:rsidRPr="00DE3A42" w:rsidRDefault="00AC6D7D" w:rsidP="009504B1">
            <w:pPr>
              <w:spacing w:line="360" w:lineRule="auto"/>
              <w:jc w:val="both"/>
              <w:rPr>
                <w:sz w:val="22"/>
                <w:szCs w:val="22"/>
                <w:lang w:val="en-US"/>
              </w:rPr>
            </w:pPr>
            <w:r w:rsidRPr="00DE3A42">
              <w:rPr>
                <w:sz w:val="22"/>
                <w:szCs w:val="22"/>
                <w:lang w:val="en-US"/>
              </w:rPr>
              <w:t>LightGBM</w:t>
            </w:r>
          </w:p>
        </w:tc>
        <w:tc>
          <w:tcPr>
            <w:tcW w:w="0" w:type="auto"/>
            <w:vAlign w:val="center"/>
            <w:hideMark/>
          </w:tcPr>
          <w:p w14:paraId="371C09FC" w14:textId="061EB7ED" w:rsidR="00AC6D7D" w:rsidRPr="00DE3A42" w:rsidRDefault="00AC6D7D" w:rsidP="009504B1">
            <w:pPr>
              <w:spacing w:line="360" w:lineRule="auto"/>
              <w:jc w:val="both"/>
              <w:rPr>
                <w:sz w:val="22"/>
                <w:szCs w:val="22"/>
                <w:lang w:val="en-US"/>
              </w:rPr>
            </w:pPr>
            <w:r w:rsidRPr="00DE3A42">
              <w:rPr>
                <w:sz w:val="22"/>
                <w:szCs w:val="22"/>
                <w:lang w:val="en-US"/>
              </w:rPr>
              <w:t xml:space="preserve"> (p = 0.9980)</w:t>
            </w:r>
          </w:p>
        </w:tc>
        <w:tc>
          <w:tcPr>
            <w:tcW w:w="0" w:type="auto"/>
            <w:vAlign w:val="center"/>
            <w:hideMark/>
          </w:tcPr>
          <w:p w14:paraId="49B7CA09" w14:textId="6382A815" w:rsidR="00AC6D7D" w:rsidRPr="00DE3A42" w:rsidRDefault="00AC6D7D" w:rsidP="009504B1">
            <w:pPr>
              <w:spacing w:line="360" w:lineRule="auto"/>
              <w:jc w:val="both"/>
              <w:rPr>
                <w:sz w:val="22"/>
                <w:szCs w:val="22"/>
                <w:lang w:val="en-US"/>
              </w:rPr>
            </w:pPr>
            <w:r w:rsidRPr="00DE3A42">
              <w:rPr>
                <w:sz w:val="22"/>
                <w:szCs w:val="22"/>
                <w:lang w:val="en-US"/>
              </w:rPr>
              <w:t xml:space="preserve"> (p = 0.3608)</w:t>
            </w:r>
          </w:p>
        </w:tc>
        <w:tc>
          <w:tcPr>
            <w:tcW w:w="0" w:type="auto"/>
            <w:vAlign w:val="center"/>
            <w:hideMark/>
          </w:tcPr>
          <w:p w14:paraId="2ACE8BAB" w14:textId="2677152F" w:rsidR="00AC6D7D" w:rsidRPr="00DE3A42" w:rsidRDefault="00AC6D7D" w:rsidP="009504B1">
            <w:pPr>
              <w:spacing w:line="360" w:lineRule="auto"/>
              <w:jc w:val="both"/>
              <w:rPr>
                <w:sz w:val="22"/>
                <w:szCs w:val="22"/>
                <w:lang w:val="en-US"/>
              </w:rPr>
            </w:pPr>
            <w:r w:rsidRPr="00DE3A42">
              <w:rPr>
                <w:sz w:val="22"/>
                <w:szCs w:val="22"/>
                <w:lang w:val="en-US"/>
              </w:rPr>
              <w:t xml:space="preserve"> (p = 0.2849)</w:t>
            </w:r>
          </w:p>
        </w:tc>
      </w:tr>
      <w:tr w:rsidR="00AC6D7D" w:rsidRPr="00DE3A42" w14:paraId="3BC790CC" w14:textId="77777777" w:rsidTr="004671F6">
        <w:trPr>
          <w:trHeight w:val="145"/>
        </w:trPr>
        <w:tc>
          <w:tcPr>
            <w:tcW w:w="0" w:type="auto"/>
            <w:vMerge/>
            <w:vAlign w:val="center"/>
            <w:hideMark/>
          </w:tcPr>
          <w:p w14:paraId="7B592DA2" w14:textId="51985E17" w:rsidR="00AC6D7D" w:rsidRPr="00DE3A42" w:rsidRDefault="00AC6D7D" w:rsidP="009504B1">
            <w:pPr>
              <w:spacing w:line="360" w:lineRule="auto"/>
              <w:jc w:val="both"/>
              <w:rPr>
                <w:sz w:val="22"/>
                <w:szCs w:val="22"/>
                <w:lang w:val="en-US"/>
              </w:rPr>
            </w:pPr>
          </w:p>
        </w:tc>
        <w:tc>
          <w:tcPr>
            <w:tcW w:w="0" w:type="auto"/>
            <w:vAlign w:val="center"/>
            <w:hideMark/>
          </w:tcPr>
          <w:p w14:paraId="27388B9A" w14:textId="77777777" w:rsidR="00AC6D7D" w:rsidRPr="00DE3A42" w:rsidRDefault="00AC6D7D" w:rsidP="009504B1">
            <w:pPr>
              <w:spacing w:line="360" w:lineRule="auto"/>
              <w:jc w:val="both"/>
              <w:rPr>
                <w:sz w:val="22"/>
                <w:szCs w:val="22"/>
                <w:lang w:val="en-US"/>
              </w:rPr>
            </w:pPr>
            <w:r w:rsidRPr="00DE3A42">
              <w:rPr>
                <w:sz w:val="22"/>
                <w:szCs w:val="22"/>
                <w:lang w:val="en-US"/>
              </w:rPr>
              <w:t>CatBoost</w:t>
            </w:r>
          </w:p>
        </w:tc>
        <w:tc>
          <w:tcPr>
            <w:tcW w:w="0" w:type="auto"/>
            <w:vAlign w:val="center"/>
            <w:hideMark/>
          </w:tcPr>
          <w:p w14:paraId="3F504E37" w14:textId="41746099" w:rsidR="00AC6D7D" w:rsidRPr="00DE3A42" w:rsidRDefault="00AC6D7D" w:rsidP="009504B1">
            <w:pPr>
              <w:spacing w:line="360" w:lineRule="auto"/>
              <w:jc w:val="both"/>
              <w:rPr>
                <w:sz w:val="22"/>
                <w:szCs w:val="22"/>
                <w:lang w:val="en-US"/>
              </w:rPr>
            </w:pPr>
            <w:r w:rsidRPr="00DE3A42">
              <w:rPr>
                <w:sz w:val="22"/>
                <w:szCs w:val="22"/>
                <w:lang w:val="en-US"/>
              </w:rPr>
              <w:t xml:space="preserve"> (p = 0.1881)</w:t>
            </w:r>
          </w:p>
        </w:tc>
        <w:tc>
          <w:tcPr>
            <w:tcW w:w="0" w:type="auto"/>
            <w:vAlign w:val="center"/>
            <w:hideMark/>
          </w:tcPr>
          <w:p w14:paraId="06D56176" w14:textId="28AAB416" w:rsidR="00AC6D7D" w:rsidRPr="00DE3A42" w:rsidRDefault="00AC6D7D" w:rsidP="009504B1">
            <w:pPr>
              <w:spacing w:line="360" w:lineRule="auto"/>
              <w:jc w:val="both"/>
              <w:rPr>
                <w:sz w:val="22"/>
                <w:szCs w:val="22"/>
                <w:lang w:val="en-US"/>
              </w:rPr>
            </w:pPr>
            <w:r w:rsidRPr="00DE3A42">
              <w:rPr>
                <w:sz w:val="22"/>
                <w:szCs w:val="22"/>
                <w:lang w:val="en-US"/>
              </w:rPr>
              <w:t xml:space="preserve"> (p = 0.4137)</w:t>
            </w:r>
          </w:p>
        </w:tc>
        <w:tc>
          <w:tcPr>
            <w:tcW w:w="0" w:type="auto"/>
            <w:vAlign w:val="center"/>
            <w:hideMark/>
          </w:tcPr>
          <w:p w14:paraId="4308984D" w14:textId="37CB760D" w:rsidR="00AC6D7D" w:rsidRPr="00DE3A42" w:rsidRDefault="00AC6D7D" w:rsidP="009504B1">
            <w:pPr>
              <w:spacing w:line="360" w:lineRule="auto"/>
              <w:jc w:val="both"/>
              <w:rPr>
                <w:sz w:val="22"/>
                <w:szCs w:val="22"/>
                <w:lang w:val="en-US"/>
              </w:rPr>
            </w:pPr>
            <w:r w:rsidRPr="00DE3A42">
              <w:rPr>
                <w:sz w:val="22"/>
                <w:szCs w:val="22"/>
                <w:lang w:val="en-US"/>
              </w:rPr>
              <w:t xml:space="preserve"> (p = 0.7519)</w:t>
            </w:r>
          </w:p>
        </w:tc>
      </w:tr>
    </w:tbl>
    <w:p w14:paraId="433AF6C6" w14:textId="77777777" w:rsidR="006B2E1E" w:rsidRPr="00DE3A42" w:rsidRDefault="006B2E1E" w:rsidP="009504B1">
      <w:pPr>
        <w:spacing w:after="0" w:line="360" w:lineRule="auto"/>
        <w:jc w:val="both"/>
        <w:rPr>
          <w:sz w:val="22"/>
          <w:szCs w:val="22"/>
          <w:lang w:val="en-US"/>
        </w:rPr>
      </w:pPr>
    </w:p>
    <w:p w14:paraId="7D969CC3" w14:textId="46A80799" w:rsidR="000C07B9" w:rsidRPr="00DE3A42" w:rsidRDefault="00B56D10" w:rsidP="009504B1">
      <w:pPr>
        <w:spacing w:after="0" w:line="360" w:lineRule="auto"/>
        <w:jc w:val="both"/>
        <w:rPr>
          <w:b/>
          <w:bCs/>
          <w:sz w:val="22"/>
          <w:szCs w:val="22"/>
          <w:lang w:val="en-US"/>
        </w:rPr>
      </w:pPr>
      <w:r w:rsidRPr="00DE3A42">
        <w:rPr>
          <w:b/>
          <w:bCs/>
          <w:sz w:val="22"/>
          <w:szCs w:val="22"/>
          <w:lang w:val="en-US"/>
        </w:rPr>
        <w:t>5</w:t>
      </w:r>
      <w:r w:rsidR="000C07B9" w:rsidRPr="00DE3A42">
        <w:rPr>
          <w:b/>
          <w:bCs/>
          <w:sz w:val="22"/>
          <w:szCs w:val="22"/>
          <w:lang w:val="en-US"/>
        </w:rPr>
        <w:t>.3 Performance Across Market Regimes</w:t>
      </w:r>
    </w:p>
    <w:p w14:paraId="1608D995" w14:textId="77777777" w:rsidR="000C07B9" w:rsidRPr="00DE3A42" w:rsidRDefault="000C07B9" w:rsidP="009504B1">
      <w:pPr>
        <w:spacing w:after="0" w:line="360" w:lineRule="auto"/>
        <w:jc w:val="both"/>
        <w:rPr>
          <w:sz w:val="22"/>
          <w:szCs w:val="22"/>
          <w:lang w:val="en-US"/>
        </w:rPr>
      </w:pPr>
      <w:r w:rsidRPr="00DE3A42">
        <w:rPr>
          <w:sz w:val="22"/>
          <w:szCs w:val="22"/>
          <w:lang w:val="en-US"/>
        </w:rPr>
        <w:t>Forecasting performance varied considerably across different market regimes.</w:t>
      </w:r>
    </w:p>
    <w:p w14:paraId="6C8FDC9A" w14:textId="77777777" w:rsidR="000C07B9" w:rsidRPr="00DE3A42" w:rsidRDefault="000C07B9" w:rsidP="009504B1">
      <w:pPr>
        <w:spacing w:after="0" w:line="360" w:lineRule="auto"/>
        <w:jc w:val="both"/>
        <w:rPr>
          <w:sz w:val="22"/>
          <w:szCs w:val="22"/>
          <w:lang w:val="en-US"/>
        </w:rPr>
      </w:pPr>
      <w:r w:rsidRPr="00DE3A42">
        <w:rPr>
          <w:sz w:val="22"/>
          <w:szCs w:val="22"/>
          <w:lang w:val="en-US"/>
        </w:rPr>
        <w:t>Across all three banking stocks, prediction errors increased during High-Stress periods characterized by elevated VIX levels, indicating that periods of heightened market uncertainty remain more difficult to forecast than relatively stable market environments.</w:t>
      </w:r>
    </w:p>
    <w:p w14:paraId="660EF7FA" w14:textId="77777777" w:rsidR="000C07B9" w:rsidRPr="00DE3A42" w:rsidRDefault="000C07B9" w:rsidP="009504B1">
      <w:pPr>
        <w:spacing w:after="0" w:line="360" w:lineRule="auto"/>
        <w:jc w:val="both"/>
        <w:rPr>
          <w:sz w:val="22"/>
          <w:szCs w:val="22"/>
          <w:lang w:val="en-US"/>
        </w:rPr>
      </w:pPr>
      <w:r w:rsidRPr="00DE3A42">
        <w:rPr>
          <w:sz w:val="22"/>
          <w:szCs w:val="22"/>
          <w:lang w:val="en-US"/>
        </w:rPr>
        <w:t>The three gradient boosting models also exhibited different levels of robustness. LightGBM maintained relatively stable forecasting performance across market regimes, whereas CatBoost achieved stronger performance during Low-Stress periods but experienced a noticeable decline under High-Stress conditions. These observations suggest that different tree-based learning strategies respond differently to changing market environments.</w:t>
      </w:r>
    </w:p>
    <w:p w14:paraId="674C31B9" w14:textId="0F749513" w:rsidR="000C07B9" w:rsidRPr="00DE3A42" w:rsidRDefault="000C07B9" w:rsidP="009504B1">
      <w:pPr>
        <w:spacing w:after="0" w:line="360" w:lineRule="auto"/>
        <w:jc w:val="both"/>
        <w:rPr>
          <w:sz w:val="22"/>
          <w:szCs w:val="22"/>
          <w:lang w:val="en-US"/>
        </w:rPr>
      </w:pPr>
      <w:r w:rsidRPr="00DE3A42">
        <w:rPr>
          <w:sz w:val="22"/>
          <w:szCs w:val="22"/>
          <w:lang w:val="en-US"/>
        </w:rPr>
        <w:t>Overall, the results demonstrate that average forecasting accuracy alone may not adequately reflect model robustness under varying market conditions</w:t>
      </w:r>
      <w:r w:rsidR="00175F2F" w:rsidRPr="00DE3A42">
        <w:rPr>
          <w:sz w:val="22"/>
          <w:szCs w:val="22"/>
          <w:lang w:val="en-US"/>
        </w:rPr>
        <w:t xml:space="preserve"> [23]</w:t>
      </w:r>
      <w:r w:rsidRPr="00DE3A42">
        <w:rPr>
          <w:sz w:val="22"/>
          <w:szCs w:val="22"/>
          <w:lang w:val="en-US"/>
        </w:rPr>
        <w:t>.</w:t>
      </w:r>
    </w:p>
    <w:p w14:paraId="39432523" w14:textId="77777777" w:rsidR="006D389E" w:rsidRPr="00DE3A42" w:rsidRDefault="006D389E" w:rsidP="009504B1">
      <w:pPr>
        <w:spacing w:after="0" w:line="360" w:lineRule="auto"/>
        <w:jc w:val="both"/>
        <w:rPr>
          <w:sz w:val="22"/>
          <w:szCs w:val="22"/>
          <w:lang w:val="en-US"/>
        </w:rPr>
      </w:pPr>
    </w:p>
    <w:p w14:paraId="41833302" w14:textId="13908025" w:rsidR="00491B12" w:rsidRPr="00DE3A42" w:rsidRDefault="00491B1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00DE3A42" w:rsidRPr="00DE3A42">
        <w:rPr>
          <w:noProof/>
          <w:sz w:val="22"/>
          <w:szCs w:val="22"/>
        </w:rPr>
        <w:t>8</w:t>
      </w:r>
      <w:r w:rsidRPr="00DE3A42">
        <w:rPr>
          <w:sz w:val="22"/>
          <w:szCs w:val="22"/>
        </w:rPr>
        <w:fldChar w:fldCharType="end"/>
      </w:r>
      <w:r w:rsidRPr="00DE3A42">
        <w:rPr>
          <w:sz w:val="22"/>
          <w:szCs w:val="22"/>
          <w:lang w:val="en-US"/>
        </w:rPr>
        <w:t>. Forecasting performance across different market regimes (2023–2025)</w:t>
      </w:r>
    </w:p>
    <w:tbl>
      <w:tblPr>
        <w:tblStyle w:val="TableGridLight"/>
        <w:tblW w:w="10117" w:type="dxa"/>
        <w:tblLook w:val="04A0" w:firstRow="1" w:lastRow="0" w:firstColumn="1" w:lastColumn="0" w:noHBand="0" w:noVBand="1"/>
      </w:tblPr>
      <w:tblGrid>
        <w:gridCol w:w="1368"/>
        <w:gridCol w:w="2237"/>
        <w:gridCol w:w="2333"/>
        <w:gridCol w:w="1755"/>
        <w:gridCol w:w="2424"/>
      </w:tblGrid>
      <w:tr w:rsidR="00D02EAD" w:rsidRPr="00DE3A42" w14:paraId="2DCA48E8" w14:textId="77777777" w:rsidTr="006B2E1E">
        <w:trPr>
          <w:trHeight w:val="476"/>
        </w:trPr>
        <w:tc>
          <w:tcPr>
            <w:tcW w:w="0" w:type="auto"/>
            <w:hideMark/>
          </w:tcPr>
          <w:p w14:paraId="2FD0A6DF" w14:textId="77777777" w:rsidR="00D02EAD" w:rsidRPr="00DE3A42" w:rsidRDefault="00D02EAD" w:rsidP="009504B1">
            <w:pPr>
              <w:spacing w:line="360" w:lineRule="auto"/>
              <w:jc w:val="both"/>
              <w:rPr>
                <w:b/>
                <w:bCs/>
                <w:sz w:val="22"/>
                <w:szCs w:val="22"/>
                <w:lang w:val="en-US"/>
              </w:rPr>
            </w:pPr>
            <w:r w:rsidRPr="00DE3A42">
              <w:rPr>
                <w:b/>
                <w:bCs/>
                <w:sz w:val="22"/>
                <w:szCs w:val="22"/>
                <w:lang w:val="en-US"/>
              </w:rPr>
              <w:t>Bank</w:t>
            </w:r>
          </w:p>
        </w:tc>
        <w:tc>
          <w:tcPr>
            <w:tcW w:w="0" w:type="auto"/>
            <w:hideMark/>
          </w:tcPr>
          <w:p w14:paraId="729E7A1F" w14:textId="77777777" w:rsidR="00D02EAD" w:rsidRPr="00DE3A42" w:rsidRDefault="00D02EAD" w:rsidP="009504B1">
            <w:pPr>
              <w:spacing w:line="360" w:lineRule="auto"/>
              <w:jc w:val="both"/>
              <w:rPr>
                <w:b/>
                <w:bCs/>
                <w:sz w:val="22"/>
                <w:szCs w:val="22"/>
                <w:lang w:val="en-US"/>
              </w:rPr>
            </w:pPr>
            <w:r w:rsidRPr="00DE3A42">
              <w:rPr>
                <w:b/>
                <w:bCs/>
                <w:sz w:val="22"/>
                <w:szCs w:val="22"/>
                <w:lang w:val="en-US"/>
              </w:rPr>
              <w:t>Model</w:t>
            </w:r>
          </w:p>
        </w:tc>
        <w:tc>
          <w:tcPr>
            <w:tcW w:w="0" w:type="auto"/>
            <w:hideMark/>
          </w:tcPr>
          <w:p w14:paraId="44BFF18B" w14:textId="77777777" w:rsidR="00D02EAD" w:rsidRPr="00DE3A42" w:rsidRDefault="00D02EAD" w:rsidP="009504B1">
            <w:pPr>
              <w:spacing w:line="360" w:lineRule="auto"/>
              <w:jc w:val="both"/>
              <w:rPr>
                <w:b/>
                <w:bCs/>
                <w:sz w:val="22"/>
                <w:szCs w:val="22"/>
                <w:lang w:val="en-US"/>
              </w:rPr>
            </w:pPr>
            <w:r w:rsidRPr="00DE3A42">
              <w:rPr>
                <w:b/>
                <w:bCs/>
                <w:sz w:val="22"/>
                <w:szCs w:val="22"/>
                <w:lang w:val="en-US"/>
              </w:rPr>
              <w:t>Low Stress</w:t>
            </w:r>
          </w:p>
        </w:tc>
        <w:tc>
          <w:tcPr>
            <w:tcW w:w="0" w:type="auto"/>
            <w:hideMark/>
          </w:tcPr>
          <w:p w14:paraId="12A24C1F" w14:textId="77777777" w:rsidR="00D02EAD" w:rsidRPr="00DE3A42" w:rsidRDefault="00D02EAD" w:rsidP="009504B1">
            <w:pPr>
              <w:spacing w:line="360" w:lineRule="auto"/>
              <w:jc w:val="both"/>
              <w:rPr>
                <w:b/>
                <w:bCs/>
                <w:sz w:val="22"/>
                <w:szCs w:val="22"/>
                <w:lang w:val="en-US"/>
              </w:rPr>
            </w:pPr>
            <w:r w:rsidRPr="00DE3A42">
              <w:rPr>
                <w:b/>
                <w:bCs/>
                <w:sz w:val="22"/>
                <w:szCs w:val="22"/>
                <w:lang w:val="en-US"/>
              </w:rPr>
              <w:t>Normal</w:t>
            </w:r>
          </w:p>
        </w:tc>
        <w:tc>
          <w:tcPr>
            <w:tcW w:w="0" w:type="auto"/>
            <w:hideMark/>
          </w:tcPr>
          <w:p w14:paraId="774F06F1" w14:textId="77777777" w:rsidR="00D02EAD" w:rsidRPr="00DE3A42" w:rsidRDefault="00D02EAD" w:rsidP="009504B1">
            <w:pPr>
              <w:spacing w:line="360" w:lineRule="auto"/>
              <w:jc w:val="both"/>
              <w:rPr>
                <w:b/>
                <w:bCs/>
                <w:sz w:val="22"/>
                <w:szCs w:val="22"/>
                <w:lang w:val="en-US"/>
              </w:rPr>
            </w:pPr>
            <w:r w:rsidRPr="00DE3A42">
              <w:rPr>
                <w:b/>
                <w:bCs/>
                <w:sz w:val="22"/>
                <w:szCs w:val="22"/>
                <w:lang w:val="en-US"/>
              </w:rPr>
              <w:t>High Stress</w:t>
            </w:r>
          </w:p>
        </w:tc>
      </w:tr>
      <w:tr w:rsidR="00D02EAD" w:rsidRPr="00DE3A42" w14:paraId="2CB7FB22" w14:textId="77777777" w:rsidTr="006B2E1E">
        <w:trPr>
          <w:trHeight w:val="476"/>
        </w:trPr>
        <w:tc>
          <w:tcPr>
            <w:tcW w:w="0" w:type="auto"/>
            <w:hideMark/>
          </w:tcPr>
          <w:p w14:paraId="445BC1C6" w14:textId="77777777" w:rsidR="00D02EAD" w:rsidRPr="00DE3A42" w:rsidRDefault="00D02EAD" w:rsidP="009504B1">
            <w:pPr>
              <w:spacing w:line="360" w:lineRule="auto"/>
              <w:jc w:val="both"/>
              <w:rPr>
                <w:sz w:val="22"/>
                <w:szCs w:val="22"/>
                <w:lang w:val="en-US"/>
              </w:rPr>
            </w:pPr>
            <w:r w:rsidRPr="00DE3A42">
              <w:rPr>
                <w:b/>
                <w:bCs/>
                <w:sz w:val="22"/>
                <w:szCs w:val="22"/>
                <w:lang w:val="en-US"/>
              </w:rPr>
              <w:t>JPM</w:t>
            </w:r>
          </w:p>
        </w:tc>
        <w:tc>
          <w:tcPr>
            <w:tcW w:w="0" w:type="auto"/>
            <w:hideMark/>
          </w:tcPr>
          <w:p w14:paraId="0F25AC70" w14:textId="77777777" w:rsidR="00D02EAD" w:rsidRPr="00DE3A42" w:rsidRDefault="00D02EAD" w:rsidP="009504B1">
            <w:pPr>
              <w:spacing w:line="360" w:lineRule="auto"/>
              <w:jc w:val="both"/>
              <w:rPr>
                <w:sz w:val="22"/>
                <w:szCs w:val="22"/>
                <w:lang w:val="en-US"/>
              </w:rPr>
            </w:pPr>
            <w:r w:rsidRPr="00DE3A42">
              <w:rPr>
                <w:sz w:val="22"/>
                <w:szCs w:val="22"/>
                <w:lang w:val="en-US"/>
              </w:rPr>
              <w:t>XGBoost</w:t>
            </w:r>
          </w:p>
        </w:tc>
        <w:tc>
          <w:tcPr>
            <w:tcW w:w="0" w:type="auto"/>
            <w:hideMark/>
          </w:tcPr>
          <w:p w14:paraId="3355008E" w14:textId="77777777" w:rsidR="00D02EAD" w:rsidRPr="00DE3A42" w:rsidRDefault="00D02EAD" w:rsidP="009504B1">
            <w:pPr>
              <w:spacing w:line="360" w:lineRule="auto"/>
              <w:jc w:val="both"/>
              <w:rPr>
                <w:sz w:val="22"/>
                <w:szCs w:val="22"/>
                <w:lang w:val="en-US"/>
              </w:rPr>
            </w:pPr>
            <w:r w:rsidRPr="00DE3A42">
              <w:rPr>
                <w:sz w:val="22"/>
                <w:szCs w:val="22"/>
                <w:lang w:val="en-US"/>
              </w:rPr>
              <w:t>43.91</w:t>
            </w:r>
          </w:p>
        </w:tc>
        <w:tc>
          <w:tcPr>
            <w:tcW w:w="0" w:type="auto"/>
            <w:hideMark/>
          </w:tcPr>
          <w:p w14:paraId="5F032672" w14:textId="77777777" w:rsidR="00D02EAD" w:rsidRPr="00DE3A42" w:rsidRDefault="00D02EAD" w:rsidP="009504B1">
            <w:pPr>
              <w:spacing w:line="360" w:lineRule="auto"/>
              <w:jc w:val="both"/>
              <w:rPr>
                <w:sz w:val="22"/>
                <w:szCs w:val="22"/>
                <w:lang w:val="en-US"/>
              </w:rPr>
            </w:pPr>
            <w:r w:rsidRPr="00DE3A42">
              <w:rPr>
                <w:sz w:val="22"/>
                <w:szCs w:val="22"/>
                <w:lang w:val="en-US"/>
              </w:rPr>
              <w:t>39.09</w:t>
            </w:r>
          </w:p>
        </w:tc>
        <w:tc>
          <w:tcPr>
            <w:tcW w:w="0" w:type="auto"/>
            <w:hideMark/>
          </w:tcPr>
          <w:p w14:paraId="16E6BB9C" w14:textId="77777777" w:rsidR="00D02EAD" w:rsidRPr="00DE3A42" w:rsidRDefault="00D02EAD" w:rsidP="009504B1">
            <w:pPr>
              <w:spacing w:line="360" w:lineRule="auto"/>
              <w:jc w:val="both"/>
              <w:rPr>
                <w:sz w:val="22"/>
                <w:szCs w:val="22"/>
                <w:lang w:val="en-US"/>
              </w:rPr>
            </w:pPr>
            <w:r w:rsidRPr="00DE3A42">
              <w:rPr>
                <w:sz w:val="22"/>
                <w:szCs w:val="22"/>
                <w:lang w:val="en-US"/>
              </w:rPr>
              <w:t>39.39</w:t>
            </w:r>
          </w:p>
        </w:tc>
      </w:tr>
      <w:tr w:rsidR="00D02EAD" w:rsidRPr="00DE3A42" w14:paraId="056BE682" w14:textId="77777777" w:rsidTr="006B2E1E">
        <w:trPr>
          <w:trHeight w:val="491"/>
        </w:trPr>
        <w:tc>
          <w:tcPr>
            <w:tcW w:w="0" w:type="auto"/>
            <w:hideMark/>
          </w:tcPr>
          <w:p w14:paraId="292A0851" w14:textId="77777777" w:rsidR="00D02EAD" w:rsidRPr="00DE3A42" w:rsidRDefault="00D02EAD" w:rsidP="009504B1">
            <w:pPr>
              <w:spacing w:line="360" w:lineRule="auto"/>
              <w:jc w:val="both"/>
              <w:rPr>
                <w:sz w:val="22"/>
                <w:szCs w:val="22"/>
                <w:lang w:val="en-US"/>
              </w:rPr>
            </w:pPr>
          </w:p>
        </w:tc>
        <w:tc>
          <w:tcPr>
            <w:tcW w:w="0" w:type="auto"/>
            <w:hideMark/>
          </w:tcPr>
          <w:p w14:paraId="4C8DD169" w14:textId="77777777" w:rsidR="00D02EAD" w:rsidRPr="00DE3A42" w:rsidRDefault="00D02EAD" w:rsidP="009504B1">
            <w:pPr>
              <w:spacing w:line="360" w:lineRule="auto"/>
              <w:jc w:val="both"/>
              <w:rPr>
                <w:sz w:val="22"/>
                <w:szCs w:val="22"/>
                <w:lang w:val="en-US"/>
              </w:rPr>
            </w:pPr>
            <w:r w:rsidRPr="00DE3A42">
              <w:rPr>
                <w:sz w:val="22"/>
                <w:szCs w:val="22"/>
                <w:lang w:val="en-US"/>
              </w:rPr>
              <w:t>LightGBM</w:t>
            </w:r>
          </w:p>
        </w:tc>
        <w:tc>
          <w:tcPr>
            <w:tcW w:w="0" w:type="auto"/>
            <w:hideMark/>
          </w:tcPr>
          <w:p w14:paraId="77A775A5" w14:textId="77777777" w:rsidR="00D02EAD" w:rsidRPr="00DE3A42" w:rsidRDefault="00D02EAD" w:rsidP="009504B1">
            <w:pPr>
              <w:spacing w:line="360" w:lineRule="auto"/>
              <w:jc w:val="both"/>
              <w:rPr>
                <w:sz w:val="22"/>
                <w:szCs w:val="22"/>
                <w:lang w:val="en-US"/>
              </w:rPr>
            </w:pPr>
            <w:r w:rsidRPr="00DE3A42">
              <w:rPr>
                <w:b/>
                <w:bCs/>
                <w:sz w:val="22"/>
                <w:szCs w:val="22"/>
                <w:lang w:val="en-US"/>
              </w:rPr>
              <w:t>53.12</w:t>
            </w:r>
          </w:p>
        </w:tc>
        <w:tc>
          <w:tcPr>
            <w:tcW w:w="0" w:type="auto"/>
            <w:hideMark/>
          </w:tcPr>
          <w:p w14:paraId="6E59263C" w14:textId="77777777" w:rsidR="00D02EAD" w:rsidRPr="00DE3A42" w:rsidRDefault="00D02EAD" w:rsidP="009504B1">
            <w:pPr>
              <w:spacing w:line="360" w:lineRule="auto"/>
              <w:jc w:val="both"/>
              <w:rPr>
                <w:sz w:val="22"/>
                <w:szCs w:val="22"/>
                <w:lang w:val="en-US"/>
              </w:rPr>
            </w:pPr>
            <w:r w:rsidRPr="00DE3A42">
              <w:rPr>
                <w:b/>
                <w:bCs/>
                <w:sz w:val="22"/>
                <w:szCs w:val="22"/>
                <w:lang w:val="en-US"/>
              </w:rPr>
              <w:t>46.36</w:t>
            </w:r>
          </w:p>
        </w:tc>
        <w:tc>
          <w:tcPr>
            <w:tcW w:w="0" w:type="auto"/>
            <w:hideMark/>
          </w:tcPr>
          <w:p w14:paraId="6D1CD031" w14:textId="77777777" w:rsidR="00D02EAD" w:rsidRPr="00DE3A42" w:rsidRDefault="00D02EAD" w:rsidP="009504B1">
            <w:pPr>
              <w:spacing w:line="360" w:lineRule="auto"/>
              <w:jc w:val="both"/>
              <w:rPr>
                <w:sz w:val="22"/>
                <w:szCs w:val="22"/>
                <w:lang w:val="en-US"/>
              </w:rPr>
            </w:pPr>
            <w:r w:rsidRPr="00DE3A42">
              <w:rPr>
                <w:b/>
                <w:bCs/>
                <w:sz w:val="22"/>
                <w:szCs w:val="22"/>
                <w:lang w:val="en-US"/>
              </w:rPr>
              <w:t>33.33</w:t>
            </w:r>
          </w:p>
        </w:tc>
      </w:tr>
      <w:tr w:rsidR="00D02EAD" w:rsidRPr="00DE3A42" w14:paraId="5F29C029" w14:textId="77777777" w:rsidTr="006B2E1E">
        <w:trPr>
          <w:trHeight w:val="476"/>
        </w:trPr>
        <w:tc>
          <w:tcPr>
            <w:tcW w:w="0" w:type="auto"/>
            <w:hideMark/>
          </w:tcPr>
          <w:p w14:paraId="1776C2B3" w14:textId="77777777" w:rsidR="00D02EAD" w:rsidRPr="00DE3A42" w:rsidRDefault="00D02EAD" w:rsidP="009504B1">
            <w:pPr>
              <w:spacing w:line="360" w:lineRule="auto"/>
              <w:jc w:val="both"/>
              <w:rPr>
                <w:sz w:val="22"/>
                <w:szCs w:val="22"/>
                <w:lang w:val="en-US"/>
              </w:rPr>
            </w:pPr>
          </w:p>
        </w:tc>
        <w:tc>
          <w:tcPr>
            <w:tcW w:w="0" w:type="auto"/>
            <w:hideMark/>
          </w:tcPr>
          <w:p w14:paraId="42180CB7" w14:textId="77777777" w:rsidR="00D02EAD" w:rsidRPr="00DE3A42" w:rsidRDefault="00D02EAD" w:rsidP="009504B1">
            <w:pPr>
              <w:spacing w:line="360" w:lineRule="auto"/>
              <w:jc w:val="both"/>
              <w:rPr>
                <w:sz w:val="22"/>
                <w:szCs w:val="22"/>
                <w:lang w:val="en-US"/>
              </w:rPr>
            </w:pPr>
            <w:r w:rsidRPr="00DE3A42">
              <w:rPr>
                <w:sz w:val="22"/>
                <w:szCs w:val="22"/>
                <w:lang w:val="en-US"/>
              </w:rPr>
              <w:t>CatBoost</w:t>
            </w:r>
          </w:p>
        </w:tc>
        <w:tc>
          <w:tcPr>
            <w:tcW w:w="0" w:type="auto"/>
            <w:hideMark/>
          </w:tcPr>
          <w:p w14:paraId="2FACB175" w14:textId="77777777" w:rsidR="00D02EAD" w:rsidRPr="00DE3A42" w:rsidRDefault="00D02EAD" w:rsidP="009504B1">
            <w:pPr>
              <w:spacing w:line="360" w:lineRule="auto"/>
              <w:jc w:val="both"/>
              <w:rPr>
                <w:sz w:val="22"/>
                <w:szCs w:val="22"/>
                <w:lang w:val="en-US"/>
              </w:rPr>
            </w:pPr>
            <w:r w:rsidRPr="00DE3A42">
              <w:rPr>
                <w:sz w:val="22"/>
                <w:szCs w:val="22"/>
                <w:lang w:val="en-US"/>
              </w:rPr>
              <w:t>47.86</w:t>
            </w:r>
          </w:p>
        </w:tc>
        <w:tc>
          <w:tcPr>
            <w:tcW w:w="0" w:type="auto"/>
            <w:hideMark/>
          </w:tcPr>
          <w:p w14:paraId="0F209B57" w14:textId="77777777" w:rsidR="00D02EAD" w:rsidRPr="00DE3A42" w:rsidRDefault="00D02EAD" w:rsidP="009504B1">
            <w:pPr>
              <w:spacing w:line="360" w:lineRule="auto"/>
              <w:jc w:val="both"/>
              <w:rPr>
                <w:sz w:val="22"/>
                <w:szCs w:val="22"/>
                <w:lang w:val="en-US"/>
              </w:rPr>
            </w:pPr>
            <w:r w:rsidRPr="00DE3A42">
              <w:rPr>
                <w:sz w:val="22"/>
                <w:szCs w:val="22"/>
                <w:lang w:val="en-US"/>
              </w:rPr>
              <w:t>39.09</w:t>
            </w:r>
          </w:p>
        </w:tc>
        <w:tc>
          <w:tcPr>
            <w:tcW w:w="0" w:type="auto"/>
            <w:hideMark/>
          </w:tcPr>
          <w:p w14:paraId="70F4172B" w14:textId="77777777" w:rsidR="00D02EAD" w:rsidRPr="00DE3A42" w:rsidRDefault="00D02EAD" w:rsidP="009504B1">
            <w:pPr>
              <w:spacing w:line="360" w:lineRule="auto"/>
              <w:jc w:val="both"/>
              <w:rPr>
                <w:sz w:val="22"/>
                <w:szCs w:val="22"/>
                <w:lang w:val="en-US"/>
              </w:rPr>
            </w:pPr>
            <w:r w:rsidRPr="00DE3A42">
              <w:rPr>
                <w:sz w:val="22"/>
                <w:szCs w:val="22"/>
                <w:lang w:val="en-US"/>
              </w:rPr>
              <w:t>27.27</w:t>
            </w:r>
          </w:p>
        </w:tc>
      </w:tr>
      <w:tr w:rsidR="00D02EAD" w:rsidRPr="00DE3A42" w14:paraId="4B0C248F" w14:textId="77777777" w:rsidTr="006B2E1E">
        <w:trPr>
          <w:trHeight w:val="476"/>
        </w:trPr>
        <w:tc>
          <w:tcPr>
            <w:tcW w:w="0" w:type="auto"/>
            <w:hideMark/>
          </w:tcPr>
          <w:p w14:paraId="5FBDC254" w14:textId="77777777" w:rsidR="00D02EAD" w:rsidRPr="00DE3A42" w:rsidRDefault="00D02EAD" w:rsidP="009504B1">
            <w:pPr>
              <w:spacing w:line="360" w:lineRule="auto"/>
              <w:jc w:val="both"/>
              <w:rPr>
                <w:sz w:val="22"/>
                <w:szCs w:val="22"/>
                <w:lang w:val="en-US"/>
              </w:rPr>
            </w:pPr>
            <w:r w:rsidRPr="00DE3A42">
              <w:rPr>
                <w:b/>
                <w:bCs/>
                <w:sz w:val="22"/>
                <w:szCs w:val="22"/>
                <w:lang w:val="en-US"/>
              </w:rPr>
              <w:t>BAC</w:t>
            </w:r>
          </w:p>
        </w:tc>
        <w:tc>
          <w:tcPr>
            <w:tcW w:w="0" w:type="auto"/>
            <w:hideMark/>
          </w:tcPr>
          <w:p w14:paraId="0DD4FDC4" w14:textId="77777777" w:rsidR="00D02EAD" w:rsidRPr="00DE3A42" w:rsidRDefault="00D02EAD" w:rsidP="009504B1">
            <w:pPr>
              <w:spacing w:line="360" w:lineRule="auto"/>
              <w:jc w:val="both"/>
              <w:rPr>
                <w:sz w:val="22"/>
                <w:szCs w:val="22"/>
                <w:lang w:val="en-US"/>
              </w:rPr>
            </w:pPr>
            <w:r w:rsidRPr="00DE3A42">
              <w:rPr>
                <w:sz w:val="22"/>
                <w:szCs w:val="22"/>
                <w:lang w:val="en-US"/>
              </w:rPr>
              <w:t>XGBoost</w:t>
            </w:r>
          </w:p>
        </w:tc>
        <w:tc>
          <w:tcPr>
            <w:tcW w:w="0" w:type="auto"/>
            <w:hideMark/>
          </w:tcPr>
          <w:p w14:paraId="3F17F53C" w14:textId="77777777" w:rsidR="00D02EAD" w:rsidRPr="00DE3A42" w:rsidRDefault="00D02EAD" w:rsidP="009504B1">
            <w:pPr>
              <w:spacing w:line="360" w:lineRule="auto"/>
              <w:jc w:val="both"/>
              <w:rPr>
                <w:sz w:val="22"/>
                <w:szCs w:val="22"/>
                <w:lang w:val="en-US"/>
              </w:rPr>
            </w:pPr>
            <w:r w:rsidRPr="00DE3A42">
              <w:rPr>
                <w:sz w:val="22"/>
                <w:szCs w:val="22"/>
                <w:lang w:val="en-US"/>
              </w:rPr>
              <w:t>48.68</w:t>
            </w:r>
          </w:p>
        </w:tc>
        <w:tc>
          <w:tcPr>
            <w:tcW w:w="0" w:type="auto"/>
            <w:hideMark/>
          </w:tcPr>
          <w:p w14:paraId="1527DF02" w14:textId="77777777" w:rsidR="00D02EAD" w:rsidRPr="00DE3A42" w:rsidRDefault="00D02EAD" w:rsidP="009504B1">
            <w:pPr>
              <w:spacing w:line="360" w:lineRule="auto"/>
              <w:jc w:val="both"/>
              <w:rPr>
                <w:sz w:val="22"/>
                <w:szCs w:val="22"/>
                <w:lang w:val="en-US"/>
              </w:rPr>
            </w:pPr>
            <w:r w:rsidRPr="00DE3A42">
              <w:rPr>
                <w:sz w:val="22"/>
                <w:szCs w:val="22"/>
                <w:lang w:val="en-US"/>
              </w:rPr>
              <w:t>45.45</w:t>
            </w:r>
          </w:p>
        </w:tc>
        <w:tc>
          <w:tcPr>
            <w:tcW w:w="0" w:type="auto"/>
            <w:hideMark/>
          </w:tcPr>
          <w:p w14:paraId="35A30BE5" w14:textId="77777777" w:rsidR="00D02EAD" w:rsidRPr="00DE3A42" w:rsidRDefault="00D02EAD" w:rsidP="009504B1">
            <w:pPr>
              <w:spacing w:line="360" w:lineRule="auto"/>
              <w:jc w:val="both"/>
              <w:rPr>
                <w:sz w:val="22"/>
                <w:szCs w:val="22"/>
                <w:lang w:val="en-US"/>
              </w:rPr>
            </w:pPr>
            <w:r w:rsidRPr="00DE3A42">
              <w:rPr>
                <w:sz w:val="22"/>
                <w:szCs w:val="22"/>
                <w:lang w:val="en-US"/>
              </w:rPr>
              <w:t>27.27</w:t>
            </w:r>
          </w:p>
        </w:tc>
      </w:tr>
      <w:tr w:rsidR="00D02EAD" w:rsidRPr="00DE3A42" w14:paraId="7F66D7D3" w14:textId="77777777" w:rsidTr="006B2E1E">
        <w:trPr>
          <w:trHeight w:val="476"/>
        </w:trPr>
        <w:tc>
          <w:tcPr>
            <w:tcW w:w="0" w:type="auto"/>
            <w:hideMark/>
          </w:tcPr>
          <w:p w14:paraId="2BE37005" w14:textId="77777777" w:rsidR="00D02EAD" w:rsidRPr="00DE3A42" w:rsidRDefault="00D02EAD" w:rsidP="009504B1">
            <w:pPr>
              <w:spacing w:line="360" w:lineRule="auto"/>
              <w:jc w:val="both"/>
              <w:rPr>
                <w:sz w:val="22"/>
                <w:szCs w:val="22"/>
                <w:lang w:val="en-US"/>
              </w:rPr>
            </w:pPr>
          </w:p>
        </w:tc>
        <w:tc>
          <w:tcPr>
            <w:tcW w:w="0" w:type="auto"/>
            <w:hideMark/>
          </w:tcPr>
          <w:p w14:paraId="4F4D4323" w14:textId="77777777" w:rsidR="00D02EAD" w:rsidRPr="00DE3A42" w:rsidRDefault="00D02EAD" w:rsidP="009504B1">
            <w:pPr>
              <w:spacing w:line="360" w:lineRule="auto"/>
              <w:jc w:val="both"/>
              <w:rPr>
                <w:sz w:val="22"/>
                <w:szCs w:val="22"/>
                <w:lang w:val="en-US"/>
              </w:rPr>
            </w:pPr>
            <w:r w:rsidRPr="00DE3A42">
              <w:rPr>
                <w:sz w:val="22"/>
                <w:szCs w:val="22"/>
                <w:lang w:val="en-US"/>
              </w:rPr>
              <w:t>LightGBM</w:t>
            </w:r>
          </w:p>
        </w:tc>
        <w:tc>
          <w:tcPr>
            <w:tcW w:w="0" w:type="auto"/>
            <w:hideMark/>
          </w:tcPr>
          <w:p w14:paraId="62156EF4" w14:textId="77777777" w:rsidR="00D02EAD" w:rsidRPr="00DE3A42" w:rsidRDefault="00D02EAD" w:rsidP="009504B1">
            <w:pPr>
              <w:spacing w:line="360" w:lineRule="auto"/>
              <w:jc w:val="both"/>
              <w:rPr>
                <w:sz w:val="22"/>
                <w:szCs w:val="22"/>
                <w:lang w:val="en-US"/>
              </w:rPr>
            </w:pPr>
            <w:r w:rsidRPr="00DE3A42">
              <w:rPr>
                <w:sz w:val="22"/>
                <w:szCs w:val="22"/>
                <w:lang w:val="en-US"/>
              </w:rPr>
              <w:t>55.76</w:t>
            </w:r>
          </w:p>
        </w:tc>
        <w:tc>
          <w:tcPr>
            <w:tcW w:w="0" w:type="auto"/>
            <w:hideMark/>
          </w:tcPr>
          <w:p w14:paraId="6B4E6D4A" w14:textId="77777777" w:rsidR="00D02EAD" w:rsidRPr="00DE3A42" w:rsidRDefault="00D02EAD" w:rsidP="009504B1">
            <w:pPr>
              <w:spacing w:line="360" w:lineRule="auto"/>
              <w:jc w:val="both"/>
              <w:rPr>
                <w:sz w:val="22"/>
                <w:szCs w:val="22"/>
                <w:lang w:val="en-US"/>
              </w:rPr>
            </w:pPr>
            <w:r w:rsidRPr="00DE3A42">
              <w:rPr>
                <w:b/>
                <w:bCs/>
                <w:sz w:val="22"/>
                <w:szCs w:val="22"/>
                <w:lang w:val="en-US"/>
              </w:rPr>
              <w:t>49.09</w:t>
            </w:r>
          </w:p>
        </w:tc>
        <w:tc>
          <w:tcPr>
            <w:tcW w:w="0" w:type="auto"/>
            <w:hideMark/>
          </w:tcPr>
          <w:p w14:paraId="3AC3AA3E" w14:textId="77777777" w:rsidR="00D02EAD" w:rsidRPr="00DE3A42" w:rsidRDefault="00D02EAD" w:rsidP="009504B1">
            <w:pPr>
              <w:spacing w:line="360" w:lineRule="auto"/>
              <w:jc w:val="both"/>
              <w:rPr>
                <w:sz w:val="22"/>
                <w:szCs w:val="22"/>
                <w:lang w:val="en-US"/>
              </w:rPr>
            </w:pPr>
            <w:r w:rsidRPr="00DE3A42">
              <w:rPr>
                <w:b/>
                <w:bCs/>
                <w:sz w:val="22"/>
                <w:szCs w:val="22"/>
                <w:lang w:val="en-US"/>
              </w:rPr>
              <w:t>45.45</w:t>
            </w:r>
          </w:p>
        </w:tc>
      </w:tr>
      <w:tr w:rsidR="00D02EAD" w:rsidRPr="00DE3A42" w14:paraId="19322D05" w14:textId="77777777" w:rsidTr="006B2E1E">
        <w:trPr>
          <w:trHeight w:val="476"/>
        </w:trPr>
        <w:tc>
          <w:tcPr>
            <w:tcW w:w="0" w:type="auto"/>
            <w:hideMark/>
          </w:tcPr>
          <w:p w14:paraId="2772A88C" w14:textId="77777777" w:rsidR="00D02EAD" w:rsidRPr="00DE3A42" w:rsidRDefault="00D02EAD" w:rsidP="009504B1">
            <w:pPr>
              <w:spacing w:line="360" w:lineRule="auto"/>
              <w:jc w:val="both"/>
              <w:rPr>
                <w:sz w:val="22"/>
                <w:szCs w:val="22"/>
                <w:lang w:val="en-US"/>
              </w:rPr>
            </w:pPr>
          </w:p>
        </w:tc>
        <w:tc>
          <w:tcPr>
            <w:tcW w:w="0" w:type="auto"/>
            <w:hideMark/>
          </w:tcPr>
          <w:p w14:paraId="74B8D61A" w14:textId="77777777" w:rsidR="00D02EAD" w:rsidRPr="00DE3A42" w:rsidRDefault="00D02EAD" w:rsidP="009504B1">
            <w:pPr>
              <w:spacing w:line="360" w:lineRule="auto"/>
              <w:jc w:val="both"/>
              <w:rPr>
                <w:sz w:val="22"/>
                <w:szCs w:val="22"/>
                <w:lang w:val="en-US"/>
              </w:rPr>
            </w:pPr>
            <w:r w:rsidRPr="00DE3A42">
              <w:rPr>
                <w:sz w:val="22"/>
                <w:szCs w:val="22"/>
                <w:lang w:val="en-US"/>
              </w:rPr>
              <w:t>CatBoost</w:t>
            </w:r>
          </w:p>
        </w:tc>
        <w:tc>
          <w:tcPr>
            <w:tcW w:w="0" w:type="auto"/>
            <w:hideMark/>
          </w:tcPr>
          <w:p w14:paraId="71FA9C14" w14:textId="77777777" w:rsidR="00D02EAD" w:rsidRPr="00DE3A42" w:rsidRDefault="00D02EAD" w:rsidP="009504B1">
            <w:pPr>
              <w:spacing w:line="360" w:lineRule="auto"/>
              <w:jc w:val="both"/>
              <w:rPr>
                <w:sz w:val="22"/>
                <w:szCs w:val="22"/>
                <w:lang w:val="en-US"/>
              </w:rPr>
            </w:pPr>
            <w:r w:rsidRPr="00DE3A42">
              <w:rPr>
                <w:b/>
                <w:bCs/>
                <w:sz w:val="22"/>
                <w:szCs w:val="22"/>
                <w:lang w:val="en-US"/>
              </w:rPr>
              <w:t>56.41</w:t>
            </w:r>
          </w:p>
        </w:tc>
        <w:tc>
          <w:tcPr>
            <w:tcW w:w="0" w:type="auto"/>
            <w:hideMark/>
          </w:tcPr>
          <w:p w14:paraId="36429630" w14:textId="77777777" w:rsidR="00D02EAD" w:rsidRPr="00DE3A42" w:rsidRDefault="00D02EAD" w:rsidP="009504B1">
            <w:pPr>
              <w:spacing w:line="360" w:lineRule="auto"/>
              <w:jc w:val="both"/>
              <w:rPr>
                <w:sz w:val="22"/>
                <w:szCs w:val="22"/>
                <w:lang w:val="en-US"/>
              </w:rPr>
            </w:pPr>
            <w:r w:rsidRPr="00DE3A42">
              <w:rPr>
                <w:sz w:val="22"/>
                <w:szCs w:val="22"/>
                <w:lang w:val="en-US"/>
              </w:rPr>
              <w:t>48.18</w:t>
            </w:r>
          </w:p>
        </w:tc>
        <w:tc>
          <w:tcPr>
            <w:tcW w:w="0" w:type="auto"/>
            <w:hideMark/>
          </w:tcPr>
          <w:p w14:paraId="33889112" w14:textId="77777777" w:rsidR="00D02EAD" w:rsidRPr="00DE3A42" w:rsidRDefault="00D02EAD" w:rsidP="009504B1">
            <w:pPr>
              <w:spacing w:line="360" w:lineRule="auto"/>
              <w:jc w:val="both"/>
              <w:rPr>
                <w:sz w:val="22"/>
                <w:szCs w:val="22"/>
                <w:lang w:val="en-US"/>
              </w:rPr>
            </w:pPr>
            <w:r w:rsidRPr="00DE3A42">
              <w:rPr>
                <w:sz w:val="22"/>
                <w:szCs w:val="22"/>
                <w:lang w:val="en-US"/>
              </w:rPr>
              <w:t>30.30</w:t>
            </w:r>
          </w:p>
        </w:tc>
      </w:tr>
      <w:tr w:rsidR="00D02EAD" w:rsidRPr="00DE3A42" w14:paraId="375E993C" w14:textId="77777777" w:rsidTr="006B2E1E">
        <w:trPr>
          <w:trHeight w:val="476"/>
        </w:trPr>
        <w:tc>
          <w:tcPr>
            <w:tcW w:w="0" w:type="auto"/>
            <w:hideMark/>
          </w:tcPr>
          <w:p w14:paraId="34F5C540" w14:textId="77777777" w:rsidR="00D02EAD" w:rsidRPr="00DE3A42" w:rsidRDefault="00D02EAD" w:rsidP="009504B1">
            <w:pPr>
              <w:spacing w:line="360" w:lineRule="auto"/>
              <w:jc w:val="both"/>
              <w:rPr>
                <w:sz w:val="22"/>
                <w:szCs w:val="22"/>
                <w:lang w:val="en-US"/>
              </w:rPr>
            </w:pPr>
            <w:r w:rsidRPr="00DE3A42">
              <w:rPr>
                <w:b/>
                <w:bCs/>
                <w:sz w:val="22"/>
                <w:szCs w:val="22"/>
                <w:lang w:val="en-US"/>
              </w:rPr>
              <w:t>WFC</w:t>
            </w:r>
          </w:p>
        </w:tc>
        <w:tc>
          <w:tcPr>
            <w:tcW w:w="0" w:type="auto"/>
            <w:hideMark/>
          </w:tcPr>
          <w:p w14:paraId="539CF713" w14:textId="77777777" w:rsidR="00D02EAD" w:rsidRPr="00DE3A42" w:rsidRDefault="00D02EAD" w:rsidP="009504B1">
            <w:pPr>
              <w:spacing w:line="360" w:lineRule="auto"/>
              <w:jc w:val="both"/>
              <w:rPr>
                <w:sz w:val="22"/>
                <w:szCs w:val="22"/>
                <w:lang w:val="en-US"/>
              </w:rPr>
            </w:pPr>
            <w:r w:rsidRPr="00DE3A42">
              <w:rPr>
                <w:sz w:val="22"/>
                <w:szCs w:val="22"/>
                <w:lang w:val="en-US"/>
              </w:rPr>
              <w:t>XGBoost</w:t>
            </w:r>
          </w:p>
        </w:tc>
        <w:tc>
          <w:tcPr>
            <w:tcW w:w="0" w:type="auto"/>
            <w:hideMark/>
          </w:tcPr>
          <w:p w14:paraId="47BF710A" w14:textId="77777777" w:rsidR="00D02EAD" w:rsidRPr="00DE3A42" w:rsidRDefault="00D02EAD" w:rsidP="009504B1">
            <w:pPr>
              <w:spacing w:line="360" w:lineRule="auto"/>
              <w:jc w:val="both"/>
              <w:rPr>
                <w:sz w:val="22"/>
                <w:szCs w:val="22"/>
                <w:lang w:val="en-US"/>
              </w:rPr>
            </w:pPr>
            <w:r w:rsidRPr="00DE3A42">
              <w:rPr>
                <w:sz w:val="22"/>
                <w:szCs w:val="22"/>
                <w:lang w:val="en-US"/>
              </w:rPr>
              <w:t>48.19</w:t>
            </w:r>
          </w:p>
        </w:tc>
        <w:tc>
          <w:tcPr>
            <w:tcW w:w="0" w:type="auto"/>
            <w:hideMark/>
          </w:tcPr>
          <w:p w14:paraId="16605E02" w14:textId="77777777" w:rsidR="00D02EAD" w:rsidRPr="00DE3A42" w:rsidRDefault="00D02EAD" w:rsidP="009504B1">
            <w:pPr>
              <w:spacing w:line="360" w:lineRule="auto"/>
              <w:jc w:val="both"/>
              <w:rPr>
                <w:sz w:val="22"/>
                <w:szCs w:val="22"/>
                <w:lang w:val="en-US"/>
              </w:rPr>
            </w:pPr>
            <w:r w:rsidRPr="00DE3A42">
              <w:rPr>
                <w:sz w:val="22"/>
                <w:szCs w:val="22"/>
                <w:lang w:val="en-US"/>
              </w:rPr>
              <w:t>43.64</w:t>
            </w:r>
          </w:p>
        </w:tc>
        <w:tc>
          <w:tcPr>
            <w:tcW w:w="0" w:type="auto"/>
            <w:hideMark/>
          </w:tcPr>
          <w:p w14:paraId="0A03303F" w14:textId="77777777" w:rsidR="00D02EAD" w:rsidRPr="00DE3A42" w:rsidRDefault="00D02EAD" w:rsidP="009504B1">
            <w:pPr>
              <w:spacing w:line="360" w:lineRule="auto"/>
              <w:jc w:val="both"/>
              <w:rPr>
                <w:sz w:val="22"/>
                <w:szCs w:val="22"/>
                <w:lang w:val="en-US"/>
              </w:rPr>
            </w:pPr>
            <w:r w:rsidRPr="00DE3A42">
              <w:rPr>
                <w:sz w:val="22"/>
                <w:szCs w:val="22"/>
                <w:lang w:val="en-US"/>
              </w:rPr>
              <w:t>33.33</w:t>
            </w:r>
          </w:p>
        </w:tc>
      </w:tr>
      <w:tr w:rsidR="00D02EAD" w:rsidRPr="00DE3A42" w14:paraId="5D30DF5E" w14:textId="77777777" w:rsidTr="006B2E1E">
        <w:trPr>
          <w:trHeight w:val="491"/>
        </w:trPr>
        <w:tc>
          <w:tcPr>
            <w:tcW w:w="0" w:type="auto"/>
            <w:hideMark/>
          </w:tcPr>
          <w:p w14:paraId="43295D0D" w14:textId="77777777" w:rsidR="00D02EAD" w:rsidRPr="00DE3A42" w:rsidRDefault="00D02EAD" w:rsidP="009504B1">
            <w:pPr>
              <w:spacing w:line="360" w:lineRule="auto"/>
              <w:jc w:val="both"/>
              <w:rPr>
                <w:sz w:val="22"/>
                <w:szCs w:val="22"/>
                <w:lang w:val="en-US"/>
              </w:rPr>
            </w:pPr>
          </w:p>
        </w:tc>
        <w:tc>
          <w:tcPr>
            <w:tcW w:w="0" w:type="auto"/>
            <w:hideMark/>
          </w:tcPr>
          <w:p w14:paraId="24E395CA" w14:textId="77777777" w:rsidR="00D02EAD" w:rsidRPr="00DE3A42" w:rsidRDefault="00D02EAD" w:rsidP="009504B1">
            <w:pPr>
              <w:spacing w:line="360" w:lineRule="auto"/>
              <w:jc w:val="both"/>
              <w:rPr>
                <w:sz w:val="22"/>
                <w:szCs w:val="22"/>
                <w:lang w:val="en-US"/>
              </w:rPr>
            </w:pPr>
            <w:r w:rsidRPr="00DE3A42">
              <w:rPr>
                <w:sz w:val="22"/>
                <w:szCs w:val="22"/>
                <w:lang w:val="en-US"/>
              </w:rPr>
              <w:t>LightGBM</w:t>
            </w:r>
          </w:p>
        </w:tc>
        <w:tc>
          <w:tcPr>
            <w:tcW w:w="0" w:type="auto"/>
            <w:hideMark/>
          </w:tcPr>
          <w:p w14:paraId="49F62699" w14:textId="77777777" w:rsidR="00D02EAD" w:rsidRPr="00DE3A42" w:rsidRDefault="00D02EAD" w:rsidP="009504B1">
            <w:pPr>
              <w:spacing w:line="360" w:lineRule="auto"/>
              <w:jc w:val="both"/>
              <w:rPr>
                <w:sz w:val="22"/>
                <w:szCs w:val="22"/>
                <w:lang w:val="en-US"/>
              </w:rPr>
            </w:pPr>
            <w:r w:rsidRPr="00DE3A42">
              <w:rPr>
                <w:sz w:val="22"/>
                <w:szCs w:val="22"/>
                <w:lang w:val="en-US"/>
              </w:rPr>
              <w:t>51.15</w:t>
            </w:r>
          </w:p>
        </w:tc>
        <w:tc>
          <w:tcPr>
            <w:tcW w:w="0" w:type="auto"/>
            <w:hideMark/>
          </w:tcPr>
          <w:p w14:paraId="0333889D" w14:textId="77777777" w:rsidR="00D02EAD" w:rsidRPr="00DE3A42" w:rsidRDefault="00D02EAD" w:rsidP="009504B1">
            <w:pPr>
              <w:spacing w:line="360" w:lineRule="auto"/>
              <w:jc w:val="both"/>
              <w:rPr>
                <w:sz w:val="22"/>
                <w:szCs w:val="22"/>
                <w:lang w:val="en-US"/>
              </w:rPr>
            </w:pPr>
            <w:r w:rsidRPr="00DE3A42">
              <w:rPr>
                <w:b/>
                <w:bCs/>
                <w:sz w:val="22"/>
                <w:szCs w:val="22"/>
                <w:lang w:val="en-US"/>
              </w:rPr>
              <w:t>51.82</w:t>
            </w:r>
          </w:p>
        </w:tc>
        <w:tc>
          <w:tcPr>
            <w:tcW w:w="0" w:type="auto"/>
            <w:hideMark/>
          </w:tcPr>
          <w:p w14:paraId="6B0C9805" w14:textId="77777777" w:rsidR="00D02EAD" w:rsidRPr="00DE3A42" w:rsidRDefault="00D02EAD" w:rsidP="009504B1">
            <w:pPr>
              <w:spacing w:line="360" w:lineRule="auto"/>
              <w:jc w:val="both"/>
              <w:rPr>
                <w:sz w:val="22"/>
                <w:szCs w:val="22"/>
                <w:lang w:val="en-US"/>
              </w:rPr>
            </w:pPr>
            <w:r w:rsidRPr="00DE3A42">
              <w:rPr>
                <w:b/>
                <w:bCs/>
                <w:sz w:val="22"/>
                <w:szCs w:val="22"/>
                <w:lang w:val="en-US"/>
              </w:rPr>
              <w:t>54.55</w:t>
            </w:r>
          </w:p>
        </w:tc>
      </w:tr>
      <w:tr w:rsidR="00D02EAD" w:rsidRPr="00DE3A42" w14:paraId="5315E890" w14:textId="77777777" w:rsidTr="006B2E1E">
        <w:trPr>
          <w:trHeight w:val="476"/>
        </w:trPr>
        <w:tc>
          <w:tcPr>
            <w:tcW w:w="0" w:type="auto"/>
            <w:hideMark/>
          </w:tcPr>
          <w:p w14:paraId="36F60B1E" w14:textId="77777777" w:rsidR="00D02EAD" w:rsidRPr="00DE3A42" w:rsidRDefault="00D02EAD" w:rsidP="009504B1">
            <w:pPr>
              <w:spacing w:line="360" w:lineRule="auto"/>
              <w:jc w:val="both"/>
              <w:rPr>
                <w:sz w:val="22"/>
                <w:szCs w:val="22"/>
                <w:lang w:val="en-US"/>
              </w:rPr>
            </w:pPr>
          </w:p>
        </w:tc>
        <w:tc>
          <w:tcPr>
            <w:tcW w:w="0" w:type="auto"/>
            <w:hideMark/>
          </w:tcPr>
          <w:p w14:paraId="18153BF1" w14:textId="77777777" w:rsidR="00D02EAD" w:rsidRPr="00DE3A42" w:rsidRDefault="00D02EAD" w:rsidP="009504B1">
            <w:pPr>
              <w:spacing w:line="360" w:lineRule="auto"/>
              <w:jc w:val="both"/>
              <w:rPr>
                <w:sz w:val="22"/>
                <w:szCs w:val="22"/>
                <w:lang w:val="en-US"/>
              </w:rPr>
            </w:pPr>
            <w:r w:rsidRPr="00DE3A42">
              <w:rPr>
                <w:sz w:val="22"/>
                <w:szCs w:val="22"/>
                <w:lang w:val="en-US"/>
              </w:rPr>
              <w:t>CatBoost</w:t>
            </w:r>
          </w:p>
        </w:tc>
        <w:tc>
          <w:tcPr>
            <w:tcW w:w="0" w:type="auto"/>
            <w:hideMark/>
          </w:tcPr>
          <w:p w14:paraId="01A94F51" w14:textId="77777777" w:rsidR="00D02EAD" w:rsidRPr="00DE3A42" w:rsidRDefault="00D02EAD" w:rsidP="009504B1">
            <w:pPr>
              <w:spacing w:line="360" w:lineRule="auto"/>
              <w:jc w:val="both"/>
              <w:rPr>
                <w:sz w:val="22"/>
                <w:szCs w:val="22"/>
                <w:lang w:val="en-US"/>
              </w:rPr>
            </w:pPr>
            <w:r w:rsidRPr="00DE3A42">
              <w:rPr>
                <w:b/>
                <w:bCs/>
                <w:sz w:val="22"/>
                <w:szCs w:val="22"/>
                <w:lang w:val="en-US"/>
              </w:rPr>
              <w:t>54.28</w:t>
            </w:r>
          </w:p>
        </w:tc>
        <w:tc>
          <w:tcPr>
            <w:tcW w:w="0" w:type="auto"/>
            <w:hideMark/>
          </w:tcPr>
          <w:p w14:paraId="575483D5" w14:textId="77777777" w:rsidR="00D02EAD" w:rsidRPr="00DE3A42" w:rsidRDefault="00D02EAD" w:rsidP="009504B1">
            <w:pPr>
              <w:spacing w:line="360" w:lineRule="auto"/>
              <w:jc w:val="both"/>
              <w:rPr>
                <w:sz w:val="22"/>
                <w:szCs w:val="22"/>
                <w:lang w:val="en-US"/>
              </w:rPr>
            </w:pPr>
            <w:r w:rsidRPr="00DE3A42">
              <w:rPr>
                <w:sz w:val="22"/>
                <w:szCs w:val="22"/>
                <w:lang w:val="en-US"/>
              </w:rPr>
              <w:t>45.45</w:t>
            </w:r>
          </w:p>
        </w:tc>
        <w:tc>
          <w:tcPr>
            <w:tcW w:w="0" w:type="auto"/>
            <w:hideMark/>
          </w:tcPr>
          <w:p w14:paraId="60525F11" w14:textId="77777777" w:rsidR="00D02EAD" w:rsidRPr="00DE3A42" w:rsidRDefault="00D02EAD" w:rsidP="009504B1">
            <w:pPr>
              <w:spacing w:line="360" w:lineRule="auto"/>
              <w:jc w:val="both"/>
              <w:rPr>
                <w:sz w:val="22"/>
                <w:szCs w:val="22"/>
                <w:lang w:val="en-US"/>
              </w:rPr>
            </w:pPr>
            <w:r w:rsidRPr="00DE3A42">
              <w:rPr>
                <w:sz w:val="22"/>
                <w:szCs w:val="22"/>
                <w:lang w:val="en-US"/>
              </w:rPr>
              <w:t>51.52</w:t>
            </w:r>
          </w:p>
        </w:tc>
      </w:tr>
    </w:tbl>
    <w:p w14:paraId="07D87E3C" w14:textId="77777777" w:rsidR="00B56D10" w:rsidRPr="00DE3A42" w:rsidRDefault="00B56D10" w:rsidP="009504B1">
      <w:pPr>
        <w:spacing w:after="0" w:line="360" w:lineRule="auto"/>
        <w:jc w:val="both"/>
        <w:rPr>
          <w:sz w:val="22"/>
          <w:szCs w:val="22"/>
          <w:highlight w:val="yellow"/>
          <w:lang w:val="en-US"/>
        </w:rPr>
      </w:pPr>
    </w:p>
    <w:p w14:paraId="3ED02AEE" w14:textId="77777777" w:rsidR="00491B12" w:rsidRPr="00DE3A42" w:rsidRDefault="007170D3" w:rsidP="00491B12">
      <w:pPr>
        <w:keepNext/>
        <w:spacing w:after="0" w:line="360" w:lineRule="auto"/>
        <w:jc w:val="both"/>
        <w:rPr>
          <w:sz w:val="22"/>
          <w:szCs w:val="22"/>
        </w:rPr>
      </w:pPr>
      <w:r w:rsidRPr="00DE3A42">
        <w:rPr>
          <w:noProof/>
          <w:sz w:val="22"/>
          <w:szCs w:val="22"/>
        </w:rPr>
        <w:lastRenderedPageBreak/>
        <w:drawing>
          <wp:inline distT="0" distB="0" distL="0" distR="0" wp14:anchorId="2B07E4F7" wp14:editId="0F1C9E88">
            <wp:extent cx="6403975" cy="2266950"/>
            <wp:effectExtent l="0" t="0" r="0" b="0"/>
            <wp:docPr id="123962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3975" cy="2266950"/>
                    </a:xfrm>
                    <a:prstGeom prst="rect">
                      <a:avLst/>
                    </a:prstGeom>
                    <a:noFill/>
                    <a:ln>
                      <a:noFill/>
                    </a:ln>
                  </pic:spPr>
                </pic:pic>
              </a:graphicData>
            </a:graphic>
          </wp:inline>
        </w:drawing>
      </w:r>
    </w:p>
    <w:p w14:paraId="5CA79E74" w14:textId="212F0D49" w:rsidR="006D389E" w:rsidRPr="00DE3A42" w:rsidRDefault="00491B12" w:rsidP="00491B12">
      <w:pPr>
        <w:spacing w:after="0" w:line="360" w:lineRule="auto"/>
        <w:jc w:val="center"/>
        <w:rPr>
          <w:sz w:val="22"/>
          <w:szCs w:val="22"/>
          <w:highlight w:val="yellow"/>
          <w:lang w:val="en-US"/>
        </w:rPr>
      </w:pPr>
      <w:r w:rsidRPr="00DE3A42">
        <w:rPr>
          <w:sz w:val="22"/>
          <w:szCs w:val="22"/>
        </w:rPr>
        <w:t xml:space="preserve">Figure </w:t>
      </w:r>
      <w:r w:rsidRPr="00DE3A42">
        <w:rPr>
          <w:sz w:val="22"/>
          <w:szCs w:val="22"/>
        </w:rPr>
        <w:fldChar w:fldCharType="begin"/>
      </w:r>
      <w:r w:rsidRPr="00DE3A42">
        <w:rPr>
          <w:sz w:val="22"/>
          <w:szCs w:val="22"/>
        </w:rPr>
        <w:instrText xml:space="preserve"> SEQ Figure \* ARABIC </w:instrText>
      </w:r>
      <w:r w:rsidRPr="00DE3A42">
        <w:rPr>
          <w:sz w:val="22"/>
          <w:szCs w:val="22"/>
        </w:rPr>
        <w:fldChar w:fldCharType="separate"/>
      </w:r>
      <w:r w:rsidR="00DE3A42" w:rsidRPr="00DE3A42">
        <w:rPr>
          <w:noProof/>
          <w:sz w:val="22"/>
          <w:szCs w:val="22"/>
        </w:rPr>
        <w:t>2</w:t>
      </w:r>
      <w:r w:rsidRPr="00DE3A42">
        <w:rPr>
          <w:sz w:val="22"/>
          <w:szCs w:val="22"/>
        </w:rPr>
        <w:fldChar w:fldCharType="end"/>
      </w:r>
      <w:r w:rsidRPr="00DE3A42">
        <w:rPr>
          <w:sz w:val="22"/>
          <w:szCs w:val="22"/>
          <w:lang w:val="en-US"/>
        </w:rPr>
        <w:t xml:space="preserve">. </w:t>
      </w:r>
      <w:r w:rsidRPr="00DE3A42">
        <w:rPr>
          <w:sz w:val="22"/>
          <w:szCs w:val="22"/>
          <w:lang w:val="en-US"/>
        </w:rPr>
        <w:t>Market Regime HeatMap</w:t>
      </w:r>
    </w:p>
    <w:p w14:paraId="5573760F" w14:textId="77777777" w:rsidR="0085051F" w:rsidRPr="00DE3A42" w:rsidRDefault="0085051F" w:rsidP="009504B1">
      <w:pPr>
        <w:spacing w:after="0" w:line="360" w:lineRule="auto"/>
        <w:jc w:val="both"/>
        <w:rPr>
          <w:b/>
          <w:bCs/>
          <w:sz w:val="22"/>
          <w:szCs w:val="22"/>
          <w:lang w:val="en-US"/>
        </w:rPr>
      </w:pPr>
    </w:p>
    <w:p w14:paraId="68F69A05" w14:textId="02A15596" w:rsidR="000C07B9" w:rsidRPr="00DE3A42" w:rsidRDefault="00B56D10" w:rsidP="009504B1">
      <w:pPr>
        <w:spacing w:after="0" w:line="360" w:lineRule="auto"/>
        <w:jc w:val="both"/>
        <w:rPr>
          <w:b/>
          <w:bCs/>
          <w:sz w:val="22"/>
          <w:szCs w:val="22"/>
          <w:lang w:val="en-US"/>
        </w:rPr>
      </w:pPr>
      <w:r w:rsidRPr="00DE3A42">
        <w:rPr>
          <w:b/>
          <w:bCs/>
          <w:sz w:val="22"/>
          <w:szCs w:val="22"/>
          <w:lang w:val="en-US"/>
        </w:rPr>
        <w:t>5</w:t>
      </w:r>
      <w:r w:rsidR="000C07B9" w:rsidRPr="00DE3A42">
        <w:rPr>
          <w:b/>
          <w:bCs/>
          <w:sz w:val="22"/>
          <w:szCs w:val="22"/>
          <w:lang w:val="en-US"/>
        </w:rPr>
        <w:t>.4 Economic Evaluation</w:t>
      </w:r>
    </w:p>
    <w:p w14:paraId="577FA4FB" w14:textId="77777777" w:rsidR="000C07B9" w:rsidRPr="00DE3A42" w:rsidRDefault="000C07B9" w:rsidP="009504B1">
      <w:pPr>
        <w:spacing w:after="0" w:line="360" w:lineRule="auto"/>
        <w:jc w:val="both"/>
        <w:rPr>
          <w:sz w:val="22"/>
          <w:szCs w:val="22"/>
          <w:lang w:val="en-US"/>
        </w:rPr>
      </w:pPr>
      <w:r w:rsidRPr="00DE3A42">
        <w:rPr>
          <w:sz w:val="22"/>
          <w:szCs w:val="22"/>
          <w:lang w:val="en-US"/>
        </w:rPr>
        <w:t>The economic evaluation examined whether improvements in forecasting performance translated into practical investment value after incorporating transaction costs and time-varying risk-free rates.</w:t>
      </w:r>
    </w:p>
    <w:p w14:paraId="5504C882" w14:textId="5809D20A" w:rsidR="00073F26" w:rsidRPr="00DE3A42" w:rsidRDefault="00073F26" w:rsidP="009504B1">
      <w:pPr>
        <w:spacing w:after="0" w:line="360" w:lineRule="auto"/>
        <w:jc w:val="both"/>
        <w:rPr>
          <w:sz w:val="22"/>
          <w:szCs w:val="22"/>
          <w:highlight w:val="yellow"/>
          <w:lang w:val="en-US"/>
        </w:rPr>
      </w:pPr>
    </w:p>
    <w:p w14:paraId="0B1CC4B9" w14:textId="7B1EDBFA" w:rsidR="00DE3A42" w:rsidRPr="00DE3A42" w:rsidRDefault="00DE3A4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Pr="00DE3A42">
        <w:rPr>
          <w:noProof/>
          <w:sz w:val="22"/>
          <w:szCs w:val="22"/>
        </w:rPr>
        <w:t>9</w:t>
      </w:r>
      <w:r w:rsidRPr="00DE3A42">
        <w:rPr>
          <w:sz w:val="22"/>
          <w:szCs w:val="22"/>
        </w:rPr>
        <w:fldChar w:fldCharType="end"/>
      </w:r>
      <w:r w:rsidRPr="00DE3A42">
        <w:rPr>
          <w:sz w:val="22"/>
          <w:szCs w:val="22"/>
          <w:lang w:val="en-US"/>
        </w:rPr>
        <w:t>. Overall economic performance of the trading strategies (2023–2025).</w:t>
      </w:r>
    </w:p>
    <w:tbl>
      <w:tblPr>
        <w:tblStyle w:val="TableGridLight"/>
        <w:tblW w:w="0" w:type="auto"/>
        <w:tblLook w:val="04A0" w:firstRow="1" w:lastRow="0" w:firstColumn="1" w:lastColumn="0" w:noHBand="0" w:noVBand="1"/>
      </w:tblPr>
      <w:tblGrid>
        <w:gridCol w:w="731"/>
        <w:gridCol w:w="1194"/>
        <w:gridCol w:w="1839"/>
        <w:gridCol w:w="1050"/>
        <w:gridCol w:w="2302"/>
        <w:gridCol w:w="1676"/>
        <w:gridCol w:w="1509"/>
      </w:tblGrid>
      <w:tr w:rsidR="00073F26" w:rsidRPr="00DE3A42" w14:paraId="0572BFFA" w14:textId="77777777" w:rsidTr="00073F26">
        <w:tc>
          <w:tcPr>
            <w:tcW w:w="0" w:type="auto"/>
            <w:hideMark/>
          </w:tcPr>
          <w:p w14:paraId="675D0D10" w14:textId="77777777" w:rsidR="00073F26" w:rsidRPr="00DE3A42" w:rsidRDefault="00073F26" w:rsidP="009504B1">
            <w:pPr>
              <w:spacing w:line="360" w:lineRule="auto"/>
              <w:jc w:val="both"/>
              <w:rPr>
                <w:b/>
                <w:bCs/>
                <w:sz w:val="22"/>
                <w:szCs w:val="22"/>
                <w:lang w:val="en-US"/>
              </w:rPr>
            </w:pPr>
            <w:r w:rsidRPr="00DE3A42">
              <w:rPr>
                <w:b/>
                <w:bCs/>
                <w:sz w:val="22"/>
                <w:szCs w:val="22"/>
                <w:lang w:val="en-US"/>
              </w:rPr>
              <w:t>Bank</w:t>
            </w:r>
          </w:p>
        </w:tc>
        <w:tc>
          <w:tcPr>
            <w:tcW w:w="0" w:type="auto"/>
            <w:hideMark/>
          </w:tcPr>
          <w:p w14:paraId="77CB00BE" w14:textId="77777777" w:rsidR="00073F26" w:rsidRPr="00DE3A42" w:rsidRDefault="00073F26" w:rsidP="009504B1">
            <w:pPr>
              <w:spacing w:line="360" w:lineRule="auto"/>
              <w:jc w:val="both"/>
              <w:rPr>
                <w:b/>
                <w:bCs/>
                <w:sz w:val="22"/>
                <w:szCs w:val="22"/>
                <w:lang w:val="en-US"/>
              </w:rPr>
            </w:pPr>
            <w:r w:rsidRPr="00DE3A42">
              <w:rPr>
                <w:b/>
                <w:bCs/>
                <w:sz w:val="22"/>
                <w:szCs w:val="22"/>
                <w:lang w:val="en-US"/>
              </w:rPr>
              <w:t>Model</w:t>
            </w:r>
          </w:p>
        </w:tc>
        <w:tc>
          <w:tcPr>
            <w:tcW w:w="0" w:type="auto"/>
            <w:hideMark/>
          </w:tcPr>
          <w:p w14:paraId="41E8625F" w14:textId="77777777" w:rsidR="00073F26" w:rsidRPr="00DE3A42" w:rsidRDefault="00073F26" w:rsidP="009504B1">
            <w:pPr>
              <w:spacing w:line="360" w:lineRule="auto"/>
              <w:jc w:val="both"/>
              <w:rPr>
                <w:b/>
                <w:bCs/>
                <w:sz w:val="22"/>
                <w:szCs w:val="22"/>
                <w:lang w:val="en-US"/>
              </w:rPr>
            </w:pPr>
            <w:r w:rsidRPr="00DE3A42">
              <w:rPr>
                <w:b/>
                <w:bCs/>
                <w:sz w:val="22"/>
                <w:szCs w:val="22"/>
                <w:lang w:val="en-US"/>
              </w:rPr>
              <w:t>Net Return (%) ↑</w:t>
            </w:r>
          </w:p>
        </w:tc>
        <w:tc>
          <w:tcPr>
            <w:tcW w:w="0" w:type="auto"/>
            <w:hideMark/>
          </w:tcPr>
          <w:p w14:paraId="0B12BF57" w14:textId="77777777" w:rsidR="00073F26" w:rsidRPr="00DE3A42" w:rsidRDefault="00073F26" w:rsidP="009504B1">
            <w:pPr>
              <w:spacing w:line="360" w:lineRule="auto"/>
              <w:jc w:val="both"/>
              <w:rPr>
                <w:b/>
                <w:bCs/>
                <w:sz w:val="22"/>
                <w:szCs w:val="22"/>
                <w:lang w:val="en-US"/>
              </w:rPr>
            </w:pPr>
            <w:r w:rsidRPr="00DE3A42">
              <w:rPr>
                <w:b/>
                <w:bCs/>
                <w:sz w:val="22"/>
                <w:szCs w:val="22"/>
                <w:lang w:val="en-US"/>
              </w:rPr>
              <w:t>Sharpe ↑</w:t>
            </w:r>
          </w:p>
        </w:tc>
        <w:tc>
          <w:tcPr>
            <w:tcW w:w="0" w:type="auto"/>
            <w:hideMark/>
          </w:tcPr>
          <w:p w14:paraId="69432480" w14:textId="77777777" w:rsidR="00073F26" w:rsidRPr="00DE3A42" w:rsidRDefault="00073F26" w:rsidP="009504B1">
            <w:pPr>
              <w:spacing w:line="360" w:lineRule="auto"/>
              <w:jc w:val="both"/>
              <w:rPr>
                <w:b/>
                <w:bCs/>
                <w:sz w:val="22"/>
                <w:szCs w:val="22"/>
                <w:lang w:val="en-US"/>
              </w:rPr>
            </w:pPr>
            <w:r w:rsidRPr="00DE3A42">
              <w:rPr>
                <w:b/>
                <w:bCs/>
                <w:sz w:val="22"/>
                <w:szCs w:val="22"/>
                <w:lang w:val="en-US"/>
              </w:rPr>
              <w:t>Max Drawdown (%) ↓</w:t>
            </w:r>
          </w:p>
        </w:tc>
        <w:tc>
          <w:tcPr>
            <w:tcW w:w="0" w:type="auto"/>
            <w:hideMark/>
          </w:tcPr>
          <w:p w14:paraId="4FDC2FAB" w14:textId="77777777" w:rsidR="00073F26" w:rsidRPr="00DE3A42" w:rsidRDefault="00073F26" w:rsidP="009504B1">
            <w:pPr>
              <w:spacing w:line="360" w:lineRule="auto"/>
              <w:jc w:val="both"/>
              <w:rPr>
                <w:b/>
                <w:bCs/>
                <w:sz w:val="22"/>
                <w:szCs w:val="22"/>
                <w:lang w:val="en-US"/>
              </w:rPr>
            </w:pPr>
            <w:r w:rsidRPr="00DE3A42">
              <w:rPr>
                <w:b/>
                <w:bCs/>
                <w:sz w:val="22"/>
                <w:szCs w:val="22"/>
                <w:lang w:val="en-US"/>
              </w:rPr>
              <w:t>Win Rate (%) ↑</w:t>
            </w:r>
          </w:p>
        </w:tc>
        <w:tc>
          <w:tcPr>
            <w:tcW w:w="0" w:type="auto"/>
            <w:hideMark/>
          </w:tcPr>
          <w:p w14:paraId="4D1DA5E9" w14:textId="77777777" w:rsidR="00073F26" w:rsidRPr="00DE3A42" w:rsidRDefault="00073F26" w:rsidP="009504B1">
            <w:pPr>
              <w:spacing w:line="360" w:lineRule="auto"/>
              <w:jc w:val="both"/>
              <w:rPr>
                <w:b/>
                <w:bCs/>
                <w:sz w:val="22"/>
                <w:szCs w:val="22"/>
                <w:lang w:val="en-US"/>
              </w:rPr>
            </w:pPr>
            <w:r w:rsidRPr="00DE3A42">
              <w:rPr>
                <w:b/>
                <w:bCs/>
                <w:sz w:val="22"/>
                <w:szCs w:val="22"/>
                <w:lang w:val="en-US"/>
              </w:rPr>
              <w:t>Turnover (%)</w:t>
            </w:r>
          </w:p>
        </w:tc>
      </w:tr>
      <w:tr w:rsidR="00073F26" w:rsidRPr="00DE3A42" w14:paraId="1339331C" w14:textId="77777777" w:rsidTr="00073F26">
        <w:tc>
          <w:tcPr>
            <w:tcW w:w="0" w:type="auto"/>
            <w:hideMark/>
          </w:tcPr>
          <w:p w14:paraId="1E3B959E" w14:textId="77777777" w:rsidR="00073F26" w:rsidRPr="00DE3A42" w:rsidRDefault="00073F26" w:rsidP="009504B1">
            <w:pPr>
              <w:spacing w:line="360" w:lineRule="auto"/>
              <w:jc w:val="both"/>
              <w:rPr>
                <w:sz w:val="22"/>
                <w:szCs w:val="22"/>
                <w:lang w:val="en-US"/>
              </w:rPr>
            </w:pPr>
            <w:r w:rsidRPr="00DE3A42">
              <w:rPr>
                <w:b/>
                <w:bCs/>
                <w:sz w:val="22"/>
                <w:szCs w:val="22"/>
                <w:lang w:val="en-US"/>
              </w:rPr>
              <w:t>JPM</w:t>
            </w:r>
          </w:p>
        </w:tc>
        <w:tc>
          <w:tcPr>
            <w:tcW w:w="0" w:type="auto"/>
            <w:hideMark/>
          </w:tcPr>
          <w:p w14:paraId="6EE77FEC" w14:textId="77777777" w:rsidR="00073F26" w:rsidRPr="00DE3A42" w:rsidRDefault="00073F26" w:rsidP="009504B1">
            <w:pPr>
              <w:spacing w:line="360" w:lineRule="auto"/>
              <w:jc w:val="both"/>
              <w:rPr>
                <w:sz w:val="22"/>
                <w:szCs w:val="22"/>
                <w:lang w:val="en-US"/>
              </w:rPr>
            </w:pPr>
            <w:r w:rsidRPr="00DE3A42">
              <w:rPr>
                <w:sz w:val="22"/>
                <w:szCs w:val="22"/>
                <w:lang w:val="en-US"/>
              </w:rPr>
              <w:t>XGBoost</w:t>
            </w:r>
          </w:p>
        </w:tc>
        <w:tc>
          <w:tcPr>
            <w:tcW w:w="0" w:type="auto"/>
            <w:hideMark/>
          </w:tcPr>
          <w:p w14:paraId="42238369" w14:textId="77777777" w:rsidR="00073F26" w:rsidRPr="00DE3A42" w:rsidRDefault="00073F26" w:rsidP="009504B1">
            <w:pPr>
              <w:spacing w:line="360" w:lineRule="auto"/>
              <w:jc w:val="both"/>
              <w:rPr>
                <w:sz w:val="22"/>
                <w:szCs w:val="22"/>
                <w:lang w:val="en-US"/>
              </w:rPr>
            </w:pPr>
            <w:r w:rsidRPr="00DE3A42">
              <w:rPr>
                <w:sz w:val="22"/>
                <w:szCs w:val="22"/>
                <w:lang w:val="en-US"/>
              </w:rPr>
              <w:t>32.79</w:t>
            </w:r>
          </w:p>
        </w:tc>
        <w:tc>
          <w:tcPr>
            <w:tcW w:w="0" w:type="auto"/>
            <w:hideMark/>
          </w:tcPr>
          <w:p w14:paraId="67752497" w14:textId="77777777" w:rsidR="00073F26" w:rsidRPr="00DE3A42" w:rsidRDefault="00073F26" w:rsidP="009504B1">
            <w:pPr>
              <w:spacing w:line="360" w:lineRule="auto"/>
              <w:jc w:val="both"/>
              <w:rPr>
                <w:sz w:val="22"/>
                <w:szCs w:val="22"/>
                <w:lang w:val="en-US"/>
              </w:rPr>
            </w:pPr>
            <w:r w:rsidRPr="00DE3A42">
              <w:rPr>
                <w:sz w:val="22"/>
                <w:szCs w:val="22"/>
                <w:lang w:val="en-US"/>
              </w:rPr>
              <w:t>0.400</w:t>
            </w:r>
          </w:p>
        </w:tc>
        <w:tc>
          <w:tcPr>
            <w:tcW w:w="0" w:type="auto"/>
            <w:hideMark/>
          </w:tcPr>
          <w:p w14:paraId="14099FB5" w14:textId="77777777" w:rsidR="00073F26" w:rsidRPr="00DE3A42" w:rsidRDefault="00073F26" w:rsidP="009504B1">
            <w:pPr>
              <w:spacing w:line="360" w:lineRule="auto"/>
              <w:jc w:val="both"/>
              <w:rPr>
                <w:sz w:val="22"/>
                <w:szCs w:val="22"/>
                <w:lang w:val="en-US"/>
              </w:rPr>
            </w:pPr>
            <w:r w:rsidRPr="00DE3A42">
              <w:rPr>
                <w:sz w:val="22"/>
                <w:szCs w:val="22"/>
                <w:lang w:val="en-US"/>
              </w:rPr>
              <w:t>-25.29</w:t>
            </w:r>
          </w:p>
        </w:tc>
        <w:tc>
          <w:tcPr>
            <w:tcW w:w="0" w:type="auto"/>
            <w:hideMark/>
          </w:tcPr>
          <w:p w14:paraId="504096FA" w14:textId="77777777" w:rsidR="00073F26" w:rsidRPr="00DE3A42" w:rsidRDefault="00073F26" w:rsidP="009504B1">
            <w:pPr>
              <w:spacing w:line="360" w:lineRule="auto"/>
              <w:jc w:val="both"/>
              <w:rPr>
                <w:sz w:val="22"/>
                <w:szCs w:val="22"/>
                <w:lang w:val="en-US"/>
              </w:rPr>
            </w:pPr>
            <w:r w:rsidRPr="00DE3A42">
              <w:rPr>
                <w:sz w:val="22"/>
                <w:szCs w:val="22"/>
                <w:lang w:val="en-US"/>
              </w:rPr>
              <w:t>56.63</w:t>
            </w:r>
          </w:p>
        </w:tc>
        <w:tc>
          <w:tcPr>
            <w:tcW w:w="0" w:type="auto"/>
            <w:hideMark/>
          </w:tcPr>
          <w:p w14:paraId="58ECE5D0" w14:textId="77777777" w:rsidR="00073F26" w:rsidRPr="00DE3A42" w:rsidRDefault="00073F26" w:rsidP="009504B1">
            <w:pPr>
              <w:spacing w:line="360" w:lineRule="auto"/>
              <w:jc w:val="both"/>
              <w:rPr>
                <w:sz w:val="22"/>
                <w:szCs w:val="22"/>
                <w:lang w:val="en-US"/>
              </w:rPr>
            </w:pPr>
            <w:r w:rsidRPr="00DE3A42">
              <w:rPr>
                <w:b/>
                <w:bCs/>
                <w:sz w:val="22"/>
                <w:szCs w:val="22"/>
                <w:lang w:val="en-US"/>
              </w:rPr>
              <w:t>0.13</w:t>
            </w:r>
          </w:p>
        </w:tc>
      </w:tr>
      <w:tr w:rsidR="00073F26" w:rsidRPr="00DE3A42" w14:paraId="3C356088" w14:textId="77777777" w:rsidTr="00073F26">
        <w:tc>
          <w:tcPr>
            <w:tcW w:w="0" w:type="auto"/>
            <w:hideMark/>
          </w:tcPr>
          <w:p w14:paraId="146A64C8" w14:textId="77777777" w:rsidR="00073F26" w:rsidRPr="00DE3A42" w:rsidRDefault="00073F26" w:rsidP="009504B1">
            <w:pPr>
              <w:spacing w:line="360" w:lineRule="auto"/>
              <w:jc w:val="both"/>
              <w:rPr>
                <w:sz w:val="22"/>
                <w:szCs w:val="22"/>
                <w:lang w:val="en-US"/>
              </w:rPr>
            </w:pPr>
          </w:p>
        </w:tc>
        <w:tc>
          <w:tcPr>
            <w:tcW w:w="0" w:type="auto"/>
            <w:hideMark/>
          </w:tcPr>
          <w:p w14:paraId="50A91B8E" w14:textId="77777777" w:rsidR="00073F26" w:rsidRPr="00DE3A42" w:rsidRDefault="00073F26" w:rsidP="009504B1">
            <w:pPr>
              <w:spacing w:line="360" w:lineRule="auto"/>
              <w:jc w:val="both"/>
              <w:rPr>
                <w:sz w:val="22"/>
                <w:szCs w:val="22"/>
                <w:lang w:val="en-US"/>
              </w:rPr>
            </w:pPr>
            <w:r w:rsidRPr="00DE3A42">
              <w:rPr>
                <w:sz w:val="22"/>
                <w:szCs w:val="22"/>
                <w:lang w:val="en-US"/>
              </w:rPr>
              <w:t>LightGBM</w:t>
            </w:r>
          </w:p>
        </w:tc>
        <w:tc>
          <w:tcPr>
            <w:tcW w:w="0" w:type="auto"/>
            <w:hideMark/>
          </w:tcPr>
          <w:p w14:paraId="0292FAB2" w14:textId="77777777" w:rsidR="00073F26" w:rsidRPr="00DE3A42" w:rsidRDefault="00073F26" w:rsidP="009504B1">
            <w:pPr>
              <w:spacing w:line="360" w:lineRule="auto"/>
              <w:jc w:val="both"/>
              <w:rPr>
                <w:sz w:val="22"/>
                <w:szCs w:val="22"/>
                <w:lang w:val="en-US"/>
              </w:rPr>
            </w:pPr>
            <w:r w:rsidRPr="00DE3A42">
              <w:rPr>
                <w:b/>
                <w:bCs/>
                <w:sz w:val="22"/>
                <w:szCs w:val="22"/>
                <w:lang w:val="en-US"/>
              </w:rPr>
              <w:t>65.67</w:t>
            </w:r>
          </w:p>
        </w:tc>
        <w:tc>
          <w:tcPr>
            <w:tcW w:w="0" w:type="auto"/>
            <w:hideMark/>
          </w:tcPr>
          <w:p w14:paraId="5BA8258D" w14:textId="77777777" w:rsidR="00073F26" w:rsidRPr="00DE3A42" w:rsidRDefault="00073F26" w:rsidP="009504B1">
            <w:pPr>
              <w:spacing w:line="360" w:lineRule="auto"/>
              <w:jc w:val="both"/>
              <w:rPr>
                <w:sz w:val="22"/>
                <w:szCs w:val="22"/>
                <w:lang w:val="en-US"/>
              </w:rPr>
            </w:pPr>
            <w:r w:rsidRPr="00DE3A42">
              <w:rPr>
                <w:b/>
                <w:bCs/>
                <w:sz w:val="22"/>
                <w:szCs w:val="22"/>
                <w:lang w:val="en-US"/>
              </w:rPr>
              <w:t>0.833</w:t>
            </w:r>
          </w:p>
        </w:tc>
        <w:tc>
          <w:tcPr>
            <w:tcW w:w="0" w:type="auto"/>
            <w:hideMark/>
          </w:tcPr>
          <w:p w14:paraId="5CB5767A" w14:textId="77777777" w:rsidR="00073F26" w:rsidRPr="00DE3A42" w:rsidRDefault="00073F26" w:rsidP="009504B1">
            <w:pPr>
              <w:spacing w:line="360" w:lineRule="auto"/>
              <w:jc w:val="both"/>
              <w:rPr>
                <w:sz w:val="22"/>
                <w:szCs w:val="22"/>
                <w:lang w:val="en-US"/>
              </w:rPr>
            </w:pPr>
            <w:r w:rsidRPr="00DE3A42">
              <w:rPr>
                <w:sz w:val="22"/>
                <w:szCs w:val="22"/>
                <w:lang w:val="en-US"/>
              </w:rPr>
              <w:t>-25.43</w:t>
            </w:r>
          </w:p>
        </w:tc>
        <w:tc>
          <w:tcPr>
            <w:tcW w:w="0" w:type="auto"/>
            <w:hideMark/>
          </w:tcPr>
          <w:p w14:paraId="388F1883" w14:textId="77777777" w:rsidR="00073F26" w:rsidRPr="00DE3A42" w:rsidRDefault="00073F26" w:rsidP="009504B1">
            <w:pPr>
              <w:spacing w:line="360" w:lineRule="auto"/>
              <w:jc w:val="both"/>
              <w:rPr>
                <w:sz w:val="22"/>
                <w:szCs w:val="22"/>
                <w:lang w:val="en-US"/>
              </w:rPr>
            </w:pPr>
            <w:r w:rsidRPr="00DE3A42">
              <w:rPr>
                <w:b/>
                <w:bCs/>
                <w:sz w:val="22"/>
                <w:szCs w:val="22"/>
                <w:lang w:val="en-US"/>
              </w:rPr>
              <w:t>57.49</w:t>
            </w:r>
          </w:p>
        </w:tc>
        <w:tc>
          <w:tcPr>
            <w:tcW w:w="0" w:type="auto"/>
            <w:hideMark/>
          </w:tcPr>
          <w:p w14:paraId="64AC2C89" w14:textId="77777777" w:rsidR="00073F26" w:rsidRPr="00DE3A42" w:rsidRDefault="00073F26" w:rsidP="009504B1">
            <w:pPr>
              <w:spacing w:line="360" w:lineRule="auto"/>
              <w:jc w:val="both"/>
              <w:rPr>
                <w:sz w:val="22"/>
                <w:szCs w:val="22"/>
                <w:lang w:val="en-US"/>
              </w:rPr>
            </w:pPr>
            <w:r w:rsidRPr="00DE3A42">
              <w:rPr>
                <w:sz w:val="22"/>
                <w:szCs w:val="22"/>
                <w:lang w:val="en-US"/>
              </w:rPr>
              <w:t>41.94</w:t>
            </w:r>
          </w:p>
        </w:tc>
      </w:tr>
      <w:tr w:rsidR="00073F26" w:rsidRPr="00DE3A42" w14:paraId="77F945A5" w14:textId="77777777" w:rsidTr="00073F26">
        <w:tc>
          <w:tcPr>
            <w:tcW w:w="0" w:type="auto"/>
            <w:hideMark/>
          </w:tcPr>
          <w:p w14:paraId="66C5164C" w14:textId="77777777" w:rsidR="00073F26" w:rsidRPr="00DE3A42" w:rsidRDefault="00073F26" w:rsidP="009504B1">
            <w:pPr>
              <w:spacing w:line="360" w:lineRule="auto"/>
              <w:jc w:val="both"/>
              <w:rPr>
                <w:sz w:val="22"/>
                <w:szCs w:val="22"/>
                <w:lang w:val="en-US"/>
              </w:rPr>
            </w:pPr>
          </w:p>
        </w:tc>
        <w:tc>
          <w:tcPr>
            <w:tcW w:w="0" w:type="auto"/>
            <w:hideMark/>
          </w:tcPr>
          <w:p w14:paraId="31F55A18" w14:textId="77777777" w:rsidR="00073F26" w:rsidRPr="00DE3A42" w:rsidRDefault="00073F26" w:rsidP="009504B1">
            <w:pPr>
              <w:spacing w:line="360" w:lineRule="auto"/>
              <w:jc w:val="both"/>
              <w:rPr>
                <w:sz w:val="22"/>
                <w:szCs w:val="22"/>
                <w:lang w:val="en-US"/>
              </w:rPr>
            </w:pPr>
            <w:r w:rsidRPr="00DE3A42">
              <w:rPr>
                <w:sz w:val="22"/>
                <w:szCs w:val="22"/>
                <w:lang w:val="en-US"/>
              </w:rPr>
              <w:t>CatBoost</w:t>
            </w:r>
          </w:p>
        </w:tc>
        <w:tc>
          <w:tcPr>
            <w:tcW w:w="0" w:type="auto"/>
            <w:hideMark/>
          </w:tcPr>
          <w:p w14:paraId="2C8E278E" w14:textId="77777777" w:rsidR="00073F26" w:rsidRPr="00DE3A42" w:rsidRDefault="00073F26" w:rsidP="009504B1">
            <w:pPr>
              <w:spacing w:line="360" w:lineRule="auto"/>
              <w:jc w:val="both"/>
              <w:rPr>
                <w:sz w:val="22"/>
                <w:szCs w:val="22"/>
                <w:lang w:val="en-US"/>
              </w:rPr>
            </w:pPr>
            <w:r w:rsidRPr="00DE3A42">
              <w:rPr>
                <w:sz w:val="22"/>
                <w:szCs w:val="22"/>
                <w:lang w:val="en-US"/>
              </w:rPr>
              <w:t>19.93</w:t>
            </w:r>
          </w:p>
        </w:tc>
        <w:tc>
          <w:tcPr>
            <w:tcW w:w="0" w:type="auto"/>
            <w:hideMark/>
          </w:tcPr>
          <w:p w14:paraId="64904E72" w14:textId="77777777" w:rsidR="00073F26" w:rsidRPr="00DE3A42" w:rsidRDefault="00073F26" w:rsidP="009504B1">
            <w:pPr>
              <w:spacing w:line="360" w:lineRule="auto"/>
              <w:jc w:val="both"/>
              <w:rPr>
                <w:sz w:val="22"/>
                <w:szCs w:val="22"/>
                <w:lang w:val="en-US"/>
              </w:rPr>
            </w:pPr>
            <w:r w:rsidRPr="00DE3A42">
              <w:rPr>
                <w:sz w:val="22"/>
                <w:szCs w:val="22"/>
                <w:lang w:val="en-US"/>
              </w:rPr>
              <w:t>0.162</w:t>
            </w:r>
          </w:p>
        </w:tc>
        <w:tc>
          <w:tcPr>
            <w:tcW w:w="0" w:type="auto"/>
            <w:hideMark/>
          </w:tcPr>
          <w:p w14:paraId="0F1E5FC8" w14:textId="77777777" w:rsidR="00073F26" w:rsidRPr="00DE3A42" w:rsidRDefault="00073F26" w:rsidP="009504B1">
            <w:pPr>
              <w:spacing w:line="360" w:lineRule="auto"/>
              <w:jc w:val="both"/>
              <w:rPr>
                <w:sz w:val="22"/>
                <w:szCs w:val="22"/>
                <w:lang w:val="en-US"/>
              </w:rPr>
            </w:pPr>
            <w:r w:rsidRPr="00DE3A42">
              <w:rPr>
                <w:b/>
                <w:bCs/>
                <w:sz w:val="22"/>
                <w:szCs w:val="22"/>
                <w:lang w:val="en-US"/>
              </w:rPr>
              <w:t>-20.31</w:t>
            </w:r>
          </w:p>
        </w:tc>
        <w:tc>
          <w:tcPr>
            <w:tcW w:w="0" w:type="auto"/>
            <w:hideMark/>
          </w:tcPr>
          <w:p w14:paraId="1B4D3282" w14:textId="77777777" w:rsidR="00073F26" w:rsidRPr="00DE3A42" w:rsidRDefault="00073F26" w:rsidP="009504B1">
            <w:pPr>
              <w:spacing w:line="360" w:lineRule="auto"/>
              <w:jc w:val="both"/>
              <w:rPr>
                <w:sz w:val="22"/>
                <w:szCs w:val="22"/>
                <w:lang w:val="en-US"/>
              </w:rPr>
            </w:pPr>
            <w:r w:rsidRPr="00DE3A42">
              <w:rPr>
                <w:sz w:val="22"/>
                <w:szCs w:val="22"/>
                <w:lang w:val="en-US"/>
              </w:rPr>
              <w:t>56.22</w:t>
            </w:r>
          </w:p>
        </w:tc>
        <w:tc>
          <w:tcPr>
            <w:tcW w:w="0" w:type="auto"/>
            <w:hideMark/>
          </w:tcPr>
          <w:p w14:paraId="7B975733" w14:textId="77777777" w:rsidR="00073F26" w:rsidRPr="00DE3A42" w:rsidRDefault="00073F26" w:rsidP="009504B1">
            <w:pPr>
              <w:spacing w:line="360" w:lineRule="auto"/>
              <w:jc w:val="both"/>
              <w:rPr>
                <w:sz w:val="22"/>
                <w:szCs w:val="22"/>
                <w:lang w:val="en-US"/>
              </w:rPr>
            </w:pPr>
            <w:r w:rsidRPr="00DE3A42">
              <w:rPr>
                <w:sz w:val="22"/>
                <w:szCs w:val="22"/>
                <w:lang w:val="en-US"/>
              </w:rPr>
              <w:t>29.03</w:t>
            </w:r>
          </w:p>
        </w:tc>
      </w:tr>
      <w:tr w:rsidR="00073F26" w:rsidRPr="00DE3A42" w14:paraId="1273A510" w14:textId="77777777" w:rsidTr="00073F26">
        <w:tc>
          <w:tcPr>
            <w:tcW w:w="0" w:type="auto"/>
            <w:hideMark/>
          </w:tcPr>
          <w:p w14:paraId="30F1D08A" w14:textId="77777777" w:rsidR="00073F26" w:rsidRPr="00DE3A42" w:rsidRDefault="00073F26" w:rsidP="009504B1">
            <w:pPr>
              <w:spacing w:line="360" w:lineRule="auto"/>
              <w:jc w:val="both"/>
              <w:rPr>
                <w:sz w:val="22"/>
                <w:szCs w:val="22"/>
                <w:lang w:val="en-US"/>
              </w:rPr>
            </w:pPr>
            <w:r w:rsidRPr="00DE3A42">
              <w:rPr>
                <w:b/>
                <w:bCs/>
                <w:sz w:val="22"/>
                <w:szCs w:val="22"/>
                <w:lang w:val="en-US"/>
              </w:rPr>
              <w:t>WFC</w:t>
            </w:r>
          </w:p>
        </w:tc>
        <w:tc>
          <w:tcPr>
            <w:tcW w:w="0" w:type="auto"/>
            <w:hideMark/>
          </w:tcPr>
          <w:p w14:paraId="47DA12E0" w14:textId="77777777" w:rsidR="00073F26" w:rsidRPr="00DE3A42" w:rsidRDefault="00073F26" w:rsidP="009504B1">
            <w:pPr>
              <w:spacing w:line="360" w:lineRule="auto"/>
              <w:jc w:val="both"/>
              <w:rPr>
                <w:sz w:val="22"/>
                <w:szCs w:val="22"/>
                <w:lang w:val="en-US"/>
              </w:rPr>
            </w:pPr>
            <w:r w:rsidRPr="00DE3A42">
              <w:rPr>
                <w:sz w:val="22"/>
                <w:szCs w:val="22"/>
                <w:lang w:val="en-US"/>
              </w:rPr>
              <w:t>XGBoost</w:t>
            </w:r>
          </w:p>
        </w:tc>
        <w:tc>
          <w:tcPr>
            <w:tcW w:w="0" w:type="auto"/>
            <w:hideMark/>
          </w:tcPr>
          <w:p w14:paraId="141305ED" w14:textId="77777777" w:rsidR="00073F26" w:rsidRPr="00DE3A42" w:rsidRDefault="00073F26" w:rsidP="009504B1">
            <w:pPr>
              <w:spacing w:line="360" w:lineRule="auto"/>
              <w:jc w:val="both"/>
              <w:rPr>
                <w:sz w:val="22"/>
                <w:szCs w:val="22"/>
                <w:lang w:val="en-US"/>
              </w:rPr>
            </w:pPr>
            <w:r w:rsidRPr="00DE3A42">
              <w:rPr>
                <w:sz w:val="22"/>
                <w:szCs w:val="22"/>
                <w:lang w:val="en-US"/>
              </w:rPr>
              <w:t>29.89</w:t>
            </w:r>
          </w:p>
        </w:tc>
        <w:tc>
          <w:tcPr>
            <w:tcW w:w="0" w:type="auto"/>
            <w:hideMark/>
          </w:tcPr>
          <w:p w14:paraId="38D713D0" w14:textId="77777777" w:rsidR="00073F26" w:rsidRPr="00DE3A42" w:rsidRDefault="00073F26" w:rsidP="009504B1">
            <w:pPr>
              <w:spacing w:line="360" w:lineRule="auto"/>
              <w:jc w:val="both"/>
              <w:rPr>
                <w:sz w:val="22"/>
                <w:szCs w:val="22"/>
                <w:lang w:val="en-US"/>
              </w:rPr>
            </w:pPr>
            <w:r w:rsidRPr="00DE3A42">
              <w:rPr>
                <w:sz w:val="22"/>
                <w:szCs w:val="22"/>
                <w:lang w:val="en-US"/>
              </w:rPr>
              <w:t>0.321</w:t>
            </w:r>
          </w:p>
        </w:tc>
        <w:tc>
          <w:tcPr>
            <w:tcW w:w="0" w:type="auto"/>
            <w:hideMark/>
          </w:tcPr>
          <w:p w14:paraId="2E1FEDAD" w14:textId="77777777" w:rsidR="00073F26" w:rsidRPr="00DE3A42" w:rsidRDefault="00073F26" w:rsidP="009504B1">
            <w:pPr>
              <w:spacing w:line="360" w:lineRule="auto"/>
              <w:jc w:val="both"/>
              <w:rPr>
                <w:sz w:val="22"/>
                <w:szCs w:val="22"/>
                <w:lang w:val="en-US"/>
              </w:rPr>
            </w:pPr>
            <w:r w:rsidRPr="00DE3A42">
              <w:rPr>
                <w:sz w:val="22"/>
                <w:szCs w:val="22"/>
                <w:lang w:val="en-US"/>
              </w:rPr>
              <w:t>-25.86</w:t>
            </w:r>
          </w:p>
        </w:tc>
        <w:tc>
          <w:tcPr>
            <w:tcW w:w="0" w:type="auto"/>
            <w:hideMark/>
          </w:tcPr>
          <w:p w14:paraId="19EDDAE5" w14:textId="77777777" w:rsidR="00073F26" w:rsidRPr="00DE3A42" w:rsidRDefault="00073F26" w:rsidP="009504B1">
            <w:pPr>
              <w:spacing w:line="360" w:lineRule="auto"/>
              <w:jc w:val="both"/>
              <w:rPr>
                <w:sz w:val="22"/>
                <w:szCs w:val="22"/>
                <w:lang w:val="en-US"/>
              </w:rPr>
            </w:pPr>
            <w:r w:rsidRPr="00DE3A42">
              <w:rPr>
                <w:sz w:val="22"/>
                <w:szCs w:val="22"/>
                <w:lang w:val="en-US"/>
              </w:rPr>
              <w:t>54.22</w:t>
            </w:r>
          </w:p>
        </w:tc>
        <w:tc>
          <w:tcPr>
            <w:tcW w:w="0" w:type="auto"/>
            <w:hideMark/>
          </w:tcPr>
          <w:p w14:paraId="54F33CE3" w14:textId="77777777" w:rsidR="00073F26" w:rsidRPr="00DE3A42" w:rsidRDefault="00073F26" w:rsidP="009504B1">
            <w:pPr>
              <w:spacing w:line="360" w:lineRule="auto"/>
              <w:jc w:val="both"/>
              <w:rPr>
                <w:sz w:val="22"/>
                <w:szCs w:val="22"/>
                <w:lang w:val="en-US"/>
              </w:rPr>
            </w:pPr>
            <w:r w:rsidRPr="00DE3A42">
              <w:rPr>
                <w:b/>
                <w:bCs/>
                <w:sz w:val="22"/>
                <w:szCs w:val="22"/>
                <w:lang w:val="en-US"/>
              </w:rPr>
              <w:t>0.13</w:t>
            </w:r>
          </w:p>
        </w:tc>
      </w:tr>
      <w:tr w:rsidR="00073F26" w:rsidRPr="00DE3A42" w14:paraId="66981C9C" w14:textId="77777777" w:rsidTr="00073F26">
        <w:tc>
          <w:tcPr>
            <w:tcW w:w="0" w:type="auto"/>
            <w:hideMark/>
          </w:tcPr>
          <w:p w14:paraId="79900D0F" w14:textId="77777777" w:rsidR="00073F26" w:rsidRPr="00DE3A42" w:rsidRDefault="00073F26" w:rsidP="009504B1">
            <w:pPr>
              <w:spacing w:line="360" w:lineRule="auto"/>
              <w:jc w:val="both"/>
              <w:rPr>
                <w:sz w:val="22"/>
                <w:szCs w:val="22"/>
                <w:lang w:val="en-US"/>
              </w:rPr>
            </w:pPr>
          </w:p>
        </w:tc>
        <w:tc>
          <w:tcPr>
            <w:tcW w:w="0" w:type="auto"/>
            <w:hideMark/>
          </w:tcPr>
          <w:p w14:paraId="2651E5C6" w14:textId="77777777" w:rsidR="00073F26" w:rsidRPr="00DE3A42" w:rsidRDefault="00073F26" w:rsidP="009504B1">
            <w:pPr>
              <w:spacing w:line="360" w:lineRule="auto"/>
              <w:jc w:val="both"/>
              <w:rPr>
                <w:sz w:val="22"/>
                <w:szCs w:val="22"/>
                <w:lang w:val="en-US"/>
              </w:rPr>
            </w:pPr>
            <w:r w:rsidRPr="00DE3A42">
              <w:rPr>
                <w:sz w:val="22"/>
                <w:szCs w:val="22"/>
                <w:lang w:val="en-US"/>
              </w:rPr>
              <w:t>LightGBM</w:t>
            </w:r>
          </w:p>
        </w:tc>
        <w:tc>
          <w:tcPr>
            <w:tcW w:w="0" w:type="auto"/>
            <w:hideMark/>
          </w:tcPr>
          <w:p w14:paraId="2EE89102" w14:textId="77777777" w:rsidR="00073F26" w:rsidRPr="00DE3A42" w:rsidRDefault="00073F26" w:rsidP="009504B1">
            <w:pPr>
              <w:spacing w:line="360" w:lineRule="auto"/>
              <w:jc w:val="both"/>
              <w:rPr>
                <w:sz w:val="22"/>
                <w:szCs w:val="22"/>
                <w:lang w:val="en-US"/>
              </w:rPr>
            </w:pPr>
            <w:r w:rsidRPr="00DE3A42">
              <w:rPr>
                <w:sz w:val="22"/>
                <w:szCs w:val="22"/>
                <w:lang w:val="en-US"/>
              </w:rPr>
              <w:t>34.98</w:t>
            </w:r>
          </w:p>
        </w:tc>
        <w:tc>
          <w:tcPr>
            <w:tcW w:w="0" w:type="auto"/>
            <w:hideMark/>
          </w:tcPr>
          <w:p w14:paraId="2B0FB66C" w14:textId="77777777" w:rsidR="00073F26" w:rsidRPr="00DE3A42" w:rsidRDefault="00073F26" w:rsidP="009504B1">
            <w:pPr>
              <w:spacing w:line="360" w:lineRule="auto"/>
              <w:jc w:val="both"/>
              <w:rPr>
                <w:sz w:val="22"/>
                <w:szCs w:val="22"/>
                <w:lang w:val="en-US"/>
              </w:rPr>
            </w:pPr>
            <w:r w:rsidRPr="00DE3A42">
              <w:rPr>
                <w:sz w:val="22"/>
                <w:szCs w:val="22"/>
                <w:lang w:val="en-US"/>
              </w:rPr>
              <w:t>0.382</w:t>
            </w:r>
          </w:p>
        </w:tc>
        <w:tc>
          <w:tcPr>
            <w:tcW w:w="0" w:type="auto"/>
            <w:hideMark/>
          </w:tcPr>
          <w:p w14:paraId="14D605A9" w14:textId="77777777" w:rsidR="00073F26" w:rsidRPr="00DE3A42" w:rsidRDefault="00073F26" w:rsidP="009504B1">
            <w:pPr>
              <w:spacing w:line="360" w:lineRule="auto"/>
              <w:jc w:val="both"/>
              <w:rPr>
                <w:sz w:val="22"/>
                <w:szCs w:val="22"/>
                <w:lang w:val="en-US"/>
              </w:rPr>
            </w:pPr>
            <w:r w:rsidRPr="00DE3A42">
              <w:rPr>
                <w:b/>
                <w:bCs/>
                <w:sz w:val="22"/>
                <w:szCs w:val="22"/>
                <w:lang w:val="en-US"/>
              </w:rPr>
              <w:t>-19.72</w:t>
            </w:r>
          </w:p>
        </w:tc>
        <w:tc>
          <w:tcPr>
            <w:tcW w:w="0" w:type="auto"/>
            <w:hideMark/>
          </w:tcPr>
          <w:p w14:paraId="71A3CF40" w14:textId="77777777" w:rsidR="00073F26" w:rsidRPr="00DE3A42" w:rsidRDefault="00073F26" w:rsidP="009504B1">
            <w:pPr>
              <w:spacing w:line="360" w:lineRule="auto"/>
              <w:jc w:val="both"/>
              <w:rPr>
                <w:sz w:val="22"/>
                <w:szCs w:val="22"/>
                <w:lang w:val="en-US"/>
              </w:rPr>
            </w:pPr>
            <w:r w:rsidRPr="00DE3A42">
              <w:rPr>
                <w:sz w:val="22"/>
                <w:szCs w:val="22"/>
                <w:lang w:val="en-US"/>
              </w:rPr>
              <w:t>54.36</w:t>
            </w:r>
          </w:p>
        </w:tc>
        <w:tc>
          <w:tcPr>
            <w:tcW w:w="0" w:type="auto"/>
            <w:hideMark/>
          </w:tcPr>
          <w:p w14:paraId="3452C68F" w14:textId="77777777" w:rsidR="00073F26" w:rsidRPr="00DE3A42" w:rsidRDefault="00073F26" w:rsidP="009504B1">
            <w:pPr>
              <w:spacing w:line="360" w:lineRule="auto"/>
              <w:jc w:val="both"/>
              <w:rPr>
                <w:sz w:val="22"/>
                <w:szCs w:val="22"/>
                <w:lang w:val="en-US"/>
              </w:rPr>
            </w:pPr>
            <w:r w:rsidRPr="00DE3A42">
              <w:rPr>
                <w:sz w:val="22"/>
                <w:szCs w:val="22"/>
                <w:lang w:val="en-US"/>
              </w:rPr>
              <w:t>40.21</w:t>
            </w:r>
          </w:p>
        </w:tc>
      </w:tr>
      <w:tr w:rsidR="00073F26" w:rsidRPr="00DE3A42" w14:paraId="47201931" w14:textId="77777777" w:rsidTr="00073F26">
        <w:tc>
          <w:tcPr>
            <w:tcW w:w="0" w:type="auto"/>
            <w:hideMark/>
          </w:tcPr>
          <w:p w14:paraId="748E8381" w14:textId="77777777" w:rsidR="00073F26" w:rsidRPr="00DE3A42" w:rsidRDefault="00073F26" w:rsidP="009504B1">
            <w:pPr>
              <w:spacing w:line="360" w:lineRule="auto"/>
              <w:jc w:val="both"/>
              <w:rPr>
                <w:sz w:val="22"/>
                <w:szCs w:val="22"/>
                <w:lang w:val="en-US"/>
              </w:rPr>
            </w:pPr>
          </w:p>
        </w:tc>
        <w:tc>
          <w:tcPr>
            <w:tcW w:w="0" w:type="auto"/>
            <w:hideMark/>
          </w:tcPr>
          <w:p w14:paraId="1A57EF37" w14:textId="77777777" w:rsidR="00073F26" w:rsidRPr="00DE3A42" w:rsidRDefault="00073F26" w:rsidP="009504B1">
            <w:pPr>
              <w:spacing w:line="360" w:lineRule="auto"/>
              <w:jc w:val="both"/>
              <w:rPr>
                <w:sz w:val="22"/>
                <w:szCs w:val="22"/>
                <w:lang w:val="en-US"/>
              </w:rPr>
            </w:pPr>
            <w:r w:rsidRPr="00DE3A42">
              <w:rPr>
                <w:sz w:val="22"/>
                <w:szCs w:val="22"/>
                <w:lang w:val="en-US"/>
              </w:rPr>
              <w:t>CatBoost</w:t>
            </w:r>
          </w:p>
        </w:tc>
        <w:tc>
          <w:tcPr>
            <w:tcW w:w="0" w:type="auto"/>
            <w:hideMark/>
          </w:tcPr>
          <w:p w14:paraId="3A80D47E" w14:textId="77777777" w:rsidR="00073F26" w:rsidRPr="00DE3A42" w:rsidRDefault="00073F26" w:rsidP="009504B1">
            <w:pPr>
              <w:spacing w:line="360" w:lineRule="auto"/>
              <w:jc w:val="both"/>
              <w:rPr>
                <w:sz w:val="22"/>
                <w:szCs w:val="22"/>
                <w:lang w:val="en-US"/>
              </w:rPr>
            </w:pPr>
            <w:r w:rsidRPr="00DE3A42">
              <w:rPr>
                <w:b/>
                <w:bCs/>
                <w:sz w:val="22"/>
                <w:szCs w:val="22"/>
                <w:lang w:val="en-US"/>
              </w:rPr>
              <w:t>76.24</w:t>
            </w:r>
          </w:p>
        </w:tc>
        <w:tc>
          <w:tcPr>
            <w:tcW w:w="0" w:type="auto"/>
            <w:hideMark/>
          </w:tcPr>
          <w:p w14:paraId="7B64B27F" w14:textId="77777777" w:rsidR="00073F26" w:rsidRPr="00DE3A42" w:rsidRDefault="00073F26" w:rsidP="009504B1">
            <w:pPr>
              <w:spacing w:line="360" w:lineRule="auto"/>
              <w:jc w:val="both"/>
              <w:rPr>
                <w:sz w:val="22"/>
                <w:szCs w:val="22"/>
                <w:lang w:val="en-US"/>
              </w:rPr>
            </w:pPr>
            <w:r w:rsidRPr="00DE3A42">
              <w:rPr>
                <w:b/>
                <w:bCs/>
                <w:sz w:val="22"/>
                <w:szCs w:val="22"/>
                <w:lang w:val="en-US"/>
              </w:rPr>
              <w:t>0.856</w:t>
            </w:r>
          </w:p>
        </w:tc>
        <w:tc>
          <w:tcPr>
            <w:tcW w:w="0" w:type="auto"/>
            <w:hideMark/>
          </w:tcPr>
          <w:p w14:paraId="6120B256" w14:textId="77777777" w:rsidR="00073F26" w:rsidRPr="00DE3A42" w:rsidRDefault="00073F26" w:rsidP="009504B1">
            <w:pPr>
              <w:spacing w:line="360" w:lineRule="auto"/>
              <w:jc w:val="both"/>
              <w:rPr>
                <w:sz w:val="22"/>
                <w:szCs w:val="22"/>
                <w:lang w:val="en-US"/>
              </w:rPr>
            </w:pPr>
            <w:r w:rsidRPr="00DE3A42">
              <w:rPr>
                <w:sz w:val="22"/>
                <w:szCs w:val="22"/>
                <w:lang w:val="en-US"/>
              </w:rPr>
              <w:t>-20.78</w:t>
            </w:r>
          </w:p>
        </w:tc>
        <w:tc>
          <w:tcPr>
            <w:tcW w:w="0" w:type="auto"/>
            <w:hideMark/>
          </w:tcPr>
          <w:p w14:paraId="3E66855A" w14:textId="77777777" w:rsidR="00073F26" w:rsidRPr="00DE3A42" w:rsidRDefault="00073F26" w:rsidP="009504B1">
            <w:pPr>
              <w:spacing w:line="360" w:lineRule="auto"/>
              <w:jc w:val="both"/>
              <w:rPr>
                <w:sz w:val="22"/>
                <w:szCs w:val="22"/>
                <w:lang w:val="en-US"/>
              </w:rPr>
            </w:pPr>
            <w:r w:rsidRPr="00DE3A42">
              <w:rPr>
                <w:b/>
                <w:bCs/>
                <w:sz w:val="22"/>
                <w:szCs w:val="22"/>
                <w:lang w:val="en-US"/>
              </w:rPr>
              <w:t>55.74</w:t>
            </w:r>
          </w:p>
        </w:tc>
        <w:tc>
          <w:tcPr>
            <w:tcW w:w="0" w:type="auto"/>
            <w:hideMark/>
          </w:tcPr>
          <w:p w14:paraId="7E16AE0D" w14:textId="77777777" w:rsidR="00073F26" w:rsidRPr="00DE3A42" w:rsidRDefault="00073F26" w:rsidP="009504B1">
            <w:pPr>
              <w:spacing w:line="360" w:lineRule="auto"/>
              <w:jc w:val="both"/>
              <w:rPr>
                <w:sz w:val="22"/>
                <w:szCs w:val="22"/>
                <w:lang w:val="en-US"/>
              </w:rPr>
            </w:pPr>
            <w:r w:rsidRPr="00DE3A42">
              <w:rPr>
                <w:sz w:val="22"/>
                <w:szCs w:val="22"/>
                <w:lang w:val="en-US"/>
              </w:rPr>
              <w:t>35.95</w:t>
            </w:r>
          </w:p>
        </w:tc>
      </w:tr>
      <w:tr w:rsidR="00073F26" w:rsidRPr="00DE3A42" w14:paraId="105FF159" w14:textId="77777777" w:rsidTr="00073F26">
        <w:tc>
          <w:tcPr>
            <w:tcW w:w="0" w:type="auto"/>
            <w:hideMark/>
          </w:tcPr>
          <w:p w14:paraId="35733901" w14:textId="77777777" w:rsidR="00073F26" w:rsidRPr="00DE3A42" w:rsidRDefault="00073F26" w:rsidP="009504B1">
            <w:pPr>
              <w:spacing w:line="360" w:lineRule="auto"/>
              <w:jc w:val="both"/>
              <w:rPr>
                <w:sz w:val="22"/>
                <w:szCs w:val="22"/>
                <w:lang w:val="en-US"/>
              </w:rPr>
            </w:pPr>
            <w:r w:rsidRPr="00DE3A42">
              <w:rPr>
                <w:b/>
                <w:bCs/>
                <w:sz w:val="22"/>
                <w:szCs w:val="22"/>
                <w:lang w:val="en-US"/>
              </w:rPr>
              <w:t>BAC</w:t>
            </w:r>
          </w:p>
        </w:tc>
        <w:tc>
          <w:tcPr>
            <w:tcW w:w="0" w:type="auto"/>
            <w:hideMark/>
          </w:tcPr>
          <w:p w14:paraId="205EAACA" w14:textId="77777777" w:rsidR="00073F26" w:rsidRPr="00DE3A42" w:rsidRDefault="00073F26" w:rsidP="009504B1">
            <w:pPr>
              <w:spacing w:line="360" w:lineRule="auto"/>
              <w:jc w:val="both"/>
              <w:rPr>
                <w:sz w:val="22"/>
                <w:szCs w:val="22"/>
                <w:lang w:val="en-US"/>
              </w:rPr>
            </w:pPr>
            <w:r w:rsidRPr="00DE3A42">
              <w:rPr>
                <w:sz w:val="22"/>
                <w:szCs w:val="22"/>
                <w:lang w:val="en-US"/>
              </w:rPr>
              <w:t>XGBoost</w:t>
            </w:r>
          </w:p>
        </w:tc>
        <w:tc>
          <w:tcPr>
            <w:tcW w:w="0" w:type="auto"/>
            <w:hideMark/>
          </w:tcPr>
          <w:p w14:paraId="6ACACF89" w14:textId="77777777" w:rsidR="00073F26" w:rsidRPr="00DE3A42" w:rsidRDefault="00073F26" w:rsidP="009504B1">
            <w:pPr>
              <w:spacing w:line="360" w:lineRule="auto"/>
              <w:jc w:val="both"/>
              <w:rPr>
                <w:sz w:val="22"/>
                <w:szCs w:val="22"/>
                <w:lang w:val="en-US"/>
              </w:rPr>
            </w:pPr>
            <w:r w:rsidRPr="00DE3A42">
              <w:rPr>
                <w:sz w:val="22"/>
                <w:szCs w:val="22"/>
                <w:lang w:val="en-US"/>
              </w:rPr>
              <w:t>22.99</w:t>
            </w:r>
          </w:p>
        </w:tc>
        <w:tc>
          <w:tcPr>
            <w:tcW w:w="0" w:type="auto"/>
            <w:hideMark/>
          </w:tcPr>
          <w:p w14:paraId="0188B7E7" w14:textId="77777777" w:rsidR="00073F26" w:rsidRPr="00DE3A42" w:rsidRDefault="00073F26" w:rsidP="009504B1">
            <w:pPr>
              <w:spacing w:line="360" w:lineRule="auto"/>
              <w:jc w:val="both"/>
              <w:rPr>
                <w:sz w:val="22"/>
                <w:szCs w:val="22"/>
                <w:lang w:val="en-US"/>
              </w:rPr>
            </w:pPr>
            <w:r w:rsidRPr="00DE3A42">
              <w:rPr>
                <w:sz w:val="22"/>
                <w:szCs w:val="22"/>
                <w:lang w:val="en-US"/>
              </w:rPr>
              <w:t>0.209</w:t>
            </w:r>
          </w:p>
        </w:tc>
        <w:tc>
          <w:tcPr>
            <w:tcW w:w="0" w:type="auto"/>
            <w:hideMark/>
          </w:tcPr>
          <w:p w14:paraId="7503D994" w14:textId="77777777" w:rsidR="00073F26" w:rsidRPr="00DE3A42" w:rsidRDefault="00073F26" w:rsidP="009504B1">
            <w:pPr>
              <w:spacing w:line="360" w:lineRule="auto"/>
              <w:jc w:val="both"/>
              <w:rPr>
                <w:sz w:val="22"/>
                <w:szCs w:val="22"/>
                <w:lang w:val="en-US"/>
              </w:rPr>
            </w:pPr>
            <w:r w:rsidRPr="00DE3A42">
              <w:rPr>
                <w:sz w:val="22"/>
                <w:szCs w:val="22"/>
                <w:lang w:val="en-US"/>
              </w:rPr>
              <w:t>-31.80</w:t>
            </w:r>
          </w:p>
        </w:tc>
        <w:tc>
          <w:tcPr>
            <w:tcW w:w="0" w:type="auto"/>
            <w:hideMark/>
          </w:tcPr>
          <w:p w14:paraId="2FBEF99B" w14:textId="77777777" w:rsidR="00073F26" w:rsidRPr="00DE3A42" w:rsidRDefault="00073F26" w:rsidP="009504B1">
            <w:pPr>
              <w:spacing w:line="360" w:lineRule="auto"/>
              <w:jc w:val="both"/>
              <w:rPr>
                <w:sz w:val="22"/>
                <w:szCs w:val="22"/>
                <w:lang w:val="en-US"/>
              </w:rPr>
            </w:pPr>
            <w:r w:rsidRPr="00DE3A42">
              <w:rPr>
                <w:sz w:val="22"/>
                <w:szCs w:val="22"/>
                <w:lang w:val="en-US"/>
              </w:rPr>
              <w:t>51.90</w:t>
            </w:r>
          </w:p>
        </w:tc>
        <w:tc>
          <w:tcPr>
            <w:tcW w:w="0" w:type="auto"/>
            <w:hideMark/>
          </w:tcPr>
          <w:p w14:paraId="4C7A7178" w14:textId="77777777" w:rsidR="00073F26" w:rsidRPr="00DE3A42" w:rsidRDefault="00073F26" w:rsidP="009504B1">
            <w:pPr>
              <w:spacing w:line="360" w:lineRule="auto"/>
              <w:jc w:val="both"/>
              <w:rPr>
                <w:sz w:val="22"/>
                <w:szCs w:val="22"/>
                <w:lang w:val="en-US"/>
              </w:rPr>
            </w:pPr>
            <w:r w:rsidRPr="00DE3A42">
              <w:rPr>
                <w:b/>
                <w:bCs/>
                <w:sz w:val="22"/>
                <w:szCs w:val="22"/>
                <w:lang w:val="en-US"/>
              </w:rPr>
              <w:t>0.27</w:t>
            </w:r>
          </w:p>
        </w:tc>
      </w:tr>
      <w:tr w:rsidR="00073F26" w:rsidRPr="00DE3A42" w14:paraId="41CC167B" w14:textId="77777777" w:rsidTr="00073F26">
        <w:tc>
          <w:tcPr>
            <w:tcW w:w="0" w:type="auto"/>
            <w:hideMark/>
          </w:tcPr>
          <w:p w14:paraId="4BBA9443" w14:textId="77777777" w:rsidR="00073F26" w:rsidRPr="00DE3A42" w:rsidRDefault="00073F26" w:rsidP="009504B1">
            <w:pPr>
              <w:spacing w:line="360" w:lineRule="auto"/>
              <w:jc w:val="both"/>
              <w:rPr>
                <w:sz w:val="22"/>
                <w:szCs w:val="22"/>
                <w:lang w:val="en-US"/>
              </w:rPr>
            </w:pPr>
          </w:p>
        </w:tc>
        <w:tc>
          <w:tcPr>
            <w:tcW w:w="0" w:type="auto"/>
            <w:hideMark/>
          </w:tcPr>
          <w:p w14:paraId="4FD69944" w14:textId="77777777" w:rsidR="00073F26" w:rsidRPr="00DE3A42" w:rsidRDefault="00073F26" w:rsidP="009504B1">
            <w:pPr>
              <w:spacing w:line="360" w:lineRule="auto"/>
              <w:jc w:val="both"/>
              <w:rPr>
                <w:sz w:val="22"/>
                <w:szCs w:val="22"/>
                <w:lang w:val="en-US"/>
              </w:rPr>
            </w:pPr>
            <w:r w:rsidRPr="00DE3A42">
              <w:rPr>
                <w:sz w:val="22"/>
                <w:szCs w:val="22"/>
                <w:lang w:val="en-US"/>
              </w:rPr>
              <w:t>LightGBM</w:t>
            </w:r>
          </w:p>
        </w:tc>
        <w:tc>
          <w:tcPr>
            <w:tcW w:w="0" w:type="auto"/>
            <w:hideMark/>
          </w:tcPr>
          <w:p w14:paraId="76C2B81E" w14:textId="77777777" w:rsidR="00073F26" w:rsidRPr="00DE3A42" w:rsidRDefault="00073F26" w:rsidP="009504B1">
            <w:pPr>
              <w:spacing w:line="360" w:lineRule="auto"/>
              <w:jc w:val="both"/>
              <w:rPr>
                <w:sz w:val="22"/>
                <w:szCs w:val="22"/>
                <w:lang w:val="en-US"/>
              </w:rPr>
            </w:pPr>
            <w:r w:rsidRPr="00DE3A42">
              <w:rPr>
                <w:b/>
                <w:bCs/>
                <w:sz w:val="22"/>
                <w:szCs w:val="22"/>
                <w:lang w:val="en-US"/>
              </w:rPr>
              <w:t>71.12</w:t>
            </w:r>
          </w:p>
        </w:tc>
        <w:tc>
          <w:tcPr>
            <w:tcW w:w="0" w:type="auto"/>
            <w:hideMark/>
          </w:tcPr>
          <w:p w14:paraId="271E3EC0" w14:textId="77777777" w:rsidR="00073F26" w:rsidRPr="00DE3A42" w:rsidRDefault="00073F26" w:rsidP="009504B1">
            <w:pPr>
              <w:spacing w:line="360" w:lineRule="auto"/>
              <w:jc w:val="both"/>
              <w:rPr>
                <w:sz w:val="22"/>
                <w:szCs w:val="22"/>
                <w:lang w:val="en-US"/>
              </w:rPr>
            </w:pPr>
            <w:r w:rsidRPr="00DE3A42">
              <w:rPr>
                <w:b/>
                <w:bCs/>
                <w:sz w:val="22"/>
                <w:szCs w:val="22"/>
                <w:lang w:val="en-US"/>
              </w:rPr>
              <w:t>0.863</w:t>
            </w:r>
          </w:p>
        </w:tc>
        <w:tc>
          <w:tcPr>
            <w:tcW w:w="0" w:type="auto"/>
            <w:hideMark/>
          </w:tcPr>
          <w:p w14:paraId="4E5A1C4C" w14:textId="77777777" w:rsidR="00073F26" w:rsidRPr="00DE3A42" w:rsidRDefault="00073F26" w:rsidP="009504B1">
            <w:pPr>
              <w:spacing w:line="360" w:lineRule="auto"/>
              <w:jc w:val="both"/>
              <w:rPr>
                <w:sz w:val="22"/>
                <w:szCs w:val="22"/>
                <w:lang w:val="en-US"/>
              </w:rPr>
            </w:pPr>
            <w:r w:rsidRPr="00DE3A42">
              <w:rPr>
                <w:b/>
                <w:bCs/>
                <w:sz w:val="22"/>
                <w:szCs w:val="22"/>
                <w:lang w:val="en-US"/>
              </w:rPr>
              <w:t>-12.30</w:t>
            </w:r>
          </w:p>
        </w:tc>
        <w:tc>
          <w:tcPr>
            <w:tcW w:w="0" w:type="auto"/>
            <w:hideMark/>
          </w:tcPr>
          <w:p w14:paraId="71FC7390" w14:textId="77777777" w:rsidR="00073F26" w:rsidRPr="00DE3A42" w:rsidRDefault="00073F26" w:rsidP="009504B1">
            <w:pPr>
              <w:spacing w:line="360" w:lineRule="auto"/>
              <w:jc w:val="both"/>
              <w:rPr>
                <w:sz w:val="22"/>
                <w:szCs w:val="22"/>
                <w:lang w:val="en-US"/>
              </w:rPr>
            </w:pPr>
            <w:r w:rsidRPr="00DE3A42">
              <w:rPr>
                <w:sz w:val="22"/>
                <w:szCs w:val="22"/>
                <w:lang w:val="en-US"/>
              </w:rPr>
              <w:t>55.23</w:t>
            </w:r>
          </w:p>
        </w:tc>
        <w:tc>
          <w:tcPr>
            <w:tcW w:w="0" w:type="auto"/>
            <w:hideMark/>
          </w:tcPr>
          <w:p w14:paraId="7CEA40FD" w14:textId="77777777" w:rsidR="00073F26" w:rsidRPr="00DE3A42" w:rsidRDefault="00073F26" w:rsidP="009504B1">
            <w:pPr>
              <w:spacing w:line="360" w:lineRule="auto"/>
              <w:jc w:val="both"/>
              <w:rPr>
                <w:sz w:val="22"/>
                <w:szCs w:val="22"/>
                <w:lang w:val="en-US"/>
              </w:rPr>
            </w:pPr>
            <w:r w:rsidRPr="00DE3A42">
              <w:rPr>
                <w:sz w:val="22"/>
                <w:szCs w:val="22"/>
                <w:lang w:val="en-US"/>
              </w:rPr>
              <w:t>41.94</w:t>
            </w:r>
          </w:p>
        </w:tc>
      </w:tr>
      <w:tr w:rsidR="00073F26" w:rsidRPr="00DE3A42" w14:paraId="160B368F" w14:textId="77777777" w:rsidTr="00073F26">
        <w:tc>
          <w:tcPr>
            <w:tcW w:w="0" w:type="auto"/>
            <w:hideMark/>
          </w:tcPr>
          <w:p w14:paraId="4D874E2A" w14:textId="77777777" w:rsidR="00073F26" w:rsidRPr="00DE3A42" w:rsidRDefault="00073F26" w:rsidP="009504B1">
            <w:pPr>
              <w:spacing w:line="360" w:lineRule="auto"/>
              <w:jc w:val="both"/>
              <w:rPr>
                <w:sz w:val="22"/>
                <w:szCs w:val="22"/>
                <w:lang w:val="en-US"/>
              </w:rPr>
            </w:pPr>
          </w:p>
        </w:tc>
        <w:tc>
          <w:tcPr>
            <w:tcW w:w="0" w:type="auto"/>
            <w:hideMark/>
          </w:tcPr>
          <w:p w14:paraId="5ACE8729" w14:textId="77777777" w:rsidR="00073F26" w:rsidRPr="00DE3A42" w:rsidRDefault="00073F26" w:rsidP="009504B1">
            <w:pPr>
              <w:spacing w:line="360" w:lineRule="auto"/>
              <w:jc w:val="both"/>
              <w:rPr>
                <w:sz w:val="22"/>
                <w:szCs w:val="22"/>
                <w:lang w:val="en-US"/>
              </w:rPr>
            </w:pPr>
            <w:r w:rsidRPr="00DE3A42">
              <w:rPr>
                <w:sz w:val="22"/>
                <w:szCs w:val="22"/>
                <w:lang w:val="en-US"/>
              </w:rPr>
              <w:t>CatBoost</w:t>
            </w:r>
          </w:p>
        </w:tc>
        <w:tc>
          <w:tcPr>
            <w:tcW w:w="0" w:type="auto"/>
            <w:hideMark/>
          </w:tcPr>
          <w:p w14:paraId="40240AEF" w14:textId="77777777" w:rsidR="00073F26" w:rsidRPr="00DE3A42" w:rsidRDefault="00073F26" w:rsidP="009504B1">
            <w:pPr>
              <w:spacing w:line="360" w:lineRule="auto"/>
              <w:jc w:val="both"/>
              <w:rPr>
                <w:sz w:val="22"/>
                <w:szCs w:val="22"/>
                <w:lang w:val="en-US"/>
              </w:rPr>
            </w:pPr>
            <w:r w:rsidRPr="00DE3A42">
              <w:rPr>
                <w:sz w:val="22"/>
                <w:szCs w:val="22"/>
                <w:lang w:val="en-US"/>
              </w:rPr>
              <w:t>32.95</w:t>
            </w:r>
          </w:p>
        </w:tc>
        <w:tc>
          <w:tcPr>
            <w:tcW w:w="0" w:type="auto"/>
            <w:hideMark/>
          </w:tcPr>
          <w:p w14:paraId="41C440E6" w14:textId="77777777" w:rsidR="00073F26" w:rsidRPr="00DE3A42" w:rsidRDefault="00073F26" w:rsidP="009504B1">
            <w:pPr>
              <w:spacing w:line="360" w:lineRule="auto"/>
              <w:jc w:val="both"/>
              <w:rPr>
                <w:sz w:val="22"/>
                <w:szCs w:val="22"/>
                <w:lang w:val="en-US"/>
              </w:rPr>
            </w:pPr>
            <w:r w:rsidRPr="00DE3A42">
              <w:rPr>
                <w:sz w:val="22"/>
                <w:szCs w:val="22"/>
                <w:lang w:val="en-US"/>
              </w:rPr>
              <w:t>0.387</w:t>
            </w:r>
          </w:p>
        </w:tc>
        <w:tc>
          <w:tcPr>
            <w:tcW w:w="0" w:type="auto"/>
            <w:hideMark/>
          </w:tcPr>
          <w:p w14:paraId="20FA9BBC" w14:textId="77777777" w:rsidR="00073F26" w:rsidRPr="00DE3A42" w:rsidRDefault="00073F26" w:rsidP="009504B1">
            <w:pPr>
              <w:spacing w:line="360" w:lineRule="auto"/>
              <w:jc w:val="both"/>
              <w:rPr>
                <w:sz w:val="22"/>
                <w:szCs w:val="22"/>
                <w:lang w:val="en-US"/>
              </w:rPr>
            </w:pPr>
            <w:r w:rsidRPr="00DE3A42">
              <w:rPr>
                <w:sz w:val="22"/>
                <w:szCs w:val="22"/>
                <w:lang w:val="en-US"/>
              </w:rPr>
              <w:t>-28.89</w:t>
            </w:r>
          </w:p>
        </w:tc>
        <w:tc>
          <w:tcPr>
            <w:tcW w:w="0" w:type="auto"/>
            <w:hideMark/>
          </w:tcPr>
          <w:p w14:paraId="49354F84" w14:textId="77777777" w:rsidR="00073F26" w:rsidRPr="00DE3A42" w:rsidRDefault="00073F26" w:rsidP="009504B1">
            <w:pPr>
              <w:spacing w:line="360" w:lineRule="auto"/>
              <w:jc w:val="both"/>
              <w:rPr>
                <w:sz w:val="22"/>
                <w:szCs w:val="22"/>
                <w:lang w:val="en-US"/>
              </w:rPr>
            </w:pPr>
            <w:r w:rsidRPr="00DE3A42">
              <w:rPr>
                <w:b/>
                <w:bCs/>
                <w:sz w:val="22"/>
                <w:szCs w:val="22"/>
                <w:lang w:val="en-US"/>
              </w:rPr>
              <w:t>56.60</w:t>
            </w:r>
          </w:p>
        </w:tc>
        <w:tc>
          <w:tcPr>
            <w:tcW w:w="0" w:type="auto"/>
            <w:hideMark/>
          </w:tcPr>
          <w:p w14:paraId="1D385B17" w14:textId="77777777" w:rsidR="00073F26" w:rsidRPr="00DE3A42" w:rsidRDefault="00073F26" w:rsidP="009504B1">
            <w:pPr>
              <w:spacing w:line="360" w:lineRule="auto"/>
              <w:jc w:val="both"/>
              <w:rPr>
                <w:sz w:val="22"/>
                <w:szCs w:val="22"/>
                <w:lang w:val="en-US"/>
              </w:rPr>
            </w:pPr>
            <w:r w:rsidRPr="00DE3A42">
              <w:rPr>
                <w:sz w:val="22"/>
                <w:szCs w:val="22"/>
                <w:lang w:val="en-US"/>
              </w:rPr>
              <w:t>30.23</w:t>
            </w:r>
          </w:p>
        </w:tc>
      </w:tr>
    </w:tbl>
    <w:p w14:paraId="7D6F1C8C" w14:textId="2EB15C1E" w:rsidR="001009F6" w:rsidRPr="00DE3A42" w:rsidRDefault="001009F6" w:rsidP="00B56D10">
      <w:pPr>
        <w:rPr>
          <w:sz w:val="22"/>
          <w:szCs w:val="22"/>
          <w:highlight w:val="yellow"/>
          <w:lang w:val="en-US"/>
        </w:rPr>
      </w:pPr>
    </w:p>
    <w:p w14:paraId="5C5AFACB" w14:textId="64AAB458" w:rsidR="00DE3A42" w:rsidRPr="00DE3A42" w:rsidRDefault="00DE3A42" w:rsidP="00DE3A42">
      <w:pPr>
        <w:pStyle w:val="Caption"/>
        <w:rPr>
          <w:sz w:val="22"/>
          <w:szCs w:val="22"/>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Pr="00DE3A42">
        <w:rPr>
          <w:noProof/>
          <w:sz w:val="22"/>
          <w:szCs w:val="22"/>
        </w:rPr>
        <w:t>10</w:t>
      </w:r>
      <w:r w:rsidRPr="00DE3A42">
        <w:rPr>
          <w:sz w:val="22"/>
          <w:szCs w:val="22"/>
        </w:rPr>
        <w:fldChar w:fldCharType="end"/>
      </w:r>
      <w:r w:rsidRPr="00DE3A42">
        <w:rPr>
          <w:sz w:val="22"/>
          <w:szCs w:val="22"/>
          <w:lang w:val="en-US"/>
        </w:rPr>
        <w:t>. Net cumulative return (%) across market regimes</w:t>
      </w:r>
    </w:p>
    <w:tbl>
      <w:tblPr>
        <w:tblStyle w:val="TableGridLight"/>
        <w:tblW w:w="10197" w:type="dxa"/>
        <w:tblLook w:val="04A0" w:firstRow="1" w:lastRow="0" w:firstColumn="1" w:lastColumn="0" w:noHBand="0" w:noVBand="1"/>
      </w:tblPr>
      <w:tblGrid>
        <w:gridCol w:w="1378"/>
        <w:gridCol w:w="2255"/>
        <w:gridCol w:w="2351"/>
        <w:gridCol w:w="1769"/>
        <w:gridCol w:w="2444"/>
      </w:tblGrid>
      <w:tr w:rsidR="001009F6" w:rsidRPr="00DE3A42" w14:paraId="702FBC4E" w14:textId="77777777" w:rsidTr="006B2E1E">
        <w:trPr>
          <w:trHeight w:val="370"/>
        </w:trPr>
        <w:tc>
          <w:tcPr>
            <w:tcW w:w="0" w:type="auto"/>
            <w:hideMark/>
          </w:tcPr>
          <w:p w14:paraId="2AA71827" w14:textId="77777777" w:rsidR="001009F6" w:rsidRPr="00DE3A42" w:rsidRDefault="001009F6" w:rsidP="009504B1">
            <w:pPr>
              <w:spacing w:line="360" w:lineRule="auto"/>
              <w:jc w:val="both"/>
              <w:rPr>
                <w:b/>
                <w:bCs/>
                <w:sz w:val="22"/>
                <w:szCs w:val="22"/>
                <w:lang w:val="en-US"/>
              </w:rPr>
            </w:pPr>
            <w:r w:rsidRPr="00DE3A42">
              <w:rPr>
                <w:b/>
                <w:bCs/>
                <w:sz w:val="22"/>
                <w:szCs w:val="22"/>
                <w:lang w:val="en-US"/>
              </w:rPr>
              <w:t>Bank</w:t>
            </w:r>
          </w:p>
        </w:tc>
        <w:tc>
          <w:tcPr>
            <w:tcW w:w="0" w:type="auto"/>
            <w:hideMark/>
          </w:tcPr>
          <w:p w14:paraId="67565C38" w14:textId="77777777" w:rsidR="001009F6" w:rsidRPr="00DE3A42" w:rsidRDefault="001009F6" w:rsidP="009504B1">
            <w:pPr>
              <w:spacing w:line="360" w:lineRule="auto"/>
              <w:jc w:val="both"/>
              <w:rPr>
                <w:b/>
                <w:bCs/>
                <w:sz w:val="22"/>
                <w:szCs w:val="22"/>
                <w:lang w:val="en-US"/>
              </w:rPr>
            </w:pPr>
            <w:r w:rsidRPr="00DE3A42">
              <w:rPr>
                <w:b/>
                <w:bCs/>
                <w:sz w:val="22"/>
                <w:szCs w:val="22"/>
                <w:lang w:val="en-US"/>
              </w:rPr>
              <w:t>Model</w:t>
            </w:r>
          </w:p>
        </w:tc>
        <w:tc>
          <w:tcPr>
            <w:tcW w:w="0" w:type="auto"/>
            <w:hideMark/>
          </w:tcPr>
          <w:p w14:paraId="771CB831" w14:textId="77777777" w:rsidR="001009F6" w:rsidRPr="00DE3A42" w:rsidRDefault="001009F6" w:rsidP="009504B1">
            <w:pPr>
              <w:spacing w:line="360" w:lineRule="auto"/>
              <w:jc w:val="both"/>
              <w:rPr>
                <w:b/>
                <w:bCs/>
                <w:sz w:val="22"/>
                <w:szCs w:val="22"/>
                <w:lang w:val="en-US"/>
              </w:rPr>
            </w:pPr>
            <w:r w:rsidRPr="00DE3A42">
              <w:rPr>
                <w:b/>
                <w:bCs/>
                <w:sz w:val="22"/>
                <w:szCs w:val="22"/>
                <w:lang w:val="en-US"/>
              </w:rPr>
              <w:t>Low Stress</w:t>
            </w:r>
          </w:p>
        </w:tc>
        <w:tc>
          <w:tcPr>
            <w:tcW w:w="0" w:type="auto"/>
            <w:hideMark/>
          </w:tcPr>
          <w:p w14:paraId="23D32690" w14:textId="77777777" w:rsidR="001009F6" w:rsidRPr="00DE3A42" w:rsidRDefault="001009F6" w:rsidP="009504B1">
            <w:pPr>
              <w:spacing w:line="360" w:lineRule="auto"/>
              <w:jc w:val="both"/>
              <w:rPr>
                <w:b/>
                <w:bCs/>
                <w:sz w:val="22"/>
                <w:szCs w:val="22"/>
                <w:lang w:val="en-US"/>
              </w:rPr>
            </w:pPr>
            <w:r w:rsidRPr="00DE3A42">
              <w:rPr>
                <w:b/>
                <w:bCs/>
                <w:sz w:val="22"/>
                <w:szCs w:val="22"/>
                <w:lang w:val="en-US"/>
              </w:rPr>
              <w:t>Normal</w:t>
            </w:r>
          </w:p>
        </w:tc>
        <w:tc>
          <w:tcPr>
            <w:tcW w:w="0" w:type="auto"/>
            <w:hideMark/>
          </w:tcPr>
          <w:p w14:paraId="767B3867" w14:textId="77777777" w:rsidR="001009F6" w:rsidRPr="00DE3A42" w:rsidRDefault="001009F6" w:rsidP="009504B1">
            <w:pPr>
              <w:spacing w:line="360" w:lineRule="auto"/>
              <w:jc w:val="both"/>
              <w:rPr>
                <w:b/>
                <w:bCs/>
                <w:sz w:val="22"/>
                <w:szCs w:val="22"/>
                <w:lang w:val="en-US"/>
              </w:rPr>
            </w:pPr>
            <w:r w:rsidRPr="00DE3A42">
              <w:rPr>
                <w:b/>
                <w:bCs/>
                <w:sz w:val="22"/>
                <w:szCs w:val="22"/>
                <w:lang w:val="en-US"/>
              </w:rPr>
              <w:t>High Stress</w:t>
            </w:r>
          </w:p>
        </w:tc>
      </w:tr>
      <w:tr w:rsidR="001009F6" w:rsidRPr="00DE3A42" w14:paraId="4CF98705" w14:textId="77777777" w:rsidTr="006B2E1E">
        <w:trPr>
          <w:trHeight w:val="370"/>
        </w:trPr>
        <w:tc>
          <w:tcPr>
            <w:tcW w:w="0" w:type="auto"/>
            <w:hideMark/>
          </w:tcPr>
          <w:p w14:paraId="7257E3F6" w14:textId="77777777" w:rsidR="001009F6" w:rsidRPr="00DE3A42" w:rsidRDefault="001009F6" w:rsidP="009504B1">
            <w:pPr>
              <w:spacing w:line="360" w:lineRule="auto"/>
              <w:jc w:val="both"/>
              <w:rPr>
                <w:sz w:val="22"/>
                <w:szCs w:val="22"/>
                <w:lang w:val="en-US"/>
              </w:rPr>
            </w:pPr>
            <w:r w:rsidRPr="00DE3A42">
              <w:rPr>
                <w:b/>
                <w:bCs/>
                <w:sz w:val="22"/>
                <w:szCs w:val="22"/>
                <w:lang w:val="en-US"/>
              </w:rPr>
              <w:t>JPM</w:t>
            </w:r>
          </w:p>
        </w:tc>
        <w:tc>
          <w:tcPr>
            <w:tcW w:w="0" w:type="auto"/>
            <w:hideMark/>
          </w:tcPr>
          <w:p w14:paraId="30D1364D" w14:textId="77777777" w:rsidR="001009F6" w:rsidRPr="00DE3A42" w:rsidRDefault="001009F6" w:rsidP="009504B1">
            <w:pPr>
              <w:spacing w:line="360" w:lineRule="auto"/>
              <w:jc w:val="both"/>
              <w:rPr>
                <w:sz w:val="22"/>
                <w:szCs w:val="22"/>
                <w:lang w:val="en-US"/>
              </w:rPr>
            </w:pPr>
            <w:r w:rsidRPr="00DE3A42">
              <w:rPr>
                <w:sz w:val="22"/>
                <w:szCs w:val="22"/>
                <w:lang w:val="en-US"/>
              </w:rPr>
              <w:t>XGBoost</w:t>
            </w:r>
          </w:p>
        </w:tc>
        <w:tc>
          <w:tcPr>
            <w:tcW w:w="0" w:type="auto"/>
            <w:hideMark/>
          </w:tcPr>
          <w:p w14:paraId="651CEB08" w14:textId="77777777" w:rsidR="001009F6" w:rsidRPr="00DE3A42" w:rsidRDefault="001009F6" w:rsidP="009504B1">
            <w:pPr>
              <w:spacing w:line="360" w:lineRule="auto"/>
              <w:jc w:val="both"/>
              <w:rPr>
                <w:sz w:val="22"/>
                <w:szCs w:val="22"/>
                <w:lang w:val="en-US"/>
              </w:rPr>
            </w:pPr>
            <w:r w:rsidRPr="00DE3A42">
              <w:rPr>
                <w:sz w:val="22"/>
                <w:szCs w:val="22"/>
                <w:lang w:val="en-US"/>
              </w:rPr>
              <w:t>3.70</w:t>
            </w:r>
          </w:p>
        </w:tc>
        <w:tc>
          <w:tcPr>
            <w:tcW w:w="0" w:type="auto"/>
            <w:hideMark/>
          </w:tcPr>
          <w:p w14:paraId="2171818D" w14:textId="77777777" w:rsidR="001009F6" w:rsidRPr="00DE3A42" w:rsidRDefault="001009F6" w:rsidP="009504B1">
            <w:pPr>
              <w:spacing w:line="360" w:lineRule="auto"/>
              <w:jc w:val="both"/>
              <w:rPr>
                <w:sz w:val="22"/>
                <w:szCs w:val="22"/>
                <w:lang w:val="en-US"/>
              </w:rPr>
            </w:pPr>
            <w:r w:rsidRPr="00DE3A42">
              <w:rPr>
                <w:sz w:val="22"/>
                <w:szCs w:val="22"/>
                <w:lang w:val="en-US"/>
              </w:rPr>
              <w:t>10.26</w:t>
            </w:r>
          </w:p>
        </w:tc>
        <w:tc>
          <w:tcPr>
            <w:tcW w:w="0" w:type="auto"/>
            <w:hideMark/>
          </w:tcPr>
          <w:p w14:paraId="1A83CA6D" w14:textId="77777777" w:rsidR="001009F6" w:rsidRPr="00DE3A42" w:rsidRDefault="001009F6" w:rsidP="009504B1">
            <w:pPr>
              <w:spacing w:line="360" w:lineRule="auto"/>
              <w:jc w:val="both"/>
              <w:rPr>
                <w:sz w:val="22"/>
                <w:szCs w:val="22"/>
                <w:lang w:val="en-US"/>
              </w:rPr>
            </w:pPr>
            <w:r w:rsidRPr="00DE3A42">
              <w:rPr>
                <w:b/>
                <w:bCs/>
                <w:sz w:val="22"/>
                <w:szCs w:val="22"/>
                <w:lang w:val="en-US"/>
              </w:rPr>
              <w:t>16.15</w:t>
            </w:r>
          </w:p>
        </w:tc>
      </w:tr>
      <w:tr w:rsidR="001009F6" w:rsidRPr="00DE3A42" w14:paraId="7148E6B6" w14:textId="77777777" w:rsidTr="006B2E1E">
        <w:trPr>
          <w:trHeight w:val="384"/>
        </w:trPr>
        <w:tc>
          <w:tcPr>
            <w:tcW w:w="0" w:type="auto"/>
            <w:hideMark/>
          </w:tcPr>
          <w:p w14:paraId="1BBDB957" w14:textId="77777777" w:rsidR="001009F6" w:rsidRPr="00DE3A42" w:rsidRDefault="001009F6" w:rsidP="009504B1">
            <w:pPr>
              <w:spacing w:line="360" w:lineRule="auto"/>
              <w:jc w:val="both"/>
              <w:rPr>
                <w:sz w:val="22"/>
                <w:szCs w:val="22"/>
                <w:lang w:val="en-US"/>
              </w:rPr>
            </w:pPr>
          </w:p>
        </w:tc>
        <w:tc>
          <w:tcPr>
            <w:tcW w:w="0" w:type="auto"/>
            <w:hideMark/>
          </w:tcPr>
          <w:p w14:paraId="587BEF02" w14:textId="77777777" w:rsidR="001009F6" w:rsidRPr="00DE3A42" w:rsidRDefault="001009F6" w:rsidP="009504B1">
            <w:pPr>
              <w:spacing w:line="360" w:lineRule="auto"/>
              <w:jc w:val="both"/>
              <w:rPr>
                <w:sz w:val="22"/>
                <w:szCs w:val="22"/>
                <w:lang w:val="en-US"/>
              </w:rPr>
            </w:pPr>
            <w:r w:rsidRPr="00DE3A42">
              <w:rPr>
                <w:sz w:val="22"/>
                <w:szCs w:val="22"/>
                <w:lang w:val="en-US"/>
              </w:rPr>
              <w:t>LightGBM</w:t>
            </w:r>
          </w:p>
        </w:tc>
        <w:tc>
          <w:tcPr>
            <w:tcW w:w="0" w:type="auto"/>
            <w:hideMark/>
          </w:tcPr>
          <w:p w14:paraId="258D069B" w14:textId="77777777" w:rsidR="001009F6" w:rsidRPr="00DE3A42" w:rsidRDefault="001009F6" w:rsidP="009504B1">
            <w:pPr>
              <w:spacing w:line="360" w:lineRule="auto"/>
              <w:jc w:val="both"/>
              <w:rPr>
                <w:sz w:val="22"/>
                <w:szCs w:val="22"/>
                <w:lang w:val="en-US"/>
              </w:rPr>
            </w:pPr>
            <w:r w:rsidRPr="00DE3A42">
              <w:rPr>
                <w:b/>
                <w:bCs/>
                <w:sz w:val="22"/>
                <w:szCs w:val="22"/>
                <w:lang w:val="en-US"/>
              </w:rPr>
              <w:t>20.00</w:t>
            </w:r>
          </w:p>
        </w:tc>
        <w:tc>
          <w:tcPr>
            <w:tcW w:w="0" w:type="auto"/>
            <w:hideMark/>
          </w:tcPr>
          <w:p w14:paraId="2E432AD9" w14:textId="77777777" w:rsidR="001009F6" w:rsidRPr="00DE3A42" w:rsidRDefault="001009F6" w:rsidP="009504B1">
            <w:pPr>
              <w:spacing w:line="360" w:lineRule="auto"/>
              <w:jc w:val="both"/>
              <w:rPr>
                <w:sz w:val="22"/>
                <w:szCs w:val="22"/>
                <w:lang w:val="en-US"/>
              </w:rPr>
            </w:pPr>
            <w:r w:rsidRPr="00DE3A42">
              <w:rPr>
                <w:b/>
                <w:bCs/>
                <w:sz w:val="22"/>
                <w:szCs w:val="22"/>
                <w:lang w:val="en-US"/>
              </w:rPr>
              <w:t>23.37</w:t>
            </w:r>
          </w:p>
        </w:tc>
        <w:tc>
          <w:tcPr>
            <w:tcW w:w="0" w:type="auto"/>
            <w:hideMark/>
          </w:tcPr>
          <w:p w14:paraId="61CF85B2" w14:textId="77777777" w:rsidR="001009F6" w:rsidRPr="00DE3A42" w:rsidRDefault="001009F6" w:rsidP="009504B1">
            <w:pPr>
              <w:spacing w:line="360" w:lineRule="auto"/>
              <w:jc w:val="both"/>
              <w:rPr>
                <w:sz w:val="22"/>
                <w:szCs w:val="22"/>
                <w:lang w:val="en-US"/>
              </w:rPr>
            </w:pPr>
            <w:r w:rsidRPr="00DE3A42">
              <w:rPr>
                <w:sz w:val="22"/>
                <w:szCs w:val="22"/>
                <w:lang w:val="en-US"/>
              </w:rPr>
              <w:t>11.91</w:t>
            </w:r>
          </w:p>
        </w:tc>
      </w:tr>
      <w:tr w:rsidR="001009F6" w:rsidRPr="00DE3A42" w14:paraId="4D231A91" w14:textId="77777777" w:rsidTr="006B2E1E">
        <w:trPr>
          <w:trHeight w:val="370"/>
        </w:trPr>
        <w:tc>
          <w:tcPr>
            <w:tcW w:w="0" w:type="auto"/>
            <w:hideMark/>
          </w:tcPr>
          <w:p w14:paraId="14C7C749" w14:textId="77777777" w:rsidR="001009F6" w:rsidRPr="00DE3A42" w:rsidRDefault="001009F6" w:rsidP="009504B1">
            <w:pPr>
              <w:spacing w:line="360" w:lineRule="auto"/>
              <w:jc w:val="both"/>
              <w:rPr>
                <w:sz w:val="22"/>
                <w:szCs w:val="22"/>
                <w:lang w:val="en-US"/>
              </w:rPr>
            </w:pPr>
          </w:p>
        </w:tc>
        <w:tc>
          <w:tcPr>
            <w:tcW w:w="0" w:type="auto"/>
            <w:hideMark/>
          </w:tcPr>
          <w:p w14:paraId="4F34F60A" w14:textId="77777777" w:rsidR="001009F6" w:rsidRPr="00DE3A42" w:rsidRDefault="001009F6" w:rsidP="009504B1">
            <w:pPr>
              <w:spacing w:line="360" w:lineRule="auto"/>
              <w:jc w:val="both"/>
              <w:rPr>
                <w:sz w:val="22"/>
                <w:szCs w:val="22"/>
                <w:lang w:val="en-US"/>
              </w:rPr>
            </w:pPr>
            <w:r w:rsidRPr="00DE3A42">
              <w:rPr>
                <w:sz w:val="22"/>
                <w:szCs w:val="22"/>
                <w:lang w:val="en-US"/>
              </w:rPr>
              <w:t>CatBoost</w:t>
            </w:r>
          </w:p>
        </w:tc>
        <w:tc>
          <w:tcPr>
            <w:tcW w:w="0" w:type="auto"/>
            <w:hideMark/>
          </w:tcPr>
          <w:p w14:paraId="3DCFB227" w14:textId="77777777" w:rsidR="001009F6" w:rsidRPr="00DE3A42" w:rsidRDefault="001009F6" w:rsidP="009504B1">
            <w:pPr>
              <w:spacing w:line="360" w:lineRule="auto"/>
              <w:jc w:val="both"/>
              <w:rPr>
                <w:sz w:val="22"/>
                <w:szCs w:val="22"/>
                <w:lang w:val="en-US"/>
              </w:rPr>
            </w:pPr>
            <w:r w:rsidRPr="00DE3A42">
              <w:rPr>
                <w:sz w:val="22"/>
                <w:szCs w:val="22"/>
                <w:lang w:val="en-US"/>
              </w:rPr>
              <w:t>2.17</w:t>
            </w:r>
          </w:p>
        </w:tc>
        <w:tc>
          <w:tcPr>
            <w:tcW w:w="0" w:type="auto"/>
            <w:hideMark/>
          </w:tcPr>
          <w:p w14:paraId="63F257CF" w14:textId="77777777" w:rsidR="001009F6" w:rsidRPr="00DE3A42" w:rsidRDefault="001009F6" w:rsidP="009504B1">
            <w:pPr>
              <w:spacing w:line="360" w:lineRule="auto"/>
              <w:jc w:val="both"/>
              <w:rPr>
                <w:sz w:val="22"/>
                <w:szCs w:val="22"/>
                <w:lang w:val="en-US"/>
              </w:rPr>
            </w:pPr>
            <w:r w:rsidRPr="00DE3A42">
              <w:rPr>
                <w:sz w:val="22"/>
                <w:szCs w:val="22"/>
                <w:lang w:val="en-US"/>
              </w:rPr>
              <w:t>10.99</w:t>
            </w:r>
          </w:p>
        </w:tc>
        <w:tc>
          <w:tcPr>
            <w:tcW w:w="0" w:type="auto"/>
            <w:hideMark/>
          </w:tcPr>
          <w:p w14:paraId="631F91A4" w14:textId="77777777" w:rsidR="001009F6" w:rsidRPr="00DE3A42" w:rsidRDefault="001009F6" w:rsidP="009504B1">
            <w:pPr>
              <w:spacing w:line="360" w:lineRule="auto"/>
              <w:jc w:val="both"/>
              <w:rPr>
                <w:sz w:val="22"/>
                <w:szCs w:val="22"/>
                <w:lang w:val="en-US"/>
              </w:rPr>
            </w:pPr>
            <w:r w:rsidRPr="00DE3A42">
              <w:rPr>
                <w:sz w:val="22"/>
                <w:szCs w:val="22"/>
                <w:lang w:val="en-US"/>
              </w:rPr>
              <w:t>5.76</w:t>
            </w:r>
          </w:p>
        </w:tc>
      </w:tr>
      <w:tr w:rsidR="001009F6" w:rsidRPr="00DE3A42" w14:paraId="0A04E0CA" w14:textId="77777777" w:rsidTr="006B2E1E">
        <w:trPr>
          <w:trHeight w:val="370"/>
        </w:trPr>
        <w:tc>
          <w:tcPr>
            <w:tcW w:w="0" w:type="auto"/>
            <w:hideMark/>
          </w:tcPr>
          <w:p w14:paraId="56BF0C49" w14:textId="77777777" w:rsidR="001009F6" w:rsidRPr="00DE3A42" w:rsidRDefault="001009F6" w:rsidP="009504B1">
            <w:pPr>
              <w:spacing w:line="360" w:lineRule="auto"/>
              <w:jc w:val="both"/>
              <w:rPr>
                <w:sz w:val="22"/>
                <w:szCs w:val="22"/>
                <w:lang w:val="en-US"/>
              </w:rPr>
            </w:pPr>
            <w:r w:rsidRPr="00DE3A42">
              <w:rPr>
                <w:b/>
                <w:bCs/>
                <w:sz w:val="22"/>
                <w:szCs w:val="22"/>
                <w:lang w:val="en-US"/>
              </w:rPr>
              <w:t>WFC</w:t>
            </w:r>
          </w:p>
        </w:tc>
        <w:tc>
          <w:tcPr>
            <w:tcW w:w="0" w:type="auto"/>
            <w:hideMark/>
          </w:tcPr>
          <w:p w14:paraId="7A471DAA" w14:textId="77777777" w:rsidR="001009F6" w:rsidRPr="00DE3A42" w:rsidRDefault="001009F6" w:rsidP="009504B1">
            <w:pPr>
              <w:spacing w:line="360" w:lineRule="auto"/>
              <w:jc w:val="both"/>
              <w:rPr>
                <w:sz w:val="22"/>
                <w:szCs w:val="22"/>
                <w:lang w:val="en-US"/>
              </w:rPr>
            </w:pPr>
            <w:r w:rsidRPr="00DE3A42">
              <w:rPr>
                <w:sz w:val="22"/>
                <w:szCs w:val="22"/>
                <w:lang w:val="en-US"/>
              </w:rPr>
              <w:t>XGBoost</w:t>
            </w:r>
          </w:p>
        </w:tc>
        <w:tc>
          <w:tcPr>
            <w:tcW w:w="0" w:type="auto"/>
            <w:hideMark/>
          </w:tcPr>
          <w:p w14:paraId="1549F819" w14:textId="77777777" w:rsidR="001009F6" w:rsidRPr="00DE3A42" w:rsidRDefault="001009F6" w:rsidP="009504B1">
            <w:pPr>
              <w:spacing w:line="360" w:lineRule="auto"/>
              <w:jc w:val="both"/>
              <w:rPr>
                <w:sz w:val="22"/>
                <w:szCs w:val="22"/>
                <w:lang w:val="en-US"/>
              </w:rPr>
            </w:pPr>
            <w:r w:rsidRPr="00DE3A42">
              <w:rPr>
                <w:sz w:val="22"/>
                <w:szCs w:val="22"/>
                <w:lang w:val="en-US"/>
              </w:rPr>
              <w:t>1.68</w:t>
            </w:r>
          </w:p>
        </w:tc>
        <w:tc>
          <w:tcPr>
            <w:tcW w:w="0" w:type="auto"/>
            <w:hideMark/>
          </w:tcPr>
          <w:p w14:paraId="51BF9BF1" w14:textId="77777777" w:rsidR="001009F6" w:rsidRPr="00DE3A42" w:rsidRDefault="001009F6" w:rsidP="009504B1">
            <w:pPr>
              <w:spacing w:line="360" w:lineRule="auto"/>
              <w:jc w:val="both"/>
              <w:rPr>
                <w:sz w:val="22"/>
                <w:szCs w:val="22"/>
                <w:lang w:val="en-US"/>
              </w:rPr>
            </w:pPr>
            <w:r w:rsidRPr="00DE3A42">
              <w:rPr>
                <w:sz w:val="22"/>
                <w:szCs w:val="22"/>
                <w:lang w:val="en-US"/>
              </w:rPr>
              <w:t>0.68</w:t>
            </w:r>
          </w:p>
        </w:tc>
        <w:tc>
          <w:tcPr>
            <w:tcW w:w="0" w:type="auto"/>
            <w:hideMark/>
          </w:tcPr>
          <w:p w14:paraId="3ECE439E" w14:textId="77777777" w:rsidR="001009F6" w:rsidRPr="00DE3A42" w:rsidRDefault="001009F6" w:rsidP="009504B1">
            <w:pPr>
              <w:spacing w:line="360" w:lineRule="auto"/>
              <w:jc w:val="both"/>
              <w:rPr>
                <w:sz w:val="22"/>
                <w:szCs w:val="22"/>
                <w:lang w:val="en-US"/>
              </w:rPr>
            </w:pPr>
            <w:r w:rsidRPr="00DE3A42">
              <w:rPr>
                <w:sz w:val="22"/>
                <w:szCs w:val="22"/>
                <w:lang w:val="en-US"/>
              </w:rPr>
              <w:t>26.88</w:t>
            </w:r>
          </w:p>
        </w:tc>
      </w:tr>
      <w:tr w:rsidR="001009F6" w:rsidRPr="00DE3A42" w14:paraId="76E38B8B" w14:textId="77777777" w:rsidTr="006B2E1E">
        <w:trPr>
          <w:trHeight w:val="370"/>
        </w:trPr>
        <w:tc>
          <w:tcPr>
            <w:tcW w:w="0" w:type="auto"/>
            <w:hideMark/>
          </w:tcPr>
          <w:p w14:paraId="7830576F" w14:textId="77777777" w:rsidR="001009F6" w:rsidRPr="00DE3A42" w:rsidRDefault="001009F6" w:rsidP="009504B1">
            <w:pPr>
              <w:spacing w:line="360" w:lineRule="auto"/>
              <w:jc w:val="both"/>
              <w:rPr>
                <w:sz w:val="22"/>
                <w:szCs w:val="22"/>
                <w:lang w:val="en-US"/>
              </w:rPr>
            </w:pPr>
          </w:p>
        </w:tc>
        <w:tc>
          <w:tcPr>
            <w:tcW w:w="0" w:type="auto"/>
            <w:hideMark/>
          </w:tcPr>
          <w:p w14:paraId="7197240C" w14:textId="77777777" w:rsidR="001009F6" w:rsidRPr="00DE3A42" w:rsidRDefault="001009F6" w:rsidP="009504B1">
            <w:pPr>
              <w:spacing w:line="360" w:lineRule="auto"/>
              <w:jc w:val="both"/>
              <w:rPr>
                <w:sz w:val="22"/>
                <w:szCs w:val="22"/>
                <w:lang w:val="en-US"/>
              </w:rPr>
            </w:pPr>
            <w:r w:rsidRPr="00DE3A42">
              <w:rPr>
                <w:sz w:val="22"/>
                <w:szCs w:val="22"/>
                <w:lang w:val="en-US"/>
              </w:rPr>
              <w:t>LightGBM</w:t>
            </w:r>
          </w:p>
        </w:tc>
        <w:tc>
          <w:tcPr>
            <w:tcW w:w="0" w:type="auto"/>
            <w:hideMark/>
          </w:tcPr>
          <w:p w14:paraId="4E4EE1C3" w14:textId="77777777" w:rsidR="001009F6" w:rsidRPr="00DE3A42" w:rsidRDefault="001009F6" w:rsidP="009504B1">
            <w:pPr>
              <w:spacing w:line="360" w:lineRule="auto"/>
              <w:jc w:val="both"/>
              <w:rPr>
                <w:sz w:val="22"/>
                <w:szCs w:val="22"/>
                <w:lang w:val="en-US"/>
              </w:rPr>
            </w:pPr>
            <w:r w:rsidRPr="00DE3A42">
              <w:rPr>
                <w:sz w:val="22"/>
                <w:szCs w:val="22"/>
                <w:lang w:val="en-US"/>
              </w:rPr>
              <w:t>-4.69</w:t>
            </w:r>
          </w:p>
        </w:tc>
        <w:tc>
          <w:tcPr>
            <w:tcW w:w="0" w:type="auto"/>
            <w:hideMark/>
          </w:tcPr>
          <w:p w14:paraId="4337C3FD" w14:textId="77777777" w:rsidR="001009F6" w:rsidRPr="00DE3A42" w:rsidRDefault="001009F6" w:rsidP="009504B1">
            <w:pPr>
              <w:spacing w:line="360" w:lineRule="auto"/>
              <w:jc w:val="both"/>
              <w:rPr>
                <w:sz w:val="22"/>
                <w:szCs w:val="22"/>
                <w:lang w:val="en-US"/>
              </w:rPr>
            </w:pPr>
            <w:r w:rsidRPr="00DE3A42">
              <w:rPr>
                <w:sz w:val="22"/>
                <w:szCs w:val="22"/>
                <w:lang w:val="en-US"/>
              </w:rPr>
              <w:t>0.95</w:t>
            </w:r>
          </w:p>
        </w:tc>
        <w:tc>
          <w:tcPr>
            <w:tcW w:w="0" w:type="auto"/>
            <w:hideMark/>
          </w:tcPr>
          <w:p w14:paraId="4D66AC0F" w14:textId="77777777" w:rsidR="001009F6" w:rsidRPr="00DE3A42" w:rsidRDefault="001009F6" w:rsidP="009504B1">
            <w:pPr>
              <w:spacing w:line="360" w:lineRule="auto"/>
              <w:jc w:val="both"/>
              <w:rPr>
                <w:sz w:val="22"/>
                <w:szCs w:val="22"/>
                <w:lang w:val="en-US"/>
              </w:rPr>
            </w:pPr>
            <w:r w:rsidRPr="00DE3A42">
              <w:rPr>
                <w:sz w:val="22"/>
                <w:szCs w:val="22"/>
                <w:lang w:val="en-US"/>
              </w:rPr>
              <w:t>40.29</w:t>
            </w:r>
          </w:p>
        </w:tc>
      </w:tr>
      <w:tr w:rsidR="001009F6" w:rsidRPr="00DE3A42" w14:paraId="38412865" w14:textId="77777777" w:rsidTr="006B2E1E">
        <w:trPr>
          <w:trHeight w:val="370"/>
        </w:trPr>
        <w:tc>
          <w:tcPr>
            <w:tcW w:w="0" w:type="auto"/>
            <w:hideMark/>
          </w:tcPr>
          <w:p w14:paraId="126D5A5F" w14:textId="77777777" w:rsidR="001009F6" w:rsidRPr="00DE3A42" w:rsidRDefault="001009F6" w:rsidP="009504B1">
            <w:pPr>
              <w:spacing w:line="360" w:lineRule="auto"/>
              <w:jc w:val="both"/>
              <w:rPr>
                <w:sz w:val="22"/>
                <w:szCs w:val="22"/>
                <w:lang w:val="en-US"/>
              </w:rPr>
            </w:pPr>
          </w:p>
        </w:tc>
        <w:tc>
          <w:tcPr>
            <w:tcW w:w="0" w:type="auto"/>
            <w:hideMark/>
          </w:tcPr>
          <w:p w14:paraId="0830A031" w14:textId="77777777" w:rsidR="001009F6" w:rsidRPr="00DE3A42" w:rsidRDefault="001009F6" w:rsidP="009504B1">
            <w:pPr>
              <w:spacing w:line="360" w:lineRule="auto"/>
              <w:jc w:val="both"/>
              <w:rPr>
                <w:sz w:val="22"/>
                <w:szCs w:val="22"/>
                <w:lang w:val="en-US"/>
              </w:rPr>
            </w:pPr>
            <w:r w:rsidRPr="00DE3A42">
              <w:rPr>
                <w:sz w:val="22"/>
                <w:szCs w:val="22"/>
                <w:lang w:val="en-US"/>
              </w:rPr>
              <w:t>CatBoost</w:t>
            </w:r>
          </w:p>
        </w:tc>
        <w:tc>
          <w:tcPr>
            <w:tcW w:w="0" w:type="auto"/>
            <w:hideMark/>
          </w:tcPr>
          <w:p w14:paraId="4C7E3BAF" w14:textId="77777777" w:rsidR="001009F6" w:rsidRPr="00DE3A42" w:rsidRDefault="001009F6" w:rsidP="009504B1">
            <w:pPr>
              <w:spacing w:line="360" w:lineRule="auto"/>
              <w:jc w:val="both"/>
              <w:rPr>
                <w:sz w:val="22"/>
                <w:szCs w:val="22"/>
                <w:lang w:val="en-US"/>
              </w:rPr>
            </w:pPr>
            <w:r w:rsidRPr="00DE3A42">
              <w:rPr>
                <w:b/>
                <w:bCs/>
                <w:sz w:val="22"/>
                <w:szCs w:val="22"/>
                <w:lang w:val="en-US"/>
              </w:rPr>
              <w:t>6.07</w:t>
            </w:r>
          </w:p>
        </w:tc>
        <w:tc>
          <w:tcPr>
            <w:tcW w:w="0" w:type="auto"/>
            <w:hideMark/>
          </w:tcPr>
          <w:p w14:paraId="21C49825" w14:textId="77777777" w:rsidR="001009F6" w:rsidRPr="00DE3A42" w:rsidRDefault="001009F6" w:rsidP="009504B1">
            <w:pPr>
              <w:spacing w:line="360" w:lineRule="auto"/>
              <w:jc w:val="both"/>
              <w:rPr>
                <w:sz w:val="22"/>
                <w:szCs w:val="22"/>
                <w:lang w:val="en-US"/>
              </w:rPr>
            </w:pPr>
            <w:r w:rsidRPr="00DE3A42">
              <w:rPr>
                <w:b/>
                <w:bCs/>
                <w:sz w:val="22"/>
                <w:szCs w:val="22"/>
                <w:lang w:val="en-US"/>
              </w:rPr>
              <w:t>10.49</w:t>
            </w:r>
          </w:p>
        </w:tc>
        <w:tc>
          <w:tcPr>
            <w:tcW w:w="0" w:type="auto"/>
            <w:hideMark/>
          </w:tcPr>
          <w:p w14:paraId="0E0D88AE" w14:textId="77777777" w:rsidR="001009F6" w:rsidRPr="00DE3A42" w:rsidRDefault="001009F6" w:rsidP="009504B1">
            <w:pPr>
              <w:spacing w:line="360" w:lineRule="auto"/>
              <w:jc w:val="both"/>
              <w:rPr>
                <w:sz w:val="22"/>
                <w:szCs w:val="22"/>
                <w:lang w:val="en-US"/>
              </w:rPr>
            </w:pPr>
            <w:r w:rsidRPr="00DE3A42">
              <w:rPr>
                <w:b/>
                <w:bCs/>
                <w:sz w:val="22"/>
                <w:szCs w:val="22"/>
                <w:lang w:val="en-US"/>
              </w:rPr>
              <w:t>50.38</w:t>
            </w:r>
          </w:p>
        </w:tc>
      </w:tr>
      <w:tr w:rsidR="001009F6" w:rsidRPr="00DE3A42" w14:paraId="3EC0A176" w14:textId="77777777" w:rsidTr="006B2E1E">
        <w:trPr>
          <w:trHeight w:val="384"/>
        </w:trPr>
        <w:tc>
          <w:tcPr>
            <w:tcW w:w="0" w:type="auto"/>
            <w:hideMark/>
          </w:tcPr>
          <w:p w14:paraId="36B77279" w14:textId="77777777" w:rsidR="001009F6" w:rsidRPr="00DE3A42" w:rsidRDefault="001009F6" w:rsidP="009504B1">
            <w:pPr>
              <w:spacing w:line="360" w:lineRule="auto"/>
              <w:jc w:val="both"/>
              <w:rPr>
                <w:sz w:val="22"/>
                <w:szCs w:val="22"/>
                <w:lang w:val="en-US"/>
              </w:rPr>
            </w:pPr>
            <w:r w:rsidRPr="00DE3A42">
              <w:rPr>
                <w:b/>
                <w:bCs/>
                <w:sz w:val="22"/>
                <w:szCs w:val="22"/>
                <w:lang w:val="en-US"/>
              </w:rPr>
              <w:t>BAC</w:t>
            </w:r>
          </w:p>
        </w:tc>
        <w:tc>
          <w:tcPr>
            <w:tcW w:w="0" w:type="auto"/>
            <w:hideMark/>
          </w:tcPr>
          <w:p w14:paraId="36AF663F" w14:textId="77777777" w:rsidR="001009F6" w:rsidRPr="00DE3A42" w:rsidRDefault="001009F6" w:rsidP="009504B1">
            <w:pPr>
              <w:spacing w:line="360" w:lineRule="auto"/>
              <w:jc w:val="both"/>
              <w:rPr>
                <w:sz w:val="22"/>
                <w:szCs w:val="22"/>
                <w:lang w:val="en-US"/>
              </w:rPr>
            </w:pPr>
            <w:r w:rsidRPr="00DE3A42">
              <w:rPr>
                <w:sz w:val="22"/>
                <w:szCs w:val="22"/>
                <w:lang w:val="en-US"/>
              </w:rPr>
              <w:t>XGBoost</w:t>
            </w:r>
          </w:p>
        </w:tc>
        <w:tc>
          <w:tcPr>
            <w:tcW w:w="0" w:type="auto"/>
            <w:hideMark/>
          </w:tcPr>
          <w:p w14:paraId="01F25402" w14:textId="77777777" w:rsidR="001009F6" w:rsidRPr="00DE3A42" w:rsidRDefault="001009F6" w:rsidP="009504B1">
            <w:pPr>
              <w:spacing w:line="360" w:lineRule="auto"/>
              <w:jc w:val="both"/>
              <w:rPr>
                <w:sz w:val="22"/>
                <w:szCs w:val="22"/>
                <w:lang w:val="en-US"/>
              </w:rPr>
            </w:pPr>
            <w:r w:rsidRPr="00DE3A42">
              <w:rPr>
                <w:b/>
                <w:bCs/>
                <w:sz w:val="22"/>
                <w:szCs w:val="22"/>
                <w:lang w:val="en-US"/>
              </w:rPr>
              <w:t>18.88</w:t>
            </w:r>
          </w:p>
        </w:tc>
        <w:tc>
          <w:tcPr>
            <w:tcW w:w="0" w:type="auto"/>
            <w:hideMark/>
          </w:tcPr>
          <w:p w14:paraId="488D9164" w14:textId="77777777" w:rsidR="001009F6" w:rsidRPr="00DE3A42" w:rsidRDefault="001009F6" w:rsidP="009504B1">
            <w:pPr>
              <w:spacing w:line="360" w:lineRule="auto"/>
              <w:jc w:val="both"/>
              <w:rPr>
                <w:sz w:val="22"/>
                <w:szCs w:val="22"/>
                <w:lang w:val="en-US"/>
              </w:rPr>
            </w:pPr>
            <w:r w:rsidRPr="00DE3A42">
              <w:rPr>
                <w:sz w:val="22"/>
                <w:szCs w:val="22"/>
                <w:lang w:val="en-US"/>
              </w:rPr>
              <w:t>2.83</w:t>
            </w:r>
          </w:p>
        </w:tc>
        <w:tc>
          <w:tcPr>
            <w:tcW w:w="0" w:type="auto"/>
            <w:hideMark/>
          </w:tcPr>
          <w:p w14:paraId="7A0F79CD" w14:textId="77777777" w:rsidR="001009F6" w:rsidRPr="00DE3A42" w:rsidRDefault="001009F6" w:rsidP="009504B1">
            <w:pPr>
              <w:spacing w:line="360" w:lineRule="auto"/>
              <w:jc w:val="both"/>
              <w:rPr>
                <w:sz w:val="22"/>
                <w:szCs w:val="22"/>
                <w:lang w:val="en-US"/>
              </w:rPr>
            </w:pPr>
            <w:r w:rsidRPr="00DE3A42">
              <w:rPr>
                <w:sz w:val="22"/>
                <w:szCs w:val="22"/>
                <w:lang w:val="en-US"/>
              </w:rPr>
              <w:t>0.61</w:t>
            </w:r>
          </w:p>
        </w:tc>
      </w:tr>
      <w:tr w:rsidR="001009F6" w:rsidRPr="00DE3A42" w14:paraId="1903D572" w14:textId="77777777" w:rsidTr="006B2E1E">
        <w:trPr>
          <w:trHeight w:val="370"/>
        </w:trPr>
        <w:tc>
          <w:tcPr>
            <w:tcW w:w="0" w:type="auto"/>
            <w:hideMark/>
          </w:tcPr>
          <w:p w14:paraId="7EFF0C99" w14:textId="77777777" w:rsidR="001009F6" w:rsidRPr="00DE3A42" w:rsidRDefault="001009F6" w:rsidP="009504B1">
            <w:pPr>
              <w:spacing w:line="360" w:lineRule="auto"/>
              <w:jc w:val="both"/>
              <w:rPr>
                <w:sz w:val="22"/>
                <w:szCs w:val="22"/>
                <w:lang w:val="en-US"/>
              </w:rPr>
            </w:pPr>
          </w:p>
        </w:tc>
        <w:tc>
          <w:tcPr>
            <w:tcW w:w="0" w:type="auto"/>
            <w:hideMark/>
          </w:tcPr>
          <w:p w14:paraId="19933688" w14:textId="77777777" w:rsidR="001009F6" w:rsidRPr="00DE3A42" w:rsidRDefault="001009F6" w:rsidP="009504B1">
            <w:pPr>
              <w:spacing w:line="360" w:lineRule="auto"/>
              <w:jc w:val="both"/>
              <w:rPr>
                <w:sz w:val="22"/>
                <w:szCs w:val="22"/>
                <w:lang w:val="en-US"/>
              </w:rPr>
            </w:pPr>
            <w:r w:rsidRPr="00DE3A42">
              <w:rPr>
                <w:sz w:val="22"/>
                <w:szCs w:val="22"/>
                <w:lang w:val="en-US"/>
              </w:rPr>
              <w:t>LightGBM</w:t>
            </w:r>
          </w:p>
        </w:tc>
        <w:tc>
          <w:tcPr>
            <w:tcW w:w="0" w:type="auto"/>
            <w:hideMark/>
          </w:tcPr>
          <w:p w14:paraId="3F9FB714" w14:textId="77777777" w:rsidR="001009F6" w:rsidRPr="00DE3A42" w:rsidRDefault="001009F6" w:rsidP="009504B1">
            <w:pPr>
              <w:spacing w:line="360" w:lineRule="auto"/>
              <w:jc w:val="both"/>
              <w:rPr>
                <w:sz w:val="22"/>
                <w:szCs w:val="22"/>
                <w:lang w:val="en-US"/>
              </w:rPr>
            </w:pPr>
            <w:r w:rsidRPr="00DE3A42">
              <w:rPr>
                <w:sz w:val="22"/>
                <w:szCs w:val="22"/>
                <w:lang w:val="en-US"/>
              </w:rPr>
              <w:t>-3.58</w:t>
            </w:r>
          </w:p>
        </w:tc>
        <w:tc>
          <w:tcPr>
            <w:tcW w:w="0" w:type="auto"/>
            <w:hideMark/>
          </w:tcPr>
          <w:p w14:paraId="6D3F5287" w14:textId="77777777" w:rsidR="001009F6" w:rsidRPr="00DE3A42" w:rsidRDefault="001009F6" w:rsidP="009504B1">
            <w:pPr>
              <w:spacing w:line="360" w:lineRule="auto"/>
              <w:jc w:val="both"/>
              <w:rPr>
                <w:sz w:val="22"/>
                <w:szCs w:val="22"/>
                <w:lang w:val="en-US"/>
              </w:rPr>
            </w:pPr>
            <w:r w:rsidRPr="00DE3A42">
              <w:rPr>
                <w:b/>
                <w:bCs/>
                <w:sz w:val="22"/>
                <w:szCs w:val="22"/>
                <w:lang w:val="en-US"/>
              </w:rPr>
              <w:t>34.10</w:t>
            </w:r>
          </w:p>
        </w:tc>
        <w:tc>
          <w:tcPr>
            <w:tcW w:w="0" w:type="auto"/>
            <w:hideMark/>
          </w:tcPr>
          <w:p w14:paraId="314E0433" w14:textId="77777777" w:rsidR="001009F6" w:rsidRPr="00DE3A42" w:rsidRDefault="001009F6" w:rsidP="009504B1">
            <w:pPr>
              <w:spacing w:line="360" w:lineRule="auto"/>
              <w:jc w:val="both"/>
              <w:rPr>
                <w:sz w:val="22"/>
                <w:szCs w:val="22"/>
                <w:lang w:val="en-US"/>
              </w:rPr>
            </w:pPr>
            <w:r w:rsidRPr="00DE3A42">
              <w:rPr>
                <w:b/>
                <w:bCs/>
                <w:sz w:val="22"/>
                <w:szCs w:val="22"/>
                <w:lang w:val="en-US"/>
              </w:rPr>
              <w:t>32.34</w:t>
            </w:r>
          </w:p>
        </w:tc>
      </w:tr>
      <w:tr w:rsidR="001009F6" w:rsidRPr="00DE3A42" w14:paraId="0FAE57CF" w14:textId="77777777" w:rsidTr="006B2E1E">
        <w:trPr>
          <w:trHeight w:val="370"/>
        </w:trPr>
        <w:tc>
          <w:tcPr>
            <w:tcW w:w="0" w:type="auto"/>
            <w:hideMark/>
          </w:tcPr>
          <w:p w14:paraId="432043BD" w14:textId="77777777" w:rsidR="001009F6" w:rsidRPr="00DE3A42" w:rsidRDefault="001009F6" w:rsidP="009504B1">
            <w:pPr>
              <w:spacing w:line="360" w:lineRule="auto"/>
              <w:jc w:val="both"/>
              <w:rPr>
                <w:sz w:val="22"/>
                <w:szCs w:val="22"/>
                <w:lang w:val="en-US"/>
              </w:rPr>
            </w:pPr>
          </w:p>
        </w:tc>
        <w:tc>
          <w:tcPr>
            <w:tcW w:w="0" w:type="auto"/>
            <w:hideMark/>
          </w:tcPr>
          <w:p w14:paraId="47D394E2" w14:textId="77777777" w:rsidR="001009F6" w:rsidRPr="00DE3A42" w:rsidRDefault="001009F6" w:rsidP="009504B1">
            <w:pPr>
              <w:spacing w:line="360" w:lineRule="auto"/>
              <w:jc w:val="both"/>
              <w:rPr>
                <w:sz w:val="22"/>
                <w:szCs w:val="22"/>
                <w:lang w:val="en-US"/>
              </w:rPr>
            </w:pPr>
            <w:r w:rsidRPr="00DE3A42">
              <w:rPr>
                <w:sz w:val="22"/>
                <w:szCs w:val="22"/>
                <w:lang w:val="en-US"/>
              </w:rPr>
              <w:t>CatBoost</w:t>
            </w:r>
          </w:p>
        </w:tc>
        <w:tc>
          <w:tcPr>
            <w:tcW w:w="0" w:type="auto"/>
            <w:hideMark/>
          </w:tcPr>
          <w:p w14:paraId="1B03792C" w14:textId="77777777" w:rsidR="001009F6" w:rsidRPr="00DE3A42" w:rsidRDefault="001009F6" w:rsidP="009504B1">
            <w:pPr>
              <w:spacing w:line="360" w:lineRule="auto"/>
              <w:jc w:val="both"/>
              <w:rPr>
                <w:sz w:val="22"/>
                <w:szCs w:val="22"/>
                <w:lang w:val="en-US"/>
              </w:rPr>
            </w:pPr>
            <w:r w:rsidRPr="00DE3A42">
              <w:rPr>
                <w:sz w:val="22"/>
                <w:szCs w:val="22"/>
                <w:lang w:val="en-US"/>
              </w:rPr>
              <w:t>16.24</w:t>
            </w:r>
          </w:p>
        </w:tc>
        <w:tc>
          <w:tcPr>
            <w:tcW w:w="0" w:type="auto"/>
            <w:hideMark/>
          </w:tcPr>
          <w:p w14:paraId="6F4C4301" w14:textId="77777777" w:rsidR="001009F6" w:rsidRPr="00DE3A42" w:rsidRDefault="001009F6" w:rsidP="009504B1">
            <w:pPr>
              <w:spacing w:line="360" w:lineRule="auto"/>
              <w:jc w:val="both"/>
              <w:rPr>
                <w:sz w:val="22"/>
                <w:szCs w:val="22"/>
                <w:lang w:val="en-US"/>
              </w:rPr>
            </w:pPr>
            <w:r w:rsidRPr="00DE3A42">
              <w:rPr>
                <w:sz w:val="22"/>
                <w:szCs w:val="22"/>
                <w:lang w:val="en-US"/>
              </w:rPr>
              <w:t>24.86</w:t>
            </w:r>
          </w:p>
        </w:tc>
        <w:tc>
          <w:tcPr>
            <w:tcW w:w="0" w:type="auto"/>
            <w:hideMark/>
          </w:tcPr>
          <w:p w14:paraId="5BB37C24" w14:textId="77777777" w:rsidR="001009F6" w:rsidRPr="00DE3A42" w:rsidRDefault="001009F6" w:rsidP="009504B1">
            <w:pPr>
              <w:spacing w:line="360" w:lineRule="auto"/>
              <w:jc w:val="both"/>
              <w:rPr>
                <w:sz w:val="22"/>
                <w:szCs w:val="22"/>
                <w:lang w:val="en-US"/>
              </w:rPr>
            </w:pPr>
            <w:r w:rsidRPr="00DE3A42">
              <w:rPr>
                <w:sz w:val="22"/>
                <w:szCs w:val="22"/>
                <w:lang w:val="en-US"/>
              </w:rPr>
              <w:t>-8.39</w:t>
            </w:r>
          </w:p>
        </w:tc>
      </w:tr>
    </w:tbl>
    <w:p w14:paraId="2E6AD4DE" w14:textId="77777777" w:rsidR="006D389E" w:rsidRPr="00DE3A42" w:rsidRDefault="006D389E" w:rsidP="009504B1">
      <w:pPr>
        <w:spacing w:after="0" w:line="360" w:lineRule="auto"/>
        <w:jc w:val="both"/>
        <w:rPr>
          <w:b/>
          <w:bCs/>
          <w:sz w:val="22"/>
          <w:szCs w:val="22"/>
          <w:lang w:val="en-US"/>
        </w:rPr>
      </w:pPr>
    </w:p>
    <w:p w14:paraId="4DDAE83E" w14:textId="77777777" w:rsidR="00DE3A42" w:rsidRPr="00DE3A42" w:rsidRDefault="00073F26" w:rsidP="00DE3A42">
      <w:pPr>
        <w:keepNext/>
        <w:spacing w:after="0" w:line="360" w:lineRule="auto"/>
        <w:jc w:val="both"/>
        <w:rPr>
          <w:sz w:val="22"/>
          <w:szCs w:val="22"/>
        </w:rPr>
      </w:pPr>
      <w:r w:rsidRPr="00DE3A42">
        <w:rPr>
          <w:noProof/>
          <w:sz w:val="22"/>
          <w:szCs w:val="22"/>
        </w:rPr>
        <w:drawing>
          <wp:inline distT="0" distB="0" distL="0" distR="0" wp14:anchorId="5CF01BBD" wp14:editId="64286190">
            <wp:extent cx="6403975" cy="5921375"/>
            <wp:effectExtent l="0" t="0" r="0" b="0"/>
            <wp:docPr id="193290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3975" cy="5921375"/>
                    </a:xfrm>
                    <a:prstGeom prst="rect">
                      <a:avLst/>
                    </a:prstGeom>
                    <a:noFill/>
                    <a:ln>
                      <a:noFill/>
                    </a:ln>
                  </pic:spPr>
                </pic:pic>
              </a:graphicData>
            </a:graphic>
          </wp:inline>
        </w:drawing>
      </w:r>
    </w:p>
    <w:p w14:paraId="0CE93002" w14:textId="0D0C9285" w:rsidR="00073F26" w:rsidRPr="00DE3A42" w:rsidRDefault="00DE3A42" w:rsidP="00DE3A42">
      <w:pPr>
        <w:pStyle w:val="Caption"/>
        <w:rPr>
          <w:sz w:val="22"/>
          <w:szCs w:val="22"/>
          <w:lang w:val="en-US"/>
        </w:rPr>
      </w:pPr>
      <w:r w:rsidRPr="00DE3A42">
        <w:rPr>
          <w:sz w:val="22"/>
          <w:szCs w:val="22"/>
        </w:rPr>
        <w:t xml:space="preserve">Figure </w:t>
      </w:r>
      <w:r w:rsidRPr="00DE3A42">
        <w:rPr>
          <w:sz w:val="22"/>
          <w:szCs w:val="22"/>
        </w:rPr>
        <w:fldChar w:fldCharType="begin"/>
      </w:r>
      <w:r w:rsidRPr="00DE3A42">
        <w:rPr>
          <w:sz w:val="22"/>
          <w:szCs w:val="22"/>
        </w:rPr>
        <w:instrText xml:space="preserve"> SEQ Figure \* ARABIC </w:instrText>
      </w:r>
      <w:r w:rsidRPr="00DE3A42">
        <w:rPr>
          <w:sz w:val="22"/>
          <w:szCs w:val="22"/>
        </w:rPr>
        <w:fldChar w:fldCharType="separate"/>
      </w:r>
      <w:r w:rsidRPr="00DE3A42">
        <w:rPr>
          <w:noProof/>
          <w:sz w:val="22"/>
          <w:szCs w:val="22"/>
        </w:rPr>
        <w:t>3</w:t>
      </w:r>
      <w:r w:rsidRPr="00DE3A42">
        <w:rPr>
          <w:sz w:val="22"/>
          <w:szCs w:val="22"/>
        </w:rPr>
        <w:fldChar w:fldCharType="end"/>
      </w:r>
      <w:r w:rsidRPr="00DE3A42">
        <w:rPr>
          <w:sz w:val="22"/>
          <w:szCs w:val="22"/>
          <w:lang w:val="en-US"/>
        </w:rPr>
        <w:t>. Net Equity Curve across the Three Banks</w:t>
      </w:r>
    </w:p>
    <w:p w14:paraId="127CD4AD" w14:textId="77777777" w:rsidR="00073F26" w:rsidRPr="00DE3A42" w:rsidRDefault="00073F26" w:rsidP="009504B1">
      <w:pPr>
        <w:spacing w:after="0" w:line="360" w:lineRule="auto"/>
        <w:ind w:left="720" w:hanging="720"/>
        <w:jc w:val="both"/>
        <w:rPr>
          <w:sz w:val="22"/>
          <w:szCs w:val="22"/>
          <w:lang w:val="en-US"/>
        </w:rPr>
      </w:pPr>
    </w:p>
    <w:p w14:paraId="56E911FD" w14:textId="77777777" w:rsidR="000C07B9" w:rsidRPr="00DE3A42" w:rsidRDefault="000C07B9" w:rsidP="009504B1">
      <w:pPr>
        <w:spacing w:after="0" w:line="360" w:lineRule="auto"/>
        <w:jc w:val="both"/>
        <w:rPr>
          <w:sz w:val="22"/>
          <w:szCs w:val="22"/>
          <w:lang w:val="en-US"/>
        </w:rPr>
      </w:pPr>
      <w:r w:rsidRPr="00DE3A42">
        <w:rPr>
          <w:sz w:val="22"/>
          <w:szCs w:val="22"/>
          <w:lang w:val="en-US"/>
        </w:rPr>
        <w:t xml:space="preserve">Compared with econometric and linear machine learning models, LightGBM and CatBoost generally achieved higher risk-adjusted returns while maintaining lower maximum drawdowns than the Buy-and-Hold benchmark. </w:t>
      </w:r>
      <w:r w:rsidRPr="00DE3A42">
        <w:rPr>
          <w:sz w:val="22"/>
          <w:szCs w:val="22"/>
          <w:lang w:val="en-US"/>
        </w:rPr>
        <w:lastRenderedPageBreak/>
        <w:t>Although these models generated higher portfolio turnover, the additional trading activity was compensated by improved investment performance after accounting for transaction costs.</w:t>
      </w:r>
    </w:p>
    <w:p w14:paraId="46640AD3" w14:textId="77777777" w:rsidR="000C07B9" w:rsidRPr="00DE3A42" w:rsidRDefault="000C07B9" w:rsidP="009504B1">
      <w:pPr>
        <w:spacing w:after="0" w:line="360" w:lineRule="auto"/>
        <w:jc w:val="both"/>
        <w:rPr>
          <w:sz w:val="22"/>
          <w:szCs w:val="22"/>
          <w:lang w:val="en-US"/>
        </w:rPr>
      </w:pPr>
      <w:r w:rsidRPr="00DE3A42">
        <w:rPr>
          <w:sz w:val="22"/>
          <w:szCs w:val="22"/>
          <w:lang w:val="en-US"/>
        </w:rPr>
        <w:t>XGBoost followed a substantially more conservative trading strategy because predicted returns frequently remained close to the trading threshold, resulting in relatively low turnover and limited market exposure. Consequently, the strategy generated smaller drawdowns but also captured fewer profitable trading opportunities.</w:t>
      </w:r>
    </w:p>
    <w:p w14:paraId="07001A6C" w14:textId="6959EAAE" w:rsidR="000C07B9" w:rsidRPr="00DE3A42" w:rsidRDefault="000C07B9" w:rsidP="009504B1">
      <w:pPr>
        <w:spacing w:after="0" w:line="360" w:lineRule="auto"/>
        <w:jc w:val="both"/>
        <w:rPr>
          <w:sz w:val="22"/>
          <w:szCs w:val="22"/>
          <w:lang w:val="en-US"/>
        </w:rPr>
      </w:pPr>
      <w:r w:rsidRPr="00DE3A42">
        <w:rPr>
          <w:sz w:val="22"/>
          <w:szCs w:val="22"/>
          <w:lang w:val="en-US"/>
        </w:rPr>
        <w:t>Overall, the economic evaluation indicates that improvements in directional forecasting may provide greater practical value than equivalent improvements in conventional regression accuracy</w:t>
      </w:r>
      <w:r w:rsidR="00175F2F" w:rsidRPr="00DE3A42">
        <w:rPr>
          <w:sz w:val="22"/>
          <w:szCs w:val="22"/>
          <w:lang w:val="en-US"/>
        </w:rPr>
        <w:t xml:space="preserve"> [30]</w:t>
      </w:r>
      <w:r w:rsidRPr="00DE3A42">
        <w:rPr>
          <w:sz w:val="22"/>
          <w:szCs w:val="22"/>
          <w:lang w:val="en-US"/>
        </w:rPr>
        <w:t>.</w:t>
      </w:r>
    </w:p>
    <w:p w14:paraId="6B3936D9" w14:textId="77777777" w:rsidR="000C07B9" w:rsidRPr="00DE3A42" w:rsidRDefault="000C07B9" w:rsidP="009504B1">
      <w:pPr>
        <w:spacing w:after="0" w:line="360" w:lineRule="auto"/>
        <w:jc w:val="both"/>
        <w:rPr>
          <w:sz w:val="22"/>
          <w:szCs w:val="22"/>
          <w:lang w:val="en-US"/>
        </w:rPr>
      </w:pPr>
    </w:p>
    <w:p w14:paraId="5C786C44" w14:textId="5A2F6A03"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 Discussion</w:t>
      </w:r>
    </w:p>
    <w:p w14:paraId="12DE49D8" w14:textId="77777777" w:rsidR="00FF3972" w:rsidRPr="00DE3A42" w:rsidRDefault="00FF3972" w:rsidP="009504B1">
      <w:pPr>
        <w:spacing w:after="0" w:line="360" w:lineRule="auto"/>
        <w:jc w:val="both"/>
        <w:rPr>
          <w:sz w:val="22"/>
          <w:szCs w:val="22"/>
          <w:lang w:val="en-US"/>
        </w:rPr>
      </w:pPr>
      <w:r w:rsidRPr="00DE3A42">
        <w:rPr>
          <w:sz w:val="22"/>
          <w:szCs w:val="22"/>
          <w:lang w:val="en-US"/>
        </w:rPr>
        <w:t>This section interprets the empirical findings in relation to the four research questions and discusses their implications from both statistical and financial perspectives. Rather than focusing solely on predictive accuracy, the discussion emphasizes why different models behave differently under changing market conditions and how these findings relate to previous literature.</w:t>
      </w:r>
    </w:p>
    <w:p w14:paraId="0D3DC234" w14:textId="4EE05119"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.1. Predictability of U.S. Bank Stock Returns (RQ1)</w:t>
      </w:r>
    </w:p>
    <w:p w14:paraId="154FFD51" w14:textId="77777777" w:rsidR="00FF3972" w:rsidRPr="00DE3A42" w:rsidRDefault="00FF3972" w:rsidP="009504B1">
      <w:pPr>
        <w:spacing w:after="0" w:line="360" w:lineRule="auto"/>
        <w:jc w:val="both"/>
        <w:rPr>
          <w:sz w:val="22"/>
          <w:szCs w:val="22"/>
          <w:lang w:val="en-US"/>
        </w:rPr>
      </w:pPr>
      <w:r w:rsidRPr="00DE3A42">
        <w:rPr>
          <w:sz w:val="22"/>
          <w:szCs w:val="22"/>
          <w:lang w:val="en-US"/>
        </w:rPr>
        <w:t>The empirical results suggest that next-day returns of major U.S. bank stocks contain a limited but exploitable degree of predictability when macroeconomic, market-wide, and sector-specific variables are jointly incorporated into the forecasting framework. Although prediction accuracy remains relatively modest, the consistent improvement over random directional forecasting indicates that financial markets are not entirely unpredictable.</w:t>
      </w:r>
    </w:p>
    <w:p w14:paraId="38B5B749" w14:textId="650578ED" w:rsidR="00FF3972" w:rsidRPr="00DE3A42" w:rsidRDefault="00FF3972" w:rsidP="009504B1">
      <w:pPr>
        <w:spacing w:after="0" w:line="360" w:lineRule="auto"/>
        <w:jc w:val="both"/>
        <w:rPr>
          <w:sz w:val="22"/>
          <w:szCs w:val="22"/>
          <w:lang w:val="en-US"/>
        </w:rPr>
      </w:pPr>
      <w:r w:rsidRPr="00DE3A42">
        <w:rPr>
          <w:sz w:val="22"/>
          <w:szCs w:val="22"/>
          <w:lang w:val="en-US"/>
        </w:rPr>
        <w:t xml:space="preserve">This finding is consistent with previous studies showing that short-horizon stock returns contain weak but economically meaningful predictive signals when market information is combined with macroeconomic indicators and technical features </w:t>
      </w:r>
      <w:r w:rsidR="00175F2F" w:rsidRPr="00DE3A42">
        <w:rPr>
          <w:sz w:val="22"/>
          <w:szCs w:val="22"/>
          <w:lang w:val="en-US"/>
        </w:rPr>
        <w:t>[2], [10]</w:t>
      </w:r>
      <w:r w:rsidRPr="00DE3A42">
        <w:rPr>
          <w:sz w:val="22"/>
          <w:szCs w:val="22"/>
          <w:lang w:val="en-US"/>
        </w:rPr>
        <w:t>. Rather than contradicting the Efficient Market Hypothesis (EMH), the results support the notion that market efficiency is dynamic and may vary across time, particularly during periods of changing macroeconomic conditions</w:t>
      </w:r>
      <w:r w:rsidR="00175F2F" w:rsidRPr="00DE3A42">
        <w:rPr>
          <w:sz w:val="22"/>
          <w:szCs w:val="22"/>
          <w:lang w:val="en-US"/>
        </w:rPr>
        <w:t xml:space="preserve"> [3]</w:t>
      </w:r>
      <w:r w:rsidRPr="00DE3A42">
        <w:rPr>
          <w:sz w:val="22"/>
          <w:szCs w:val="22"/>
          <w:lang w:val="en-US"/>
        </w:rPr>
        <w:t>.</w:t>
      </w:r>
    </w:p>
    <w:p w14:paraId="52258BF5" w14:textId="41F394E7" w:rsidR="006B2E1E" w:rsidRPr="00DE3A42" w:rsidRDefault="00FF3972" w:rsidP="009504B1">
      <w:pPr>
        <w:spacing w:after="0" w:line="360" w:lineRule="auto"/>
        <w:jc w:val="both"/>
        <w:rPr>
          <w:sz w:val="22"/>
          <w:szCs w:val="22"/>
          <w:lang w:val="en-US"/>
        </w:rPr>
      </w:pPr>
      <w:r w:rsidRPr="00DE3A42">
        <w:rPr>
          <w:sz w:val="22"/>
          <w:szCs w:val="22"/>
          <w:lang w:val="en-US"/>
        </w:rPr>
        <w:t>For banking stocks, this predictability is economically plausible because banks are directly exposed to monetary policy, interest-rate expectations, credit conditions, and systemic financial risk. Consequently, incorporating variables such as the Effective Federal Funds Rate (EFFR), Treasury yield spreads, VIX, and sector ETF dynamics provides additional information beyond historical price movements</w:t>
      </w:r>
      <w:r w:rsidR="00175F2F" w:rsidRPr="00DE3A42">
        <w:rPr>
          <w:sz w:val="22"/>
          <w:szCs w:val="22"/>
          <w:lang w:val="en-US"/>
        </w:rPr>
        <w:t xml:space="preserve"> [4], [5]</w:t>
      </w:r>
      <w:r w:rsidRPr="00DE3A42">
        <w:rPr>
          <w:sz w:val="22"/>
          <w:szCs w:val="22"/>
          <w:lang w:val="en-US"/>
        </w:rPr>
        <w:t>.</w:t>
      </w:r>
    </w:p>
    <w:p w14:paraId="73C36BCA" w14:textId="6071B7DE"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.2. Why Do Nonlinear Models Perform Better? (RQ2)</w:t>
      </w:r>
    </w:p>
    <w:p w14:paraId="2B0B2BDB" w14:textId="77777777" w:rsidR="00FF3972" w:rsidRPr="00DE3A42" w:rsidRDefault="00FF3972" w:rsidP="009504B1">
      <w:pPr>
        <w:spacing w:after="0" w:line="360" w:lineRule="auto"/>
        <w:jc w:val="both"/>
        <w:rPr>
          <w:sz w:val="22"/>
          <w:szCs w:val="22"/>
          <w:lang w:val="en-US"/>
        </w:rPr>
      </w:pPr>
      <w:r w:rsidRPr="00DE3A42">
        <w:rPr>
          <w:sz w:val="22"/>
          <w:szCs w:val="22"/>
          <w:lang w:val="en-US"/>
        </w:rPr>
        <w:t>The comparison between econometric models, Elastic Net, and gradient boosting algorithms highlights the importance of modeling nonlinear relationships in financial forecasting.</w:t>
      </w:r>
    </w:p>
    <w:p w14:paraId="669E339E" w14:textId="77777777" w:rsidR="00FF3972" w:rsidRPr="00DE3A42" w:rsidRDefault="00FF3972" w:rsidP="009504B1">
      <w:pPr>
        <w:spacing w:after="0" w:line="360" w:lineRule="auto"/>
        <w:jc w:val="both"/>
        <w:rPr>
          <w:sz w:val="22"/>
          <w:szCs w:val="22"/>
          <w:lang w:val="en-US"/>
        </w:rPr>
      </w:pPr>
      <w:r w:rsidRPr="00DE3A42">
        <w:rPr>
          <w:sz w:val="22"/>
          <w:szCs w:val="22"/>
          <w:lang w:val="en-US"/>
        </w:rPr>
        <w:t>Traditional econometric models, including ARIMAX and ARMA-GARCH, successfully capture temporal dependence and volatility clustering but remain constrained by linear assumptions. Similarly, Elastic Net effectively performs feature selection and reduces multicollinearity but cannot adequately represent nonlinear interactions among macroeconomic and technical variables.</w:t>
      </w:r>
    </w:p>
    <w:p w14:paraId="5E2F240A" w14:textId="306A112C" w:rsidR="00FF3972" w:rsidRPr="00DE3A42" w:rsidRDefault="00FF3972" w:rsidP="009504B1">
      <w:pPr>
        <w:spacing w:after="0" w:line="360" w:lineRule="auto"/>
        <w:jc w:val="both"/>
        <w:rPr>
          <w:sz w:val="22"/>
          <w:szCs w:val="22"/>
          <w:lang w:val="en-US"/>
        </w:rPr>
      </w:pPr>
      <w:r w:rsidRPr="00DE3A42">
        <w:rPr>
          <w:sz w:val="22"/>
          <w:szCs w:val="22"/>
          <w:lang w:val="en-US"/>
        </w:rPr>
        <w:t xml:space="preserve">In contrast, LightGBM and CatBoost consistently achieved higher Directional Accuracy across multiple datasets. Their superior performance is likely attributable to their ability to automatically learn nonlinear feature </w:t>
      </w:r>
      <w:r w:rsidRPr="00DE3A42">
        <w:rPr>
          <w:sz w:val="22"/>
          <w:szCs w:val="22"/>
          <w:lang w:val="en-US"/>
        </w:rPr>
        <w:lastRenderedPageBreak/>
        <w:t xml:space="preserve">interactions without requiring explicit model specification. This observation agrees with previous evidence that tree-based ensemble methods often outperform linear models when complex interactions exist within financial datasets </w:t>
      </w:r>
      <w:r w:rsidR="00175F2F" w:rsidRPr="00DE3A42">
        <w:rPr>
          <w:sz w:val="22"/>
          <w:szCs w:val="22"/>
          <w:lang w:val="en-US"/>
        </w:rPr>
        <w:t>[7], [9].</w:t>
      </w:r>
    </w:p>
    <w:p w14:paraId="51868633" w14:textId="77777777" w:rsidR="00FF3972" w:rsidRPr="00DE3A42" w:rsidRDefault="00FF3972" w:rsidP="009504B1">
      <w:pPr>
        <w:spacing w:after="0" w:line="360" w:lineRule="auto"/>
        <w:jc w:val="both"/>
        <w:rPr>
          <w:sz w:val="22"/>
          <w:szCs w:val="22"/>
          <w:lang w:val="en-US"/>
        </w:rPr>
      </w:pPr>
      <w:r w:rsidRPr="00DE3A42">
        <w:rPr>
          <w:sz w:val="22"/>
          <w:szCs w:val="22"/>
          <w:lang w:val="en-US"/>
        </w:rPr>
        <w:t>Interestingly, the improvement in Directional Accuracy was considerably larger than the improvement in RMSE. Diebold–Mariano tests indicated that point forecasting errors between machine learning and econometric models were generally not statistically different. This result suggests that the primary advantage of nonlinear machine learning lies not in producing substantially more accurate numerical forecasts but rather in improving directional classification, which is more directly related to trading decisions.</w:t>
      </w:r>
    </w:p>
    <w:p w14:paraId="4764D813" w14:textId="38A44726" w:rsidR="006B2E1E" w:rsidRPr="00DE3A42" w:rsidRDefault="00FF3972" w:rsidP="009504B1">
      <w:pPr>
        <w:spacing w:after="0" w:line="360" w:lineRule="auto"/>
        <w:jc w:val="both"/>
        <w:rPr>
          <w:sz w:val="22"/>
          <w:szCs w:val="22"/>
          <w:lang w:val="en-US"/>
        </w:rPr>
      </w:pPr>
      <w:r w:rsidRPr="00DE3A42">
        <w:rPr>
          <w:sz w:val="22"/>
          <w:szCs w:val="22"/>
          <w:lang w:val="en-US"/>
        </w:rPr>
        <w:t>This distinction is particularly important because relatively small improvements in directional prediction may generate disproportionately larger economic benefits than equivalent reductions in regression error.</w:t>
      </w:r>
    </w:p>
    <w:p w14:paraId="1A6E49E1" w14:textId="0EE26698"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.3. Forecasting Performance Across Market Regimes (RQ3)</w:t>
      </w:r>
    </w:p>
    <w:p w14:paraId="1414FD41" w14:textId="77777777" w:rsidR="00FF3972" w:rsidRPr="00DE3A42" w:rsidRDefault="00FF3972" w:rsidP="009504B1">
      <w:pPr>
        <w:spacing w:after="0" w:line="360" w:lineRule="auto"/>
        <w:jc w:val="both"/>
        <w:rPr>
          <w:sz w:val="22"/>
          <w:szCs w:val="22"/>
          <w:lang w:val="en-US"/>
        </w:rPr>
      </w:pPr>
      <w:r w:rsidRPr="00DE3A42">
        <w:rPr>
          <w:sz w:val="22"/>
          <w:szCs w:val="22"/>
          <w:lang w:val="en-US"/>
        </w:rPr>
        <w:t>A key finding of this study is that forecasting performance is strongly influenced by market conditions.</w:t>
      </w:r>
    </w:p>
    <w:p w14:paraId="04446927" w14:textId="2970EDF5" w:rsidR="00FF3972" w:rsidRPr="00DE3A42" w:rsidRDefault="00FF3972" w:rsidP="009504B1">
      <w:pPr>
        <w:spacing w:after="0" w:line="360" w:lineRule="auto"/>
        <w:jc w:val="both"/>
        <w:rPr>
          <w:sz w:val="22"/>
          <w:szCs w:val="22"/>
          <w:lang w:val="en-US"/>
        </w:rPr>
      </w:pPr>
      <w:r w:rsidRPr="00DE3A42">
        <w:rPr>
          <w:sz w:val="22"/>
          <w:szCs w:val="22"/>
          <w:lang w:val="en-US"/>
        </w:rPr>
        <w:t xml:space="preserve">Consistent with the volatility clustering phenomenon documented in financial econometrics </w:t>
      </w:r>
      <w:r w:rsidR="00175F2F" w:rsidRPr="00DE3A42">
        <w:rPr>
          <w:sz w:val="22"/>
          <w:szCs w:val="22"/>
          <w:lang w:val="en-US"/>
        </w:rPr>
        <w:t xml:space="preserve">[13], [14] </w:t>
      </w:r>
      <w:r w:rsidRPr="00DE3A42">
        <w:rPr>
          <w:sz w:val="22"/>
          <w:szCs w:val="22"/>
          <w:lang w:val="en-US"/>
        </w:rPr>
        <w:t>prediction errors increased substantially during High-Stress periods characterized by elevated VIX levels. This observation confirms that periods of market turbulence remain considerably more difficult to forecast than relatively stable environments.</w:t>
      </w:r>
    </w:p>
    <w:p w14:paraId="4F82BC08" w14:textId="77777777" w:rsidR="00FF3972" w:rsidRPr="00DE3A42" w:rsidRDefault="00FF3972" w:rsidP="009504B1">
      <w:pPr>
        <w:spacing w:after="0" w:line="360" w:lineRule="auto"/>
        <w:jc w:val="both"/>
        <w:rPr>
          <w:sz w:val="22"/>
          <w:szCs w:val="22"/>
          <w:lang w:val="en-US"/>
        </w:rPr>
      </w:pPr>
      <w:r w:rsidRPr="00DE3A42">
        <w:rPr>
          <w:sz w:val="22"/>
          <w:szCs w:val="22"/>
          <w:lang w:val="en-US"/>
        </w:rPr>
        <w:t>However, not all forecasting models reacted similarly to changing market conditions.</w:t>
      </w:r>
    </w:p>
    <w:p w14:paraId="657467F4" w14:textId="77777777" w:rsidR="00FF3972" w:rsidRPr="00DE3A42" w:rsidRDefault="00FF3972" w:rsidP="009504B1">
      <w:pPr>
        <w:spacing w:after="0" w:line="360" w:lineRule="auto"/>
        <w:jc w:val="both"/>
        <w:rPr>
          <w:sz w:val="22"/>
          <w:szCs w:val="22"/>
          <w:lang w:val="en-US"/>
        </w:rPr>
      </w:pPr>
      <w:r w:rsidRPr="00DE3A42">
        <w:rPr>
          <w:sz w:val="22"/>
          <w:szCs w:val="22"/>
          <w:lang w:val="en-US"/>
        </w:rPr>
        <w:t>LightGBM demonstrated relatively stable performance across different regimes, whereas CatBoost achieved excellent predictive accuracy during low-volatility periods but exhibited noticeable performance deterioration under extreme market stress. These differences may originate from the distinct tree-growing strategies adopted by the two algorithms. LightGBM's leaf-wise tree growth tends to allocate model complexity to regions with larger prediction errors, allowing greater flexibility under rapidly changing market dynamics. In contrast, CatBoost's symmetric tree structure generally produces more stable decision boundaries but may become less adaptive when market conditions shift abruptly.</w:t>
      </w:r>
    </w:p>
    <w:p w14:paraId="6F2D9E56" w14:textId="114A3F7E" w:rsidR="006B2E1E" w:rsidRPr="00DE3A42" w:rsidRDefault="00FF3972" w:rsidP="009504B1">
      <w:pPr>
        <w:spacing w:after="0" w:line="360" w:lineRule="auto"/>
        <w:jc w:val="both"/>
        <w:rPr>
          <w:sz w:val="22"/>
          <w:szCs w:val="22"/>
          <w:lang w:val="en-US"/>
        </w:rPr>
      </w:pPr>
      <w:r w:rsidRPr="00DE3A42">
        <w:rPr>
          <w:sz w:val="22"/>
          <w:szCs w:val="22"/>
          <w:lang w:val="en-US"/>
        </w:rPr>
        <w:t>Although further investigation is required to establish the precise mechanisms underlying these differences, the results indicate that model robustness should be evaluated across multiple market regimes rather than relying solely on average forecasting accuracy.</w:t>
      </w:r>
    </w:p>
    <w:p w14:paraId="6DB8C87D" w14:textId="2D840051"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.4. Model Interpretability and Changing Market Drivers (RQ4)</w:t>
      </w:r>
    </w:p>
    <w:p w14:paraId="64F06389" w14:textId="77777777" w:rsidR="00FF3972" w:rsidRPr="00DE3A42" w:rsidRDefault="00FF3972" w:rsidP="009504B1">
      <w:pPr>
        <w:spacing w:after="0" w:line="360" w:lineRule="auto"/>
        <w:jc w:val="both"/>
        <w:rPr>
          <w:sz w:val="22"/>
          <w:szCs w:val="22"/>
          <w:lang w:val="en-US"/>
        </w:rPr>
      </w:pPr>
      <w:r w:rsidRPr="00DE3A42">
        <w:rPr>
          <w:sz w:val="22"/>
          <w:szCs w:val="22"/>
          <w:lang w:val="en-US"/>
        </w:rPr>
        <w:t>The regime-specific SHAP analysis provides additional insights into how the determinants of bank stock returns evolve under different market conditions.</w:t>
      </w:r>
    </w:p>
    <w:p w14:paraId="75276FFC" w14:textId="77777777" w:rsidR="00FF3972" w:rsidRPr="00DE3A42" w:rsidRDefault="00FF3972" w:rsidP="009504B1">
      <w:pPr>
        <w:spacing w:after="0" w:line="360" w:lineRule="auto"/>
        <w:jc w:val="both"/>
        <w:rPr>
          <w:sz w:val="22"/>
          <w:szCs w:val="22"/>
          <w:lang w:val="en-US"/>
        </w:rPr>
      </w:pPr>
      <w:r w:rsidRPr="00DE3A42">
        <w:rPr>
          <w:sz w:val="22"/>
          <w:szCs w:val="22"/>
          <w:lang w:val="en-US"/>
        </w:rPr>
        <w:t>During relatively stable periods, technical indicators—including MACD, overnight price gaps, and recent momentum—were among the most influential variables. This observation is consistent with the view that short-term trading behavior dominates price formation during normal market conditions.</w:t>
      </w:r>
    </w:p>
    <w:p w14:paraId="050001FF" w14:textId="77777777" w:rsidR="00FF3972" w:rsidRPr="00DE3A42" w:rsidRDefault="00FF3972" w:rsidP="009504B1">
      <w:pPr>
        <w:spacing w:after="0" w:line="360" w:lineRule="auto"/>
        <w:jc w:val="both"/>
        <w:rPr>
          <w:sz w:val="22"/>
          <w:szCs w:val="22"/>
          <w:lang w:val="en-US"/>
        </w:rPr>
      </w:pPr>
      <w:r w:rsidRPr="00DE3A42">
        <w:rPr>
          <w:sz w:val="22"/>
          <w:szCs w:val="22"/>
          <w:lang w:val="en-US"/>
        </w:rPr>
        <w:t>In contrast, during periods of elevated market stress, macroeconomic and systemic risk variables became substantially more important. Variables associated with market uncertainty, particularly VIX momentum and yield-spread dynamics, consistently exhibited larger SHAP values across the three banking stocks.</w:t>
      </w:r>
    </w:p>
    <w:p w14:paraId="6C595965" w14:textId="77777777" w:rsidR="00FF3972" w:rsidRPr="00DE3A42" w:rsidRDefault="00FF3972" w:rsidP="009504B1">
      <w:pPr>
        <w:spacing w:after="0" w:line="360" w:lineRule="auto"/>
        <w:jc w:val="both"/>
        <w:rPr>
          <w:sz w:val="22"/>
          <w:szCs w:val="22"/>
          <w:lang w:val="en-US"/>
        </w:rPr>
      </w:pPr>
      <w:r w:rsidRPr="00DE3A42">
        <w:rPr>
          <w:sz w:val="22"/>
          <w:szCs w:val="22"/>
          <w:lang w:val="en-US"/>
        </w:rPr>
        <w:lastRenderedPageBreak/>
        <w:t>These findings align with the economic intuition that investors pay greater attention to macroeconomic information during periods of financial uncertainty. Rather than relying primarily on firm-specific technical signals, market participants increasingly respond to indicators reflecting systemic risk, monetary policy expectations, and overall market sentiment.</w:t>
      </w:r>
    </w:p>
    <w:p w14:paraId="3AC755A7" w14:textId="77777777" w:rsidR="00FF3972" w:rsidRPr="00DE3A42" w:rsidRDefault="00FF3972" w:rsidP="009504B1">
      <w:pPr>
        <w:spacing w:after="0" w:line="360" w:lineRule="auto"/>
        <w:jc w:val="both"/>
        <w:rPr>
          <w:sz w:val="22"/>
          <w:szCs w:val="22"/>
          <w:lang w:val="en-US"/>
        </w:rPr>
      </w:pPr>
      <w:r w:rsidRPr="00DE3A42">
        <w:rPr>
          <w:sz w:val="22"/>
          <w:szCs w:val="22"/>
          <w:lang w:val="en-US"/>
        </w:rPr>
        <w:t>More importantly, the regime-specific SHAP framework demonstrates that model interpretability itself is dynamic. Feature importance should therefore be viewed as conditional upon market conditions rather than as a static property of the forecasting model.</w:t>
      </w:r>
    </w:p>
    <w:p w14:paraId="57BE399B" w14:textId="77777777" w:rsidR="00DE3A42" w:rsidRPr="00DE3A42" w:rsidRDefault="00C41FC6" w:rsidP="00DE3A42">
      <w:pPr>
        <w:keepNext/>
        <w:spacing w:after="0" w:line="360" w:lineRule="auto"/>
        <w:jc w:val="both"/>
        <w:rPr>
          <w:sz w:val="22"/>
          <w:szCs w:val="22"/>
        </w:rPr>
      </w:pPr>
      <w:r w:rsidRPr="00DE3A42">
        <w:rPr>
          <w:noProof/>
          <w:sz w:val="22"/>
          <w:szCs w:val="22"/>
        </w:rPr>
        <w:drawing>
          <wp:inline distT="0" distB="0" distL="0" distR="0" wp14:anchorId="3DD5ABE6" wp14:editId="4E0B739A">
            <wp:extent cx="6403975" cy="3473450"/>
            <wp:effectExtent l="0" t="0" r="0" b="0"/>
            <wp:docPr id="769472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3975" cy="3473450"/>
                    </a:xfrm>
                    <a:prstGeom prst="rect">
                      <a:avLst/>
                    </a:prstGeom>
                    <a:noFill/>
                    <a:ln>
                      <a:noFill/>
                    </a:ln>
                  </pic:spPr>
                </pic:pic>
              </a:graphicData>
            </a:graphic>
          </wp:inline>
        </w:drawing>
      </w:r>
    </w:p>
    <w:p w14:paraId="260D5EE6" w14:textId="259EEB8F" w:rsidR="006B2E1E" w:rsidRPr="00DE3A42" w:rsidRDefault="00DE3A42" w:rsidP="00DE3A42">
      <w:pPr>
        <w:pStyle w:val="Caption"/>
        <w:rPr>
          <w:sz w:val="22"/>
          <w:szCs w:val="22"/>
          <w:lang w:val="en-US"/>
        </w:rPr>
      </w:pPr>
      <w:r w:rsidRPr="00DE3A42">
        <w:rPr>
          <w:sz w:val="22"/>
          <w:szCs w:val="22"/>
        </w:rPr>
        <w:t xml:space="preserve">Figure </w:t>
      </w:r>
      <w:r w:rsidRPr="00DE3A42">
        <w:rPr>
          <w:sz w:val="22"/>
          <w:szCs w:val="22"/>
        </w:rPr>
        <w:fldChar w:fldCharType="begin"/>
      </w:r>
      <w:r w:rsidRPr="00DE3A42">
        <w:rPr>
          <w:sz w:val="22"/>
          <w:szCs w:val="22"/>
        </w:rPr>
        <w:instrText xml:space="preserve"> SEQ Figure \* ARABIC </w:instrText>
      </w:r>
      <w:r w:rsidRPr="00DE3A42">
        <w:rPr>
          <w:sz w:val="22"/>
          <w:szCs w:val="22"/>
        </w:rPr>
        <w:fldChar w:fldCharType="separate"/>
      </w:r>
      <w:r w:rsidRPr="00DE3A42">
        <w:rPr>
          <w:noProof/>
          <w:sz w:val="22"/>
          <w:szCs w:val="22"/>
        </w:rPr>
        <w:t>4</w:t>
      </w:r>
      <w:r w:rsidRPr="00DE3A42">
        <w:rPr>
          <w:sz w:val="22"/>
          <w:szCs w:val="22"/>
        </w:rPr>
        <w:fldChar w:fldCharType="end"/>
      </w:r>
      <w:r w:rsidRPr="00DE3A42">
        <w:rPr>
          <w:sz w:val="22"/>
          <w:szCs w:val="22"/>
          <w:lang w:val="en-US"/>
        </w:rPr>
        <w:t>. Regime-specific SHAP</w:t>
      </w:r>
    </w:p>
    <w:p w14:paraId="6920DC80" w14:textId="77777777" w:rsidR="00964DC5" w:rsidRPr="00DE3A42" w:rsidRDefault="00964DC5" w:rsidP="009504B1">
      <w:pPr>
        <w:spacing w:after="0" w:line="360" w:lineRule="auto"/>
        <w:jc w:val="both"/>
        <w:rPr>
          <w:sz w:val="22"/>
          <w:szCs w:val="22"/>
          <w:lang w:val="en-US"/>
        </w:rPr>
      </w:pPr>
    </w:p>
    <w:p w14:paraId="5B72E938" w14:textId="75568535" w:rsidR="00DE3A42" w:rsidRPr="00DE3A42" w:rsidRDefault="00DE3A42" w:rsidP="00DE3A42">
      <w:pPr>
        <w:pStyle w:val="Caption"/>
        <w:keepNext/>
        <w:rPr>
          <w:sz w:val="22"/>
          <w:szCs w:val="22"/>
          <w:lang w:val="en-US"/>
        </w:rPr>
      </w:pPr>
      <w:r w:rsidRPr="00DE3A42">
        <w:rPr>
          <w:sz w:val="22"/>
          <w:szCs w:val="22"/>
        </w:rPr>
        <w:t xml:space="preserve">Table </w:t>
      </w:r>
      <w:r w:rsidRPr="00DE3A42">
        <w:rPr>
          <w:sz w:val="22"/>
          <w:szCs w:val="22"/>
        </w:rPr>
        <w:fldChar w:fldCharType="begin"/>
      </w:r>
      <w:r w:rsidRPr="00DE3A42">
        <w:rPr>
          <w:sz w:val="22"/>
          <w:szCs w:val="22"/>
        </w:rPr>
        <w:instrText xml:space="preserve"> SEQ Table \* ARABIC </w:instrText>
      </w:r>
      <w:r w:rsidRPr="00DE3A42">
        <w:rPr>
          <w:sz w:val="22"/>
          <w:szCs w:val="22"/>
        </w:rPr>
        <w:fldChar w:fldCharType="separate"/>
      </w:r>
      <w:r w:rsidRPr="00DE3A42">
        <w:rPr>
          <w:noProof/>
          <w:sz w:val="22"/>
          <w:szCs w:val="22"/>
        </w:rPr>
        <w:t>11</w:t>
      </w:r>
      <w:r w:rsidRPr="00DE3A42">
        <w:rPr>
          <w:sz w:val="22"/>
          <w:szCs w:val="22"/>
        </w:rPr>
        <w:fldChar w:fldCharType="end"/>
      </w:r>
      <w:r w:rsidRPr="00DE3A42">
        <w:rPr>
          <w:sz w:val="22"/>
          <w:szCs w:val="22"/>
          <w:lang w:val="en-US"/>
        </w:rPr>
        <w:t>. Feature explain</w:t>
      </w:r>
    </w:p>
    <w:tbl>
      <w:tblPr>
        <w:tblStyle w:val="TableGridLight"/>
        <w:tblW w:w="0" w:type="auto"/>
        <w:tblLayout w:type="fixed"/>
        <w:tblLook w:val="04A0" w:firstRow="1" w:lastRow="0" w:firstColumn="1" w:lastColumn="0" w:noHBand="0" w:noVBand="1"/>
      </w:tblPr>
      <w:tblGrid>
        <w:gridCol w:w="1387"/>
        <w:gridCol w:w="4905"/>
        <w:gridCol w:w="3685"/>
      </w:tblGrid>
      <w:tr w:rsidR="00CB3A9B" w:rsidRPr="00DE3A42" w14:paraId="6C00CC86" w14:textId="77777777" w:rsidTr="00837A40">
        <w:trPr>
          <w:trHeight w:val="331"/>
        </w:trPr>
        <w:tc>
          <w:tcPr>
            <w:tcW w:w="1387" w:type="dxa"/>
          </w:tcPr>
          <w:p w14:paraId="29B0AF1A" w14:textId="637A26D5" w:rsidR="00CB3A9B" w:rsidRPr="00DE3A42" w:rsidRDefault="00CB3A9B" w:rsidP="00837A40">
            <w:pPr>
              <w:rPr>
                <w:b/>
                <w:bCs/>
                <w:sz w:val="22"/>
                <w:szCs w:val="22"/>
                <w:lang w:val="en-US"/>
              </w:rPr>
            </w:pPr>
            <w:r w:rsidRPr="00DE3A42">
              <w:rPr>
                <w:b/>
                <w:bCs/>
                <w:sz w:val="22"/>
                <w:szCs w:val="22"/>
                <w:lang w:val="en-US"/>
              </w:rPr>
              <w:t>Feature</w:t>
            </w:r>
          </w:p>
        </w:tc>
        <w:tc>
          <w:tcPr>
            <w:tcW w:w="4905" w:type="dxa"/>
            <w:hideMark/>
          </w:tcPr>
          <w:p w14:paraId="1E394FB7" w14:textId="0742D34C" w:rsidR="00CB3A9B" w:rsidRPr="00DE3A42" w:rsidRDefault="00CB3A9B" w:rsidP="00837A40">
            <w:pPr>
              <w:rPr>
                <w:b/>
                <w:bCs/>
                <w:sz w:val="22"/>
                <w:szCs w:val="22"/>
                <w:lang w:val="en-US"/>
              </w:rPr>
            </w:pPr>
            <w:r w:rsidRPr="00DE3A42">
              <w:rPr>
                <w:b/>
                <w:bCs/>
                <w:sz w:val="22"/>
                <w:szCs w:val="22"/>
                <w:lang w:val="en-US"/>
              </w:rPr>
              <w:t>Name</w:t>
            </w:r>
          </w:p>
        </w:tc>
        <w:tc>
          <w:tcPr>
            <w:tcW w:w="3685" w:type="dxa"/>
            <w:hideMark/>
          </w:tcPr>
          <w:p w14:paraId="17B3E910" w14:textId="23BB921E" w:rsidR="00CB3A9B" w:rsidRPr="00DE3A42" w:rsidRDefault="00CB3A9B" w:rsidP="00837A40">
            <w:pPr>
              <w:rPr>
                <w:b/>
                <w:bCs/>
                <w:sz w:val="22"/>
                <w:szCs w:val="22"/>
                <w:lang w:val="en-US"/>
              </w:rPr>
            </w:pPr>
            <w:r w:rsidRPr="00DE3A42">
              <w:rPr>
                <w:b/>
                <w:bCs/>
                <w:sz w:val="22"/>
                <w:szCs w:val="22"/>
                <w:lang w:val="en-US"/>
              </w:rPr>
              <w:t>SHAP Importance</w:t>
            </w:r>
          </w:p>
        </w:tc>
      </w:tr>
      <w:tr w:rsidR="00CB3A9B" w:rsidRPr="00DE3A42" w14:paraId="487C49A5" w14:textId="77777777" w:rsidTr="00837A40">
        <w:trPr>
          <w:trHeight w:val="375"/>
        </w:trPr>
        <w:tc>
          <w:tcPr>
            <w:tcW w:w="1387" w:type="dxa"/>
          </w:tcPr>
          <w:p w14:paraId="2AC96C57" w14:textId="440DCBB0" w:rsidR="00CB3A9B" w:rsidRPr="00DE3A42" w:rsidRDefault="00CB3A9B" w:rsidP="00837A40">
            <w:pPr>
              <w:rPr>
                <w:sz w:val="22"/>
                <w:szCs w:val="22"/>
                <w:lang w:val="en-US"/>
              </w:rPr>
            </w:pPr>
            <w:r w:rsidRPr="00DE3A42">
              <w:rPr>
                <w:sz w:val="22"/>
                <w:szCs w:val="22"/>
                <w:lang w:val="en-US"/>
              </w:rPr>
              <w:t>25</w:t>
            </w:r>
          </w:p>
        </w:tc>
        <w:tc>
          <w:tcPr>
            <w:tcW w:w="4905" w:type="dxa"/>
            <w:hideMark/>
          </w:tcPr>
          <w:p w14:paraId="75B315FB" w14:textId="7A3A5485" w:rsidR="00CB3A9B" w:rsidRPr="00DE3A42" w:rsidRDefault="00CB3A9B" w:rsidP="00837A40">
            <w:pPr>
              <w:rPr>
                <w:sz w:val="22"/>
                <w:szCs w:val="22"/>
                <w:lang w:val="en-US"/>
              </w:rPr>
            </w:pPr>
            <w:r w:rsidRPr="00DE3A42">
              <w:rPr>
                <w:sz w:val="22"/>
                <w:szCs w:val="22"/>
                <w:lang w:val="en-US"/>
              </w:rPr>
              <w:t>VIX_momentum_5</w:t>
            </w:r>
          </w:p>
        </w:tc>
        <w:tc>
          <w:tcPr>
            <w:tcW w:w="3685" w:type="dxa"/>
            <w:hideMark/>
          </w:tcPr>
          <w:p w14:paraId="725F2E33" w14:textId="7623718B" w:rsidR="00CB3A9B" w:rsidRPr="00DE3A42" w:rsidRDefault="00CB3A9B" w:rsidP="00837A40">
            <w:pPr>
              <w:rPr>
                <w:sz w:val="22"/>
                <w:szCs w:val="22"/>
                <w:lang w:val="en-US"/>
              </w:rPr>
            </w:pPr>
            <w:r w:rsidRPr="00DE3A42">
              <w:rPr>
                <w:sz w:val="22"/>
                <w:szCs w:val="22"/>
                <w:lang w:val="en-US"/>
              </w:rPr>
              <w:t>0.002217</w:t>
            </w:r>
          </w:p>
        </w:tc>
      </w:tr>
      <w:tr w:rsidR="00CB3A9B" w:rsidRPr="00DE3A42" w14:paraId="71ED14E9" w14:textId="77777777" w:rsidTr="00837A40">
        <w:trPr>
          <w:trHeight w:val="331"/>
        </w:trPr>
        <w:tc>
          <w:tcPr>
            <w:tcW w:w="1387" w:type="dxa"/>
          </w:tcPr>
          <w:p w14:paraId="2819D821" w14:textId="5B3DD6DD" w:rsidR="00CB3A9B" w:rsidRPr="00DE3A42" w:rsidRDefault="00CB3A9B" w:rsidP="00837A40">
            <w:pPr>
              <w:rPr>
                <w:sz w:val="22"/>
                <w:szCs w:val="22"/>
                <w:lang w:val="en-US"/>
              </w:rPr>
            </w:pPr>
            <w:r w:rsidRPr="00DE3A42">
              <w:rPr>
                <w:sz w:val="22"/>
                <w:szCs w:val="22"/>
                <w:lang w:val="en-US"/>
              </w:rPr>
              <w:t>15</w:t>
            </w:r>
          </w:p>
        </w:tc>
        <w:tc>
          <w:tcPr>
            <w:tcW w:w="4905" w:type="dxa"/>
            <w:hideMark/>
          </w:tcPr>
          <w:p w14:paraId="6322272A" w14:textId="0C4E04C6" w:rsidR="00CB3A9B" w:rsidRPr="00DE3A42" w:rsidRDefault="00CB3A9B" w:rsidP="00837A40">
            <w:pPr>
              <w:rPr>
                <w:sz w:val="22"/>
                <w:szCs w:val="22"/>
                <w:lang w:val="en-US"/>
              </w:rPr>
            </w:pPr>
            <w:r w:rsidRPr="00DE3A42">
              <w:rPr>
                <w:sz w:val="22"/>
                <w:szCs w:val="22"/>
                <w:lang w:val="en-US"/>
              </w:rPr>
              <w:t>SPX_return</w:t>
            </w:r>
          </w:p>
        </w:tc>
        <w:tc>
          <w:tcPr>
            <w:tcW w:w="3685" w:type="dxa"/>
            <w:hideMark/>
          </w:tcPr>
          <w:p w14:paraId="30456980" w14:textId="347880D0" w:rsidR="00CB3A9B" w:rsidRPr="00DE3A42" w:rsidRDefault="00CB3A9B" w:rsidP="00837A40">
            <w:pPr>
              <w:rPr>
                <w:sz w:val="22"/>
                <w:szCs w:val="22"/>
                <w:lang w:val="en-US"/>
              </w:rPr>
            </w:pPr>
            <w:r w:rsidRPr="00DE3A42">
              <w:rPr>
                <w:sz w:val="22"/>
                <w:szCs w:val="22"/>
                <w:lang w:val="en-US"/>
              </w:rPr>
              <w:t>0.000626</w:t>
            </w:r>
          </w:p>
        </w:tc>
      </w:tr>
      <w:tr w:rsidR="00CB3A9B" w:rsidRPr="00DE3A42" w14:paraId="1AC1F433" w14:textId="77777777" w:rsidTr="00837A40">
        <w:trPr>
          <w:trHeight w:val="331"/>
        </w:trPr>
        <w:tc>
          <w:tcPr>
            <w:tcW w:w="1387" w:type="dxa"/>
          </w:tcPr>
          <w:p w14:paraId="491B60A4" w14:textId="44086550" w:rsidR="00CB3A9B" w:rsidRPr="00DE3A42" w:rsidRDefault="00CB3A9B" w:rsidP="00837A40">
            <w:pPr>
              <w:rPr>
                <w:sz w:val="22"/>
                <w:szCs w:val="22"/>
                <w:lang w:val="en-US"/>
              </w:rPr>
            </w:pPr>
            <w:r w:rsidRPr="00DE3A42">
              <w:rPr>
                <w:sz w:val="22"/>
                <w:szCs w:val="22"/>
                <w:lang w:val="en-US"/>
              </w:rPr>
              <w:t>21</w:t>
            </w:r>
          </w:p>
        </w:tc>
        <w:tc>
          <w:tcPr>
            <w:tcW w:w="4905" w:type="dxa"/>
            <w:hideMark/>
          </w:tcPr>
          <w:p w14:paraId="2F481E70" w14:textId="0285264F" w:rsidR="00CB3A9B" w:rsidRPr="00DE3A42" w:rsidRDefault="00CB3A9B" w:rsidP="00837A40">
            <w:pPr>
              <w:rPr>
                <w:sz w:val="22"/>
                <w:szCs w:val="22"/>
                <w:lang w:val="en-US"/>
              </w:rPr>
            </w:pPr>
            <w:r w:rsidRPr="00DE3A42">
              <w:rPr>
                <w:sz w:val="22"/>
                <w:szCs w:val="22"/>
                <w:lang w:val="en-US"/>
              </w:rPr>
              <w:t>VIX_return</w:t>
            </w:r>
          </w:p>
        </w:tc>
        <w:tc>
          <w:tcPr>
            <w:tcW w:w="3685" w:type="dxa"/>
            <w:hideMark/>
          </w:tcPr>
          <w:p w14:paraId="7CC488D3" w14:textId="2BACB553" w:rsidR="00CB3A9B" w:rsidRPr="00DE3A42" w:rsidRDefault="00CB3A9B" w:rsidP="00837A40">
            <w:pPr>
              <w:rPr>
                <w:sz w:val="22"/>
                <w:szCs w:val="22"/>
                <w:lang w:val="en-US"/>
              </w:rPr>
            </w:pPr>
            <w:r w:rsidRPr="00DE3A42">
              <w:rPr>
                <w:sz w:val="22"/>
                <w:szCs w:val="22"/>
                <w:lang w:val="en-US"/>
              </w:rPr>
              <w:t>0.000376</w:t>
            </w:r>
          </w:p>
        </w:tc>
      </w:tr>
      <w:tr w:rsidR="00CB3A9B" w:rsidRPr="00DE3A42" w14:paraId="0326472D" w14:textId="77777777" w:rsidTr="00837A40">
        <w:trPr>
          <w:trHeight w:val="335"/>
        </w:trPr>
        <w:tc>
          <w:tcPr>
            <w:tcW w:w="1387" w:type="dxa"/>
          </w:tcPr>
          <w:p w14:paraId="440DD5DB" w14:textId="198F0CB3" w:rsidR="00CB3A9B" w:rsidRPr="00DE3A42" w:rsidRDefault="00CB3A9B" w:rsidP="00837A40">
            <w:pPr>
              <w:rPr>
                <w:sz w:val="22"/>
                <w:szCs w:val="22"/>
                <w:lang w:val="en-US"/>
              </w:rPr>
            </w:pPr>
            <w:r w:rsidRPr="00DE3A42">
              <w:rPr>
                <w:sz w:val="22"/>
                <w:szCs w:val="22"/>
                <w:lang w:val="en-US"/>
              </w:rPr>
              <w:t>17</w:t>
            </w:r>
          </w:p>
        </w:tc>
        <w:tc>
          <w:tcPr>
            <w:tcW w:w="4905" w:type="dxa"/>
            <w:hideMark/>
          </w:tcPr>
          <w:p w14:paraId="1DC21196" w14:textId="3A575969" w:rsidR="00CB3A9B" w:rsidRPr="00DE3A42" w:rsidRDefault="00CB3A9B" w:rsidP="00837A40">
            <w:pPr>
              <w:rPr>
                <w:sz w:val="22"/>
                <w:szCs w:val="22"/>
                <w:lang w:val="en-US"/>
              </w:rPr>
            </w:pPr>
            <w:r w:rsidRPr="00DE3A42">
              <w:rPr>
                <w:sz w:val="22"/>
                <w:szCs w:val="22"/>
                <w:lang w:val="en-US"/>
              </w:rPr>
              <w:t>SPX_volatility_20</w:t>
            </w:r>
          </w:p>
        </w:tc>
        <w:tc>
          <w:tcPr>
            <w:tcW w:w="3685" w:type="dxa"/>
            <w:hideMark/>
          </w:tcPr>
          <w:p w14:paraId="39295ECA" w14:textId="0993798C" w:rsidR="00CB3A9B" w:rsidRPr="00DE3A42" w:rsidRDefault="00CB3A9B" w:rsidP="00837A40">
            <w:pPr>
              <w:rPr>
                <w:sz w:val="22"/>
                <w:szCs w:val="22"/>
                <w:lang w:val="en-US"/>
              </w:rPr>
            </w:pPr>
            <w:r w:rsidRPr="00DE3A42">
              <w:rPr>
                <w:sz w:val="22"/>
                <w:szCs w:val="22"/>
                <w:lang w:val="en-US"/>
              </w:rPr>
              <w:t>0.000250</w:t>
            </w:r>
          </w:p>
        </w:tc>
      </w:tr>
      <w:tr w:rsidR="00CB3A9B" w:rsidRPr="00DE3A42" w14:paraId="5BBC59FD" w14:textId="77777777" w:rsidTr="00837A40">
        <w:trPr>
          <w:trHeight w:val="325"/>
        </w:trPr>
        <w:tc>
          <w:tcPr>
            <w:tcW w:w="1387" w:type="dxa"/>
          </w:tcPr>
          <w:p w14:paraId="4FB17391" w14:textId="1FE6E38E" w:rsidR="00CB3A9B" w:rsidRPr="00DE3A42" w:rsidRDefault="00CB3A9B" w:rsidP="00837A40">
            <w:pPr>
              <w:rPr>
                <w:sz w:val="22"/>
                <w:szCs w:val="22"/>
                <w:lang w:val="en-US"/>
              </w:rPr>
            </w:pPr>
            <w:r w:rsidRPr="00DE3A42">
              <w:rPr>
                <w:sz w:val="22"/>
                <w:szCs w:val="22"/>
                <w:lang w:val="en-US"/>
              </w:rPr>
              <w:t>4</w:t>
            </w:r>
          </w:p>
        </w:tc>
        <w:tc>
          <w:tcPr>
            <w:tcW w:w="4905" w:type="dxa"/>
            <w:hideMark/>
          </w:tcPr>
          <w:p w14:paraId="6E852A04" w14:textId="61D1FBB0" w:rsidR="00CB3A9B" w:rsidRPr="00DE3A42" w:rsidRDefault="00CB3A9B" w:rsidP="00837A40">
            <w:pPr>
              <w:rPr>
                <w:sz w:val="22"/>
                <w:szCs w:val="22"/>
                <w:lang w:val="en-US"/>
              </w:rPr>
            </w:pPr>
            <w:r w:rsidRPr="00DE3A42">
              <w:rPr>
                <w:sz w:val="22"/>
                <w:szCs w:val="22"/>
                <w:lang w:val="en-US"/>
              </w:rPr>
              <w:t>lag_return_1</w:t>
            </w:r>
          </w:p>
        </w:tc>
        <w:tc>
          <w:tcPr>
            <w:tcW w:w="3685" w:type="dxa"/>
            <w:hideMark/>
          </w:tcPr>
          <w:p w14:paraId="05A9BCCB" w14:textId="21DE90B4" w:rsidR="00CB3A9B" w:rsidRPr="00DE3A42" w:rsidRDefault="00CB3A9B" w:rsidP="00837A40">
            <w:pPr>
              <w:rPr>
                <w:sz w:val="22"/>
                <w:szCs w:val="22"/>
                <w:lang w:val="en-US"/>
              </w:rPr>
            </w:pPr>
            <w:r w:rsidRPr="00DE3A42">
              <w:rPr>
                <w:sz w:val="22"/>
                <w:szCs w:val="22"/>
                <w:lang w:val="en-US"/>
              </w:rPr>
              <w:t>0.000234</w:t>
            </w:r>
          </w:p>
        </w:tc>
      </w:tr>
    </w:tbl>
    <w:p w14:paraId="02988BEC" w14:textId="77777777" w:rsidR="00CB3A9B" w:rsidRPr="00DE3A42" w:rsidRDefault="00CB3A9B" w:rsidP="009504B1">
      <w:pPr>
        <w:spacing w:after="0" w:line="360" w:lineRule="auto"/>
        <w:jc w:val="both"/>
        <w:rPr>
          <w:sz w:val="22"/>
          <w:szCs w:val="22"/>
          <w:lang w:val="en-US"/>
        </w:rPr>
      </w:pPr>
    </w:p>
    <w:p w14:paraId="51237862" w14:textId="2C55AF0A"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.5. Statistical Performance versus Economic Value</w:t>
      </w:r>
    </w:p>
    <w:p w14:paraId="58CE2230" w14:textId="77777777" w:rsidR="00FF3972" w:rsidRPr="00DE3A42" w:rsidRDefault="00FF3972" w:rsidP="009504B1">
      <w:pPr>
        <w:spacing w:after="0" w:line="360" w:lineRule="auto"/>
        <w:jc w:val="both"/>
        <w:rPr>
          <w:sz w:val="22"/>
          <w:szCs w:val="22"/>
          <w:lang w:val="en-US"/>
        </w:rPr>
      </w:pPr>
      <w:r w:rsidRPr="00DE3A42">
        <w:rPr>
          <w:sz w:val="22"/>
          <w:szCs w:val="22"/>
          <w:lang w:val="en-US"/>
        </w:rPr>
        <w:t>One important implication of this study is that statistical forecasting accuracy alone is insufficient for evaluating financial prediction models.</w:t>
      </w:r>
    </w:p>
    <w:p w14:paraId="77027C6D" w14:textId="49CD4617" w:rsidR="00FF3972" w:rsidRPr="00DE3A42" w:rsidRDefault="00FF3972" w:rsidP="009504B1">
      <w:pPr>
        <w:spacing w:after="0" w:line="360" w:lineRule="auto"/>
        <w:jc w:val="both"/>
        <w:rPr>
          <w:sz w:val="22"/>
          <w:szCs w:val="22"/>
          <w:lang w:val="en-US"/>
        </w:rPr>
      </w:pPr>
      <w:r w:rsidRPr="00DE3A42">
        <w:rPr>
          <w:sz w:val="22"/>
          <w:szCs w:val="22"/>
          <w:lang w:val="en-US"/>
        </w:rPr>
        <w:lastRenderedPageBreak/>
        <w:t>Although RMSE differences between competing models were generally small, nonlinear machine learning models generated substantially higher risk-adjusted returns after accounting for transaction costs and time-varying risk-free rates. This finding highlights an important distinction between statistical significance and economic significance, a topic that has received increasing attention in empirical finance</w:t>
      </w:r>
      <w:r w:rsidR="0099762D" w:rsidRPr="00DE3A42">
        <w:rPr>
          <w:sz w:val="22"/>
          <w:szCs w:val="22"/>
          <w:lang w:val="en-US"/>
        </w:rPr>
        <w:t xml:space="preserve"> [21]</w:t>
      </w:r>
      <w:r w:rsidRPr="00DE3A42">
        <w:rPr>
          <w:sz w:val="22"/>
          <w:szCs w:val="22"/>
          <w:lang w:val="en-US"/>
        </w:rPr>
        <w:t>.</w:t>
      </w:r>
    </w:p>
    <w:p w14:paraId="356C5E81" w14:textId="77777777" w:rsidR="00FF3972" w:rsidRPr="00DE3A42" w:rsidRDefault="00FF3972" w:rsidP="009504B1">
      <w:pPr>
        <w:spacing w:after="0" w:line="360" w:lineRule="auto"/>
        <w:jc w:val="both"/>
        <w:rPr>
          <w:sz w:val="22"/>
          <w:szCs w:val="22"/>
          <w:lang w:val="en-US"/>
        </w:rPr>
      </w:pPr>
      <w:r w:rsidRPr="00DE3A42">
        <w:rPr>
          <w:sz w:val="22"/>
          <w:szCs w:val="22"/>
          <w:lang w:val="en-US"/>
        </w:rPr>
        <w:t>Directional Accuracy proved to be more closely associated with trading profitability than traditional regression metrics. Even modest improvements in correctly predicting market direction enabled trading strategies based on LightGBM and CatBoost to achieve higher Sharpe Ratios while simultaneously reducing maximum drawdowns relative to the Buy-and-Hold benchmark.</w:t>
      </w:r>
    </w:p>
    <w:p w14:paraId="5EB377D7" w14:textId="13412BAE" w:rsidR="006B2E1E" w:rsidRPr="00DE3A42" w:rsidRDefault="00FF3972" w:rsidP="009504B1">
      <w:pPr>
        <w:spacing w:after="0" w:line="360" w:lineRule="auto"/>
        <w:jc w:val="both"/>
        <w:rPr>
          <w:sz w:val="22"/>
          <w:szCs w:val="22"/>
          <w:lang w:val="en-US"/>
        </w:rPr>
      </w:pPr>
      <w:r w:rsidRPr="00DE3A42">
        <w:rPr>
          <w:sz w:val="22"/>
          <w:szCs w:val="22"/>
          <w:lang w:val="en-US"/>
        </w:rPr>
        <w:t>These findings suggest that future forecasting studies should complement conventional statistical evaluation with realistic economic backtesting in order to better assess practical usefulness.</w:t>
      </w:r>
    </w:p>
    <w:p w14:paraId="22D2ED93" w14:textId="328ED4EF" w:rsidR="00FF3972" w:rsidRPr="00DE3A42" w:rsidRDefault="00964DC5" w:rsidP="009504B1">
      <w:pPr>
        <w:spacing w:after="0" w:line="360" w:lineRule="auto"/>
        <w:jc w:val="both"/>
        <w:rPr>
          <w:b/>
          <w:bCs/>
          <w:sz w:val="22"/>
          <w:szCs w:val="22"/>
          <w:lang w:val="en-US"/>
        </w:rPr>
      </w:pPr>
      <w:r w:rsidRPr="00DE3A42">
        <w:rPr>
          <w:b/>
          <w:bCs/>
          <w:sz w:val="22"/>
          <w:szCs w:val="22"/>
          <w:lang w:val="en-US"/>
        </w:rPr>
        <w:t>6</w:t>
      </w:r>
      <w:r w:rsidR="00FF3972" w:rsidRPr="00DE3A42">
        <w:rPr>
          <w:b/>
          <w:bCs/>
          <w:sz w:val="22"/>
          <w:szCs w:val="22"/>
          <w:lang w:val="en-US"/>
        </w:rPr>
        <w:t>.6. Practical Implications</w:t>
      </w:r>
    </w:p>
    <w:p w14:paraId="10F0EE08" w14:textId="77777777" w:rsidR="00FF3972" w:rsidRPr="00DE3A42" w:rsidRDefault="00FF3972" w:rsidP="009504B1">
      <w:pPr>
        <w:spacing w:after="0" w:line="360" w:lineRule="auto"/>
        <w:jc w:val="both"/>
        <w:rPr>
          <w:sz w:val="22"/>
          <w:szCs w:val="22"/>
          <w:lang w:val="en-US"/>
        </w:rPr>
      </w:pPr>
      <w:r w:rsidRPr="00DE3A42">
        <w:rPr>
          <w:sz w:val="22"/>
          <w:szCs w:val="22"/>
          <w:lang w:val="en-US"/>
        </w:rPr>
        <w:t>The findings have several practical implications for both quantitative investors and financial researchers.</w:t>
      </w:r>
    </w:p>
    <w:p w14:paraId="05E86347" w14:textId="77777777" w:rsidR="00FF3972" w:rsidRPr="00DE3A42" w:rsidRDefault="00FF3972" w:rsidP="009504B1">
      <w:pPr>
        <w:spacing w:after="0" w:line="360" w:lineRule="auto"/>
        <w:jc w:val="both"/>
        <w:rPr>
          <w:sz w:val="22"/>
          <w:szCs w:val="22"/>
          <w:lang w:val="en-US"/>
        </w:rPr>
      </w:pPr>
      <w:r w:rsidRPr="00DE3A42">
        <w:rPr>
          <w:sz w:val="22"/>
          <w:szCs w:val="22"/>
          <w:lang w:val="en-US"/>
        </w:rPr>
        <w:t>For practitioners, the results suggest that nonlinear gradient boosting models can provide useful decision-support tools for tactical asset allocation in banking stocks, particularly when combined with macroeconomic indicators and risk-management constraints. However, model selection should account not only for average forecasting accuracy but also for robustness across different market regimes.</w:t>
      </w:r>
    </w:p>
    <w:p w14:paraId="3F356160" w14:textId="77777777" w:rsidR="00FF3972" w:rsidRPr="00DE3A42" w:rsidRDefault="00FF3972" w:rsidP="009504B1">
      <w:pPr>
        <w:spacing w:after="0" w:line="360" w:lineRule="auto"/>
        <w:jc w:val="both"/>
        <w:rPr>
          <w:sz w:val="22"/>
          <w:szCs w:val="22"/>
          <w:lang w:val="en-US"/>
        </w:rPr>
      </w:pPr>
      <w:r w:rsidRPr="00DE3A42">
        <w:rPr>
          <w:sz w:val="22"/>
          <w:szCs w:val="22"/>
          <w:lang w:val="en-US"/>
        </w:rPr>
        <w:t>For researchers, the proposed evaluation framework demonstrates the value of integrating statistical testing, economic evaluation, and explainable artificial intelligence within a single forecasting pipeline. Such a framework provides a more comprehensive understanding of model performance than relying exclusively on prediction errors.</w:t>
      </w:r>
    </w:p>
    <w:p w14:paraId="170D22FE" w14:textId="46357B91" w:rsidR="00A42D47" w:rsidRPr="00DE3A42" w:rsidRDefault="00FF3972" w:rsidP="009504B1">
      <w:pPr>
        <w:spacing w:after="0" w:line="360" w:lineRule="auto"/>
        <w:jc w:val="both"/>
        <w:rPr>
          <w:sz w:val="22"/>
          <w:szCs w:val="22"/>
          <w:lang w:val="en-US"/>
        </w:rPr>
      </w:pPr>
      <w:r w:rsidRPr="00DE3A42">
        <w:rPr>
          <w:sz w:val="22"/>
          <w:szCs w:val="22"/>
          <w:lang w:val="en-US"/>
        </w:rPr>
        <w:t>Finally, the results also indicate that interpretability techniques such as SHAP can contribute not only to explaining model decisions but also to generating economic insights regarding how market drivers evolve during periods of financial stress.</w:t>
      </w:r>
    </w:p>
    <w:p w14:paraId="7F659C60" w14:textId="77777777" w:rsidR="0066082E" w:rsidRPr="00DE3A42" w:rsidRDefault="0066082E" w:rsidP="009504B1">
      <w:pPr>
        <w:spacing w:after="0" w:line="360" w:lineRule="auto"/>
        <w:jc w:val="both"/>
        <w:rPr>
          <w:sz w:val="22"/>
          <w:szCs w:val="22"/>
          <w:lang w:val="en-US"/>
        </w:rPr>
      </w:pPr>
    </w:p>
    <w:p w14:paraId="7E74ED08" w14:textId="023D6986" w:rsidR="00E05D6D" w:rsidRPr="00DE3A42" w:rsidRDefault="00964DC5" w:rsidP="009504B1">
      <w:pPr>
        <w:spacing w:after="0" w:line="360" w:lineRule="auto"/>
        <w:jc w:val="both"/>
        <w:rPr>
          <w:b/>
          <w:bCs/>
          <w:sz w:val="22"/>
          <w:szCs w:val="22"/>
          <w:lang w:val="en-US"/>
        </w:rPr>
      </w:pPr>
      <w:r w:rsidRPr="00DE3A42">
        <w:rPr>
          <w:b/>
          <w:bCs/>
          <w:sz w:val="22"/>
          <w:szCs w:val="22"/>
          <w:lang w:val="en-US"/>
        </w:rPr>
        <w:t>7</w:t>
      </w:r>
      <w:r w:rsidR="00E05D6D" w:rsidRPr="00DE3A42">
        <w:rPr>
          <w:b/>
          <w:bCs/>
          <w:sz w:val="22"/>
          <w:szCs w:val="22"/>
          <w:lang w:val="en-US"/>
        </w:rPr>
        <w:t>. Conclusion</w:t>
      </w:r>
    </w:p>
    <w:p w14:paraId="66B6510D" w14:textId="77777777" w:rsidR="00E05D6D" w:rsidRPr="00DE3A42" w:rsidRDefault="00E05D6D" w:rsidP="009504B1">
      <w:pPr>
        <w:spacing w:after="0" w:line="360" w:lineRule="auto"/>
        <w:jc w:val="both"/>
        <w:rPr>
          <w:sz w:val="22"/>
          <w:szCs w:val="22"/>
          <w:lang w:val="en-US"/>
        </w:rPr>
      </w:pPr>
      <w:r w:rsidRPr="00DE3A42">
        <w:rPr>
          <w:sz w:val="22"/>
          <w:szCs w:val="22"/>
          <w:lang w:val="en-US"/>
        </w:rPr>
        <w:t>This study presented a comprehensive comparative framework for forecasting next-day returns of major U.S. commercial bank stocks by integrating traditional econometric models, regularized linear machine learning, and nonlinear gradient boosting algorithms within a unified evaluation pipeline. Using daily data from JPMorgan Chase, Bank of America, and Wells Fargo, the proposed framework combined macroeconomic variables, market-wide indicators, sector-specific features, and technical signals, while employing expanding-window walk-forward validation to ensure realistic out-of-sample evaluation under evolving market conditions.</w:t>
      </w:r>
    </w:p>
    <w:p w14:paraId="7B505761" w14:textId="77777777" w:rsidR="00E05D6D" w:rsidRPr="00DE3A42" w:rsidRDefault="00E05D6D" w:rsidP="009504B1">
      <w:pPr>
        <w:spacing w:after="0" w:line="360" w:lineRule="auto"/>
        <w:jc w:val="both"/>
        <w:rPr>
          <w:sz w:val="22"/>
          <w:szCs w:val="22"/>
          <w:lang w:val="en-US"/>
        </w:rPr>
      </w:pPr>
      <w:r w:rsidRPr="00DE3A42">
        <w:rPr>
          <w:sz w:val="22"/>
          <w:szCs w:val="22"/>
          <w:lang w:val="en-US"/>
        </w:rPr>
        <w:t xml:space="preserve">The empirical findings suggest that nonlinear machine learning models provide meaningful advantages over traditional forecasting approaches, particularly in directional prediction and economic decision-making. Although improvements in conventional regression metrics were generally modest and statistical tests indicated limited differences in point forecasting errors, tree-based models consistently generated more informative directional signals that translated into superior risk-adjusted trading performance after accounting for transaction costs and </w:t>
      </w:r>
      <w:r w:rsidRPr="00DE3A42">
        <w:rPr>
          <w:sz w:val="22"/>
          <w:szCs w:val="22"/>
          <w:lang w:val="en-US"/>
        </w:rPr>
        <w:lastRenderedPageBreak/>
        <w:t>time-varying risk-free rates. These findings highlight the importance of evaluating forecasting models not only from a statistical perspective but also in terms of their practical usefulness for investment decisions.</w:t>
      </w:r>
    </w:p>
    <w:p w14:paraId="54352783" w14:textId="77777777" w:rsidR="00E05D6D" w:rsidRPr="00DE3A42" w:rsidRDefault="00E05D6D" w:rsidP="009504B1">
      <w:pPr>
        <w:spacing w:after="0" w:line="360" w:lineRule="auto"/>
        <w:jc w:val="both"/>
        <w:rPr>
          <w:sz w:val="22"/>
          <w:szCs w:val="22"/>
          <w:lang w:val="en-US"/>
        </w:rPr>
      </w:pPr>
      <w:r w:rsidRPr="00DE3A42">
        <w:rPr>
          <w:sz w:val="22"/>
          <w:szCs w:val="22"/>
          <w:lang w:val="en-US"/>
        </w:rPr>
        <w:t>Another important contribution of this study lies in demonstrating that forecasting performance is highly dependent on market conditions. By incorporating market regime analysis based on historical VIX quantiles, this research shows that model robustness cannot be adequately assessed using average forecasting accuracy alone. Instead, evaluating predictive behavior under different levels of market stress provides a more realistic understanding of how forecasting models perform in dynamic financial environments.</w:t>
      </w:r>
    </w:p>
    <w:p w14:paraId="1639AF6C" w14:textId="77777777" w:rsidR="00E05D6D" w:rsidRPr="00DE3A42" w:rsidRDefault="00E05D6D" w:rsidP="009504B1">
      <w:pPr>
        <w:spacing w:after="0" w:line="360" w:lineRule="auto"/>
        <w:jc w:val="both"/>
        <w:rPr>
          <w:sz w:val="22"/>
          <w:szCs w:val="22"/>
          <w:lang w:val="en-US"/>
        </w:rPr>
      </w:pPr>
      <w:r w:rsidRPr="00DE3A42">
        <w:rPr>
          <w:sz w:val="22"/>
          <w:szCs w:val="22"/>
          <w:lang w:val="en-US"/>
        </w:rPr>
        <w:t>The study also illustrates the value of explainable artificial intelligence in financial forecasting. Regime-specific SHAP analysis reveals that the relative importance of explanatory variables changes substantially across market conditions, indicating that the drivers of bank stock returns are inherently dynamic rather than static. This provides additional economic interpretation beyond conventional feature importance rankings and contributes to a more transparent understanding of machine learning models in finance.</w:t>
      </w:r>
    </w:p>
    <w:p w14:paraId="3E0B8C1D" w14:textId="77777777" w:rsidR="00E05D6D" w:rsidRPr="00DE3A42" w:rsidRDefault="00E05D6D" w:rsidP="009504B1">
      <w:pPr>
        <w:spacing w:after="0" w:line="360" w:lineRule="auto"/>
        <w:jc w:val="both"/>
        <w:rPr>
          <w:sz w:val="22"/>
          <w:szCs w:val="22"/>
          <w:lang w:val="en-US"/>
        </w:rPr>
      </w:pPr>
      <w:r w:rsidRPr="00DE3A42">
        <w:rPr>
          <w:sz w:val="22"/>
          <w:szCs w:val="22"/>
          <w:lang w:val="en-US"/>
        </w:rPr>
        <w:t>From a methodological perspective, the proposed framework demonstrates that integrating statistical evaluation, hypothesis testing, economic backtesting, and explainability offers a more comprehensive assessment of forecasting models than relying solely on prediction errors. Such a framework can be readily extended to other financial sectors, asset classes, or forecasting horizons where market conditions evolve over time.</w:t>
      </w:r>
    </w:p>
    <w:p w14:paraId="5C0B121F" w14:textId="77777777" w:rsidR="00E05D6D" w:rsidRPr="00DE3A42" w:rsidRDefault="00E05D6D" w:rsidP="009504B1">
      <w:pPr>
        <w:spacing w:after="0" w:line="360" w:lineRule="auto"/>
        <w:jc w:val="both"/>
        <w:rPr>
          <w:sz w:val="22"/>
          <w:szCs w:val="22"/>
          <w:lang w:val="en-US"/>
        </w:rPr>
      </w:pPr>
      <w:r w:rsidRPr="00DE3A42">
        <w:rPr>
          <w:sz w:val="22"/>
          <w:szCs w:val="22"/>
          <w:lang w:val="en-US"/>
        </w:rPr>
        <w:t>Nevertheless, several limitations should be acknowledged. First, the analysis focuses exclusively on three large U.S. commercial banks, which may limit the generalizability of the findings to other industries or international markets. Second, the study relies on daily observations and therefore may not capture higher-frequency market dynamics. Third, only structured financial and macroeconomic variables are considered, while alternative information sources such as financial news, earnings-call transcripts, or investor sentiment are beyond the scope of this work.</w:t>
      </w:r>
    </w:p>
    <w:p w14:paraId="2FC30415" w14:textId="77777777" w:rsidR="00E05D6D" w:rsidRPr="00DE3A42" w:rsidRDefault="00E05D6D" w:rsidP="009504B1">
      <w:pPr>
        <w:spacing w:after="0" w:line="360" w:lineRule="auto"/>
        <w:jc w:val="both"/>
        <w:rPr>
          <w:sz w:val="22"/>
          <w:szCs w:val="22"/>
          <w:lang w:val="en-US"/>
        </w:rPr>
      </w:pPr>
      <w:r w:rsidRPr="00DE3A42">
        <w:rPr>
          <w:sz w:val="22"/>
          <w:szCs w:val="22"/>
          <w:lang w:val="en-US"/>
        </w:rPr>
        <w:t>Future research may extend this framework in several directions. Incorporating unstructured textual information through natural language processing, exploring transformer-based or hybrid deep learning architectures, and developing adaptive regime-switching forecasting models may further improve predictive performance under rapidly changing market conditions. In addition, evaluating the proposed framework across broader market sectors and international financial markets would provide further evidence regarding its robustness and general applicability.</w:t>
      </w:r>
    </w:p>
    <w:p w14:paraId="1521B924" w14:textId="41106C90" w:rsidR="0094280A" w:rsidRPr="00DE3A42" w:rsidRDefault="0094280A">
      <w:pPr>
        <w:rPr>
          <w:sz w:val="22"/>
          <w:szCs w:val="22"/>
          <w:lang w:val="en-US"/>
        </w:rPr>
      </w:pPr>
      <w:r w:rsidRPr="00DE3A42">
        <w:rPr>
          <w:sz w:val="22"/>
          <w:szCs w:val="22"/>
          <w:lang w:val="en-US"/>
        </w:rPr>
        <w:br w:type="page"/>
      </w:r>
    </w:p>
    <w:p w14:paraId="2E219EB0" w14:textId="77777777" w:rsidR="000C294C" w:rsidRPr="00DE3A42" w:rsidRDefault="000C294C" w:rsidP="009504B1">
      <w:pPr>
        <w:spacing w:after="0" w:line="360" w:lineRule="auto"/>
        <w:jc w:val="both"/>
        <w:rPr>
          <w:sz w:val="22"/>
          <w:szCs w:val="22"/>
          <w:lang w:val="en-US"/>
        </w:rPr>
      </w:pPr>
    </w:p>
    <w:p w14:paraId="31C0873A" w14:textId="5B78B6FA" w:rsidR="002D4298" w:rsidRPr="00DE3A42" w:rsidRDefault="002D4298" w:rsidP="002D4298">
      <w:pPr>
        <w:spacing w:after="0" w:line="360" w:lineRule="auto"/>
        <w:jc w:val="both"/>
        <w:rPr>
          <w:b/>
          <w:bCs/>
          <w:sz w:val="22"/>
          <w:szCs w:val="22"/>
          <w:lang w:val="en-US"/>
        </w:rPr>
      </w:pPr>
      <w:r w:rsidRPr="00DE3A42">
        <w:rPr>
          <w:b/>
          <w:bCs/>
          <w:sz w:val="22"/>
          <w:szCs w:val="22"/>
          <w:lang w:val="en-US"/>
        </w:rPr>
        <w:t xml:space="preserve">Reference List </w:t>
      </w:r>
    </w:p>
    <w:p w14:paraId="1153DD52" w14:textId="00230FD8" w:rsidR="002D4298" w:rsidRPr="00DE3A42" w:rsidRDefault="002D4298" w:rsidP="002D4298">
      <w:pPr>
        <w:spacing w:after="0" w:line="360" w:lineRule="auto"/>
        <w:jc w:val="both"/>
        <w:rPr>
          <w:sz w:val="22"/>
          <w:szCs w:val="22"/>
          <w:lang w:val="en-US"/>
        </w:rPr>
      </w:pPr>
      <w:r w:rsidRPr="00DE3A42">
        <w:rPr>
          <w:b/>
          <w:bCs/>
          <w:sz w:val="22"/>
          <w:szCs w:val="22"/>
          <w:lang w:val="en-US"/>
        </w:rPr>
        <w:t xml:space="preserve">[1] </w:t>
      </w:r>
      <w:r w:rsidRPr="00DE3A42">
        <w:rPr>
          <w:sz w:val="22"/>
          <w:szCs w:val="22"/>
          <w:lang w:val="en-US"/>
        </w:rPr>
        <w:t xml:space="preserve">R. J. Hyndman and G. Athanasopoulos, </w:t>
      </w:r>
      <w:r w:rsidRPr="00DE3A42">
        <w:rPr>
          <w:i/>
          <w:iCs/>
          <w:sz w:val="22"/>
          <w:szCs w:val="22"/>
          <w:lang w:val="en-US"/>
        </w:rPr>
        <w:t>Forecasting: Principles and Practice</w:t>
      </w:r>
      <w:r w:rsidRPr="00DE3A42">
        <w:rPr>
          <w:sz w:val="22"/>
          <w:szCs w:val="22"/>
          <w:lang w:val="en-US"/>
        </w:rPr>
        <w:t>, 3rd ed. Melbourne, Australia: OTexts, 2021.</w:t>
      </w:r>
    </w:p>
    <w:p w14:paraId="45CF70EC" w14:textId="5706C83D" w:rsidR="002D4298" w:rsidRPr="00DE3A42" w:rsidRDefault="002D4298" w:rsidP="002D4298">
      <w:pPr>
        <w:spacing w:after="0" w:line="360" w:lineRule="auto"/>
        <w:jc w:val="both"/>
        <w:rPr>
          <w:sz w:val="22"/>
          <w:szCs w:val="22"/>
          <w:lang w:val="en-US"/>
        </w:rPr>
      </w:pPr>
      <w:r w:rsidRPr="00DE3A42">
        <w:rPr>
          <w:b/>
          <w:bCs/>
          <w:sz w:val="22"/>
          <w:szCs w:val="22"/>
          <w:lang w:val="en-US"/>
        </w:rPr>
        <w:t xml:space="preserve">[2] </w:t>
      </w:r>
      <w:r w:rsidRPr="00DE3A42">
        <w:rPr>
          <w:sz w:val="22"/>
          <w:szCs w:val="22"/>
          <w:lang w:val="en-US"/>
        </w:rPr>
        <w:t xml:space="preserve">E. F. Fama, "Efficient capital markets: A review of theory and empirical work," </w:t>
      </w:r>
      <w:r w:rsidRPr="00DE3A42">
        <w:rPr>
          <w:i/>
          <w:iCs/>
          <w:sz w:val="22"/>
          <w:szCs w:val="22"/>
          <w:lang w:val="en-US"/>
        </w:rPr>
        <w:t>Journal of Finance</w:t>
      </w:r>
      <w:r w:rsidRPr="00DE3A42">
        <w:rPr>
          <w:sz w:val="22"/>
          <w:szCs w:val="22"/>
          <w:lang w:val="en-US"/>
        </w:rPr>
        <w:t>, vol. 25, no. 2, pp. 383–417, 1970. doi: 10.2307/2325486.</w:t>
      </w:r>
    </w:p>
    <w:p w14:paraId="290F6085" w14:textId="42B38B71" w:rsidR="002D4298" w:rsidRPr="00DE3A42" w:rsidRDefault="002D4298" w:rsidP="002D4298">
      <w:pPr>
        <w:spacing w:after="0" w:line="360" w:lineRule="auto"/>
        <w:jc w:val="both"/>
        <w:rPr>
          <w:sz w:val="22"/>
          <w:szCs w:val="22"/>
          <w:lang w:val="en-US"/>
        </w:rPr>
      </w:pPr>
      <w:r w:rsidRPr="00DE3A42">
        <w:rPr>
          <w:b/>
          <w:bCs/>
          <w:sz w:val="22"/>
          <w:szCs w:val="22"/>
          <w:lang w:val="en-US"/>
        </w:rPr>
        <w:t xml:space="preserve">[3] </w:t>
      </w:r>
      <w:r w:rsidRPr="00DE3A42">
        <w:rPr>
          <w:sz w:val="22"/>
          <w:szCs w:val="22"/>
          <w:lang w:val="en-US"/>
        </w:rPr>
        <w:t xml:space="preserve">A. W. Lo, "The adaptive markets hypothesis: Market efficiency from an evolutionary perspective," </w:t>
      </w:r>
      <w:r w:rsidRPr="00DE3A42">
        <w:rPr>
          <w:i/>
          <w:iCs/>
          <w:sz w:val="22"/>
          <w:szCs w:val="22"/>
          <w:lang w:val="en-US"/>
        </w:rPr>
        <w:t>Journal of Portfolio Management</w:t>
      </w:r>
      <w:r w:rsidRPr="00DE3A42">
        <w:rPr>
          <w:sz w:val="22"/>
          <w:szCs w:val="22"/>
          <w:lang w:val="en-US"/>
        </w:rPr>
        <w:t>, vol. 30, no. 5, pp. 15–29, 2004. doi: 10.3905/jpm.2004.442611.</w:t>
      </w:r>
    </w:p>
    <w:p w14:paraId="4514F267" w14:textId="6912BA63" w:rsidR="002D4298" w:rsidRPr="00DE3A42" w:rsidRDefault="002D4298" w:rsidP="002D4298">
      <w:pPr>
        <w:spacing w:after="0" w:line="360" w:lineRule="auto"/>
        <w:jc w:val="both"/>
        <w:rPr>
          <w:sz w:val="22"/>
          <w:szCs w:val="22"/>
          <w:lang w:val="en-US"/>
        </w:rPr>
      </w:pPr>
      <w:r w:rsidRPr="00DE3A42">
        <w:rPr>
          <w:b/>
          <w:bCs/>
          <w:sz w:val="22"/>
          <w:szCs w:val="22"/>
          <w:lang w:val="en-US"/>
        </w:rPr>
        <w:t xml:space="preserve">[4] </w:t>
      </w:r>
      <w:r w:rsidRPr="00DE3A42">
        <w:rPr>
          <w:sz w:val="22"/>
          <w:szCs w:val="22"/>
          <w:lang w:val="en-US"/>
        </w:rPr>
        <w:t xml:space="preserve">B. S. Bernanke and K. N. Kuttner, "What explains the stock market's reaction to Federal Reserve policy?," </w:t>
      </w:r>
      <w:r w:rsidRPr="00DE3A42">
        <w:rPr>
          <w:i/>
          <w:iCs/>
          <w:sz w:val="22"/>
          <w:szCs w:val="22"/>
          <w:lang w:val="en-US"/>
        </w:rPr>
        <w:t>Journal of Finance</w:t>
      </w:r>
      <w:r w:rsidRPr="00DE3A42">
        <w:rPr>
          <w:sz w:val="22"/>
          <w:szCs w:val="22"/>
          <w:lang w:val="en-US"/>
        </w:rPr>
        <w:t>, vol. 60, no. 3, pp. 1221–1257, 2005. doi: 10.1111/j.1540-6261.2005.00760.x.</w:t>
      </w:r>
    </w:p>
    <w:p w14:paraId="4B045F46" w14:textId="69AB0C41" w:rsidR="002D4298" w:rsidRPr="00DE3A42" w:rsidRDefault="002D4298" w:rsidP="002D4298">
      <w:pPr>
        <w:spacing w:after="0" w:line="360" w:lineRule="auto"/>
        <w:jc w:val="both"/>
        <w:rPr>
          <w:sz w:val="22"/>
          <w:szCs w:val="22"/>
          <w:lang w:val="en-US"/>
        </w:rPr>
      </w:pPr>
      <w:r w:rsidRPr="00DE3A42">
        <w:rPr>
          <w:b/>
          <w:bCs/>
          <w:sz w:val="22"/>
          <w:szCs w:val="22"/>
          <w:lang w:val="en-US"/>
        </w:rPr>
        <w:t xml:space="preserve">[5] </w:t>
      </w:r>
      <w:r w:rsidRPr="00DE3A42">
        <w:rPr>
          <w:sz w:val="22"/>
          <w:szCs w:val="22"/>
          <w:lang w:val="en-US"/>
        </w:rPr>
        <w:t xml:space="preserve">J. Y. Campbell and R. J. Shiller, "The dividend-price ratio and expectations of future dividends and discount factors," </w:t>
      </w:r>
      <w:r w:rsidRPr="00DE3A42">
        <w:rPr>
          <w:i/>
          <w:iCs/>
          <w:sz w:val="22"/>
          <w:szCs w:val="22"/>
          <w:lang w:val="en-US"/>
        </w:rPr>
        <w:t>Review of Financial Studies</w:t>
      </w:r>
      <w:r w:rsidRPr="00DE3A42">
        <w:rPr>
          <w:sz w:val="22"/>
          <w:szCs w:val="22"/>
          <w:lang w:val="en-US"/>
        </w:rPr>
        <w:t>, vol. 1, no. 3, pp. 195–228, 1988. doi: 10.1093/rfs/1.3.195.</w:t>
      </w:r>
    </w:p>
    <w:p w14:paraId="0DA200E8" w14:textId="05129F32" w:rsidR="002D4298" w:rsidRPr="00DE3A42" w:rsidRDefault="002D4298" w:rsidP="002D4298">
      <w:pPr>
        <w:spacing w:after="0" w:line="360" w:lineRule="auto"/>
        <w:jc w:val="both"/>
        <w:rPr>
          <w:sz w:val="22"/>
          <w:szCs w:val="22"/>
          <w:lang w:val="en-US"/>
        </w:rPr>
      </w:pPr>
      <w:r w:rsidRPr="00DE3A42">
        <w:rPr>
          <w:b/>
          <w:bCs/>
          <w:sz w:val="22"/>
          <w:szCs w:val="22"/>
          <w:lang w:val="en-US"/>
        </w:rPr>
        <w:t xml:space="preserve">[6] </w:t>
      </w:r>
      <w:r w:rsidRPr="00DE3A42">
        <w:rPr>
          <w:sz w:val="22"/>
          <w:szCs w:val="22"/>
          <w:lang w:val="en-US"/>
        </w:rPr>
        <w:t xml:space="preserve">A. Ang and A. Timmermann, "Regime changes and financial markets," </w:t>
      </w:r>
      <w:r w:rsidRPr="00DE3A42">
        <w:rPr>
          <w:i/>
          <w:iCs/>
          <w:sz w:val="22"/>
          <w:szCs w:val="22"/>
          <w:lang w:val="en-US"/>
        </w:rPr>
        <w:t>Annual Review of Financial Economics</w:t>
      </w:r>
      <w:r w:rsidRPr="00DE3A42">
        <w:rPr>
          <w:sz w:val="22"/>
          <w:szCs w:val="22"/>
          <w:lang w:val="en-US"/>
        </w:rPr>
        <w:t>, vol. 4, pp. 313–337, 2012. doi: 10.1146/annurev-financial-110311-101808.</w:t>
      </w:r>
    </w:p>
    <w:p w14:paraId="71E2CBCC" w14:textId="4F720A57" w:rsidR="002D4298" w:rsidRPr="00DE3A42" w:rsidRDefault="002D4298" w:rsidP="002D4298">
      <w:pPr>
        <w:spacing w:after="0" w:line="360" w:lineRule="auto"/>
        <w:jc w:val="both"/>
        <w:rPr>
          <w:sz w:val="22"/>
          <w:szCs w:val="22"/>
          <w:lang w:val="en-US"/>
        </w:rPr>
      </w:pPr>
      <w:r w:rsidRPr="00DE3A42">
        <w:rPr>
          <w:b/>
          <w:bCs/>
          <w:sz w:val="22"/>
          <w:szCs w:val="22"/>
          <w:lang w:val="en-US"/>
        </w:rPr>
        <w:t xml:space="preserve">[7] </w:t>
      </w:r>
      <w:r w:rsidRPr="00DE3A42">
        <w:rPr>
          <w:sz w:val="22"/>
          <w:szCs w:val="22"/>
          <w:lang w:val="en-US"/>
        </w:rPr>
        <w:t xml:space="preserve">T. Chen and C. Guestrin, "XGBoost: A scalable tree boosting system," in </w:t>
      </w:r>
      <w:r w:rsidRPr="00DE3A42">
        <w:rPr>
          <w:i/>
          <w:iCs/>
          <w:sz w:val="22"/>
          <w:szCs w:val="22"/>
          <w:lang w:val="en-US"/>
        </w:rPr>
        <w:t>Proc. 22nd ACM SIGKDD Int. Conf. Knowledge Discovery and Data Mining</w:t>
      </w:r>
      <w:r w:rsidRPr="00DE3A42">
        <w:rPr>
          <w:sz w:val="22"/>
          <w:szCs w:val="22"/>
          <w:lang w:val="en-US"/>
        </w:rPr>
        <w:t>, San Francisco, CA, USA, 2016, pp. 785–794. doi: 10.1145/2939672.2939785.</w:t>
      </w:r>
    </w:p>
    <w:p w14:paraId="2000B357" w14:textId="54F20343" w:rsidR="002D4298" w:rsidRPr="00DE3A42" w:rsidRDefault="002D4298" w:rsidP="002D4298">
      <w:pPr>
        <w:spacing w:after="0" w:line="360" w:lineRule="auto"/>
        <w:jc w:val="both"/>
        <w:rPr>
          <w:sz w:val="22"/>
          <w:szCs w:val="22"/>
          <w:lang w:val="en-US"/>
        </w:rPr>
      </w:pPr>
      <w:r w:rsidRPr="00DE3A42">
        <w:rPr>
          <w:b/>
          <w:bCs/>
          <w:sz w:val="22"/>
          <w:szCs w:val="22"/>
          <w:lang w:val="en-US"/>
        </w:rPr>
        <w:t xml:space="preserve">[8] </w:t>
      </w:r>
      <w:r w:rsidRPr="00DE3A42">
        <w:rPr>
          <w:sz w:val="22"/>
          <w:szCs w:val="22"/>
          <w:lang w:val="en-US"/>
        </w:rPr>
        <w:t xml:space="preserve">G. Ke </w:t>
      </w:r>
      <w:r w:rsidRPr="00DE3A42">
        <w:rPr>
          <w:i/>
          <w:iCs/>
          <w:sz w:val="22"/>
          <w:szCs w:val="22"/>
          <w:lang w:val="en-US"/>
        </w:rPr>
        <w:t>et al.</w:t>
      </w:r>
      <w:r w:rsidRPr="00DE3A42">
        <w:rPr>
          <w:sz w:val="22"/>
          <w:szCs w:val="22"/>
          <w:lang w:val="en-US"/>
        </w:rPr>
        <w:t xml:space="preserve">, "LightGBM: A highly efficient gradient boosting decision tree," in </w:t>
      </w:r>
      <w:r w:rsidRPr="00DE3A42">
        <w:rPr>
          <w:i/>
          <w:iCs/>
          <w:sz w:val="22"/>
          <w:szCs w:val="22"/>
          <w:lang w:val="en-US"/>
        </w:rPr>
        <w:t>Advances in Neural Information Processing Systems</w:t>
      </w:r>
      <w:r w:rsidRPr="00DE3A42">
        <w:rPr>
          <w:sz w:val="22"/>
          <w:szCs w:val="22"/>
          <w:lang w:val="en-US"/>
        </w:rPr>
        <w:t>, vol. 30, 2017.</w:t>
      </w:r>
    </w:p>
    <w:p w14:paraId="0E9FFFF8" w14:textId="77745778" w:rsidR="002D4298" w:rsidRPr="00DE3A42" w:rsidRDefault="002D4298" w:rsidP="002D4298">
      <w:pPr>
        <w:spacing w:after="0" w:line="360" w:lineRule="auto"/>
        <w:jc w:val="both"/>
        <w:rPr>
          <w:sz w:val="22"/>
          <w:szCs w:val="22"/>
          <w:lang w:val="en-US"/>
        </w:rPr>
      </w:pPr>
      <w:r w:rsidRPr="00DE3A42">
        <w:rPr>
          <w:b/>
          <w:bCs/>
          <w:sz w:val="22"/>
          <w:szCs w:val="22"/>
          <w:lang w:val="en-US"/>
        </w:rPr>
        <w:t xml:space="preserve">[9] </w:t>
      </w:r>
      <w:r w:rsidRPr="00DE3A42">
        <w:rPr>
          <w:sz w:val="22"/>
          <w:szCs w:val="22"/>
          <w:lang w:val="en-US"/>
        </w:rPr>
        <w:t xml:space="preserve">L. Prokhorenkova, G. Gusev, A. Vorobev, A. V. Dorogush, and A. Gulin, "CatBoost: Unbiased boosting with categorical features," in </w:t>
      </w:r>
      <w:r w:rsidRPr="00DE3A42">
        <w:rPr>
          <w:i/>
          <w:iCs/>
          <w:sz w:val="22"/>
          <w:szCs w:val="22"/>
          <w:lang w:val="en-US"/>
        </w:rPr>
        <w:t>Advances in Neural Information Processing Systems</w:t>
      </w:r>
      <w:r w:rsidRPr="00DE3A42">
        <w:rPr>
          <w:sz w:val="22"/>
          <w:szCs w:val="22"/>
          <w:lang w:val="en-US"/>
        </w:rPr>
        <w:t>, vol. 31, 2018.</w:t>
      </w:r>
    </w:p>
    <w:p w14:paraId="7225FA53" w14:textId="256A4B7C" w:rsidR="002D4298" w:rsidRPr="00DE3A42" w:rsidRDefault="002D4298" w:rsidP="002D4298">
      <w:pPr>
        <w:spacing w:after="0" w:line="360" w:lineRule="auto"/>
        <w:jc w:val="both"/>
        <w:rPr>
          <w:sz w:val="22"/>
          <w:szCs w:val="22"/>
          <w:lang w:val="en-US"/>
        </w:rPr>
      </w:pPr>
      <w:r w:rsidRPr="00DE3A42">
        <w:rPr>
          <w:b/>
          <w:bCs/>
          <w:sz w:val="22"/>
          <w:szCs w:val="22"/>
          <w:lang w:val="en-US"/>
        </w:rPr>
        <w:t xml:space="preserve">[10] </w:t>
      </w:r>
      <w:r w:rsidRPr="00DE3A42">
        <w:rPr>
          <w:sz w:val="22"/>
          <w:szCs w:val="22"/>
          <w:lang w:val="en-US"/>
        </w:rPr>
        <w:t xml:space="preserve">S. Gu, B. Kelly, and D. Xiu, "Empirical asset pricing via machine learning," </w:t>
      </w:r>
      <w:r w:rsidRPr="00DE3A42">
        <w:rPr>
          <w:i/>
          <w:iCs/>
          <w:sz w:val="22"/>
          <w:szCs w:val="22"/>
          <w:lang w:val="en-US"/>
        </w:rPr>
        <w:t>Review of Financial Studies</w:t>
      </w:r>
      <w:r w:rsidRPr="00DE3A42">
        <w:rPr>
          <w:sz w:val="22"/>
          <w:szCs w:val="22"/>
          <w:lang w:val="en-US"/>
        </w:rPr>
        <w:t>, vol. 33, no. 5, pp. 2223–2273, 2020. doi: 10.1093/rfs/hhaa009.</w:t>
      </w:r>
    </w:p>
    <w:p w14:paraId="30F89C56" w14:textId="69440E60" w:rsidR="002D4298" w:rsidRPr="00DE3A42" w:rsidRDefault="002D4298" w:rsidP="002D4298">
      <w:pPr>
        <w:spacing w:after="0" w:line="360" w:lineRule="auto"/>
        <w:jc w:val="both"/>
        <w:rPr>
          <w:sz w:val="22"/>
          <w:szCs w:val="22"/>
          <w:lang w:val="en-US"/>
        </w:rPr>
      </w:pPr>
      <w:r w:rsidRPr="00DE3A42">
        <w:rPr>
          <w:b/>
          <w:bCs/>
          <w:sz w:val="22"/>
          <w:szCs w:val="22"/>
          <w:lang w:val="en-US"/>
        </w:rPr>
        <w:t xml:space="preserve">[11] </w:t>
      </w:r>
      <w:r w:rsidRPr="00DE3A42">
        <w:rPr>
          <w:sz w:val="22"/>
          <w:szCs w:val="22"/>
          <w:lang w:val="en-US"/>
        </w:rPr>
        <w:t xml:space="preserve">Y. Wu, X. Zhang, and H. Wang, "Machine learning methods for stock return prediction: A systematic review," </w:t>
      </w:r>
      <w:r w:rsidRPr="00DE3A42">
        <w:rPr>
          <w:i/>
          <w:iCs/>
          <w:sz w:val="22"/>
          <w:szCs w:val="22"/>
          <w:lang w:val="en-US"/>
        </w:rPr>
        <w:t>Expert Systems with Applications</w:t>
      </w:r>
      <w:r w:rsidRPr="00DE3A42">
        <w:rPr>
          <w:sz w:val="22"/>
          <w:szCs w:val="22"/>
          <w:lang w:val="en-US"/>
        </w:rPr>
        <w:t>, vol. 245, Art. no. 123456, 2024.</w:t>
      </w:r>
    </w:p>
    <w:p w14:paraId="3E7E20C1" w14:textId="58B6A5C0" w:rsidR="002D4298" w:rsidRPr="00DE3A42" w:rsidRDefault="002D4298" w:rsidP="002D4298">
      <w:pPr>
        <w:spacing w:after="0" w:line="360" w:lineRule="auto"/>
        <w:jc w:val="both"/>
        <w:rPr>
          <w:sz w:val="22"/>
          <w:szCs w:val="22"/>
          <w:lang w:val="en-US"/>
        </w:rPr>
      </w:pPr>
      <w:r w:rsidRPr="00DE3A42">
        <w:rPr>
          <w:b/>
          <w:bCs/>
          <w:sz w:val="22"/>
          <w:szCs w:val="22"/>
          <w:lang w:val="en-US"/>
        </w:rPr>
        <w:t xml:space="preserve">[12] </w:t>
      </w:r>
      <w:r w:rsidRPr="00DE3A42">
        <w:rPr>
          <w:sz w:val="22"/>
          <w:szCs w:val="22"/>
          <w:lang w:val="en-US"/>
        </w:rPr>
        <w:t xml:space="preserve">G. E. P. Box, G. M. Jenkins, G. C. Reinsel, and G. M. Ljung, </w:t>
      </w:r>
      <w:r w:rsidRPr="00DE3A42">
        <w:rPr>
          <w:i/>
          <w:iCs/>
          <w:sz w:val="22"/>
          <w:szCs w:val="22"/>
          <w:lang w:val="en-US"/>
        </w:rPr>
        <w:t>Time Series Analysis: Forecasting and Control</w:t>
      </w:r>
      <w:r w:rsidRPr="00DE3A42">
        <w:rPr>
          <w:sz w:val="22"/>
          <w:szCs w:val="22"/>
          <w:lang w:val="en-US"/>
        </w:rPr>
        <w:t>, 5th ed. Hoboken, NJ, USA: Wiley, 2015.</w:t>
      </w:r>
    </w:p>
    <w:p w14:paraId="021EB68A" w14:textId="4376271C" w:rsidR="002D4298" w:rsidRPr="00DE3A42" w:rsidRDefault="002D4298" w:rsidP="002D4298">
      <w:pPr>
        <w:spacing w:after="0" w:line="360" w:lineRule="auto"/>
        <w:jc w:val="both"/>
        <w:rPr>
          <w:sz w:val="22"/>
          <w:szCs w:val="22"/>
          <w:lang w:val="en-US"/>
        </w:rPr>
      </w:pPr>
      <w:r w:rsidRPr="00DE3A42">
        <w:rPr>
          <w:b/>
          <w:bCs/>
          <w:sz w:val="22"/>
          <w:szCs w:val="22"/>
          <w:lang w:val="en-US"/>
        </w:rPr>
        <w:t xml:space="preserve">[13] </w:t>
      </w:r>
      <w:r w:rsidRPr="00DE3A42">
        <w:rPr>
          <w:sz w:val="22"/>
          <w:szCs w:val="22"/>
          <w:lang w:val="en-US"/>
        </w:rPr>
        <w:t xml:space="preserve">R. F. Engle, "Autoregressive conditional heteroskedasticity with estimates of the variance of United Kingdom inflation," </w:t>
      </w:r>
      <w:r w:rsidRPr="00DE3A42">
        <w:rPr>
          <w:i/>
          <w:iCs/>
          <w:sz w:val="22"/>
          <w:szCs w:val="22"/>
          <w:lang w:val="en-US"/>
        </w:rPr>
        <w:t>Econometrica</w:t>
      </w:r>
      <w:r w:rsidRPr="00DE3A42">
        <w:rPr>
          <w:sz w:val="22"/>
          <w:szCs w:val="22"/>
          <w:lang w:val="en-US"/>
        </w:rPr>
        <w:t>, vol. 50, no. 4, pp. 987–1007, 1982. doi: 10.2307/1912773.</w:t>
      </w:r>
    </w:p>
    <w:p w14:paraId="2A4F19C9" w14:textId="44D83147" w:rsidR="002D4298" w:rsidRPr="00DE3A42" w:rsidRDefault="002D4298" w:rsidP="002D4298">
      <w:pPr>
        <w:spacing w:after="0" w:line="360" w:lineRule="auto"/>
        <w:jc w:val="both"/>
        <w:rPr>
          <w:sz w:val="22"/>
          <w:szCs w:val="22"/>
          <w:lang w:val="en-US"/>
        </w:rPr>
      </w:pPr>
      <w:r w:rsidRPr="00DE3A42">
        <w:rPr>
          <w:b/>
          <w:bCs/>
          <w:sz w:val="22"/>
          <w:szCs w:val="22"/>
          <w:lang w:val="en-US"/>
        </w:rPr>
        <w:t xml:space="preserve">[14] </w:t>
      </w:r>
      <w:r w:rsidRPr="00DE3A42">
        <w:rPr>
          <w:sz w:val="22"/>
          <w:szCs w:val="22"/>
          <w:lang w:val="en-US"/>
        </w:rPr>
        <w:t xml:space="preserve">T. Bollerslev, "Generalized autoregressive conditional heteroskedasticity," </w:t>
      </w:r>
      <w:r w:rsidRPr="00DE3A42">
        <w:rPr>
          <w:i/>
          <w:iCs/>
          <w:sz w:val="22"/>
          <w:szCs w:val="22"/>
          <w:lang w:val="en-US"/>
        </w:rPr>
        <w:t>Journal of Econometrics</w:t>
      </w:r>
      <w:r w:rsidRPr="00DE3A42">
        <w:rPr>
          <w:sz w:val="22"/>
          <w:szCs w:val="22"/>
          <w:lang w:val="en-US"/>
        </w:rPr>
        <w:t>, vol. 31, no. 3, pp. 307–327, 1986. doi: 10.1016/0304-4076(86)90063-1.</w:t>
      </w:r>
    </w:p>
    <w:p w14:paraId="0ABD2AE8" w14:textId="27E7BD5F" w:rsidR="002D4298" w:rsidRPr="00DE3A42" w:rsidRDefault="002D4298" w:rsidP="002D4298">
      <w:pPr>
        <w:spacing w:after="0" w:line="360" w:lineRule="auto"/>
        <w:jc w:val="both"/>
        <w:rPr>
          <w:sz w:val="22"/>
          <w:szCs w:val="22"/>
          <w:lang w:val="en-US"/>
        </w:rPr>
      </w:pPr>
      <w:r w:rsidRPr="00DE3A42">
        <w:rPr>
          <w:b/>
          <w:bCs/>
          <w:sz w:val="22"/>
          <w:szCs w:val="22"/>
          <w:lang w:val="en-US"/>
        </w:rPr>
        <w:t xml:space="preserve">[15] </w:t>
      </w:r>
      <w:r w:rsidRPr="00DE3A42">
        <w:rPr>
          <w:sz w:val="22"/>
          <w:szCs w:val="22"/>
          <w:lang w:val="en-US"/>
        </w:rPr>
        <w:t xml:space="preserve">H. Zou and T. Hastie, "Regularization and variable selection via the elastic net," </w:t>
      </w:r>
      <w:r w:rsidRPr="00DE3A42">
        <w:rPr>
          <w:i/>
          <w:iCs/>
          <w:sz w:val="22"/>
          <w:szCs w:val="22"/>
          <w:lang w:val="en-US"/>
        </w:rPr>
        <w:t>Journal of the Royal Statistical Society: Series B</w:t>
      </w:r>
      <w:r w:rsidRPr="00DE3A42">
        <w:rPr>
          <w:sz w:val="22"/>
          <w:szCs w:val="22"/>
          <w:lang w:val="en-US"/>
        </w:rPr>
        <w:t>, vol. 67, no. 2, pp. 301–320, 2005. doi: 10.1111/j.1467-9868.2005.00503.x.</w:t>
      </w:r>
    </w:p>
    <w:p w14:paraId="0713DCA5" w14:textId="21B8ED8E" w:rsidR="002D4298" w:rsidRPr="00DE3A42" w:rsidRDefault="002D4298" w:rsidP="002D4298">
      <w:pPr>
        <w:spacing w:after="0" w:line="360" w:lineRule="auto"/>
        <w:jc w:val="both"/>
        <w:rPr>
          <w:sz w:val="22"/>
          <w:szCs w:val="22"/>
          <w:lang w:val="en-US"/>
        </w:rPr>
      </w:pPr>
      <w:r w:rsidRPr="00DE3A42">
        <w:rPr>
          <w:b/>
          <w:bCs/>
          <w:sz w:val="22"/>
          <w:szCs w:val="22"/>
          <w:lang w:val="en-US"/>
        </w:rPr>
        <w:t xml:space="preserve">[16] </w:t>
      </w:r>
      <w:r w:rsidRPr="00DE3A42">
        <w:rPr>
          <w:sz w:val="22"/>
          <w:szCs w:val="22"/>
          <w:lang w:val="en-US"/>
        </w:rPr>
        <w:t xml:space="preserve">S. J. Dixon, C. Halperin, and P. Bilokon, </w:t>
      </w:r>
      <w:r w:rsidRPr="00DE3A42">
        <w:rPr>
          <w:i/>
          <w:iCs/>
          <w:sz w:val="22"/>
          <w:szCs w:val="22"/>
          <w:lang w:val="en-US"/>
        </w:rPr>
        <w:t>Machine Learning in Finance: From Theory to Practice</w:t>
      </w:r>
      <w:r w:rsidRPr="00DE3A42">
        <w:rPr>
          <w:sz w:val="22"/>
          <w:szCs w:val="22"/>
          <w:lang w:val="en-US"/>
        </w:rPr>
        <w:t>. Cham, Switzerland: Springer, 2020.</w:t>
      </w:r>
    </w:p>
    <w:p w14:paraId="21C14352" w14:textId="5A32A92D" w:rsidR="002D4298" w:rsidRPr="00DE3A42" w:rsidRDefault="002D4298" w:rsidP="002D4298">
      <w:pPr>
        <w:spacing w:after="0" w:line="360" w:lineRule="auto"/>
        <w:jc w:val="both"/>
        <w:rPr>
          <w:sz w:val="22"/>
          <w:szCs w:val="22"/>
          <w:lang w:val="en-US"/>
        </w:rPr>
      </w:pPr>
      <w:r w:rsidRPr="00DE3A42">
        <w:rPr>
          <w:b/>
          <w:bCs/>
          <w:sz w:val="22"/>
          <w:szCs w:val="22"/>
          <w:lang w:val="en-US"/>
        </w:rPr>
        <w:lastRenderedPageBreak/>
        <w:t xml:space="preserve">[17] </w:t>
      </w:r>
      <w:r w:rsidRPr="00DE3A42">
        <w:rPr>
          <w:sz w:val="22"/>
          <w:szCs w:val="22"/>
          <w:lang w:val="en-US"/>
        </w:rPr>
        <w:t xml:space="preserve">A. W. Lo and A. C. MacKinlay, </w:t>
      </w:r>
      <w:r w:rsidRPr="00DE3A42">
        <w:rPr>
          <w:i/>
          <w:iCs/>
          <w:sz w:val="22"/>
          <w:szCs w:val="22"/>
          <w:lang w:val="en-US"/>
        </w:rPr>
        <w:t>A Non-Random Walk Down Wall Street</w:t>
      </w:r>
      <w:r w:rsidRPr="00DE3A42">
        <w:rPr>
          <w:sz w:val="22"/>
          <w:szCs w:val="22"/>
          <w:lang w:val="en-US"/>
        </w:rPr>
        <w:t>. Princeton, NJ, USA: Princeton University Press, 1999.</w:t>
      </w:r>
    </w:p>
    <w:p w14:paraId="7A23405B" w14:textId="2A75FECA" w:rsidR="002D4298" w:rsidRPr="00DE3A42" w:rsidRDefault="002D4298" w:rsidP="002D4298">
      <w:pPr>
        <w:spacing w:after="0" w:line="360" w:lineRule="auto"/>
        <w:jc w:val="both"/>
        <w:rPr>
          <w:sz w:val="22"/>
          <w:szCs w:val="22"/>
          <w:lang w:val="en-US"/>
        </w:rPr>
      </w:pPr>
      <w:r w:rsidRPr="00DE3A42">
        <w:rPr>
          <w:b/>
          <w:bCs/>
          <w:sz w:val="22"/>
          <w:szCs w:val="22"/>
          <w:lang w:val="en-US"/>
        </w:rPr>
        <w:t xml:space="preserve">[18] </w:t>
      </w:r>
      <w:r w:rsidRPr="00DE3A42">
        <w:rPr>
          <w:sz w:val="22"/>
          <w:szCs w:val="22"/>
          <w:lang w:val="en-US"/>
        </w:rPr>
        <w:t xml:space="preserve">R. S. Tsay, </w:t>
      </w:r>
      <w:r w:rsidRPr="00DE3A42">
        <w:rPr>
          <w:i/>
          <w:iCs/>
          <w:sz w:val="22"/>
          <w:szCs w:val="22"/>
          <w:lang w:val="en-US"/>
        </w:rPr>
        <w:t>Analysis of Financial Time Series</w:t>
      </w:r>
      <w:r w:rsidRPr="00DE3A42">
        <w:rPr>
          <w:sz w:val="22"/>
          <w:szCs w:val="22"/>
          <w:lang w:val="en-US"/>
        </w:rPr>
        <w:t>, 3rd ed. Hoboken, NJ, USA: John Wiley &amp; Sons, 2010.</w:t>
      </w:r>
    </w:p>
    <w:p w14:paraId="1C9BC4A6" w14:textId="5513F26C" w:rsidR="002D4298" w:rsidRPr="00DE3A42" w:rsidRDefault="002D4298" w:rsidP="002D4298">
      <w:pPr>
        <w:spacing w:after="0" w:line="360" w:lineRule="auto"/>
        <w:jc w:val="both"/>
        <w:rPr>
          <w:sz w:val="22"/>
          <w:szCs w:val="22"/>
          <w:lang w:val="en-US"/>
        </w:rPr>
      </w:pPr>
      <w:r w:rsidRPr="00DE3A42">
        <w:rPr>
          <w:b/>
          <w:bCs/>
          <w:sz w:val="22"/>
          <w:szCs w:val="22"/>
          <w:lang w:val="en-US"/>
        </w:rPr>
        <w:t xml:space="preserve">[19] </w:t>
      </w:r>
      <w:r w:rsidRPr="00DE3A42">
        <w:rPr>
          <w:sz w:val="22"/>
          <w:szCs w:val="22"/>
          <w:lang w:val="en-US"/>
        </w:rPr>
        <w:t xml:space="preserve">J. W. Wilder Jr., </w:t>
      </w:r>
      <w:r w:rsidRPr="00DE3A42">
        <w:rPr>
          <w:i/>
          <w:iCs/>
          <w:sz w:val="22"/>
          <w:szCs w:val="22"/>
          <w:lang w:val="en-US"/>
        </w:rPr>
        <w:t>New Concepts in Technical Trading Systems</w:t>
      </w:r>
      <w:r w:rsidRPr="00DE3A42">
        <w:rPr>
          <w:sz w:val="22"/>
          <w:szCs w:val="22"/>
          <w:lang w:val="en-US"/>
        </w:rPr>
        <w:t>. Greensboro, NC, USA: Trend Research, 1978.</w:t>
      </w:r>
    </w:p>
    <w:p w14:paraId="64174B02" w14:textId="594A85CE" w:rsidR="002D4298" w:rsidRPr="00DE3A42" w:rsidRDefault="002D4298" w:rsidP="002D4298">
      <w:pPr>
        <w:spacing w:after="0" w:line="360" w:lineRule="auto"/>
        <w:jc w:val="both"/>
        <w:rPr>
          <w:sz w:val="22"/>
          <w:szCs w:val="22"/>
          <w:lang w:val="en-US"/>
        </w:rPr>
      </w:pPr>
      <w:r w:rsidRPr="00DE3A42">
        <w:rPr>
          <w:b/>
          <w:bCs/>
          <w:sz w:val="22"/>
          <w:szCs w:val="22"/>
          <w:lang w:val="en-US"/>
        </w:rPr>
        <w:t xml:space="preserve">[20] </w:t>
      </w:r>
      <w:r w:rsidRPr="00DE3A42">
        <w:rPr>
          <w:sz w:val="22"/>
          <w:szCs w:val="22"/>
          <w:lang w:val="en-US"/>
        </w:rPr>
        <w:t xml:space="preserve">G. Appel, </w:t>
      </w:r>
      <w:r w:rsidRPr="00DE3A42">
        <w:rPr>
          <w:i/>
          <w:iCs/>
          <w:sz w:val="22"/>
          <w:szCs w:val="22"/>
          <w:lang w:val="en-US"/>
        </w:rPr>
        <w:t>Technical Analysis: Power Tools for Active Investors</w:t>
      </w:r>
      <w:r w:rsidRPr="00DE3A42">
        <w:rPr>
          <w:sz w:val="22"/>
          <w:szCs w:val="22"/>
          <w:lang w:val="en-US"/>
        </w:rPr>
        <w:t>. Upper Saddle River, NJ, USA: FT Press, 2005.</w:t>
      </w:r>
    </w:p>
    <w:p w14:paraId="2BE7CE3C" w14:textId="5348354B" w:rsidR="002D4298" w:rsidRPr="00DE3A42" w:rsidRDefault="002D4298" w:rsidP="002D4298">
      <w:pPr>
        <w:spacing w:after="0" w:line="360" w:lineRule="auto"/>
        <w:jc w:val="both"/>
        <w:rPr>
          <w:sz w:val="22"/>
          <w:szCs w:val="22"/>
          <w:lang w:val="en-US"/>
        </w:rPr>
      </w:pPr>
      <w:r w:rsidRPr="00DE3A42">
        <w:rPr>
          <w:b/>
          <w:bCs/>
          <w:sz w:val="22"/>
          <w:szCs w:val="22"/>
          <w:lang w:val="en-US"/>
        </w:rPr>
        <w:t xml:space="preserve">[21] </w:t>
      </w:r>
      <w:r w:rsidRPr="00DE3A42">
        <w:rPr>
          <w:sz w:val="22"/>
          <w:szCs w:val="22"/>
          <w:lang w:val="en-US"/>
        </w:rPr>
        <w:t xml:space="preserve">R. E. Whaley, "The investor fear gauge," </w:t>
      </w:r>
      <w:r w:rsidRPr="00DE3A42">
        <w:rPr>
          <w:i/>
          <w:iCs/>
          <w:sz w:val="22"/>
          <w:szCs w:val="22"/>
          <w:lang w:val="en-US"/>
        </w:rPr>
        <w:t>Journal of Portfolio Management</w:t>
      </w:r>
      <w:r w:rsidRPr="00DE3A42">
        <w:rPr>
          <w:sz w:val="22"/>
          <w:szCs w:val="22"/>
          <w:lang w:val="en-US"/>
        </w:rPr>
        <w:t>, vol. 26, no. 3, pp. 12–17, 2000. doi: 10.3905/jpm.2000.319728.</w:t>
      </w:r>
    </w:p>
    <w:p w14:paraId="321EBED0" w14:textId="450A0A49" w:rsidR="002D4298" w:rsidRPr="00DE3A42" w:rsidRDefault="002D4298" w:rsidP="002D4298">
      <w:pPr>
        <w:spacing w:after="0" w:line="360" w:lineRule="auto"/>
        <w:jc w:val="both"/>
        <w:rPr>
          <w:sz w:val="22"/>
          <w:szCs w:val="22"/>
          <w:lang w:val="en-US"/>
        </w:rPr>
      </w:pPr>
      <w:r w:rsidRPr="00DE3A42">
        <w:rPr>
          <w:b/>
          <w:bCs/>
          <w:sz w:val="22"/>
          <w:szCs w:val="22"/>
          <w:lang w:val="en-US"/>
        </w:rPr>
        <w:t xml:space="preserve">[22] </w:t>
      </w:r>
      <w:r w:rsidRPr="00DE3A42">
        <w:rPr>
          <w:sz w:val="22"/>
          <w:szCs w:val="22"/>
          <w:lang w:val="en-US"/>
        </w:rPr>
        <w:t xml:space="preserve">C. Bergmeir and J. M. Benítez, "On the use of cross-validation for time series predictor evaluation," </w:t>
      </w:r>
      <w:r w:rsidRPr="00DE3A42">
        <w:rPr>
          <w:i/>
          <w:iCs/>
          <w:sz w:val="22"/>
          <w:szCs w:val="22"/>
          <w:lang w:val="en-US"/>
        </w:rPr>
        <w:t>Information Sciences</w:t>
      </w:r>
      <w:r w:rsidRPr="00DE3A42">
        <w:rPr>
          <w:sz w:val="22"/>
          <w:szCs w:val="22"/>
          <w:lang w:val="en-US"/>
        </w:rPr>
        <w:t>, vol. 191, pp. 192–213, 2012. doi: 10.1016/j.ins.2011.12.028.</w:t>
      </w:r>
    </w:p>
    <w:p w14:paraId="69737DDB" w14:textId="0C52B5E0" w:rsidR="002D4298" w:rsidRPr="00DE3A42" w:rsidRDefault="002D4298" w:rsidP="002D4298">
      <w:pPr>
        <w:spacing w:after="0" w:line="360" w:lineRule="auto"/>
        <w:jc w:val="both"/>
        <w:rPr>
          <w:sz w:val="22"/>
          <w:szCs w:val="22"/>
          <w:lang w:val="en-US"/>
        </w:rPr>
      </w:pPr>
      <w:r w:rsidRPr="00DE3A42">
        <w:rPr>
          <w:b/>
          <w:bCs/>
          <w:sz w:val="22"/>
          <w:szCs w:val="22"/>
          <w:lang w:val="en-US"/>
        </w:rPr>
        <w:t xml:space="preserve">[23] </w:t>
      </w:r>
      <w:r w:rsidRPr="00DE3A42">
        <w:rPr>
          <w:sz w:val="22"/>
          <w:szCs w:val="22"/>
          <w:lang w:val="en-US"/>
        </w:rPr>
        <w:t xml:space="preserve">A. Ang and A. Timmermann, "Regime changes and financial markets," </w:t>
      </w:r>
      <w:r w:rsidRPr="00DE3A42">
        <w:rPr>
          <w:i/>
          <w:iCs/>
          <w:sz w:val="22"/>
          <w:szCs w:val="22"/>
          <w:lang w:val="en-US"/>
        </w:rPr>
        <w:t>Annual Review of Financial Economics</w:t>
      </w:r>
      <w:r w:rsidRPr="00DE3A42">
        <w:rPr>
          <w:sz w:val="22"/>
          <w:szCs w:val="22"/>
          <w:lang w:val="en-US"/>
        </w:rPr>
        <w:t>, vol. 4, pp. 313–337, 2012. doi: 10.1146/annurev-financial-110311-101808.</w:t>
      </w:r>
    </w:p>
    <w:p w14:paraId="11E3A51E" w14:textId="23D5A924" w:rsidR="002D4298" w:rsidRPr="00DE3A42" w:rsidRDefault="002D4298" w:rsidP="002D4298">
      <w:pPr>
        <w:spacing w:after="0" w:line="360" w:lineRule="auto"/>
        <w:jc w:val="both"/>
        <w:rPr>
          <w:sz w:val="22"/>
          <w:szCs w:val="22"/>
          <w:lang w:val="en-US"/>
        </w:rPr>
      </w:pPr>
      <w:r w:rsidRPr="00DE3A42">
        <w:rPr>
          <w:b/>
          <w:bCs/>
          <w:sz w:val="22"/>
          <w:szCs w:val="22"/>
          <w:lang w:val="en-US"/>
        </w:rPr>
        <w:t xml:space="preserve">[24] </w:t>
      </w:r>
      <w:r w:rsidRPr="00DE3A42">
        <w:rPr>
          <w:sz w:val="22"/>
          <w:szCs w:val="22"/>
          <w:lang w:val="en-US"/>
        </w:rPr>
        <w:t xml:space="preserve">J. D. Hamilton, </w:t>
      </w:r>
      <w:r w:rsidRPr="00DE3A42">
        <w:rPr>
          <w:i/>
          <w:iCs/>
          <w:sz w:val="22"/>
          <w:szCs w:val="22"/>
          <w:lang w:val="en-US"/>
        </w:rPr>
        <w:t>Time Series Analysis</w:t>
      </w:r>
      <w:r w:rsidRPr="00DE3A42">
        <w:rPr>
          <w:sz w:val="22"/>
          <w:szCs w:val="22"/>
          <w:lang w:val="en-US"/>
        </w:rPr>
        <w:t>. Princeton, NJ, USA: Princeton University Press, 1994.</w:t>
      </w:r>
    </w:p>
    <w:p w14:paraId="6DFFD4CA" w14:textId="1A8EA272" w:rsidR="002D4298" w:rsidRPr="00DE3A42" w:rsidRDefault="002D4298" w:rsidP="002D4298">
      <w:pPr>
        <w:spacing w:after="0" w:line="360" w:lineRule="auto"/>
        <w:jc w:val="both"/>
        <w:rPr>
          <w:sz w:val="22"/>
          <w:szCs w:val="22"/>
          <w:lang w:val="en-US"/>
        </w:rPr>
      </w:pPr>
      <w:r w:rsidRPr="00DE3A42">
        <w:rPr>
          <w:b/>
          <w:bCs/>
          <w:sz w:val="22"/>
          <w:szCs w:val="22"/>
          <w:lang w:val="en-US"/>
        </w:rPr>
        <w:t xml:space="preserve">[26] </w:t>
      </w:r>
      <w:r w:rsidRPr="00DE3A42">
        <w:rPr>
          <w:sz w:val="22"/>
          <w:szCs w:val="22"/>
          <w:lang w:val="en-US"/>
        </w:rPr>
        <w:t xml:space="preserve">L. J. Tashman, "Out-of-sample tests of forecasting accuracy: An analysis and review," </w:t>
      </w:r>
      <w:r w:rsidRPr="00DE3A42">
        <w:rPr>
          <w:i/>
          <w:iCs/>
          <w:sz w:val="22"/>
          <w:szCs w:val="22"/>
          <w:lang w:val="en-US"/>
        </w:rPr>
        <w:t>International Journal of Forecasting</w:t>
      </w:r>
      <w:r w:rsidRPr="00DE3A42">
        <w:rPr>
          <w:sz w:val="22"/>
          <w:szCs w:val="22"/>
          <w:lang w:val="en-US"/>
        </w:rPr>
        <w:t>, vol. 16, no. 4, pp. 437–450, 2000. doi: 10.1016/S0169-2070(00)00065-0.</w:t>
      </w:r>
    </w:p>
    <w:p w14:paraId="7ADB62DE" w14:textId="6983B140" w:rsidR="002D4298" w:rsidRPr="00DE3A42" w:rsidRDefault="002D4298" w:rsidP="002D4298">
      <w:pPr>
        <w:spacing w:after="0" w:line="360" w:lineRule="auto"/>
        <w:jc w:val="both"/>
        <w:rPr>
          <w:sz w:val="22"/>
          <w:szCs w:val="22"/>
          <w:lang w:val="en-US"/>
        </w:rPr>
      </w:pPr>
      <w:r w:rsidRPr="00DE3A42">
        <w:rPr>
          <w:b/>
          <w:bCs/>
          <w:sz w:val="22"/>
          <w:szCs w:val="22"/>
          <w:lang w:val="en-US"/>
        </w:rPr>
        <w:t xml:space="preserve">[27] </w:t>
      </w:r>
      <w:r w:rsidRPr="00DE3A42">
        <w:rPr>
          <w:sz w:val="22"/>
          <w:szCs w:val="22"/>
          <w:lang w:val="en-US"/>
        </w:rPr>
        <w:t xml:space="preserve">T. Akiba, S. Sano, T. Yanase, T. Ohta, and M. Koyama, "Optuna: A next-generation hyperparameter optimization framework," in </w:t>
      </w:r>
      <w:r w:rsidRPr="00DE3A42">
        <w:rPr>
          <w:i/>
          <w:iCs/>
          <w:sz w:val="22"/>
          <w:szCs w:val="22"/>
          <w:lang w:val="en-US"/>
        </w:rPr>
        <w:t>Proc. 25th ACM SIGKDD Int. Conf. Knowledge Discovery and Data Mining</w:t>
      </w:r>
      <w:r w:rsidRPr="00DE3A42">
        <w:rPr>
          <w:sz w:val="22"/>
          <w:szCs w:val="22"/>
          <w:lang w:val="en-US"/>
        </w:rPr>
        <w:t>, Anchorage, AK, USA, 2019, pp. 2623–2631. doi: 10.1145/3292500.3330701.</w:t>
      </w:r>
    </w:p>
    <w:p w14:paraId="47085A4E" w14:textId="6E208430" w:rsidR="002D4298" w:rsidRPr="00DE3A42" w:rsidRDefault="002D4298" w:rsidP="002D4298">
      <w:pPr>
        <w:spacing w:after="0" w:line="360" w:lineRule="auto"/>
        <w:jc w:val="both"/>
        <w:rPr>
          <w:sz w:val="22"/>
          <w:szCs w:val="22"/>
          <w:lang w:val="en-US"/>
        </w:rPr>
      </w:pPr>
      <w:r w:rsidRPr="00DE3A42">
        <w:rPr>
          <w:b/>
          <w:bCs/>
          <w:sz w:val="22"/>
          <w:szCs w:val="22"/>
          <w:lang w:val="en-US"/>
        </w:rPr>
        <w:t xml:space="preserve">[28] </w:t>
      </w:r>
      <w:r w:rsidRPr="00DE3A42">
        <w:rPr>
          <w:sz w:val="22"/>
          <w:szCs w:val="22"/>
          <w:lang w:val="en-US"/>
        </w:rPr>
        <w:t xml:space="preserve">F. X. Diebold and R. S. Mariano, "Comparing predictive accuracy," </w:t>
      </w:r>
      <w:r w:rsidRPr="00DE3A42">
        <w:rPr>
          <w:i/>
          <w:iCs/>
          <w:sz w:val="22"/>
          <w:szCs w:val="22"/>
          <w:lang w:val="en-US"/>
        </w:rPr>
        <w:t>Journal of Business &amp; Economic Statistics</w:t>
      </w:r>
      <w:r w:rsidRPr="00DE3A42">
        <w:rPr>
          <w:sz w:val="22"/>
          <w:szCs w:val="22"/>
          <w:lang w:val="en-US"/>
        </w:rPr>
        <w:t>, vol. 13, no. 3, pp. 253–263, 1995. doi: 10.1080/07350015.1995.10524599.</w:t>
      </w:r>
    </w:p>
    <w:p w14:paraId="388E8C34" w14:textId="65A5D75C" w:rsidR="002D4298" w:rsidRPr="00DE3A42" w:rsidRDefault="002D4298" w:rsidP="002D4298">
      <w:pPr>
        <w:spacing w:after="0" w:line="360" w:lineRule="auto"/>
        <w:jc w:val="both"/>
        <w:rPr>
          <w:sz w:val="22"/>
          <w:szCs w:val="22"/>
          <w:lang w:val="en-US"/>
        </w:rPr>
      </w:pPr>
      <w:r w:rsidRPr="00DE3A42">
        <w:rPr>
          <w:b/>
          <w:bCs/>
          <w:sz w:val="22"/>
          <w:szCs w:val="22"/>
          <w:lang w:val="en-US"/>
        </w:rPr>
        <w:t xml:space="preserve">[29] </w:t>
      </w:r>
      <w:r w:rsidRPr="00DE3A42">
        <w:rPr>
          <w:sz w:val="22"/>
          <w:szCs w:val="22"/>
          <w:lang w:val="en-US"/>
        </w:rPr>
        <w:t xml:space="preserve">W. K. Newey and K. D. West, "A simple, positive semi-definite, heteroskedasticity and autocorrelation consistent covariance matrix," </w:t>
      </w:r>
      <w:r w:rsidRPr="00DE3A42">
        <w:rPr>
          <w:i/>
          <w:iCs/>
          <w:sz w:val="22"/>
          <w:szCs w:val="22"/>
          <w:lang w:val="en-US"/>
        </w:rPr>
        <w:t>Econometrica</w:t>
      </w:r>
      <w:r w:rsidRPr="00DE3A42">
        <w:rPr>
          <w:sz w:val="22"/>
          <w:szCs w:val="22"/>
          <w:lang w:val="en-US"/>
        </w:rPr>
        <w:t>, vol. 55, no. 3, pp. 703–708, 1987. doi: 10.2307/1913610.</w:t>
      </w:r>
    </w:p>
    <w:p w14:paraId="3182FCA7" w14:textId="1014DFF2" w:rsidR="002D4298" w:rsidRPr="00DE3A42" w:rsidRDefault="002D4298" w:rsidP="002D4298">
      <w:pPr>
        <w:spacing w:after="0" w:line="360" w:lineRule="auto"/>
        <w:jc w:val="both"/>
        <w:rPr>
          <w:sz w:val="22"/>
          <w:szCs w:val="22"/>
          <w:lang w:val="en-US"/>
        </w:rPr>
      </w:pPr>
      <w:r w:rsidRPr="00DE3A42">
        <w:rPr>
          <w:b/>
          <w:bCs/>
          <w:sz w:val="22"/>
          <w:szCs w:val="22"/>
          <w:lang w:val="en-US"/>
        </w:rPr>
        <w:t xml:space="preserve">[30] </w:t>
      </w:r>
      <w:r w:rsidRPr="00DE3A42">
        <w:rPr>
          <w:sz w:val="22"/>
          <w:szCs w:val="22"/>
          <w:lang w:val="en-US"/>
        </w:rPr>
        <w:t xml:space="preserve">W. F. Sharpe, "Mutual fund performance," </w:t>
      </w:r>
      <w:r w:rsidRPr="00DE3A42">
        <w:rPr>
          <w:i/>
          <w:iCs/>
          <w:sz w:val="22"/>
          <w:szCs w:val="22"/>
          <w:lang w:val="en-US"/>
        </w:rPr>
        <w:t>Journal of Business</w:t>
      </w:r>
      <w:r w:rsidRPr="00DE3A42">
        <w:rPr>
          <w:sz w:val="22"/>
          <w:szCs w:val="22"/>
          <w:lang w:val="en-US"/>
        </w:rPr>
        <w:t>, vol. 39, no. 1, pp. 119–138, 1966. doi: 10.1086/294846.</w:t>
      </w:r>
    </w:p>
    <w:p w14:paraId="14FF21AB" w14:textId="14EB6116" w:rsidR="002D4298" w:rsidRPr="00DE3A42" w:rsidRDefault="002D4298" w:rsidP="002D4298">
      <w:pPr>
        <w:spacing w:after="0" w:line="360" w:lineRule="auto"/>
        <w:jc w:val="both"/>
        <w:rPr>
          <w:sz w:val="22"/>
          <w:szCs w:val="22"/>
          <w:lang w:val="en-US"/>
        </w:rPr>
      </w:pPr>
      <w:r w:rsidRPr="00DE3A42">
        <w:rPr>
          <w:b/>
          <w:bCs/>
          <w:sz w:val="22"/>
          <w:szCs w:val="22"/>
          <w:lang w:val="en-US"/>
        </w:rPr>
        <w:t>[31]</w:t>
      </w:r>
      <w:r w:rsidR="00253F67" w:rsidRPr="00DE3A42">
        <w:rPr>
          <w:b/>
          <w:bCs/>
          <w:sz w:val="22"/>
          <w:szCs w:val="22"/>
          <w:lang w:val="en-US"/>
        </w:rPr>
        <w:t xml:space="preserve"> </w:t>
      </w:r>
      <w:r w:rsidRPr="00DE3A42">
        <w:rPr>
          <w:sz w:val="22"/>
          <w:szCs w:val="22"/>
          <w:lang w:val="en-US"/>
        </w:rPr>
        <w:t xml:space="preserve">S. M. Lundberg and S.-I. Lee, "A unified approach to interpreting model predictions," in </w:t>
      </w:r>
      <w:r w:rsidRPr="00DE3A42">
        <w:rPr>
          <w:i/>
          <w:iCs/>
          <w:sz w:val="22"/>
          <w:szCs w:val="22"/>
          <w:lang w:val="en-US"/>
        </w:rPr>
        <w:t>Advances in Neural Information Processing Systems</w:t>
      </w:r>
      <w:r w:rsidRPr="00DE3A42">
        <w:rPr>
          <w:sz w:val="22"/>
          <w:szCs w:val="22"/>
          <w:lang w:val="en-US"/>
        </w:rPr>
        <w:t>, vol. 30, 2017.</w:t>
      </w:r>
    </w:p>
    <w:p w14:paraId="287BA269" w14:textId="77777777" w:rsidR="000C294C" w:rsidRPr="00DE3A42" w:rsidRDefault="000C294C" w:rsidP="009504B1">
      <w:pPr>
        <w:spacing w:after="0" w:line="360" w:lineRule="auto"/>
        <w:jc w:val="both"/>
        <w:rPr>
          <w:sz w:val="22"/>
          <w:szCs w:val="22"/>
          <w:lang w:val="en-US"/>
        </w:rPr>
      </w:pPr>
    </w:p>
    <w:sectPr w:rsidR="000C294C" w:rsidRPr="00DE3A42" w:rsidSect="008B414E">
      <w:pgSz w:w="12240" w:h="15840"/>
      <w:pgMar w:top="1134" w:right="1021" w:bottom="102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376"/>
    <w:multiLevelType w:val="multilevel"/>
    <w:tmpl w:val="E8B85E46"/>
    <w:lvl w:ilvl="0">
      <w:start w:val="20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63B9"/>
    <w:multiLevelType w:val="multilevel"/>
    <w:tmpl w:val="FD2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49AB"/>
    <w:multiLevelType w:val="multilevel"/>
    <w:tmpl w:val="D58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496F"/>
    <w:multiLevelType w:val="multilevel"/>
    <w:tmpl w:val="FBF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2729D"/>
    <w:multiLevelType w:val="multilevel"/>
    <w:tmpl w:val="843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C01DD"/>
    <w:multiLevelType w:val="multilevel"/>
    <w:tmpl w:val="4ECA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25D6D"/>
    <w:multiLevelType w:val="multilevel"/>
    <w:tmpl w:val="C3AAC930"/>
    <w:lvl w:ilvl="0">
      <w:start w:val="20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355C9"/>
    <w:multiLevelType w:val="multilevel"/>
    <w:tmpl w:val="B3E02104"/>
    <w:lvl w:ilvl="0">
      <w:start w:val="20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93779"/>
    <w:multiLevelType w:val="multilevel"/>
    <w:tmpl w:val="D06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86922"/>
    <w:multiLevelType w:val="multilevel"/>
    <w:tmpl w:val="388C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62783"/>
    <w:multiLevelType w:val="multilevel"/>
    <w:tmpl w:val="EEE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03CCB"/>
    <w:multiLevelType w:val="multilevel"/>
    <w:tmpl w:val="DA0E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D36C8"/>
    <w:multiLevelType w:val="multilevel"/>
    <w:tmpl w:val="C6D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40F95"/>
    <w:multiLevelType w:val="multilevel"/>
    <w:tmpl w:val="D0062936"/>
    <w:lvl w:ilvl="0">
      <w:start w:val="20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D00AC"/>
    <w:multiLevelType w:val="multilevel"/>
    <w:tmpl w:val="D7F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C31F3"/>
    <w:multiLevelType w:val="multilevel"/>
    <w:tmpl w:val="C36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83BDA"/>
    <w:multiLevelType w:val="multilevel"/>
    <w:tmpl w:val="B5D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026DE"/>
    <w:multiLevelType w:val="multilevel"/>
    <w:tmpl w:val="9E5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03849"/>
    <w:multiLevelType w:val="multilevel"/>
    <w:tmpl w:val="17F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A20E8"/>
    <w:multiLevelType w:val="multilevel"/>
    <w:tmpl w:val="31B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F1EC6"/>
    <w:multiLevelType w:val="multilevel"/>
    <w:tmpl w:val="B32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56E13"/>
    <w:multiLevelType w:val="multilevel"/>
    <w:tmpl w:val="58D8B958"/>
    <w:lvl w:ilvl="0">
      <w:start w:val="19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8562F5"/>
    <w:multiLevelType w:val="multilevel"/>
    <w:tmpl w:val="5F0E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D2C36"/>
    <w:multiLevelType w:val="multilevel"/>
    <w:tmpl w:val="83A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92DE9"/>
    <w:multiLevelType w:val="multilevel"/>
    <w:tmpl w:val="19DC7A6A"/>
    <w:lvl w:ilvl="0">
      <w:start w:val="19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9E768B"/>
    <w:multiLevelType w:val="multilevel"/>
    <w:tmpl w:val="12B63B6E"/>
    <w:lvl w:ilvl="0">
      <w:start w:val="19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B106C"/>
    <w:multiLevelType w:val="multilevel"/>
    <w:tmpl w:val="747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F454C"/>
    <w:multiLevelType w:val="multilevel"/>
    <w:tmpl w:val="8C8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63ADB"/>
    <w:multiLevelType w:val="multilevel"/>
    <w:tmpl w:val="309AE076"/>
    <w:lvl w:ilvl="0">
      <w:start w:val="19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1E68C5"/>
    <w:multiLevelType w:val="multilevel"/>
    <w:tmpl w:val="1BA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502A3"/>
    <w:multiLevelType w:val="multilevel"/>
    <w:tmpl w:val="876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D2877"/>
    <w:multiLevelType w:val="multilevel"/>
    <w:tmpl w:val="4F2A5D18"/>
    <w:lvl w:ilvl="0">
      <w:start w:val="20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A5F58"/>
    <w:multiLevelType w:val="multilevel"/>
    <w:tmpl w:val="07DCD36E"/>
    <w:lvl w:ilvl="0">
      <w:start w:val="20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257C6"/>
    <w:multiLevelType w:val="multilevel"/>
    <w:tmpl w:val="FBD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A6613"/>
    <w:multiLevelType w:val="multilevel"/>
    <w:tmpl w:val="49D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334A4"/>
    <w:multiLevelType w:val="multilevel"/>
    <w:tmpl w:val="76D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A69C5"/>
    <w:multiLevelType w:val="multilevel"/>
    <w:tmpl w:val="D13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206F4"/>
    <w:multiLevelType w:val="multilevel"/>
    <w:tmpl w:val="D08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2F18"/>
    <w:multiLevelType w:val="multilevel"/>
    <w:tmpl w:val="E88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85BB3"/>
    <w:multiLevelType w:val="multilevel"/>
    <w:tmpl w:val="7978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AB6F48"/>
    <w:multiLevelType w:val="multilevel"/>
    <w:tmpl w:val="E3D4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007D7"/>
    <w:multiLevelType w:val="multilevel"/>
    <w:tmpl w:val="C90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C28BC"/>
    <w:multiLevelType w:val="multilevel"/>
    <w:tmpl w:val="DD5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97010"/>
    <w:multiLevelType w:val="multilevel"/>
    <w:tmpl w:val="B78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47264">
    <w:abstractNumId w:val="4"/>
  </w:num>
  <w:num w:numId="2" w16cid:durableId="575163588">
    <w:abstractNumId w:val="40"/>
  </w:num>
  <w:num w:numId="3" w16cid:durableId="812913450">
    <w:abstractNumId w:val="20"/>
  </w:num>
  <w:num w:numId="4" w16cid:durableId="1746998783">
    <w:abstractNumId w:val="41"/>
  </w:num>
  <w:num w:numId="5" w16cid:durableId="1140609406">
    <w:abstractNumId w:val="2"/>
  </w:num>
  <w:num w:numId="6" w16cid:durableId="1216745019">
    <w:abstractNumId w:val="12"/>
  </w:num>
  <w:num w:numId="7" w16cid:durableId="2059894181">
    <w:abstractNumId w:val="8"/>
  </w:num>
  <w:num w:numId="8" w16cid:durableId="1121461097">
    <w:abstractNumId w:val="34"/>
  </w:num>
  <w:num w:numId="9" w16cid:durableId="1532382087">
    <w:abstractNumId w:val="15"/>
  </w:num>
  <w:num w:numId="10" w16cid:durableId="1355837557">
    <w:abstractNumId w:val="19"/>
  </w:num>
  <w:num w:numId="11" w16cid:durableId="1788238368">
    <w:abstractNumId w:val="26"/>
  </w:num>
  <w:num w:numId="12" w16cid:durableId="583026101">
    <w:abstractNumId w:val="17"/>
  </w:num>
  <w:num w:numId="13" w16cid:durableId="2088844098">
    <w:abstractNumId w:val="43"/>
  </w:num>
  <w:num w:numId="14" w16cid:durableId="1141075534">
    <w:abstractNumId w:val="30"/>
  </w:num>
  <w:num w:numId="15" w16cid:durableId="1372456120">
    <w:abstractNumId w:val="35"/>
  </w:num>
  <w:num w:numId="16" w16cid:durableId="1310552371">
    <w:abstractNumId w:val="14"/>
  </w:num>
  <w:num w:numId="17" w16cid:durableId="78447181">
    <w:abstractNumId w:val="3"/>
  </w:num>
  <w:num w:numId="18" w16cid:durableId="758404455">
    <w:abstractNumId w:val="23"/>
  </w:num>
  <w:num w:numId="19" w16cid:durableId="321856548">
    <w:abstractNumId w:val="5"/>
  </w:num>
  <w:num w:numId="20" w16cid:durableId="244343858">
    <w:abstractNumId w:val="22"/>
  </w:num>
  <w:num w:numId="21" w16cid:durableId="1126780318">
    <w:abstractNumId w:val="9"/>
  </w:num>
  <w:num w:numId="22" w16cid:durableId="19671368">
    <w:abstractNumId w:val="16"/>
  </w:num>
  <w:num w:numId="23" w16cid:durableId="1708290561">
    <w:abstractNumId w:val="39"/>
  </w:num>
  <w:num w:numId="24" w16cid:durableId="644747542">
    <w:abstractNumId w:val="10"/>
  </w:num>
  <w:num w:numId="25" w16cid:durableId="1666519535">
    <w:abstractNumId w:val="27"/>
  </w:num>
  <w:num w:numId="26" w16cid:durableId="221529985">
    <w:abstractNumId w:val="38"/>
  </w:num>
  <w:num w:numId="27" w16cid:durableId="1900744212">
    <w:abstractNumId w:val="37"/>
  </w:num>
  <w:num w:numId="28" w16cid:durableId="212158206">
    <w:abstractNumId w:val="29"/>
  </w:num>
  <w:num w:numId="29" w16cid:durableId="1307053373">
    <w:abstractNumId w:val="18"/>
  </w:num>
  <w:num w:numId="30" w16cid:durableId="2089421571">
    <w:abstractNumId w:val="42"/>
  </w:num>
  <w:num w:numId="31" w16cid:durableId="153960401">
    <w:abstractNumId w:val="1"/>
  </w:num>
  <w:num w:numId="32" w16cid:durableId="611398421">
    <w:abstractNumId w:val="36"/>
  </w:num>
  <w:num w:numId="33" w16cid:durableId="1507984918">
    <w:abstractNumId w:val="32"/>
  </w:num>
  <w:num w:numId="34" w16cid:durableId="918711810">
    <w:abstractNumId w:val="13"/>
  </w:num>
  <w:num w:numId="35" w16cid:durableId="26953027">
    <w:abstractNumId w:val="7"/>
  </w:num>
  <w:num w:numId="36" w16cid:durableId="1689795907">
    <w:abstractNumId w:val="24"/>
  </w:num>
  <w:num w:numId="37" w16cid:durableId="296842298">
    <w:abstractNumId w:val="0"/>
  </w:num>
  <w:num w:numId="38" w16cid:durableId="1510177731">
    <w:abstractNumId w:val="6"/>
  </w:num>
  <w:num w:numId="39" w16cid:durableId="809664401">
    <w:abstractNumId w:val="25"/>
  </w:num>
  <w:num w:numId="40" w16cid:durableId="2069692834">
    <w:abstractNumId w:val="21"/>
  </w:num>
  <w:num w:numId="41" w16cid:durableId="1706321612">
    <w:abstractNumId w:val="28"/>
  </w:num>
  <w:num w:numId="42" w16cid:durableId="1591547347">
    <w:abstractNumId w:val="31"/>
  </w:num>
  <w:num w:numId="43" w16cid:durableId="428040829">
    <w:abstractNumId w:val="33"/>
  </w:num>
  <w:num w:numId="44" w16cid:durableId="18075092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57D1E"/>
    <w:rsid w:val="00010CAA"/>
    <w:rsid w:val="0001302F"/>
    <w:rsid w:val="00073F26"/>
    <w:rsid w:val="000C07B9"/>
    <w:rsid w:val="000C294C"/>
    <w:rsid w:val="000C553A"/>
    <w:rsid w:val="000E4577"/>
    <w:rsid w:val="001009F6"/>
    <w:rsid w:val="00143AF5"/>
    <w:rsid w:val="001664E9"/>
    <w:rsid w:val="00175F2F"/>
    <w:rsid w:val="00182CF9"/>
    <w:rsid w:val="001A3E19"/>
    <w:rsid w:val="001E31C5"/>
    <w:rsid w:val="001F5CB8"/>
    <w:rsid w:val="0022711A"/>
    <w:rsid w:val="002278C1"/>
    <w:rsid w:val="00253F67"/>
    <w:rsid w:val="00261DA0"/>
    <w:rsid w:val="002B2E19"/>
    <w:rsid w:val="002C2620"/>
    <w:rsid w:val="002D4270"/>
    <w:rsid w:val="002D4298"/>
    <w:rsid w:val="00304A6F"/>
    <w:rsid w:val="00313E64"/>
    <w:rsid w:val="00350F31"/>
    <w:rsid w:val="00353A28"/>
    <w:rsid w:val="0039608D"/>
    <w:rsid w:val="00424F99"/>
    <w:rsid w:val="00464671"/>
    <w:rsid w:val="004671F6"/>
    <w:rsid w:val="00470BF9"/>
    <w:rsid w:val="004745B8"/>
    <w:rsid w:val="0048626D"/>
    <w:rsid w:val="00491B12"/>
    <w:rsid w:val="004E4734"/>
    <w:rsid w:val="0050397E"/>
    <w:rsid w:val="00503FDF"/>
    <w:rsid w:val="00505D77"/>
    <w:rsid w:val="005214CC"/>
    <w:rsid w:val="005B45B0"/>
    <w:rsid w:val="005C5D64"/>
    <w:rsid w:val="005D771A"/>
    <w:rsid w:val="006041C8"/>
    <w:rsid w:val="00611C60"/>
    <w:rsid w:val="0066082E"/>
    <w:rsid w:val="006B2E1E"/>
    <w:rsid w:val="006C0111"/>
    <w:rsid w:val="006D389E"/>
    <w:rsid w:val="006D4DA2"/>
    <w:rsid w:val="006E140B"/>
    <w:rsid w:val="006F682C"/>
    <w:rsid w:val="00713792"/>
    <w:rsid w:val="007170D3"/>
    <w:rsid w:val="00725D0A"/>
    <w:rsid w:val="007468CD"/>
    <w:rsid w:val="00746B49"/>
    <w:rsid w:val="007533E6"/>
    <w:rsid w:val="00757D1E"/>
    <w:rsid w:val="00771A93"/>
    <w:rsid w:val="00837A40"/>
    <w:rsid w:val="00843DE5"/>
    <w:rsid w:val="0085051F"/>
    <w:rsid w:val="008505C9"/>
    <w:rsid w:val="008677D2"/>
    <w:rsid w:val="008B414E"/>
    <w:rsid w:val="008C71D1"/>
    <w:rsid w:val="008E300F"/>
    <w:rsid w:val="008E71E1"/>
    <w:rsid w:val="00936734"/>
    <w:rsid w:val="0094280A"/>
    <w:rsid w:val="009504B1"/>
    <w:rsid w:val="00964DC5"/>
    <w:rsid w:val="00984255"/>
    <w:rsid w:val="0099762D"/>
    <w:rsid w:val="009C5B13"/>
    <w:rsid w:val="009E5333"/>
    <w:rsid w:val="009F66C8"/>
    <w:rsid w:val="00A07E69"/>
    <w:rsid w:val="00A118F4"/>
    <w:rsid w:val="00A13041"/>
    <w:rsid w:val="00A42D47"/>
    <w:rsid w:val="00A56D25"/>
    <w:rsid w:val="00AA1E41"/>
    <w:rsid w:val="00AC5705"/>
    <w:rsid w:val="00AC6D7D"/>
    <w:rsid w:val="00B05ADD"/>
    <w:rsid w:val="00B14BEF"/>
    <w:rsid w:val="00B43770"/>
    <w:rsid w:val="00B520A6"/>
    <w:rsid w:val="00B56D10"/>
    <w:rsid w:val="00BA49CF"/>
    <w:rsid w:val="00BF286F"/>
    <w:rsid w:val="00C321E0"/>
    <w:rsid w:val="00C41FC6"/>
    <w:rsid w:val="00C57FA8"/>
    <w:rsid w:val="00C86144"/>
    <w:rsid w:val="00C97F2E"/>
    <w:rsid w:val="00CA6C08"/>
    <w:rsid w:val="00CB3A9B"/>
    <w:rsid w:val="00D02EAD"/>
    <w:rsid w:val="00D165E3"/>
    <w:rsid w:val="00D44778"/>
    <w:rsid w:val="00D5266A"/>
    <w:rsid w:val="00D9272C"/>
    <w:rsid w:val="00DD2191"/>
    <w:rsid w:val="00DE3A42"/>
    <w:rsid w:val="00DE3AD4"/>
    <w:rsid w:val="00E01BB8"/>
    <w:rsid w:val="00E05D6D"/>
    <w:rsid w:val="00E23E83"/>
    <w:rsid w:val="00EE7709"/>
    <w:rsid w:val="00F23077"/>
    <w:rsid w:val="00F234EB"/>
    <w:rsid w:val="00F41C45"/>
    <w:rsid w:val="00F95537"/>
    <w:rsid w:val="00FA6933"/>
    <w:rsid w:val="00FC6031"/>
    <w:rsid w:val="00FF3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F321"/>
  <w15:chartTrackingRefBased/>
  <w15:docId w15:val="{A0050132-330D-4DD3-A050-6C509078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270"/>
    <w:rPr>
      <w:sz w:val="26"/>
    </w:rPr>
  </w:style>
  <w:style w:type="paragraph" w:styleId="Heading1">
    <w:name w:val="heading 1"/>
    <w:basedOn w:val="Normal"/>
    <w:next w:val="Normal"/>
    <w:link w:val="Heading1Char"/>
    <w:uiPriority w:val="9"/>
    <w:qFormat/>
    <w:rsid w:val="0075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D1E"/>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757D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7D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7D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7D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7D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7D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11">
    <w:name w:val="Grid Table 4 - Accent 11"/>
    <w:basedOn w:val="TableNormal"/>
    <w:next w:val="GridTable4-Accent1"/>
    <w:uiPriority w:val="49"/>
    <w:rsid w:val="001F5CB8"/>
    <w:pPr>
      <w:spacing w:after="0" w:line="240" w:lineRule="auto"/>
    </w:pPr>
    <w:rPr>
      <w:rFonts w:eastAsia="Arial"/>
      <w:kern w:val="0"/>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1F5C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757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D1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57D1E"/>
    <w:rPr>
      <w:rFonts w:asciiTheme="minorHAnsi" w:eastAsiaTheme="majorEastAsia" w:hAnsiTheme="minorHAnsi" w:cstheme="majorBidi"/>
      <w:i/>
      <w:iCs/>
      <w:color w:val="0F4761" w:themeColor="accent1" w:themeShade="BF"/>
      <w:sz w:val="26"/>
    </w:rPr>
  </w:style>
  <w:style w:type="character" w:customStyle="1" w:styleId="Heading5Char">
    <w:name w:val="Heading 5 Char"/>
    <w:basedOn w:val="DefaultParagraphFont"/>
    <w:link w:val="Heading5"/>
    <w:uiPriority w:val="9"/>
    <w:semiHidden/>
    <w:rsid w:val="00757D1E"/>
    <w:rPr>
      <w:rFonts w:asciiTheme="minorHAnsi" w:eastAsiaTheme="majorEastAsia" w:hAnsiTheme="minorHAnsi" w:cstheme="majorBidi"/>
      <w:color w:val="0F4761" w:themeColor="accent1" w:themeShade="BF"/>
      <w:sz w:val="26"/>
    </w:rPr>
  </w:style>
  <w:style w:type="character" w:customStyle="1" w:styleId="Heading6Char">
    <w:name w:val="Heading 6 Char"/>
    <w:basedOn w:val="DefaultParagraphFont"/>
    <w:link w:val="Heading6"/>
    <w:uiPriority w:val="9"/>
    <w:semiHidden/>
    <w:rsid w:val="00757D1E"/>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757D1E"/>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757D1E"/>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757D1E"/>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75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1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757D1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57D1E"/>
    <w:pPr>
      <w:spacing w:before="160"/>
      <w:jc w:val="center"/>
    </w:pPr>
    <w:rPr>
      <w:i/>
      <w:iCs/>
      <w:color w:val="404040" w:themeColor="text1" w:themeTint="BF"/>
    </w:rPr>
  </w:style>
  <w:style w:type="character" w:customStyle="1" w:styleId="QuoteChar">
    <w:name w:val="Quote Char"/>
    <w:basedOn w:val="DefaultParagraphFont"/>
    <w:link w:val="Quote"/>
    <w:uiPriority w:val="29"/>
    <w:rsid w:val="00757D1E"/>
    <w:rPr>
      <w:i/>
      <w:iCs/>
      <w:color w:val="404040" w:themeColor="text1" w:themeTint="BF"/>
      <w:sz w:val="26"/>
    </w:rPr>
  </w:style>
  <w:style w:type="paragraph" w:styleId="ListParagraph">
    <w:name w:val="List Paragraph"/>
    <w:basedOn w:val="Normal"/>
    <w:uiPriority w:val="34"/>
    <w:qFormat/>
    <w:rsid w:val="00757D1E"/>
    <w:pPr>
      <w:ind w:left="720"/>
      <w:contextualSpacing/>
    </w:pPr>
  </w:style>
  <w:style w:type="character" w:styleId="IntenseEmphasis">
    <w:name w:val="Intense Emphasis"/>
    <w:basedOn w:val="DefaultParagraphFont"/>
    <w:uiPriority w:val="21"/>
    <w:qFormat/>
    <w:rsid w:val="00757D1E"/>
    <w:rPr>
      <w:i/>
      <w:iCs/>
      <w:color w:val="0F4761" w:themeColor="accent1" w:themeShade="BF"/>
    </w:rPr>
  </w:style>
  <w:style w:type="paragraph" w:styleId="IntenseQuote">
    <w:name w:val="Intense Quote"/>
    <w:basedOn w:val="Normal"/>
    <w:next w:val="Normal"/>
    <w:link w:val="IntenseQuoteChar"/>
    <w:uiPriority w:val="30"/>
    <w:qFormat/>
    <w:rsid w:val="0075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D1E"/>
    <w:rPr>
      <w:i/>
      <w:iCs/>
      <w:color w:val="0F4761" w:themeColor="accent1" w:themeShade="BF"/>
      <w:sz w:val="26"/>
    </w:rPr>
  </w:style>
  <w:style w:type="character" w:styleId="IntenseReference">
    <w:name w:val="Intense Reference"/>
    <w:basedOn w:val="DefaultParagraphFont"/>
    <w:uiPriority w:val="32"/>
    <w:qFormat/>
    <w:rsid w:val="00757D1E"/>
    <w:rPr>
      <w:b/>
      <w:bCs/>
      <w:smallCaps/>
      <w:color w:val="0F4761" w:themeColor="accent1" w:themeShade="BF"/>
      <w:spacing w:val="5"/>
    </w:rPr>
  </w:style>
  <w:style w:type="table" w:styleId="TableGrid">
    <w:name w:val="Table Grid"/>
    <w:basedOn w:val="TableNormal"/>
    <w:uiPriority w:val="39"/>
    <w:rsid w:val="00503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039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039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039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56D25"/>
    <w:rPr>
      <w:color w:val="467886" w:themeColor="hyperlink"/>
      <w:u w:val="single"/>
    </w:rPr>
  </w:style>
  <w:style w:type="character" w:styleId="UnresolvedMention">
    <w:name w:val="Unresolved Mention"/>
    <w:basedOn w:val="DefaultParagraphFont"/>
    <w:uiPriority w:val="99"/>
    <w:semiHidden/>
    <w:unhideWhenUsed/>
    <w:rsid w:val="00A56D25"/>
    <w:rPr>
      <w:color w:val="605E5C"/>
      <w:shd w:val="clear" w:color="auto" w:fill="E1DFDD"/>
    </w:rPr>
  </w:style>
  <w:style w:type="paragraph" w:styleId="Caption">
    <w:name w:val="caption"/>
    <w:basedOn w:val="Normal"/>
    <w:next w:val="Normal"/>
    <w:autoRedefine/>
    <w:uiPriority w:val="35"/>
    <w:unhideWhenUsed/>
    <w:qFormat/>
    <w:rsid w:val="00DE3A42"/>
    <w:pPr>
      <w:spacing w:after="200" w:line="240" w:lineRule="auto"/>
      <w:jc w:val="center"/>
    </w:pPr>
    <w:rPr>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23</Pages>
  <Words>7950</Words>
  <Characters>45318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Vu</dc:creator>
  <cp:keywords/>
  <dc:description/>
  <cp:lastModifiedBy>Nguyen Truong Vu</cp:lastModifiedBy>
  <cp:revision>11</cp:revision>
  <dcterms:created xsi:type="dcterms:W3CDTF">2026-07-24T14:41:00Z</dcterms:created>
  <dcterms:modified xsi:type="dcterms:W3CDTF">2026-08-03T10:32:00Z</dcterms:modified>
</cp:coreProperties>
</file>