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9938D" w14:textId="4BDF6152" w:rsidR="00AE60FA" w:rsidRDefault="009E5B05">
      <w:r>
        <w:rPr>
          <w:noProof/>
        </w:rPr>
        <w:drawing>
          <wp:inline distT="0" distB="0" distL="0" distR="0" wp14:anchorId="08391936" wp14:editId="0DFD5CD7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6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05"/>
    <w:rsid w:val="009E5B05"/>
    <w:rsid w:val="00AE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366C0"/>
  <w15:chartTrackingRefBased/>
  <w15:docId w15:val="{6B0F0C6F-FA31-47CF-95B9-834BD8C5A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Lại Tam Vũ</dc:creator>
  <cp:keywords/>
  <dc:description/>
  <cp:lastModifiedBy>Nguyễn Lại Tam Vũ</cp:lastModifiedBy>
  <cp:revision>1</cp:revision>
  <dcterms:created xsi:type="dcterms:W3CDTF">2022-12-30T03:50:00Z</dcterms:created>
  <dcterms:modified xsi:type="dcterms:W3CDTF">2022-12-30T03:50:00Z</dcterms:modified>
</cp:coreProperties>
</file>