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802257" cy="802257"/>
            <wp:effectExtent l="114300" t="57150" r="283593" b="264543"/>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ln>
                      <a:noFill/>
                    </a:ln>
                    <a:effectLst>
                      <a:outerShdw blurRad="292100" dist="139700" dir="2700000" algn="tl" rotWithShape="0">
                        <a:srgbClr val="333333">
                          <a:alpha val="65000"/>
                        </a:srgbClr>
                      </a:outerShdw>
                    </a:effectLst>
                  </pic:spPr>
                </pic:pic>
              </a:graphicData>
            </a:graphic>
          </wp:inline>
        </w:drawing>
      </w:r>
      <w:r w:rsidR="00103745">
        <w:rPr>
          <w:rFonts w:ascii="Times New Roman" w:hAnsi="Times New Roman" w:cs="Times New Roman"/>
          <w:noProof/>
          <w:sz w:val="24"/>
        </w:rPr>
        <w:drawing>
          <wp:inline distT="0" distB="0" distL="0" distR="0">
            <wp:extent cx="972987" cy="972987"/>
            <wp:effectExtent l="95250" t="0" r="284313" b="55713"/>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ln>
                      <a:noFill/>
                    </a:ln>
                    <a:effectLst>
                      <a:outerShdw blurRad="292100" dist="139700" dir="2700000" algn="tl" rotWithShape="0">
                        <a:srgbClr val="333333">
                          <a:alpha val="65000"/>
                        </a:srgbClr>
                      </a:outerShdw>
                    </a:effectLst>
                  </pic:spPr>
                </pic:pic>
              </a:graphicData>
            </a:graphic>
          </wp:inline>
        </w:drawing>
      </w:r>
    </w:p>
    <w:p w:rsidR="003F7D77" w:rsidRPr="003E540C" w:rsidRDefault="003F7D77" w:rsidP="003F7D77">
      <w:pPr>
        <w:pStyle w:val="ListParagraph"/>
        <w:numPr>
          <w:ilvl w:val="1"/>
          <w:numId w:val="2"/>
        </w:numPr>
        <w:spacing w:line="360" w:lineRule="auto"/>
        <w:ind w:left="1800"/>
        <w:rPr>
          <w:rFonts w:ascii="Times New Roman" w:hAnsi="Times New Roman" w:cs="Times New Roman"/>
          <w:sz w:val="24"/>
        </w:rPr>
      </w:pPr>
      <w:r>
        <w:rPr>
          <w:rFonts w:ascii="Times New Roman" w:hAnsi="Times New Roman" w:cs="Times New Roman"/>
          <w:sz w:val="24"/>
        </w:rPr>
        <w:t>Structure bao gồm nhiều loại khác nhau</w:t>
      </w:r>
      <w:r w:rsidR="00863F5C">
        <w:rPr>
          <w:rFonts w:ascii="Times New Roman" w:hAnsi="Times New Roman" w:cs="Times New Roman"/>
          <w:sz w:val="24"/>
        </w:rPr>
        <w:t>.</w:t>
      </w:r>
      <w:r>
        <w:rPr>
          <w:rFonts w:ascii="Times New Roman" w:hAnsi="Times New Roman" w:cs="Times New Roman"/>
          <w:sz w:val="24"/>
        </w:rPr>
        <w:t xml:space="preserve"> </w:t>
      </w:r>
      <w:r w:rsidR="00863F5C">
        <w:rPr>
          <w:rFonts w:ascii="Times New Roman" w:hAnsi="Times New Roman" w:cs="Times New Roman"/>
          <w:sz w:val="24"/>
        </w:rPr>
        <w:t>M</w:t>
      </w:r>
      <w:r>
        <w:rPr>
          <w:rFonts w:ascii="Times New Roman" w:hAnsi="Times New Roman" w:cs="Times New Roman"/>
          <w:sz w:val="24"/>
        </w:rPr>
        <w:t xml:space="preserve">ỗi loại có sự khác nhau về thuộc tính, chức năng, </w:t>
      </w:r>
      <w:r w:rsidR="00863F5C">
        <w:rPr>
          <w:rFonts w:ascii="Times New Roman" w:hAnsi="Times New Roman" w:cs="Times New Roman"/>
          <w:sz w:val="24"/>
        </w:rPr>
        <w:t xml:space="preserve">số lượng </w:t>
      </w:r>
      <w:r>
        <w:rPr>
          <w:rFonts w:ascii="Times New Roman" w:hAnsi="Times New Roman" w:cs="Times New Roman"/>
          <w:sz w:val="24"/>
        </w:rPr>
        <w:t>các loại Unit cho Player mua, các loại Unit có thể mở rộng.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w:t>
      </w:r>
      <w:r w:rsidR="002A0506">
        <w:rPr>
          <w:rFonts w:ascii="Times New Roman" w:hAnsi="Times New Roman" w:cs="Times New Roman"/>
          <w:sz w:val="24"/>
        </w:rPr>
        <w:t xml:space="preserve"> làm tiền đề</w:t>
      </w:r>
      <w:r w:rsidR="006F757F" w:rsidRPr="003E540C">
        <w:rPr>
          <w:rFonts w:ascii="Times New Roman" w:hAnsi="Times New Roman" w:cs="Times New Roman"/>
          <w:sz w:val="24"/>
        </w:rPr>
        <w:t xml:space="preserve">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523C80"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rPr>
        <w:drawing>
          <wp:inline distT="0" distB="0" distL="0" distR="0">
            <wp:extent cx="760780" cy="760780"/>
            <wp:effectExtent l="57150" t="0" r="248870" b="13457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ln>
                      <a:noFill/>
                    </a:ln>
                    <a:effectLst>
                      <a:outerShdw blurRad="292100" dist="139700" dir="2700000" algn="tl" rotWithShape="0">
                        <a:srgbClr val="333333">
                          <a:alpha val="65000"/>
                        </a:srgbClr>
                      </a:outerShdw>
                    </a:effectLst>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083476">
        <w:rPr>
          <w:rFonts w:ascii="Times New Roman" w:hAnsi="Times New Roman" w:cs="Times New Roman"/>
          <w:sz w:val="24"/>
        </w:rPr>
        <w:tab/>
      </w:r>
      <w:r w:rsidR="00F02BA1" w:rsidRPr="00F02BA1">
        <w:rPr>
          <w:rFonts w:ascii="Times New Roman" w:hAnsi="Times New Roman" w:cs="Times New Roman"/>
          <w:noProof/>
          <w:sz w:val="24"/>
        </w:rPr>
        <w:drawing>
          <wp:inline distT="0" distB="0" distL="0" distR="0">
            <wp:extent cx="665683" cy="665683"/>
            <wp:effectExtent l="114300" t="57150" r="305867" b="267767"/>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523C80" w:rsidP="0046006A">
      <w:pPr>
        <w:pStyle w:val="ListParagraph"/>
        <w:spacing w:line="360" w:lineRule="auto"/>
        <w:ind w:left="2160"/>
        <w:rPr>
          <w:rFonts w:ascii="Times New Roman" w:hAnsi="Times New Roman" w:cs="Times New Roman"/>
          <w:b/>
          <w:sz w:val="24"/>
        </w:rPr>
      </w:pPr>
      <w:r w:rsidRPr="00523C80">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523C80" w:rsidP="0046006A">
      <w:pPr>
        <w:pStyle w:val="ListParagraph"/>
        <w:spacing w:line="360" w:lineRule="auto"/>
        <w:ind w:left="2160"/>
        <w:rPr>
          <w:rFonts w:ascii="Times New Roman" w:hAnsi="Times New Roman" w:cs="Times New Roman"/>
          <w:b/>
          <w:color w:val="FF0000"/>
          <w:sz w:val="24"/>
        </w:rPr>
      </w:pPr>
      <w:r w:rsidRPr="00523C80">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lastRenderedPageBreak/>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extent cx="947108" cy="947108"/>
            <wp:effectExtent l="3810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ln>
                      <a:noFill/>
                    </a:ln>
                    <a:effectLst>
                      <a:outerShdw blurRad="292100" dist="139700" dir="2700000" algn="tl" rotWithShape="0">
                        <a:srgbClr val="333333">
                          <a:alpha val="65000"/>
                        </a:srgbClr>
                      </a:outerShdw>
                    </a:effectLst>
                  </pic:spPr>
                </pic:pic>
              </a:graphicData>
            </a:graphic>
          </wp:inline>
        </w:drawing>
      </w:r>
      <w:r w:rsidR="005B1504">
        <w:rPr>
          <w:rFonts w:ascii="Times New Roman" w:hAnsi="Times New Roman" w:cs="Times New Roman"/>
          <w:noProof/>
          <w:sz w:val="24"/>
        </w:rPr>
        <w:drawing>
          <wp:inline distT="0" distB="0" distL="0" distR="0">
            <wp:extent cx="957532" cy="957532"/>
            <wp:effectExtent l="0" t="0" r="14018" b="14018"/>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ln>
                      <a:noFill/>
                    </a:ln>
                    <a:effectLst>
                      <a:outerShdw blurRad="292100" dist="139700" dir="2700000" algn="tl" rotWithShape="0">
                        <a:srgbClr val="333333">
                          <a:alpha val="65000"/>
                        </a:srgbClr>
                      </a:outerShdw>
                    </a:effectLst>
                  </pic:spPr>
                </pic:pic>
              </a:graphicData>
            </a:graphic>
          </wp:inline>
        </w:drawing>
      </w:r>
      <w:r w:rsidR="00D776B5">
        <w:rPr>
          <w:rFonts w:ascii="Times New Roman" w:hAnsi="Times New Roman" w:cs="Times New Roman"/>
          <w:noProof/>
          <w:sz w:val="24"/>
        </w:rPr>
        <w:drawing>
          <wp:inline distT="0" distB="0" distL="0" distR="0">
            <wp:extent cx="879894" cy="879894"/>
            <wp:effectExtent l="0" t="0" r="205956" b="72606"/>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ln>
                      <a:noFill/>
                    </a:ln>
                    <a:effectLst>
                      <a:outerShdw blurRad="292100" dist="139700" dir="2700000" algn="tl" rotWithShape="0">
                        <a:srgbClr val="333333">
                          <a:alpha val="65000"/>
                        </a:srgbClr>
                      </a:outerShdw>
                    </a:effectLst>
                  </pic:spPr>
                </pic:pic>
              </a:graphicData>
            </a:graphic>
          </wp:inline>
        </w:drawing>
      </w:r>
    </w:p>
    <w:p w:rsidR="007A41EE" w:rsidRDefault="007A41EE"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lastRenderedPageBreak/>
        <w:t>Unit bao gồm nhiều loại. Mỗi loại Unit có sự khác nhau về thuộc tính, bao gồm sức mạnh, thể lực, phạm vi tấn công … hoặc khác nhau về chức năng như Unit tấn công, Unit khai thác, Unit xây dựng…</w:t>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E96FD4"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được t</w:t>
      </w:r>
      <w:r w:rsidR="00932AF5" w:rsidRPr="003E540C">
        <w:rPr>
          <w:rFonts w:ascii="Times New Roman" w:hAnsi="Times New Roman" w:cs="Times New Roman"/>
          <w:sz w:val="24"/>
        </w:rPr>
        <w:t>ăng điểm kinh nghiệm</w:t>
      </w:r>
      <w:r w:rsidR="00AB38C6" w:rsidRPr="003E540C">
        <w:rPr>
          <w:rFonts w:ascii="Times New Roman" w:hAnsi="Times New Roman" w:cs="Times New Roman"/>
          <w:sz w:val="24"/>
        </w:rPr>
        <w:t xml:space="preserve"> sau mỗi</w:t>
      </w:r>
      <w:r>
        <w:rPr>
          <w:rFonts w:ascii="Times New Roman" w:hAnsi="Times New Roman" w:cs="Times New Roman"/>
          <w:sz w:val="24"/>
        </w:rPr>
        <w:t xml:space="preserve"> lần</w:t>
      </w:r>
      <w:r w:rsidR="00AB38C6" w:rsidRPr="003E540C">
        <w:rPr>
          <w:rFonts w:ascii="Times New Roman" w:hAnsi="Times New Roman" w:cs="Times New Roman"/>
          <w:sz w:val="24"/>
        </w:rPr>
        <w:t xml:space="preserve">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 xml:space="preserve">n </w:t>
      </w:r>
      <w:r>
        <w:rPr>
          <w:rFonts w:ascii="Times New Roman" w:hAnsi="Times New Roman" w:cs="Times New Roman"/>
          <w:sz w:val="24"/>
        </w:rPr>
        <w:t xml:space="preserve">đến </w:t>
      </w:r>
      <w:r w:rsidR="00563BE2" w:rsidRPr="003E540C">
        <w:rPr>
          <w:rFonts w:ascii="Times New Roman" w:hAnsi="Times New Roman" w:cs="Times New Roman"/>
          <w:sz w:val="24"/>
        </w:rPr>
        <w:t>ngưỡng cao nhất</w:t>
      </w:r>
      <w:r>
        <w:rPr>
          <w:rFonts w:ascii="Times New Roman" w:hAnsi="Times New Roman" w:cs="Times New Roman"/>
          <w:sz w:val="24"/>
        </w:rPr>
        <w:t xml:space="preserve"> để</w:t>
      </w:r>
      <w:r w:rsidR="00563BE2" w:rsidRPr="003E540C">
        <w:rPr>
          <w:rFonts w:ascii="Times New Roman" w:hAnsi="Times New Roman" w:cs="Times New Roman"/>
          <w:sz w:val="24"/>
        </w:rPr>
        <w:t xml:space="preserve">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w:t>
      </w:r>
      <w:r w:rsidR="00236E82">
        <w:rPr>
          <w:rFonts w:ascii="Times New Roman" w:hAnsi="Times New Roman" w:cs="Times New Roman"/>
          <w:sz w:val="24"/>
        </w:rPr>
        <w:t>m lại</w:t>
      </w:r>
      <w:r w:rsidR="00AB38C6" w:rsidRPr="003E540C">
        <w:rPr>
          <w:rFonts w:ascii="Times New Roman" w:hAnsi="Times New Roman" w:cs="Times New Roman"/>
          <w:sz w:val="24"/>
        </w:rPr>
        <w:t xml:space="preserve"> </w:t>
      </w:r>
      <w:r w:rsidR="00236E82">
        <w:rPr>
          <w:rFonts w:ascii="Times New Roman" w:hAnsi="Times New Roman" w:cs="Times New Roman"/>
          <w:sz w:val="24"/>
        </w:rPr>
        <w:t xml:space="preserve">tiếp tục </w:t>
      </w:r>
      <w:r w:rsidR="00AB38C6" w:rsidRPr="003E540C">
        <w:rPr>
          <w:rFonts w:ascii="Times New Roman" w:hAnsi="Times New Roman" w:cs="Times New Roman"/>
          <w:sz w:val="24"/>
        </w:rPr>
        <w:t>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Pr="003E540C"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932AF5" w:rsidRPr="003E540C" w:rsidRDefault="000375A3"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t</w:t>
      </w:r>
      <w:r w:rsidR="00932AF5" w:rsidRPr="003E540C">
        <w:rPr>
          <w:rFonts w:ascii="Times New Roman" w:hAnsi="Times New Roman" w:cs="Times New Roman"/>
          <w:sz w:val="24"/>
        </w:rPr>
        <w: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00932AF5"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Default="000375A3"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Đến k</w:t>
      </w:r>
      <w:r w:rsidR="00F1070B" w:rsidRPr="003E540C">
        <w:rPr>
          <w:rFonts w:ascii="Times New Roman" w:hAnsi="Times New Roman" w:cs="Times New Roman"/>
          <w:sz w:val="24"/>
        </w:rPr>
        <w:t>hi khoảng cách tấn công</w:t>
      </w:r>
      <w:r w:rsidR="00442273" w:rsidRPr="003E540C">
        <w:rPr>
          <w:rFonts w:ascii="Times New Roman" w:hAnsi="Times New Roman" w:cs="Times New Roman"/>
          <w:sz w:val="24"/>
        </w:rPr>
        <w:t xml:space="preserve"> giữa Unit và đối phương</w:t>
      </w:r>
      <w:r w:rsidR="00F1070B"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00F1070B"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00F1070B" w:rsidRPr="003E540C">
        <w:rPr>
          <w:rFonts w:ascii="Times New Roman" w:hAnsi="Times New Roman" w:cs="Times New Roman"/>
          <w:sz w:val="24"/>
        </w:rPr>
        <w:t xml:space="preserve"> phe đối kháng, tiêu hủy sinh lực đến khi một trong hai không còn sinh lực và chết</w:t>
      </w:r>
      <w:r w:rsidR="007E3CCF">
        <w:rPr>
          <w:rFonts w:ascii="Times New Roman" w:hAnsi="Times New Roman" w:cs="Times New Roman" w:hint="eastAsia"/>
          <w:sz w:val="24"/>
          <w:lang w:eastAsia="ja-JP"/>
        </w:rPr>
        <w:t>.</w:t>
      </w:r>
    </w:p>
    <w:p w:rsidR="000020C6" w:rsidRPr="003E540C" w:rsidRDefault="000020C6" w:rsidP="000020C6">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11"/>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Pr="003E540C" w:rsidRDefault="00A2571B"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E17BC8"/>
    <w:rsid w:val="000020C6"/>
    <w:rsid w:val="00010EE8"/>
    <w:rsid w:val="00016ADE"/>
    <w:rsid w:val="00032640"/>
    <w:rsid w:val="000375A3"/>
    <w:rsid w:val="00051834"/>
    <w:rsid w:val="00066641"/>
    <w:rsid w:val="0007529B"/>
    <w:rsid w:val="00083476"/>
    <w:rsid w:val="00091962"/>
    <w:rsid w:val="000967E2"/>
    <w:rsid w:val="00097C97"/>
    <w:rsid w:val="000B449A"/>
    <w:rsid w:val="000C736C"/>
    <w:rsid w:val="000D40E1"/>
    <w:rsid w:val="000F5EAC"/>
    <w:rsid w:val="00103745"/>
    <w:rsid w:val="00132BB0"/>
    <w:rsid w:val="001335E1"/>
    <w:rsid w:val="00145DFD"/>
    <w:rsid w:val="00154B2D"/>
    <w:rsid w:val="00192AEF"/>
    <w:rsid w:val="001A1CB2"/>
    <w:rsid w:val="001A6DBF"/>
    <w:rsid w:val="001B17AF"/>
    <w:rsid w:val="001D0BDD"/>
    <w:rsid w:val="001D2B10"/>
    <w:rsid w:val="001D43A2"/>
    <w:rsid w:val="001D451A"/>
    <w:rsid w:val="001F22F7"/>
    <w:rsid w:val="0020626B"/>
    <w:rsid w:val="002172EF"/>
    <w:rsid w:val="00231213"/>
    <w:rsid w:val="00236E82"/>
    <w:rsid w:val="00244D01"/>
    <w:rsid w:val="002923E0"/>
    <w:rsid w:val="00296501"/>
    <w:rsid w:val="002A0506"/>
    <w:rsid w:val="002B7E68"/>
    <w:rsid w:val="002D58FA"/>
    <w:rsid w:val="002F304B"/>
    <w:rsid w:val="00322930"/>
    <w:rsid w:val="00357B52"/>
    <w:rsid w:val="00385EF0"/>
    <w:rsid w:val="003A06EF"/>
    <w:rsid w:val="003A2974"/>
    <w:rsid w:val="003B2775"/>
    <w:rsid w:val="003D1973"/>
    <w:rsid w:val="003E3810"/>
    <w:rsid w:val="003E540C"/>
    <w:rsid w:val="003F43EF"/>
    <w:rsid w:val="003F6D98"/>
    <w:rsid w:val="003F7D77"/>
    <w:rsid w:val="00400D76"/>
    <w:rsid w:val="00402370"/>
    <w:rsid w:val="00403AC7"/>
    <w:rsid w:val="0040627E"/>
    <w:rsid w:val="00433E4E"/>
    <w:rsid w:val="00442273"/>
    <w:rsid w:val="00444DC9"/>
    <w:rsid w:val="00446D60"/>
    <w:rsid w:val="0046006A"/>
    <w:rsid w:val="00462C29"/>
    <w:rsid w:val="0046309B"/>
    <w:rsid w:val="00466F3F"/>
    <w:rsid w:val="0047391B"/>
    <w:rsid w:val="00486031"/>
    <w:rsid w:val="00494D12"/>
    <w:rsid w:val="004A4167"/>
    <w:rsid w:val="004B7A0F"/>
    <w:rsid w:val="004C6533"/>
    <w:rsid w:val="005005A9"/>
    <w:rsid w:val="00507429"/>
    <w:rsid w:val="005103CD"/>
    <w:rsid w:val="00512957"/>
    <w:rsid w:val="00516873"/>
    <w:rsid w:val="00523C80"/>
    <w:rsid w:val="00530C96"/>
    <w:rsid w:val="005408DF"/>
    <w:rsid w:val="00557689"/>
    <w:rsid w:val="00563BE2"/>
    <w:rsid w:val="005A2A4F"/>
    <w:rsid w:val="005A646E"/>
    <w:rsid w:val="005B1504"/>
    <w:rsid w:val="005B53B6"/>
    <w:rsid w:val="005C14F0"/>
    <w:rsid w:val="005E6A15"/>
    <w:rsid w:val="005F2191"/>
    <w:rsid w:val="005F4D1B"/>
    <w:rsid w:val="0060255E"/>
    <w:rsid w:val="00627EE5"/>
    <w:rsid w:val="00633FB6"/>
    <w:rsid w:val="00635979"/>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A1BE2"/>
    <w:rsid w:val="007A41EE"/>
    <w:rsid w:val="007E3CCF"/>
    <w:rsid w:val="007F5272"/>
    <w:rsid w:val="007F5E1A"/>
    <w:rsid w:val="007F7715"/>
    <w:rsid w:val="007F7818"/>
    <w:rsid w:val="008018B7"/>
    <w:rsid w:val="00802269"/>
    <w:rsid w:val="00834C1B"/>
    <w:rsid w:val="008440E7"/>
    <w:rsid w:val="00863F5C"/>
    <w:rsid w:val="008968B9"/>
    <w:rsid w:val="008B2A1E"/>
    <w:rsid w:val="00901B21"/>
    <w:rsid w:val="00902B17"/>
    <w:rsid w:val="009270D6"/>
    <w:rsid w:val="00932AF5"/>
    <w:rsid w:val="009624AC"/>
    <w:rsid w:val="009630EA"/>
    <w:rsid w:val="00971828"/>
    <w:rsid w:val="009A0E7D"/>
    <w:rsid w:val="009A2897"/>
    <w:rsid w:val="009D2DEC"/>
    <w:rsid w:val="009F584F"/>
    <w:rsid w:val="00A14A35"/>
    <w:rsid w:val="00A2571B"/>
    <w:rsid w:val="00A62411"/>
    <w:rsid w:val="00A63DD8"/>
    <w:rsid w:val="00A80266"/>
    <w:rsid w:val="00AA5ADD"/>
    <w:rsid w:val="00AB051E"/>
    <w:rsid w:val="00AB38C6"/>
    <w:rsid w:val="00AC10EE"/>
    <w:rsid w:val="00AD069A"/>
    <w:rsid w:val="00AD0FFA"/>
    <w:rsid w:val="00B136AB"/>
    <w:rsid w:val="00B23E0D"/>
    <w:rsid w:val="00B27B02"/>
    <w:rsid w:val="00B3049B"/>
    <w:rsid w:val="00B46C2A"/>
    <w:rsid w:val="00B5785C"/>
    <w:rsid w:val="00B839BC"/>
    <w:rsid w:val="00B92EC0"/>
    <w:rsid w:val="00BA1E1C"/>
    <w:rsid w:val="00BC2AEC"/>
    <w:rsid w:val="00BC7B52"/>
    <w:rsid w:val="00BD20E6"/>
    <w:rsid w:val="00BE2D67"/>
    <w:rsid w:val="00C041FD"/>
    <w:rsid w:val="00C20F56"/>
    <w:rsid w:val="00C42E62"/>
    <w:rsid w:val="00C5015D"/>
    <w:rsid w:val="00C574F3"/>
    <w:rsid w:val="00C829CC"/>
    <w:rsid w:val="00C84189"/>
    <w:rsid w:val="00C93D14"/>
    <w:rsid w:val="00C97776"/>
    <w:rsid w:val="00CA196F"/>
    <w:rsid w:val="00CA6283"/>
    <w:rsid w:val="00CF0D74"/>
    <w:rsid w:val="00D10937"/>
    <w:rsid w:val="00D2585C"/>
    <w:rsid w:val="00D31D4A"/>
    <w:rsid w:val="00D32D56"/>
    <w:rsid w:val="00D70E63"/>
    <w:rsid w:val="00D743FF"/>
    <w:rsid w:val="00D776B5"/>
    <w:rsid w:val="00D9660B"/>
    <w:rsid w:val="00D97462"/>
    <w:rsid w:val="00DA4E46"/>
    <w:rsid w:val="00DC39E9"/>
    <w:rsid w:val="00E03DB7"/>
    <w:rsid w:val="00E17BC8"/>
    <w:rsid w:val="00E23F9D"/>
    <w:rsid w:val="00E37046"/>
    <w:rsid w:val="00E47725"/>
    <w:rsid w:val="00E55A2F"/>
    <w:rsid w:val="00E56DD9"/>
    <w:rsid w:val="00E6036D"/>
    <w:rsid w:val="00E735BB"/>
    <w:rsid w:val="00E96FD4"/>
    <w:rsid w:val="00EA554C"/>
    <w:rsid w:val="00EA69B9"/>
    <w:rsid w:val="00EF780C"/>
    <w:rsid w:val="00F02BA1"/>
    <w:rsid w:val="00F1070B"/>
    <w:rsid w:val="00F10B44"/>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297</cp:revision>
  <dcterms:created xsi:type="dcterms:W3CDTF">2009-06-16T03:14:00Z</dcterms:created>
  <dcterms:modified xsi:type="dcterms:W3CDTF">2009-06-18T02:32:00Z</dcterms:modified>
</cp:coreProperties>
</file>