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8440DB"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51.1pt;width:38.05pt;height:12.9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664907" cy="1329070"/>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665713" cy="1329472"/>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664908" cy="1329070"/>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673881" cy="1333545"/>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9F75E2"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24.1pt;margin-top:40.75pt;width:19.25pt;height:16.65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56.25pt;width:80.25pt;height:15.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807202" cy="1594884"/>
            <wp:effectExtent l="19050" t="0" r="2548"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818359" cy="1604730"/>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783106" cy="1573619"/>
            <wp:effectExtent l="19050" t="0" r="7594"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783106" cy="1573619"/>
                    </a:xfrm>
                    <a:prstGeom prst="rect">
                      <a:avLst/>
                    </a:prstGeom>
                    <a:noFill/>
                    <a:ln w="9525">
                      <a:noFill/>
                      <a:miter lim="800000"/>
                      <a:headEnd/>
                      <a:tailEnd/>
                    </a:ln>
                  </pic:spPr>
                </pic:pic>
              </a:graphicData>
            </a:graphic>
          </wp:inline>
        </w:drawing>
      </w:r>
    </w:p>
    <w:p w:rsidR="00FB150B" w:rsidRPr="00310210" w:rsidRDefault="009F75E2"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15.6pt;margin-top:31.7pt;width:22.8pt;height:19.1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9.3pt;width:78pt;height:18.9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788485" cy="1584616"/>
            <wp:effectExtent l="19050" t="0" r="2215"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788485" cy="1584616"/>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752072" cy="1552353"/>
            <wp:effectExtent l="19050" t="0" r="528"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758546" cy="1558089"/>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w:t>
      </w:r>
      <w:r w:rsidR="00EC7BC7" w:rsidRPr="00006243">
        <w:rPr>
          <w:rFonts w:ascii="Tahoma" w:hAnsi="Tahoma" w:cs="Tahoma"/>
          <w:noProof/>
          <w:sz w:val="24"/>
          <w:szCs w:val="24"/>
        </w:rPr>
        <w:lastRenderedPageBreak/>
        <w:t xml:space="preserve">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w:t>
      </w:r>
      <w:r w:rsidRPr="00006243">
        <w:rPr>
          <w:rFonts w:ascii="Tahoma" w:hAnsi="Tahoma" w:cs="Tahoma"/>
          <w:noProof/>
          <w:sz w:val="24"/>
          <w:szCs w:val="24"/>
        </w:rPr>
        <w:t>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8440DB"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9" type="#_x0000_t32" style="position:absolute;left:0;text-align:left;margin-left:-5.55pt;margin-top:.25pt;width:0;height:185.5pt;z-index:251680768"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8440DB"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467CF7"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w:t>
      </w:r>
      <w:r w:rsidRPr="00006243">
        <w:rPr>
          <w:rFonts w:ascii="Tahoma" w:hAnsi="Tahoma" w:cs="Tahoma"/>
          <w:sz w:val="24"/>
          <w:szCs w:val="24"/>
        </w:rPr>
        <w:t>đồ</w:t>
      </w:r>
      <w:r w:rsidRPr="00006243">
        <w:rPr>
          <w:rFonts w:ascii="Tahoma" w:hAnsi="Tahoma" w:cs="Tahoma"/>
          <w:noProof/>
          <w:sz w:val="24"/>
          <w:szCs w:val="24"/>
        </w:rPr>
        <w:t xml:space="preserve">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p w:rsidR="00467CF7" w:rsidRDefault="00467CF7" w:rsidP="00467CF7">
      <w:pPr>
        <w:spacing w:line="360" w:lineRule="auto"/>
        <w:rPr>
          <w:rFonts w:ascii="Tahoma" w:hAnsi="Tahoma" w:cs="Tahoma"/>
          <w:sz w:val="18"/>
          <w:szCs w:val="18"/>
        </w:rPr>
      </w:pPr>
    </w:p>
    <w:p w:rsidR="00467CF7" w:rsidRDefault="00467CF7" w:rsidP="00467CF7">
      <w:pPr>
        <w:spacing w:line="360" w:lineRule="auto"/>
        <w:rPr>
          <w:rFonts w:ascii="Tahoma" w:hAnsi="Tahoma" w:cs="Tahoma"/>
          <w:sz w:val="18"/>
          <w:szCs w:val="18"/>
        </w:rPr>
      </w:pPr>
    </w:p>
    <w:p w:rsidR="00467CF7" w:rsidRDefault="00467CF7" w:rsidP="00467CF7">
      <w:pPr>
        <w:spacing w:line="360" w:lineRule="auto"/>
        <w:rPr>
          <w:rFonts w:ascii="Tahoma" w:hAnsi="Tahoma" w:cs="Tahoma"/>
          <w:sz w:val="18"/>
          <w:szCs w:val="18"/>
        </w:rPr>
      </w:pPr>
    </w:p>
    <w:p w:rsidR="00467CF7" w:rsidRPr="00467CF7" w:rsidRDefault="00467CF7" w:rsidP="00467CF7">
      <w:pPr>
        <w:spacing w:line="360" w:lineRule="auto"/>
        <w:rPr>
          <w:rFonts w:ascii="Tahoma" w:hAnsi="Tahoma" w:cs="Tahoma"/>
          <w:sz w:val="18"/>
          <w:szCs w:val="18"/>
        </w:rPr>
      </w:pP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8440DB" w:rsidP="0024462E">
            <w:pPr>
              <w:pStyle w:val="ListParagraph"/>
              <w:spacing w:line="360" w:lineRule="auto"/>
              <w:ind w:left="0"/>
              <w:rPr>
                <w:rFonts w:ascii="Tahoma" w:hAnsi="Tahoma" w:cs="Tahoma"/>
                <w:sz w:val="18"/>
                <w:szCs w:val="18"/>
              </w:rPr>
            </w:pPr>
            <w:r w:rsidRPr="008440DB">
              <w:rPr>
                <w:rFonts w:ascii="Tahoma" w:hAnsi="Tahoma" w:cs="Tahoma"/>
                <w:noProof/>
                <w:color w:val="FF0000"/>
                <w:sz w:val="18"/>
                <w:szCs w:val="18"/>
                <w:lang w:eastAsia="en-US"/>
              </w:rPr>
              <w:lastRenderedPageBreak/>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8440DB"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8440DB"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8440DB"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8440DB"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8440DB"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lastRenderedPageBreak/>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xml:space="preserve">, trục tọa độ là cạnh trên (Ox) và cạnh trái (Oy), </w:t>
      </w:r>
      <w:r w:rsidR="005B3A18">
        <w:rPr>
          <w:rFonts w:ascii="Tahoma" w:hAnsi="Tahoma" w:cs="Tahoma"/>
          <w:sz w:val="24"/>
          <w:szCs w:val="24"/>
        </w:rPr>
        <w:lastRenderedPageBreak/>
        <w:t>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8440DB"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lastRenderedPageBreak/>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8440DB"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8440DB"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69.85pt;margin-top:21.15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6.95pt;margin-top:21.15pt;width:25.95pt;height:11.9pt;flip:x y;z-index:251717632" o:connectortype="straight" strokecolor="#4bacc6 [3208]" strokeweight="1pt">
            <v:stroke dashstyle="dash" endarrow="block"/>
            <v:shadow color="#868686"/>
          </v:shape>
        </w:pict>
      </w:r>
      <w:r>
        <w:rPr>
          <w:rFonts w:ascii="Tahoma" w:hAnsi="Tahoma" w:cs="Tahoma"/>
          <w:noProof/>
          <w:sz w:val="24"/>
          <w:szCs w:val="24"/>
        </w:rPr>
        <w:pict>
          <v:shape id="_x0000_s1127" type="#_x0000_t32" style="position:absolute;left:0;text-align:left;margin-left:267.4pt;margin-top:1.75pt;width:0;height:30.1pt;flip:y;z-index:251714560" o:connectortype="straight" strokecolor="#4bacc6 [3208]" strokeweight="1pt">
            <v:stroke dashstyle="dash" endarrow="block"/>
            <v:shadow color="#868686"/>
          </v:shape>
        </w:pict>
      </w:r>
    </w:p>
    <w:p w:rsidR="00263722" w:rsidRDefault="008440DB"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31" type="#_x0000_t32" style="position:absolute;left:0;text-align:left;margin-left:232.75pt;margin-top:15.7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4.1pt;margin-top:10.75pt;width:6.5pt;height:6.5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Default="008440DB" w:rsidP="00371F15">
      <w:pPr>
        <w:spacing w:line="360" w:lineRule="auto"/>
        <w:ind w:left="2160"/>
        <w:rPr>
          <w:rFonts w:ascii="Tahoma" w:hAnsi="Tahoma" w:cs="Tahoma"/>
          <w:sz w:val="24"/>
          <w:szCs w:val="24"/>
        </w:rPr>
      </w:pPr>
      <w:r>
        <w:rPr>
          <w:rFonts w:ascii="Tahoma" w:hAnsi="Tahoma" w:cs="Tahoma"/>
          <w:noProof/>
          <w:sz w:val="24"/>
          <w:szCs w:val="24"/>
          <w:lang w:eastAsia="en-US"/>
        </w:rPr>
        <w:pict>
          <v:shape id="_x0000_s1138" type="#_x0000_t32" style="position:absolute;left:0;text-align:left;margin-left:141.75pt;margin-top:152.55pt;width:1.05pt;height:78.2pt;z-index:251723776" o:connectortype="straight" strokecolor="#c0504d [3205]" strokeweight="1pt">
            <v:stroke dashstyle="dash"/>
            <v:shadow color="#868686"/>
          </v:shape>
        </w:pict>
      </w:r>
      <w:r>
        <w:rPr>
          <w:rFonts w:ascii="Tahoma" w:hAnsi="Tahoma" w:cs="Tahoma"/>
          <w:noProof/>
          <w:sz w:val="24"/>
          <w:szCs w:val="24"/>
          <w:lang w:eastAsia="en-US"/>
        </w:rPr>
        <w:pict>
          <v:shape id="_x0000_s1139" type="#_x0000_t32" style="position:absolute;left:0;text-align:left;margin-left:508.2pt;margin-top:158.5pt;width:0;height:78.2pt;z-index:251724800" o:connectortype="straight" strokecolor="#c0504d [3205]" strokeweight="1pt">
            <v:stroke dashstyle="dash"/>
            <v:shadow color="#868686"/>
          </v:shape>
        </w:pict>
      </w:r>
      <w:r>
        <w:rPr>
          <w:rFonts w:ascii="Tahoma" w:hAnsi="Tahoma" w:cs="Tahoma"/>
          <w:noProof/>
          <w:sz w:val="24"/>
          <w:szCs w:val="24"/>
          <w:lang w:eastAsia="en-US"/>
        </w:rPr>
        <w:pict>
          <v:shape id="_x0000_s1137" type="#_x0000_t32" style="position:absolute;left:0;text-align:left;margin-left:168.3pt;margin-top:158.45pt;width:318.7pt;height:.05pt;z-index:251722752" o:connectortype="straight" strokecolor="#4bacc6 [3208]" strokeweight="1pt">
            <v:stroke dashstyle="dash" endarrow="block"/>
            <v:shadow color="#868686"/>
          </v:shape>
        </w:pict>
      </w:r>
      <w:r w:rsidR="00D05C69"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C328A0" w:rsidRPr="00A80728" w:rsidRDefault="007748F6" w:rsidP="00C328A0">
      <w:pPr>
        <w:spacing w:line="360" w:lineRule="auto"/>
        <w:ind w:left="2160"/>
        <w:jc w:val="center"/>
        <w:rPr>
          <w:rFonts w:ascii="Tahoma" w:hAnsi="Tahoma" w:cs="Tahoma"/>
          <w:sz w:val="24"/>
          <w:szCs w:val="24"/>
        </w:rPr>
      </w:pPr>
      <w:r>
        <w:rPr>
          <w:rFonts w:ascii="Tahoma" w:hAnsi="Tahoma" w:cs="Tahoma"/>
          <w:noProof/>
          <w:sz w:val="24"/>
          <w:szCs w:val="24"/>
          <w:lang w:eastAsia="en-US"/>
        </w:rPr>
        <w:pict>
          <v:shape id="_x0000_s1145" type="#_x0000_t32" style="position:absolute;left:0;text-align:left;margin-left:340.35pt;margin-top:16.95pt;width:35.7pt;height:.05pt;z-index:251729920" o:connectortype="straight" strokecolor="red" strokeweight="1pt">
            <v:stroke dashstyle="dash" endarrow="block"/>
            <v:shadow color="#868686"/>
          </v:shape>
        </w:pict>
      </w:r>
      <w:r>
        <w:rPr>
          <w:rFonts w:ascii="Tahoma" w:hAnsi="Tahoma" w:cs="Tahoma"/>
          <w:noProof/>
          <w:sz w:val="24"/>
          <w:szCs w:val="24"/>
          <w:lang w:eastAsia="en-US"/>
        </w:rPr>
        <w:pict>
          <v:shape id="_x0000_s1144" type="#_x0000_t32" style="position:absolute;left:0;text-align:left;margin-left:272.55pt;margin-top:16.2pt;width:35.7pt;height:.05pt;z-index:251728896" o:connectortype="straight" strokecolor="red" strokeweight="1pt">
            <v:stroke dashstyle="dash" endarrow="block"/>
            <v:shadow color="#868686"/>
          </v:shape>
        </w:pict>
      </w:r>
      <w:r>
        <w:rPr>
          <w:rFonts w:ascii="Tahoma" w:hAnsi="Tahoma" w:cs="Tahoma"/>
          <w:noProof/>
          <w:sz w:val="24"/>
          <w:szCs w:val="24"/>
          <w:lang w:eastAsia="en-US"/>
        </w:rPr>
        <w:pict>
          <v:shape id="_x0000_s1143" type="#_x0000_t32" style="position:absolute;left:0;text-align:left;margin-left:206.1pt;margin-top:16.15pt;width:35.7pt;height:.05pt;z-index:251727872" o:connectortype="straight" strokecolor="red" strokeweight="1pt">
            <v:stroke dashstyle="dash" endarrow="block"/>
            <v:shadow color="#868686"/>
          </v:shape>
        </w:pict>
      </w:r>
      <w:r w:rsidR="008440DB">
        <w:rPr>
          <w:rFonts w:ascii="Tahoma" w:hAnsi="Tahoma" w:cs="Tahoma"/>
          <w:noProof/>
          <w:sz w:val="24"/>
          <w:szCs w:val="24"/>
          <w:lang w:eastAsia="en-US"/>
        </w:rPr>
        <w:pict>
          <v:shape id="_x0000_s1141" type="#_x0000_t32" style="position:absolute;left:0;text-align:left;margin-left:511.55pt;margin-top:36.5pt;width:48.2pt;height:0;z-index:251726848" o:connectortype="straight" strokecolor="#c0504d [3205]" strokeweight="1pt">
            <v:stroke dashstyle="dash"/>
            <v:shadow color="#868686"/>
          </v:shape>
        </w:pict>
      </w:r>
      <w:r w:rsidR="008440DB">
        <w:rPr>
          <w:rFonts w:ascii="Tahoma" w:hAnsi="Tahoma" w:cs="Tahoma"/>
          <w:noProof/>
          <w:sz w:val="24"/>
          <w:szCs w:val="24"/>
          <w:lang w:eastAsia="en-US"/>
        </w:rPr>
        <w:pict>
          <v:shape id="_x0000_s1140" type="#_x0000_t32" style="position:absolute;left:0;text-align:left;margin-left:94.6pt;margin-top:31.5pt;width:48.2pt;height:0;z-index:251725824" o:connectortype="straight" strokecolor="#c0504d [3205]" strokeweight="1pt">
            <v:stroke dashstyle="dash"/>
            <v:shadow color="#868686"/>
          </v:shape>
        </w:pict>
      </w:r>
      <w:r w:rsidR="008440DB">
        <w:rPr>
          <w:rFonts w:ascii="Tahoma" w:hAnsi="Tahoma" w:cs="Tahoma"/>
          <w:noProof/>
          <w:sz w:val="24"/>
          <w:szCs w:val="24"/>
          <w:lang w:eastAsia="en-US"/>
        </w:rPr>
        <w:pict>
          <v:rect id="_x0000_s1136" style="position:absolute;left:0;text-align:left;margin-left:305.6pt;margin-top:11.35pt;width:47.7pt;height:45.25pt;z-index:251721728" filled="f" fillcolor="white [3201]" strokecolor="#9bbb59 [3206]" strokeweight="1pt">
            <v:stroke dashstyle="dash"/>
            <v:shadow color="#868686"/>
          </v:rect>
        </w:pict>
      </w:r>
      <w:r w:rsidR="008440DB">
        <w:rPr>
          <w:rFonts w:ascii="Tahoma" w:hAnsi="Tahoma" w:cs="Tahoma"/>
          <w:noProof/>
          <w:sz w:val="24"/>
          <w:szCs w:val="24"/>
          <w:lang w:eastAsia="en-US"/>
        </w:rPr>
        <w:pict>
          <v:rect id="_x0000_s1135" style="position:absolute;left:0;text-align:left;margin-left:233.95pt;margin-top:11.35pt;width:47.7pt;height:45.25pt;z-index:251720704" filled="f" fillcolor="white [3201]" strokecolor="#9bbb59 [3206]" strokeweight="1pt">
            <v:stroke dashstyle="dash"/>
            <v:shadow color="#868686"/>
          </v:rect>
        </w:pict>
      </w:r>
      <w:r w:rsidR="008440DB">
        <w:rPr>
          <w:rFonts w:ascii="Tahoma" w:hAnsi="Tahoma" w:cs="Tahoma"/>
          <w:noProof/>
          <w:sz w:val="24"/>
          <w:szCs w:val="24"/>
          <w:lang w:eastAsia="en-US"/>
        </w:rPr>
        <w:pict>
          <v:rect id="_x0000_s1134" style="position:absolute;left:0;text-align:left;margin-left:168.3pt;margin-top:11.35pt;width:47.7pt;height:45.25pt;z-index:251719680" filled="f" fillcolor="white [3201]" strokecolor="#9bbb59 [3206]" strokeweight="1pt">
            <v:stroke dashstyle="dash"/>
            <v:shadow color="#868686"/>
          </v:rect>
        </w:pict>
      </w:r>
      <w:r w:rsidR="00C328A0">
        <w:rPr>
          <w:rFonts w:ascii="Tahoma" w:hAnsi="Tahoma" w:cs="Tahoma"/>
          <w:noProof/>
          <w:sz w:val="24"/>
          <w:szCs w:val="24"/>
          <w:lang w:eastAsia="en-US"/>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w:t>
      </w:r>
      <w:r w:rsidR="00B501F7" w:rsidRPr="00A80728">
        <w:rPr>
          <w:rFonts w:ascii="Tahoma" w:hAnsi="Tahoma" w:cs="Tahoma"/>
          <w:sz w:val="24"/>
          <w:szCs w:val="24"/>
        </w:rPr>
        <w:lastRenderedPageBreak/>
        <w:t>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lastRenderedPageBreak/>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lastRenderedPageBreak/>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Default="00F50EAF" w:rsidP="00E11722">
      <w:pPr>
        <w:pStyle w:val="ListParagraph"/>
        <w:numPr>
          <w:ilvl w:val="0"/>
          <w:numId w:val="1"/>
        </w:numPr>
        <w:spacing w:line="360" w:lineRule="auto"/>
        <w:rPr>
          <w:rFonts w:ascii="Tahoma" w:hAnsi="Tahoma" w:cs="Tahoma"/>
          <w:sz w:val="24"/>
          <w:szCs w:val="24"/>
        </w:rPr>
      </w:pPr>
      <w:r>
        <w:rPr>
          <w:rFonts w:ascii="Tahoma" w:hAnsi="Tahoma" w:cs="Tahoma" w:hint="eastAsia"/>
          <w:noProof/>
          <w:sz w:val="24"/>
          <w:szCs w:val="24"/>
        </w:rPr>
        <w:t>Vấn đề đi lấy tài nguyên từ các mỏ bởi Unit khai thác tài nguyên:</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Vấn đề:</w:t>
      </w:r>
    </w:p>
    <w:p w:rsidR="00F50EAF" w:rsidRDefault="00F50EAF" w:rsidP="00F50EAF">
      <w:pPr>
        <w:pStyle w:val="ListParagraph"/>
        <w:numPr>
          <w:ilvl w:val="2"/>
          <w:numId w:val="1"/>
        </w:numPr>
        <w:spacing w:line="360" w:lineRule="auto"/>
        <w:rPr>
          <w:rFonts w:ascii="Tahoma" w:hAnsi="Tahoma" w:cs="Tahoma"/>
          <w:sz w:val="24"/>
          <w:szCs w:val="24"/>
        </w:rPr>
      </w:pPr>
      <w:r>
        <w:rPr>
          <w:rFonts w:ascii="Tahoma" w:hAnsi="Tahoma" w:cs="Tahoma" w:hint="eastAsia"/>
          <w:noProof/>
          <w:sz w:val="24"/>
          <w:szCs w:val="24"/>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w:t>
      </w:r>
      <w:r>
        <w:rPr>
          <w:rFonts w:ascii="Tahoma" w:hAnsi="Tahoma" w:cs="Tahoma"/>
          <w:noProof/>
          <w:sz w:val="24"/>
          <w:szCs w:val="24"/>
        </w:rPr>
        <w:t>“</w:t>
      </w:r>
      <w:r>
        <w:rPr>
          <w:rFonts w:ascii="Tahoma" w:hAnsi="Tahoma" w:cs="Tahoma" w:hint="eastAsia"/>
          <w:noProof/>
          <w:sz w:val="24"/>
          <w:szCs w:val="24"/>
        </w:rPr>
        <w:t>quy đổi</w:t>
      </w:r>
      <w:r>
        <w:rPr>
          <w:rFonts w:ascii="Tahoma" w:hAnsi="Tahoma" w:cs="Tahoma"/>
          <w:noProof/>
          <w:sz w:val="24"/>
          <w:szCs w:val="24"/>
        </w:rPr>
        <w:t>”</w:t>
      </w:r>
      <w:r>
        <w:rPr>
          <w:rFonts w:ascii="Tahoma" w:hAnsi="Tahoma" w:cs="Tahoma" w:hint="eastAsia"/>
          <w:noProof/>
          <w:sz w:val="24"/>
          <w:szCs w:val="24"/>
        </w:rPr>
        <w:t xml:space="preserve"> thành các Structure và Unit. Tài nguyên sẽ được khai thác từ các mỏ tài nguyên tùy loại. </w:t>
      </w:r>
      <w:r w:rsidRPr="00F50EAF">
        <w:rPr>
          <w:rFonts w:ascii="Tahoma" w:hAnsi="Tahoma" w:cs="Tahoma" w:hint="eastAsia"/>
          <w:b/>
          <w:noProof/>
          <w:sz w:val="24"/>
          <w:szCs w:val="24"/>
        </w:rPr>
        <w:t>Player tham gia trận đánh cần phải khai thác tài nguyên là điều cần thiết.</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Giải pháp:</w:t>
      </w:r>
    </w:p>
    <w:p w:rsidR="00771F08" w:rsidRDefault="00771F08" w:rsidP="00771F0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Giải pháp đề ra:</w:t>
      </w:r>
    </w:p>
    <w:p w:rsidR="00771F08" w:rsidRDefault="00771F08" w:rsidP="00771F08">
      <w:pPr>
        <w:pStyle w:val="ListParagraph"/>
        <w:spacing w:line="360" w:lineRule="auto"/>
        <w:ind w:left="2160"/>
        <w:rPr>
          <w:rFonts w:ascii="Tahoma" w:hAnsi="Tahoma" w:cs="Tahoma"/>
          <w:sz w:val="24"/>
          <w:szCs w:val="24"/>
        </w:rPr>
      </w:pPr>
      <w:r>
        <w:rPr>
          <w:rFonts w:ascii="Tahoma" w:hAnsi="Tahoma" w:cs="Tahoma" w:hint="eastAsia"/>
          <w:sz w:val="24"/>
          <w:szCs w:val="24"/>
        </w:rPr>
        <w:t>Các tài nguyên sẽ được cung cấp từ các mỏ tài nguyên. Ta dùng một danh sách lưu các mỏ tài nguyên có trong bản đồ chiến sự, và sử dụng đối tượng ProducerUnit để khai thác các mỏ bằng cách:</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Duyệt qua danh sách các mỏ tài nguyên có trên bản đồ</w:t>
      </w:r>
      <w:r w:rsidR="004841A4">
        <w:rPr>
          <w:rFonts w:ascii="Tahoma" w:hAnsi="Tahoma" w:cs="Tahoma" w:hint="eastAsia"/>
          <w:sz w:val="24"/>
          <w:szCs w:val="24"/>
        </w:rPr>
        <w:t xml:space="preserve"> trong quá trình </w:t>
      </w:r>
      <w:r>
        <w:rPr>
          <w:rFonts w:ascii="Tahoma" w:hAnsi="Tahoma" w:cs="Tahoma" w:hint="eastAsia"/>
          <w:sz w:val="24"/>
          <w:szCs w:val="24"/>
        </w:rPr>
        <w:t>đối tượng này di chuyển, khi đã phát hiện mỏ tài nguyên có thể khai thác, thực hiện các bước kiểm tra</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lastRenderedPageBreak/>
        <w:t>Kiểm tra tình trạng khai thác của mỏ tài nguyên</w:t>
      </w:r>
      <w:r w:rsidR="004841A4">
        <w:rPr>
          <w:rFonts w:ascii="Tahoma" w:hAnsi="Tahoma" w:cs="Tahoma" w:hint="eastAsia"/>
          <w:sz w:val="24"/>
          <w:szCs w:val="24"/>
        </w:rPr>
        <w:t xml:space="preserve"> đã phát hiện được</w:t>
      </w:r>
      <w:r>
        <w:rPr>
          <w:rFonts w:ascii="Tahoma" w:hAnsi="Tahoma" w:cs="Tahoma" w:hint="eastAsia"/>
          <w:sz w:val="24"/>
          <w:szCs w:val="24"/>
        </w:rPr>
        <w:t>. Nếu mỏ đã không còn gì để khai thác sẽ không khai thác được gì.</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771F08" w:rsidRDefault="00771F08" w:rsidP="00780F76">
      <w:pPr>
        <w:pStyle w:val="ListParagraph"/>
        <w:spacing w:line="360" w:lineRule="auto"/>
        <w:ind w:left="2160"/>
        <w:rPr>
          <w:rFonts w:ascii="Tahoma" w:hAnsi="Tahoma" w:cs="Tahoma"/>
          <w:sz w:val="24"/>
          <w:szCs w:val="24"/>
        </w:rPr>
      </w:pPr>
      <w:r>
        <w:rPr>
          <w:rFonts w:ascii="Tahoma" w:hAnsi="Tahoma" w:cs="Tahoma" w:hint="eastAsia"/>
          <w:sz w:val="24"/>
          <w:szCs w:val="24"/>
        </w:rPr>
        <w:t>Sau khi khai thác tài nguyên, Producer sẽ mang trong mình số lượng tại nguyên mà nó khai thác(duy nhất một loại tại một thời điểm)</w:t>
      </w:r>
      <w:r w:rsidR="00780F76">
        <w:rPr>
          <w:rFonts w:ascii="Tahoma" w:hAnsi="Tahoma" w:cs="Tahoma" w:hint="eastAsia"/>
          <w:sz w:val="24"/>
          <w:szCs w:val="24"/>
        </w:rPr>
        <w:t>. Để nhận được số lượng tài nguyên này, ProducerUnit sẽ phải quay lại nhà chính để dở bỏ tài nguyên và tiếp tục cho một chuyến khai thác mới</w:t>
      </w:r>
    </w:p>
    <w:p w:rsidR="00780F76" w:rsidRDefault="00780F76"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 xml:space="preserve">Mỗi Player có một danh sách các Structure chứa bao gồm cả Structure chính, từ danh sach này ProducerUnit sẽ xác </w:t>
      </w:r>
      <w:r w:rsidR="00EF502C">
        <w:rPr>
          <w:rFonts w:ascii="Tahoma" w:hAnsi="Tahoma" w:cs="Tahoma" w:hint="eastAsia"/>
          <w:sz w:val="24"/>
          <w:szCs w:val="24"/>
        </w:rPr>
        <w:t>vị trí nhà chính để trở về tháo dở tài nguyên.</w:t>
      </w:r>
    </w:p>
    <w:p w:rsidR="00EF502C" w:rsidRPr="008A29FD" w:rsidRDefault="00EF502C"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Khi tài nguyên được tháo dở ở nhà chính, tài nguy</w:t>
      </w:r>
      <w:r w:rsidR="007B7B7A">
        <w:rPr>
          <w:rFonts w:ascii="Tahoma" w:hAnsi="Tahoma" w:cs="Tahoma" w:hint="eastAsia"/>
          <w:sz w:val="24"/>
          <w:szCs w:val="24"/>
        </w:rPr>
        <w:t>ê</w:t>
      </w:r>
      <w:r>
        <w:rPr>
          <w:rFonts w:ascii="Tahoma" w:hAnsi="Tahoma" w:cs="Tahoma" w:hint="eastAsia"/>
          <w:sz w:val="24"/>
          <w:szCs w:val="24"/>
        </w:rPr>
        <w:t>n trong tài khoản của Player sẽ tăng theo chỉ số mà ProducerUnit lấy về.</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w:t>
      </w:r>
      <w:r w:rsidR="00B53F17">
        <w:rPr>
          <w:rFonts w:ascii="Tahoma" w:hAnsi="Tahoma" w:cs="Tahoma" w:hint="eastAsia"/>
          <w:noProof/>
          <w:sz w:val="24"/>
          <w:szCs w:val="24"/>
        </w:rPr>
        <w:lastRenderedPageBreak/>
        <w:t>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lastRenderedPageBreak/>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Với mini map này, có thể xây dựng nó thành một công cụ hữu ích cho việc quan sát bản đồ thật. Bằng cách thể hiện Viewport trên minimap là một </w:t>
      </w:r>
      <w:r>
        <w:rPr>
          <w:rFonts w:ascii="Tahoma" w:hAnsi="Tahoma" w:cs="Tahoma" w:hint="eastAsia"/>
          <w:noProof/>
          <w:sz w:val="24"/>
          <w:szCs w:val="24"/>
        </w:rPr>
        <w:lastRenderedPageBreak/>
        <w:t>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790DB9"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oval id="_x0000_s1111" style="position:absolute;left:0;text-align:left;margin-left:384.95pt;margin-top:67.6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5" style="position:absolute;left:0;text-align:left;margin-left:388.5pt;margin-top:61.3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95.6pt;margin-top:71.2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6" style="position:absolute;left:0;text-align:left;margin-left:334.3pt;margin-top:105.55pt;width:3.55pt;height:3.55pt;z-index:251705344" fillcolor="#b2a1c7 [1943]" strokecolor="#8064a2 [3207]" strokeweight="1pt">
            <v:fill color2="#8064a2 [3207]" focus="50%" type="gradient"/>
            <v:shadow on="t" type="perspective" color="#3f3151 [1607]" offset="1pt" offset2="-3pt"/>
          </v:oval>
        </w:pict>
      </w:r>
      <w:r w:rsidR="008440DB">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sidR="008440DB">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sidR="008440DB">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sidR="008440DB">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sidR="008440DB">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sidR="008440DB">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sidR="008440DB">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sidR="008440DB">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lang w:eastAsia="en-US"/>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8"/>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xây dựng Structure</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w:t>
      </w:r>
      <w:r w:rsidR="00011BBD">
        <w:rPr>
          <w:rFonts w:ascii="Tahoma" w:hAnsi="Tahoma" w:cs="Tahoma"/>
          <w:noProof/>
          <w:sz w:val="24"/>
          <w:szCs w:val="24"/>
        </w:rPr>
        <w:t xml:space="preserve"> các loại </w:t>
      </w:r>
      <w:r>
        <w:rPr>
          <w:rFonts w:ascii="Tahoma" w:hAnsi="Tahoma" w:cs="Tahoma"/>
          <w:noProof/>
          <w:sz w:val="24"/>
          <w:szCs w:val="24"/>
        </w:rPr>
        <w:t>Unit</w:t>
      </w:r>
      <w:r w:rsidR="00011BBD">
        <w:rPr>
          <w:rFonts w:ascii="Tahoma" w:hAnsi="Tahoma" w:cs="Tahoma"/>
          <w:noProof/>
          <w:sz w:val="24"/>
          <w:szCs w:val="24"/>
        </w:rPr>
        <w:t xml:space="preserve"> để mua</w:t>
      </w:r>
      <w:r>
        <w:rPr>
          <w:rFonts w:ascii="Tahoma" w:hAnsi="Tahoma" w:cs="Tahoma"/>
          <w:noProof/>
          <w:sz w:val="24"/>
          <w:szCs w:val="24"/>
        </w:rPr>
        <w:t xml:space="preserve"> khác nhau. Tùy vào tài nguyên và các điều kiện khác, cho phép player xây dựng các Structure để phát triển đội quân của mình. </w:t>
      </w:r>
      <w:r w:rsidRPr="0092179A">
        <w:rPr>
          <w:rFonts w:ascii="Tahoma" w:hAnsi="Tahoma" w:cs="Tahoma"/>
          <w:b/>
          <w:noProof/>
          <w:sz w:val="24"/>
          <w:szCs w:val="24"/>
        </w:rPr>
        <w:t xml:space="preserve">Vấn đề </w:t>
      </w:r>
      <w:r w:rsidR="0092179A" w:rsidRPr="0092179A">
        <w:rPr>
          <w:rFonts w:ascii="Tahoma" w:hAnsi="Tahoma" w:cs="Tahoma"/>
          <w:b/>
          <w:noProof/>
          <w:sz w:val="24"/>
          <w:szCs w:val="24"/>
        </w:rPr>
        <w:t xml:space="preserve">là </w:t>
      </w:r>
      <w:r w:rsidRPr="0092179A">
        <w:rPr>
          <w:rFonts w:ascii="Tahoma" w:hAnsi="Tahoma" w:cs="Tahoma"/>
          <w:b/>
          <w:noProof/>
          <w:sz w:val="24"/>
          <w:szCs w:val="24"/>
        </w:rPr>
        <w:t>cần thực hiện các bước</w:t>
      </w:r>
      <w:r w:rsidR="00910556">
        <w:rPr>
          <w:rFonts w:ascii="Tahoma" w:hAnsi="Tahoma" w:cs="Tahoma"/>
          <w:b/>
          <w:noProof/>
          <w:sz w:val="24"/>
          <w:szCs w:val="24"/>
        </w:rPr>
        <w:t xml:space="preserve"> xử lý</w:t>
      </w:r>
      <w:r w:rsidR="00A94342" w:rsidRPr="0092179A">
        <w:rPr>
          <w:rFonts w:ascii="Tahoma" w:hAnsi="Tahoma" w:cs="Tahoma"/>
          <w:b/>
          <w:noProof/>
          <w:sz w:val="24"/>
          <w:szCs w:val="24"/>
        </w:rPr>
        <w:t xml:space="preserve"> để</w:t>
      </w:r>
      <w:r w:rsidRPr="0092179A">
        <w:rPr>
          <w:rFonts w:ascii="Tahoma" w:hAnsi="Tahoma" w:cs="Tahoma"/>
          <w:b/>
          <w:noProof/>
          <w:sz w:val="24"/>
          <w:szCs w:val="24"/>
        </w:rPr>
        <w:t xml:space="preserve"> xây dựng một Structure</w:t>
      </w:r>
      <w:r w:rsidR="00A94342" w:rsidRPr="0092179A">
        <w:rPr>
          <w:rFonts w:ascii="Tahoma" w:hAnsi="Tahoma" w:cs="Tahoma"/>
          <w:b/>
          <w:noProof/>
          <w:sz w:val="24"/>
          <w:szCs w:val="24"/>
        </w:rPr>
        <w:t xml:space="preserve"> hoàn chỉnh và đưa vào sử dụng</w:t>
      </w:r>
      <w:r w:rsidR="00011BBD">
        <w:rPr>
          <w:rFonts w:ascii="Tahoma" w:hAnsi="Tahoma" w:cs="Tahoma"/>
          <w:b/>
          <w:noProof/>
          <w:sz w:val="24"/>
          <w:szCs w:val="24"/>
        </w:rPr>
        <w:t xml:space="preserve"> được trong trận đấu.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lastRenderedPageBreak/>
        <w:t>Giải pháp:</w:t>
      </w:r>
    </w:p>
    <w:p w:rsidR="00277A89" w:rsidRDefault="007F0D03" w:rsidP="00277A8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4211A5" w:rsidRPr="00277A89" w:rsidRDefault="004211A5" w:rsidP="00277A89">
      <w:pPr>
        <w:pStyle w:val="ListParagraph"/>
        <w:spacing w:line="360" w:lineRule="auto"/>
        <w:ind w:left="2160"/>
        <w:rPr>
          <w:rFonts w:ascii="Tahoma" w:hAnsi="Tahoma" w:cs="Tahoma"/>
          <w:noProof/>
          <w:sz w:val="24"/>
          <w:szCs w:val="24"/>
        </w:rPr>
      </w:pPr>
      <w:r w:rsidRPr="00277A89">
        <w:rPr>
          <w:rFonts w:ascii="Tahoma" w:hAnsi="Tahoma" w:cs="Tahoma"/>
          <w:noProof/>
          <w:sz w:val="24"/>
          <w:szCs w:val="24"/>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w:t>
      </w:r>
      <w:r w:rsidR="00910556" w:rsidRPr="00277A89">
        <w:rPr>
          <w:rFonts w:ascii="Tahoma" w:hAnsi="Tahoma" w:cs="Tahoma"/>
          <w:noProof/>
          <w:sz w:val="24"/>
          <w:szCs w:val="24"/>
        </w:rPr>
        <w:t>n, với các bước cụ thể sau:</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r w:rsidR="00011BBD">
        <w:rPr>
          <w:rFonts w:ascii="Tahoma" w:hAnsi="Tahoma" w:cs="Tahoma"/>
          <w:noProof/>
          <w:sz w:val="24"/>
          <w:szCs w:val="24"/>
        </w:rPr>
        <w:t>. Trong trường hợp các bước kiểm tra này không được thỏa đáng, Game sẽ không cho phép người chơi xây Structure này.</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427CC8" w:rsidRDefault="00427CC8" w:rsidP="00427CC8">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Pr>
          <w:rFonts w:ascii="Tahoma" w:hAnsi="Tahoma" w:cs="Tahoma"/>
          <w:noProof/>
          <w:sz w:val="24"/>
          <w:szCs w:val="24"/>
        </w:rPr>
        <w:t xml:space="preserve">Structure đã được xây dựng nếu  Player đáp ứng đủ nhu cầu cấn thiết về tài nguyên, quyền hạn mua Unit … </w:t>
      </w:r>
      <w:r w:rsidR="00C04832" w:rsidRPr="00C04832">
        <w:rPr>
          <w:rFonts w:ascii="Tahoma" w:hAnsi="Tahoma" w:cs="Tahoma"/>
          <w:b/>
          <w:noProof/>
          <w:sz w:val="24"/>
          <w:szCs w:val="24"/>
        </w:rPr>
        <w:lastRenderedPageBreak/>
        <w:t>Vấn đề cần giải quyết là xây dựng các bước để thực hiện chức năng mua Unit của Game từ các Structure, bao gồm cả việc các Unit này xuất hiện thế nào</w:t>
      </w:r>
      <w:r w:rsidR="006F7077">
        <w:rPr>
          <w:rFonts w:ascii="Tahoma" w:hAnsi="Tahoma" w:cs="Tahoma"/>
          <w:b/>
          <w:noProof/>
          <w:sz w:val="24"/>
          <w:szCs w:val="24"/>
        </w:rPr>
        <w:t xml:space="preserve"> và ở đâu</w:t>
      </w:r>
      <w:r w:rsidR="00C04832" w:rsidRPr="00C04832">
        <w:rPr>
          <w:rFonts w:ascii="Tahoma" w:hAnsi="Tahoma" w:cs="Tahoma"/>
          <w:b/>
          <w:noProof/>
          <w:sz w:val="24"/>
          <w:szCs w:val="24"/>
        </w:rPr>
        <w:t xml:space="preserve"> sau khi đã mua thành công.</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177F5A" w:rsidRDefault="00177F5A" w:rsidP="00177F5A">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Chương trình kiểm tra tài nguyên hiện có đủ để mua Unit hay không, khi đó có hai trường hợp xảy ra : đủ tài nguyên để mua Unit, không đủ tài nguyên để mua Unit. </w:t>
      </w:r>
    </w:p>
    <w:p w:rsidR="00177F5A" w:rsidRDefault="00177F5A"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w:t>
      </w:r>
      <w:r>
        <w:rPr>
          <w:rFonts w:ascii="Tahoma" w:hAnsi="Tahoma" w:cs="Tahoma"/>
          <w:noProof/>
          <w:sz w:val="24"/>
          <w:szCs w:val="24"/>
        </w:rPr>
        <w:t>nit bằng cách giảm số lượng Unit trong hàng đợi lại, khi đó tài nguyên đã bỏ ra sẽ phục hồi.</w:t>
      </w:r>
      <w:r>
        <w:rPr>
          <w:rFonts w:ascii="Tahoma" w:hAnsi="Tahoma" w:cs="Tahoma" w:hint="eastAsia"/>
          <w:noProof/>
          <w:sz w:val="24"/>
          <w:szCs w:val="24"/>
        </w:rPr>
        <w:t xml:space="preserve"> Tuy nhiên hàng đợi có giới hạn số lượng, vì thế cùng một loại Unit, chỉ có thể mua với một số lượng nhất định</w:t>
      </w:r>
      <w:r w:rsidR="00873EA5">
        <w:rPr>
          <w:rFonts w:ascii="Tahoma" w:hAnsi="Tahoma" w:cs="Tahoma" w:hint="eastAsia"/>
          <w:noProof/>
          <w:sz w:val="24"/>
          <w:szCs w:val="24"/>
        </w:rPr>
        <w:t>.</w:t>
      </w:r>
    </w:p>
    <w:p w:rsidR="000370D0" w:rsidRDefault="000370D0"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Trong trường hợp kiểm tra và thấy không đủ tài nguyên để mua Unit, hiển nhiên Unit sẽ không được đưa vào hàng đợi để đợi mua xong.</w:t>
      </w:r>
    </w:p>
    <w:p w:rsidR="004841A4" w:rsidRDefault="004841A4" w:rsidP="004841A4">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w:t>
      </w:r>
      <w:r>
        <w:rPr>
          <w:rFonts w:ascii="Tahoma" w:hAnsi="Tahoma" w:cs="Tahoma" w:hint="eastAsia"/>
          <w:noProof/>
          <w:sz w:val="24"/>
          <w:szCs w:val="24"/>
        </w:rPr>
        <w:lastRenderedPageBreak/>
        <w:t>quá trình hành quân của quân lính.</w:t>
      </w:r>
      <w:r w:rsidR="004E1DCE">
        <w:rPr>
          <w:rFonts w:ascii="Tahoma" w:hAnsi="Tahoma" w:cs="Tahoma" w:hint="eastAsia"/>
          <w:noProof/>
          <w:sz w:val="24"/>
          <w:szCs w:val="24"/>
        </w:rPr>
        <w:t xml:space="preserve"> Vậy, đề giải quyết vấn đề hậu cần cho chỗ dừng chân của quân lính, thuộc tính điểm tập trung quân sẽ được đưa vào lớp Structure</w:t>
      </w:r>
      <w:r w:rsidR="00535EE1">
        <w:rPr>
          <w:rFonts w:ascii="Tahoma" w:hAnsi="Tahoma" w:cs="Tahoma" w:hint="eastAsia"/>
          <w:noProof/>
          <w:sz w:val="24"/>
          <w:szCs w:val="24"/>
        </w:rPr>
        <w:t>.</w:t>
      </w:r>
    </w:p>
    <w:p w:rsidR="00DB3D25" w:rsidRDefault="00DB3D25" w:rsidP="00DB3D25">
      <w:pPr>
        <w:pStyle w:val="ListParagraph"/>
        <w:spacing w:line="360" w:lineRule="auto"/>
        <w:ind w:left="3600"/>
        <w:rPr>
          <w:rFonts w:ascii="Tahoma" w:hAnsi="Tahoma" w:cs="Tahoma"/>
          <w:noProof/>
          <w:sz w:val="24"/>
          <w:szCs w:val="24"/>
        </w:rPr>
      </w:pPr>
    </w:p>
    <w:p w:rsidR="00484E9F" w:rsidRPr="00484E9F" w:rsidRDefault="00484E9F" w:rsidP="00484E9F">
      <w:pPr>
        <w:pStyle w:val="ListParagraph"/>
        <w:spacing w:line="360" w:lineRule="auto"/>
        <w:ind w:left="2160"/>
        <w:rPr>
          <w:rFonts w:ascii="Tahoma" w:hAnsi="Tahoma" w:cs="Tahoma"/>
          <w:i/>
          <w:noProof/>
          <w:sz w:val="24"/>
          <w:szCs w:val="24"/>
        </w:rPr>
      </w:pPr>
      <w:r w:rsidRPr="00484E9F">
        <w:rPr>
          <w:rFonts w:ascii="Tahoma" w:hAnsi="Tahoma" w:cs="Tahoma" w:hint="eastAsia"/>
          <w:i/>
          <w:noProof/>
          <w:sz w:val="24"/>
          <w:szCs w:val="24"/>
        </w:rPr>
        <w:t xml:space="preserve">Cách </w:t>
      </w:r>
      <w:r w:rsidRPr="00484E9F">
        <w:rPr>
          <w:rFonts w:ascii="Tahoma" w:hAnsi="Tahoma" w:cs="Tahoma" w:hint="eastAsia"/>
          <w:noProof/>
          <w:sz w:val="24"/>
          <w:szCs w:val="24"/>
        </w:rPr>
        <w:t>các</w:t>
      </w:r>
      <w:r w:rsidRPr="00484E9F">
        <w:rPr>
          <w:rFonts w:ascii="Tahoma" w:hAnsi="Tahoma" w:cs="Tahoma" w:hint="eastAsia"/>
          <w:i/>
          <w:noProof/>
          <w:sz w:val="24"/>
          <w:szCs w:val="24"/>
        </w:rPr>
        <w:t xml:space="preserve"> giải pháp Xây dựng structure và mua Unit được thực hiện tương tự đối với các Player được điều khiển </w:t>
      </w:r>
      <w:r w:rsidR="008826B6">
        <w:rPr>
          <w:rFonts w:ascii="Tahoma" w:hAnsi="Tahoma" w:cs="Tahoma" w:hint="eastAsia"/>
          <w:i/>
          <w:noProof/>
          <w:sz w:val="24"/>
          <w:szCs w:val="24"/>
        </w:rPr>
        <w:t>bởi</w:t>
      </w:r>
      <w:r w:rsidRPr="00484E9F">
        <w:rPr>
          <w:rFonts w:ascii="Tahoma" w:hAnsi="Tahoma" w:cs="Tahoma" w:hint="eastAsia"/>
          <w:i/>
          <w:noProof/>
          <w:sz w:val="24"/>
          <w:szCs w:val="24"/>
        </w:rPr>
        <w:t xml:space="preserve"> máy tính, chỉ khác là các thao tác không cần dùng các thiệt bị Input như đối với P</w:t>
      </w:r>
      <w:r w:rsidRPr="00484E9F">
        <w:rPr>
          <w:rFonts w:ascii="Tahoma" w:hAnsi="Tahoma" w:cs="Tahoma"/>
          <w:i/>
          <w:noProof/>
          <w:sz w:val="24"/>
          <w:szCs w:val="24"/>
        </w:rPr>
        <w:t>l</w:t>
      </w:r>
      <w:r w:rsidRPr="00484E9F">
        <w:rPr>
          <w:rFonts w:ascii="Tahoma" w:hAnsi="Tahoma" w:cs="Tahoma" w:hint="eastAsia"/>
          <w:i/>
          <w:noProof/>
          <w:sz w:val="24"/>
          <w:szCs w:val="24"/>
        </w:rPr>
        <w:t>ayer của người chơi.</w:t>
      </w:r>
    </w:p>
    <w:sectPr w:rsidR="00484E9F" w:rsidRPr="00484E9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3"/>
  </w:num>
  <w:num w:numId="6">
    <w:abstractNumId w:val="8"/>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useFELayout/>
  </w:compat>
  <w:rsids>
    <w:rsidRoot w:val="00F45812"/>
    <w:rsid w:val="00003F66"/>
    <w:rsid w:val="00006243"/>
    <w:rsid w:val="00010412"/>
    <w:rsid w:val="00010D13"/>
    <w:rsid w:val="00011BBD"/>
    <w:rsid w:val="00021ACF"/>
    <w:rsid w:val="0002384E"/>
    <w:rsid w:val="00034790"/>
    <w:rsid w:val="000370D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21AB"/>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77F5A"/>
    <w:rsid w:val="00183537"/>
    <w:rsid w:val="00183BD8"/>
    <w:rsid w:val="00190F32"/>
    <w:rsid w:val="00193209"/>
    <w:rsid w:val="00197843"/>
    <w:rsid w:val="001A071C"/>
    <w:rsid w:val="001A3372"/>
    <w:rsid w:val="001B4979"/>
    <w:rsid w:val="001C0957"/>
    <w:rsid w:val="001C2F88"/>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77A89"/>
    <w:rsid w:val="002831F6"/>
    <w:rsid w:val="00286A5F"/>
    <w:rsid w:val="00295FE1"/>
    <w:rsid w:val="002A1373"/>
    <w:rsid w:val="002A27F1"/>
    <w:rsid w:val="002A32CE"/>
    <w:rsid w:val="002D0912"/>
    <w:rsid w:val="002D0D29"/>
    <w:rsid w:val="002E65DB"/>
    <w:rsid w:val="002F01C1"/>
    <w:rsid w:val="002F6739"/>
    <w:rsid w:val="00302075"/>
    <w:rsid w:val="003029CE"/>
    <w:rsid w:val="0030322F"/>
    <w:rsid w:val="0030528F"/>
    <w:rsid w:val="00310210"/>
    <w:rsid w:val="00315CAE"/>
    <w:rsid w:val="00320454"/>
    <w:rsid w:val="003271E7"/>
    <w:rsid w:val="00336EDC"/>
    <w:rsid w:val="003405E1"/>
    <w:rsid w:val="00343C8A"/>
    <w:rsid w:val="003525F2"/>
    <w:rsid w:val="00363346"/>
    <w:rsid w:val="00370889"/>
    <w:rsid w:val="00371F15"/>
    <w:rsid w:val="003803E8"/>
    <w:rsid w:val="00383E27"/>
    <w:rsid w:val="00384151"/>
    <w:rsid w:val="00391230"/>
    <w:rsid w:val="00396198"/>
    <w:rsid w:val="00396B8D"/>
    <w:rsid w:val="003977FA"/>
    <w:rsid w:val="003A29ED"/>
    <w:rsid w:val="003A32A6"/>
    <w:rsid w:val="003A6323"/>
    <w:rsid w:val="003A6CB5"/>
    <w:rsid w:val="003B0C3C"/>
    <w:rsid w:val="003B1A41"/>
    <w:rsid w:val="003C0F57"/>
    <w:rsid w:val="003D0D53"/>
    <w:rsid w:val="003F1A5E"/>
    <w:rsid w:val="004034A5"/>
    <w:rsid w:val="00412FE7"/>
    <w:rsid w:val="004165F7"/>
    <w:rsid w:val="004167A3"/>
    <w:rsid w:val="004211A5"/>
    <w:rsid w:val="00423D43"/>
    <w:rsid w:val="00427CC8"/>
    <w:rsid w:val="00446D03"/>
    <w:rsid w:val="00446EF1"/>
    <w:rsid w:val="00450DC9"/>
    <w:rsid w:val="00450F7B"/>
    <w:rsid w:val="00451CF5"/>
    <w:rsid w:val="004623A7"/>
    <w:rsid w:val="00466A26"/>
    <w:rsid w:val="00467CF7"/>
    <w:rsid w:val="004770E1"/>
    <w:rsid w:val="004841A4"/>
    <w:rsid w:val="00484887"/>
    <w:rsid w:val="00484E9F"/>
    <w:rsid w:val="00486507"/>
    <w:rsid w:val="004901EC"/>
    <w:rsid w:val="004920F1"/>
    <w:rsid w:val="004970AD"/>
    <w:rsid w:val="004A0B8C"/>
    <w:rsid w:val="004A7E6D"/>
    <w:rsid w:val="004B3ABD"/>
    <w:rsid w:val="004D08CB"/>
    <w:rsid w:val="004D0CB5"/>
    <w:rsid w:val="004D4CCF"/>
    <w:rsid w:val="004E1DCE"/>
    <w:rsid w:val="004E30FE"/>
    <w:rsid w:val="004F1313"/>
    <w:rsid w:val="004F322C"/>
    <w:rsid w:val="00505452"/>
    <w:rsid w:val="005075D8"/>
    <w:rsid w:val="005105ED"/>
    <w:rsid w:val="005160C3"/>
    <w:rsid w:val="005258E4"/>
    <w:rsid w:val="0053116D"/>
    <w:rsid w:val="005346DA"/>
    <w:rsid w:val="00535EE1"/>
    <w:rsid w:val="00561A70"/>
    <w:rsid w:val="00565E97"/>
    <w:rsid w:val="00574B7D"/>
    <w:rsid w:val="00577762"/>
    <w:rsid w:val="00581619"/>
    <w:rsid w:val="00582F36"/>
    <w:rsid w:val="005833C6"/>
    <w:rsid w:val="005872DD"/>
    <w:rsid w:val="00592BEF"/>
    <w:rsid w:val="00593137"/>
    <w:rsid w:val="005956FE"/>
    <w:rsid w:val="005A493F"/>
    <w:rsid w:val="005B3A18"/>
    <w:rsid w:val="005C06B5"/>
    <w:rsid w:val="005D2704"/>
    <w:rsid w:val="005D3F63"/>
    <w:rsid w:val="005E15D1"/>
    <w:rsid w:val="005F1AE0"/>
    <w:rsid w:val="005F2866"/>
    <w:rsid w:val="005F6FA2"/>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9F4"/>
    <w:rsid w:val="00726AA7"/>
    <w:rsid w:val="007276DD"/>
    <w:rsid w:val="00734921"/>
    <w:rsid w:val="007409CA"/>
    <w:rsid w:val="00745963"/>
    <w:rsid w:val="00747E40"/>
    <w:rsid w:val="0075386F"/>
    <w:rsid w:val="00771F08"/>
    <w:rsid w:val="007748F6"/>
    <w:rsid w:val="00780F76"/>
    <w:rsid w:val="007824EF"/>
    <w:rsid w:val="007903CF"/>
    <w:rsid w:val="00790DB9"/>
    <w:rsid w:val="0079115D"/>
    <w:rsid w:val="00795F99"/>
    <w:rsid w:val="007A4A24"/>
    <w:rsid w:val="007A4CF9"/>
    <w:rsid w:val="007B1413"/>
    <w:rsid w:val="007B7B7A"/>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40DB"/>
    <w:rsid w:val="008462B3"/>
    <w:rsid w:val="008476EE"/>
    <w:rsid w:val="00853639"/>
    <w:rsid w:val="00856AB0"/>
    <w:rsid w:val="00871838"/>
    <w:rsid w:val="00873EA5"/>
    <w:rsid w:val="008756B5"/>
    <w:rsid w:val="00880B8B"/>
    <w:rsid w:val="008826B6"/>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0BD"/>
    <w:rsid w:val="00987238"/>
    <w:rsid w:val="00990179"/>
    <w:rsid w:val="009A634C"/>
    <w:rsid w:val="009B22EB"/>
    <w:rsid w:val="009B43DA"/>
    <w:rsid w:val="009C1558"/>
    <w:rsid w:val="009C284A"/>
    <w:rsid w:val="009C2F20"/>
    <w:rsid w:val="009D6117"/>
    <w:rsid w:val="009F75E2"/>
    <w:rsid w:val="00A01754"/>
    <w:rsid w:val="00A06C22"/>
    <w:rsid w:val="00A070C1"/>
    <w:rsid w:val="00A10E84"/>
    <w:rsid w:val="00A166C8"/>
    <w:rsid w:val="00A22859"/>
    <w:rsid w:val="00A25779"/>
    <w:rsid w:val="00A306A6"/>
    <w:rsid w:val="00A37A21"/>
    <w:rsid w:val="00A42EEE"/>
    <w:rsid w:val="00A44175"/>
    <w:rsid w:val="00A5313B"/>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D0267"/>
    <w:rsid w:val="00AE2A34"/>
    <w:rsid w:val="00AF1458"/>
    <w:rsid w:val="00AF2908"/>
    <w:rsid w:val="00AF3061"/>
    <w:rsid w:val="00AF4633"/>
    <w:rsid w:val="00AF55D0"/>
    <w:rsid w:val="00AF5AF9"/>
    <w:rsid w:val="00AF79A3"/>
    <w:rsid w:val="00B14A9C"/>
    <w:rsid w:val="00B15433"/>
    <w:rsid w:val="00B17A8A"/>
    <w:rsid w:val="00B2011F"/>
    <w:rsid w:val="00B30D18"/>
    <w:rsid w:val="00B3111C"/>
    <w:rsid w:val="00B36C3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177FD"/>
    <w:rsid w:val="00C22764"/>
    <w:rsid w:val="00C26190"/>
    <w:rsid w:val="00C26D26"/>
    <w:rsid w:val="00C27360"/>
    <w:rsid w:val="00C328A0"/>
    <w:rsid w:val="00C35B4D"/>
    <w:rsid w:val="00C36CB9"/>
    <w:rsid w:val="00C41A54"/>
    <w:rsid w:val="00C438DB"/>
    <w:rsid w:val="00C43C27"/>
    <w:rsid w:val="00C46E51"/>
    <w:rsid w:val="00C50AB2"/>
    <w:rsid w:val="00C531E3"/>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B11A0"/>
    <w:rsid w:val="00CB7F41"/>
    <w:rsid w:val="00CC057C"/>
    <w:rsid w:val="00CC29BE"/>
    <w:rsid w:val="00CD0234"/>
    <w:rsid w:val="00CD16AE"/>
    <w:rsid w:val="00CE1CE7"/>
    <w:rsid w:val="00CE215B"/>
    <w:rsid w:val="00CF1EF0"/>
    <w:rsid w:val="00CF4185"/>
    <w:rsid w:val="00CF59A6"/>
    <w:rsid w:val="00CF63CE"/>
    <w:rsid w:val="00CF76C3"/>
    <w:rsid w:val="00D05C69"/>
    <w:rsid w:val="00D2217D"/>
    <w:rsid w:val="00D27D17"/>
    <w:rsid w:val="00D357CF"/>
    <w:rsid w:val="00D4052D"/>
    <w:rsid w:val="00D4406D"/>
    <w:rsid w:val="00D544C5"/>
    <w:rsid w:val="00D652BC"/>
    <w:rsid w:val="00D7055C"/>
    <w:rsid w:val="00D817AD"/>
    <w:rsid w:val="00D81C88"/>
    <w:rsid w:val="00D86318"/>
    <w:rsid w:val="00D91408"/>
    <w:rsid w:val="00D943D3"/>
    <w:rsid w:val="00D9676A"/>
    <w:rsid w:val="00DA08CF"/>
    <w:rsid w:val="00DA5A42"/>
    <w:rsid w:val="00DB1457"/>
    <w:rsid w:val="00DB3D25"/>
    <w:rsid w:val="00DB452C"/>
    <w:rsid w:val="00DB675C"/>
    <w:rsid w:val="00DC2065"/>
    <w:rsid w:val="00DC49A3"/>
    <w:rsid w:val="00DD35EB"/>
    <w:rsid w:val="00DD4472"/>
    <w:rsid w:val="00DE611E"/>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02C"/>
    <w:rsid w:val="00EF5A85"/>
    <w:rsid w:val="00F01968"/>
    <w:rsid w:val="00F0382B"/>
    <w:rsid w:val="00F114D3"/>
    <w:rsid w:val="00F279CF"/>
    <w:rsid w:val="00F3088A"/>
    <w:rsid w:val="00F32318"/>
    <w:rsid w:val="00F339FD"/>
    <w:rsid w:val="00F44F56"/>
    <w:rsid w:val="00F45812"/>
    <w:rsid w:val="00F5002C"/>
    <w:rsid w:val="00F50EAF"/>
    <w:rsid w:val="00F71E59"/>
    <w:rsid w:val="00F8119F"/>
    <w:rsid w:val="00F875FE"/>
    <w:rsid w:val="00F941A4"/>
    <w:rsid w:val="00F94213"/>
    <w:rsid w:val="00F9492F"/>
    <w:rsid w:val="00F94DB2"/>
    <w:rsid w:val="00FB150B"/>
    <w:rsid w:val="00FB6F94"/>
    <w:rsid w:val="00FC5BFF"/>
    <w:rsid w:val="00FC6AF5"/>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red"/>
    </o:shapedefaults>
    <o:shapelayout v:ext="edit">
      <o:idmap v:ext="edit" data="1"/>
      <o:rules v:ext="edit">
        <o:r id="V:Rule33" type="connector" idref="#_x0000_s1039"/>
        <o:r id="V:Rule34" type="connector" idref="#_x0000_s1128"/>
        <o:r id="V:Rule35" type="connector" idref="#_x0000_s1049"/>
        <o:r id="V:Rule36" type="connector" idref="#_x0000_s1139"/>
        <o:r id="V:Rule37" type="connector" idref="#_x0000_s1051"/>
        <o:r id="V:Rule38" type="connector" idref="#_x0000_s1056"/>
        <o:r id="V:Rule39" type="connector" idref="#_x0000_s1140"/>
        <o:r id="V:Rule40" type="connector" idref="#_x0000_s1041"/>
        <o:r id="V:Rule41" type="connector" idref="#_x0000_s1141"/>
        <o:r id="V:Rule42" type="connector" idref="#_x0000_s1040"/>
        <o:r id="V:Rule43" type="connector" idref="#_x0000_s1125"/>
        <o:r id="V:Rule44" type="connector" idref="#_x0000_s1048"/>
        <o:r id="V:Rule45" type="connector" idref="#_x0000_s1047"/>
        <o:r id="V:Rule46" type="connector" idref="#_x0000_s1085"/>
        <o:r id="V:Rule47" type="connector" idref="#_x0000_s1130"/>
        <o:r id="V:Rule48" type="connector" idref="#_x0000_s1137"/>
        <o:r id="V:Rule49" type="connector" idref="#_x0000_s1127"/>
        <o:r id="V:Rule50" type="connector" idref="#_x0000_s1052"/>
        <o:r id="V:Rule51" type="connector" idref="#_x0000_s1082"/>
        <o:r id="V:Rule52" type="connector" idref="#_x0000_s1126"/>
        <o:r id="V:Rule53" type="connector" idref="#_x0000_s1131"/>
        <o:r id="V:Rule54" type="connector" idref="#_x0000_s1053"/>
        <o:r id="V:Rule55" type="connector" idref="#_x0000_s1083"/>
        <o:r id="V:Rule56" type="connector" idref="#_x0000_s1057"/>
        <o:r id="V:Rule57" type="connector" idref="#_x0000_s1129"/>
        <o:r id="V:Rule58" type="connector" idref="#_x0000_s1138"/>
        <o:r id="V:Rule59" type="connector" idref="#_x0000_s1058"/>
        <o:r id="V:Rule60" type="connector" idref="#_x0000_s1084"/>
        <o:r id="V:Rule61" type="connector" idref="#_x0000_s1042"/>
        <o:r id="V:Rule62" type="connector" idref="#_x0000_s1059"/>
        <o:r id="V:Rule63" type="connector" idref="#_x0000_s1054"/>
        <o:r id="V:Rule64" type="connector" idref="#_x0000_s1050"/>
        <o:r id="V:Rule65" type="connector" idref="#_x0000_s1143"/>
        <o:r id="V:Rule66" type="connector" idref="#_x0000_s1144"/>
        <o:r id="V:Rule67"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19</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548</cp:revision>
  <dcterms:created xsi:type="dcterms:W3CDTF">2009-05-23T10:51:00Z</dcterms:created>
  <dcterms:modified xsi:type="dcterms:W3CDTF">2009-06-23T04:37:00Z</dcterms:modified>
</cp:coreProperties>
</file>