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44"/>
        </w:rPr>
        <w:t>Báo cáo kết quả kiểm thử ứng dụng Windows</w:t>
      </w:r>
    </w:p>
    <w:p>
      <w:pPr>
        <w:jc w:val="center"/>
      </w:pPr>
      <w:r>
        <w:rPr>
          <w:rFonts w:ascii="Arial" w:hAnsi="Arial"/>
          <w:b w:val="0"/>
          <w:color w:val="404040"/>
          <w:sz w:val="24"/>
        </w:rPr>
        <w:t>172 trường hợp kiểm thử trên bản Release ngày 23 tháng 10 năm 2026</w:t>
      </w:r>
    </w:p>
    <w:p/>
    <w:p>
      <w:pPr>
        <w:spacing w:after="120" w:line="259" w:lineRule="auto"/>
      </w:pPr>
      <w:r>
        <w:rPr>
          <w:rFonts w:ascii="Arial" w:hAnsi="Arial"/>
          <w:b w:val="0"/>
          <w:color w:val="000000"/>
          <w:sz w:val="21"/>
        </w:rPr>
        <w:t>Kết luận chính: đã đánh giá đủ 172 trường hợp. Kết quả gồm 135 Pass, 30 Fail và 7 Blocked. Các lỗi quan trọng nhất nằm ở phân quyền API, lưu mật khẩu, xác thực giá tại máy chủ, kiểm kê tồn kho và các chức năng chưa có như thanh lý hàng lỗi.</w:t>
      </w:r>
    </w:p>
    <w:p>
      <w:pPr>
        <w:pStyle w:val="Heading1"/>
        <w:spacing w:before="200" w:after="120"/>
      </w:pPr>
      <w:r>
        <w:rPr>
          <w:rFonts w:ascii="Arial" w:hAnsi="Arial"/>
          <w:b/>
          <w:color w:val="000000"/>
          <w:sz w:val="30"/>
        </w:rPr>
        <w:t>Tóm tắt kết quả</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rPr>
          <w:tblHeader w:val="true"/>
        </w:trPr>
        <w:tc>
          <w:tcPr>
            <w:tcW w:type="dxa" w:w="4031"/>
            <w:shd w:fill="17365D"/>
            <w:tcMar>
              <w:top w:w="70" w:type="dxa"/>
              <w:start w:w="90" w:type="dxa"/>
              <w:bottom w:w="70" w:type="dxa"/>
              <w:end w:w="90" w:type="dxa"/>
            </w:tcMar>
          </w:tcPr>
          <w:p>
            <w:pPr>
              <w:jc w:val="center"/>
            </w:pPr>
            <w:r>
              <w:rPr>
                <w:rFonts w:ascii="Arial" w:hAnsi="Arial"/>
                <w:b/>
                <w:color w:val="FFFFFF"/>
                <w:sz w:val="20"/>
              </w:rPr>
              <w:t>Chỉ số</w:t>
            </w:r>
          </w:p>
        </w:tc>
        <w:tc>
          <w:tcPr>
            <w:tcW w:type="dxa" w:w="5040"/>
            <w:shd w:fill="17365D"/>
            <w:tcMar>
              <w:top w:w="70" w:type="dxa"/>
              <w:start w:w="90" w:type="dxa"/>
              <w:bottom w:w="70" w:type="dxa"/>
              <w:end w:w="90" w:type="dxa"/>
            </w:tcMar>
          </w:tcPr>
          <w:p>
            <w:pPr>
              <w:jc w:val="center"/>
            </w:pPr>
            <w:r>
              <w:rPr>
                <w:rFonts w:ascii="Arial" w:hAnsi="Arial"/>
                <w:b/>
                <w:color w:val="FFFFFF"/>
                <w:sz w:val="20"/>
              </w:rPr>
              <w:t>Kết quả</w:t>
            </w:r>
          </w:p>
        </w:tc>
      </w:tr>
      <w:tr>
        <w:tc>
          <w:tcPr>
            <w:tcW w:type="dxa" w:w="4031"/>
            <w:tcMar>
              <w:top w:w="70" w:type="dxa"/>
              <w:start w:w="90" w:type="dxa"/>
              <w:bottom w:w="70" w:type="dxa"/>
              <w:end w:w="90" w:type="dxa"/>
            </w:tcMar>
            <w:vAlign w:val="center"/>
          </w:tcPr>
          <w:p>
            <w:r>
              <w:rPr>
                <w:rFonts w:ascii="Arial" w:hAnsi="Arial"/>
                <w:b w:val="0"/>
                <w:color w:val="000000"/>
                <w:sz w:val="20"/>
              </w:rPr>
              <w:t>Tổng số trường hợp</w:t>
            </w:r>
          </w:p>
        </w:tc>
        <w:tc>
          <w:tcPr>
            <w:tcW w:type="dxa" w:w="5040"/>
            <w:tcMar>
              <w:top w:w="70" w:type="dxa"/>
              <w:start w:w="90" w:type="dxa"/>
              <w:bottom w:w="70" w:type="dxa"/>
              <w:end w:w="90" w:type="dxa"/>
            </w:tcMar>
            <w:vAlign w:val="center"/>
          </w:tcPr>
          <w:p>
            <w:r>
              <w:rPr>
                <w:rFonts w:ascii="Arial" w:hAnsi="Arial"/>
                <w:b w:val="0"/>
                <w:color w:val="000000"/>
                <w:sz w:val="20"/>
              </w:rPr>
              <w:t>172</w:t>
            </w:r>
          </w:p>
        </w:tc>
      </w:tr>
      <w:tr>
        <w:tc>
          <w:tcPr>
            <w:tcW w:type="dxa" w:w="4031"/>
            <w:shd w:fill="F3F6F9"/>
            <w:tcMar>
              <w:top w:w="70" w:type="dxa"/>
              <w:start w:w="90" w:type="dxa"/>
              <w:bottom w:w="70" w:type="dxa"/>
              <w:end w:w="90" w:type="dxa"/>
            </w:tcMar>
            <w:vAlign w:val="center"/>
          </w:tcPr>
          <w:p>
            <w:r>
              <w:rPr>
                <w:rFonts w:ascii="Arial" w:hAnsi="Arial"/>
                <w:b w:val="0"/>
                <w:color w:val="000000"/>
                <w:sz w:val="20"/>
              </w:rPr>
              <w:t>Pass</w:t>
            </w:r>
          </w:p>
        </w:tc>
        <w:tc>
          <w:tcPr>
            <w:tcW w:type="dxa" w:w="5040"/>
            <w:shd w:fill="F3F6F9"/>
            <w:tcMar>
              <w:top w:w="70" w:type="dxa"/>
              <w:start w:w="90" w:type="dxa"/>
              <w:bottom w:w="70" w:type="dxa"/>
              <w:end w:w="90" w:type="dxa"/>
            </w:tcMar>
            <w:vAlign w:val="center"/>
          </w:tcPr>
          <w:p>
            <w:r>
              <w:rPr>
                <w:rFonts w:ascii="Arial" w:hAnsi="Arial"/>
                <w:b w:val="0"/>
                <w:color w:val="000000"/>
                <w:sz w:val="20"/>
              </w:rPr>
              <w:t>135</w:t>
            </w:r>
          </w:p>
        </w:tc>
      </w:tr>
      <w:tr>
        <w:tc>
          <w:tcPr>
            <w:tcW w:type="dxa" w:w="4031"/>
            <w:tcMar>
              <w:top w:w="70" w:type="dxa"/>
              <w:start w:w="90" w:type="dxa"/>
              <w:bottom w:w="70" w:type="dxa"/>
              <w:end w:w="90" w:type="dxa"/>
            </w:tcMar>
            <w:vAlign w:val="center"/>
          </w:tcPr>
          <w:p>
            <w:r>
              <w:rPr>
                <w:rFonts w:ascii="Arial" w:hAnsi="Arial"/>
                <w:b w:val="0"/>
                <w:color w:val="000000"/>
                <w:sz w:val="20"/>
              </w:rPr>
              <w:t>Fail</w:t>
            </w:r>
          </w:p>
        </w:tc>
        <w:tc>
          <w:tcPr>
            <w:tcW w:type="dxa" w:w="5040"/>
            <w:tcMar>
              <w:top w:w="70" w:type="dxa"/>
              <w:start w:w="90" w:type="dxa"/>
              <w:bottom w:w="70" w:type="dxa"/>
              <w:end w:w="90" w:type="dxa"/>
            </w:tcMar>
            <w:vAlign w:val="center"/>
          </w:tcPr>
          <w:p>
            <w:r>
              <w:rPr>
                <w:rFonts w:ascii="Arial" w:hAnsi="Arial"/>
                <w:b w:val="0"/>
                <w:color w:val="000000"/>
                <w:sz w:val="20"/>
              </w:rPr>
              <w:t>30</w:t>
            </w:r>
          </w:p>
        </w:tc>
      </w:tr>
      <w:tr>
        <w:tc>
          <w:tcPr>
            <w:tcW w:type="dxa" w:w="4031"/>
            <w:shd w:fill="F3F6F9"/>
            <w:tcMar>
              <w:top w:w="70" w:type="dxa"/>
              <w:start w:w="90" w:type="dxa"/>
              <w:bottom w:w="70" w:type="dxa"/>
              <w:end w:w="90" w:type="dxa"/>
            </w:tcMar>
            <w:vAlign w:val="center"/>
          </w:tcPr>
          <w:p>
            <w:r>
              <w:rPr>
                <w:rFonts w:ascii="Arial" w:hAnsi="Arial"/>
                <w:b w:val="0"/>
                <w:color w:val="000000"/>
                <w:sz w:val="20"/>
              </w:rPr>
              <w:t>Blocked</w:t>
            </w:r>
          </w:p>
        </w:tc>
        <w:tc>
          <w:tcPr>
            <w:tcW w:type="dxa" w:w="5040"/>
            <w:shd w:fill="F3F6F9"/>
            <w:tcMar>
              <w:top w:w="70" w:type="dxa"/>
              <w:start w:w="90" w:type="dxa"/>
              <w:bottom w:w="70" w:type="dxa"/>
              <w:end w:w="90" w:type="dxa"/>
            </w:tcMar>
            <w:vAlign w:val="center"/>
          </w:tcPr>
          <w:p>
            <w:r>
              <w:rPr>
                <w:rFonts w:ascii="Arial" w:hAnsi="Arial"/>
                <w:b w:val="0"/>
                <w:color w:val="000000"/>
                <w:sz w:val="20"/>
              </w:rPr>
              <w:t>7</w:t>
            </w:r>
          </w:p>
        </w:tc>
      </w:tr>
      <w:tr>
        <w:tc>
          <w:tcPr>
            <w:tcW w:type="dxa" w:w="4031"/>
            <w:tcMar>
              <w:top w:w="70" w:type="dxa"/>
              <w:start w:w="90" w:type="dxa"/>
              <w:bottom w:w="70" w:type="dxa"/>
              <w:end w:w="90" w:type="dxa"/>
            </w:tcMar>
            <w:vAlign w:val="center"/>
          </w:tcPr>
          <w:p>
            <w:r>
              <w:rPr>
                <w:rFonts w:ascii="Arial" w:hAnsi="Arial"/>
                <w:b w:val="0"/>
                <w:color w:val="000000"/>
                <w:sz w:val="20"/>
              </w:rPr>
              <w:t>Bộ test Playwright hiện có</w:t>
            </w:r>
          </w:p>
        </w:tc>
        <w:tc>
          <w:tcPr>
            <w:tcW w:type="dxa" w:w="5040"/>
            <w:tcMar>
              <w:top w:w="70" w:type="dxa"/>
              <w:start w:w="90" w:type="dxa"/>
              <w:bottom w:w="70" w:type="dxa"/>
              <w:end w:w="90" w:type="dxa"/>
            </w:tcMar>
            <w:vAlign w:val="center"/>
          </w:tcPr>
          <w:p>
            <w:r>
              <w:rPr>
                <w:rFonts w:ascii="Arial" w:hAnsi="Arial"/>
                <w:b w:val="0"/>
                <w:color w:val="000000"/>
                <w:sz w:val="20"/>
              </w:rPr>
              <w:t>13 test  8 đạt  5 lỗi kịch bản hoặc fixture</w:t>
            </w:r>
          </w:p>
        </w:tc>
      </w:tr>
      <w:tr>
        <w:tc>
          <w:tcPr>
            <w:tcW w:type="dxa" w:w="4031"/>
            <w:shd w:fill="F3F6F9"/>
            <w:tcMar>
              <w:top w:w="70" w:type="dxa"/>
              <w:start w:w="90" w:type="dxa"/>
              <w:bottom w:w="70" w:type="dxa"/>
              <w:end w:w="90" w:type="dxa"/>
            </w:tcMar>
            <w:vAlign w:val="center"/>
          </w:tcPr>
          <w:p>
            <w:r>
              <w:rPr>
                <w:rFonts w:ascii="Arial" w:hAnsi="Arial"/>
                <w:b w:val="0"/>
                <w:color w:val="000000"/>
                <w:sz w:val="20"/>
              </w:rPr>
              <w:t>Chạy lại thanh toán với phiên nhân viên đúng</w:t>
            </w:r>
          </w:p>
        </w:tc>
        <w:tc>
          <w:tcPr>
            <w:tcW w:type="dxa" w:w="5040"/>
            <w:shd w:fill="F3F6F9"/>
            <w:tcMar>
              <w:top w:w="70" w:type="dxa"/>
              <w:start w:w="90" w:type="dxa"/>
              <w:bottom w:w="70" w:type="dxa"/>
              <w:end w:w="90" w:type="dxa"/>
            </w:tcMar>
            <w:vAlign w:val="center"/>
          </w:tcPr>
          <w:p>
            <w:r>
              <w:rPr>
                <w:rFonts w:ascii="Arial" w:hAnsi="Arial"/>
                <w:b w:val="0"/>
                <w:color w:val="000000"/>
                <w:sz w:val="20"/>
              </w:rPr>
              <w:t>Đạt và mở hóa đơn thành công</w:t>
            </w:r>
          </w:p>
        </w:tc>
      </w:tr>
      <w:tr>
        <w:tc>
          <w:tcPr>
            <w:tcW w:type="dxa" w:w="4031"/>
            <w:tcMar>
              <w:top w:w="70" w:type="dxa"/>
              <w:start w:w="90" w:type="dxa"/>
              <w:bottom w:w="70" w:type="dxa"/>
              <w:end w:w="90" w:type="dxa"/>
            </w:tcMar>
            <w:vAlign w:val="center"/>
          </w:tcPr>
          <w:p>
            <w:r>
              <w:rPr>
                <w:rFonts w:ascii="Arial" w:hAnsi="Arial"/>
                <w:b w:val="0"/>
                <w:color w:val="000000"/>
                <w:sz w:val="20"/>
              </w:rPr>
              <w:t>API health thực tế</w:t>
            </w:r>
          </w:p>
        </w:tc>
        <w:tc>
          <w:tcPr>
            <w:tcW w:type="dxa" w:w="5040"/>
            <w:tcMar>
              <w:top w:w="70" w:type="dxa"/>
              <w:start w:w="90" w:type="dxa"/>
              <w:bottom w:w="70" w:type="dxa"/>
              <w:end w:w="90" w:type="dxa"/>
            </w:tcMar>
            <w:vAlign w:val="center"/>
          </w:tcPr>
          <w:p>
            <w:r>
              <w:rPr>
                <w:rFonts w:ascii="Arial" w:hAnsi="Arial"/>
                <w:b w:val="0"/>
                <w:color w:val="000000"/>
                <w:sz w:val="20"/>
              </w:rPr>
              <w:t>HTTP 200  ok true</w:t>
            </w:r>
          </w:p>
        </w:tc>
      </w:tr>
      <w:tr>
        <w:tc>
          <w:tcPr>
            <w:tcW w:type="dxa" w:w="4031"/>
            <w:shd w:fill="F3F6F9"/>
            <w:tcMar>
              <w:top w:w="70" w:type="dxa"/>
              <w:start w:w="90" w:type="dxa"/>
              <w:bottom w:w="70" w:type="dxa"/>
              <w:end w:w="90" w:type="dxa"/>
            </w:tcMar>
            <w:vAlign w:val="center"/>
          </w:tcPr>
          <w:p>
            <w:r>
              <w:rPr>
                <w:rFonts w:ascii="Arial" w:hAnsi="Arial"/>
                <w:b w:val="0"/>
                <w:color w:val="000000"/>
                <w:sz w:val="20"/>
              </w:rPr>
              <w:t>Build Release</w:t>
            </w:r>
          </w:p>
        </w:tc>
        <w:tc>
          <w:tcPr>
            <w:tcW w:type="dxa" w:w="5040"/>
            <w:shd w:fill="F3F6F9"/>
            <w:tcMar>
              <w:top w:w="70" w:type="dxa"/>
              <w:start w:w="90" w:type="dxa"/>
              <w:bottom w:w="70" w:type="dxa"/>
              <w:end w:w="90" w:type="dxa"/>
            </w:tcMar>
            <w:vAlign w:val="center"/>
          </w:tcPr>
          <w:p>
            <w:r>
              <w:rPr>
                <w:rFonts w:ascii="Arial" w:hAnsi="Arial"/>
                <w:b w:val="0"/>
                <w:color w:val="000000"/>
                <w:sz w:val="20"/>
              </w:rPr>
              <w:t>0 lỗi  0 cảnh báo</w:t>
            </w:r>
          </w:p>
        </w:tc>
      </w:tr>
    </w:tbl>
    <w:p>
      <w:pPr>
        <w:pStyle w:val="Heading1"/>
        <w:spacing w:before="200" w:after="120"/>
      </w:pPr>
      <w:r>
        <w:rPr>
          <w:rFonts w:ascii="Arial" w:hAnsi="Arial"/>
          <w:b/>
          <w:color w:val="000000"/>
          <w:sz w:val="30"/>
        </w:rPr>
        <w:t>Phạm vi và phương pháp</w:t>
      </w:r>
    </w:p>
    <w:p>
      <w:pPr>
        <w:spacing w:after="120" w:line="259" w:lineRule="auto"/>
      </w:pPr>
      <w:r>
        <w:rPr>
          <w:rFonts w:ascii="Arial" w:hAnsi="Arial"/>
          <w:b w:val="0"/>
          <w:color w:val="000000"/>
          <w:sz w:val="21"/>
        </w:rPr>
        <w:t>Bản kiểm thử dùng các tệp giao diện và JavaScript hiện tại của project. Luồng chỉ đọc dùng API cục bộ thật tại cổng 5000. Các thao tác thêm, sửa, xóa và thanh toán được chạy bằng dữ liệu thử với API chặn ở trình duyệt để không thay đổi dữ liệu Supabase thật.</w:t>
      </w:r>
    </w:p>
    <w:p>
      <w:pPr>
        <w:spacing w:after="120" w:line="259" w:lineRule="auto"/>
      </w:pPr>
      <w:r>
        <w:rPr>
          <w:rFonts w:ascii="Arial" w:hAnsi="Arial"/>
          <w:b w:val="0"/>
          <w:color w:val="000000"/>
          <w:sz w:val="21"/>
        </w:rPr>
        <w:t>Mỗi kết quả ghi một trong ba trạng thái: Pass khi hành vi được thực thi hoặc xác minh đầy đủ; Fail khi quan sát thấy sai lệch hoặc chức năng chưa được triển khai; Blocked khi thiếu tài khoản, website, máy in hoặc việc thử có nguy cơ làm gián đoạn môi trường đang dùng.</w:t>
      </w:r>
    </w:p>
    <w:p>
      <w:pPr>
        <w:spacing w:after="120" w:line="259" w:lineRule="auto"/>
      </w:pPr>
      <w:r>
        <w:rPr>
          <w:rFonts w:ascii="Arial" w:hAnsi="Arial"/>
          <w:b w:val="0"/>
          <w:color w:val="000000"/>
          <w:sz w:val="21"/>
        </w:rPr>
        <w:t>Ảnh E01 đến E25 được chụp từ chính giao diện hiện tại. Dữ liệu hiển thị trong ảnh kiểm thử là dữ liệu thử, trừ ảnh API health và ảnh truy cập trực tiếp trang sản phẩm.</w:t>
      </w:r>
    </w:p>
    <w:p>
      <w:pPr>
        <w:pStyle w:val="Heading1"/>
        <w:spacing w:before="200" w:after="120"/>
      </w:pPr>
      <w:r>
        <w:rPr>
          <w:rFonts w:ascii="Arial" w:hAnsi="Arial"/>
          <w:b/>
          <w:color w:val="000000"/>
          <w:sz w:val="30"/>
        </w:rPr>
        <w:t>Danh sách lỗi ghi nhận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440"/>
            <w:shd w:fill="17365D"/>
            <w:tcMar>
              <w:top w:w="70" w:type="dxa"/>
              <w:start w:w="90" w:type="dxa"/>
              <w:bottom w:w="70" w:type="dxa"/>
              <w:end w:w="90" w:type="dxa"/>
            </w:tcMar>
          </w:tcPr>
          <w:p>
            <w:pPr>
              <w:jc w:val="center"/>
            </w:pPr>
            <w:r>
              <w:rPr>
                <w:rFonts w:ascii="Arial" w:hAnsi="Arial"/>
                <w:b/>
                <w:color w:val="FFFFFF"/>
                <w:sz w:val="18"/>
              </w:rPr>
              <w:t>Mã lỗi</w:t>
            </w:r>
          </w:p>
        </w:tc>
        <w:tc>
          <w:tcPr>
            <w:tcW w:type="dxa" w:w="1296"/>
            <w:shd w:fill="17365D"/>
            <w:tcMar>
              <w:top w:w="70" w:type="dxa"/>
              <w:start w:w="90" w:type="dxa"/>
              <w:bottom w:w="70" w:type="dxa"/>
              <w:end w:w="90" w:type="dxa"/>
            </w:tcMar>
          </w:tcPr>
          <w:p>
            <w:pPr>
              <w:jc w:val="center"/>
            </w:pPr>
            <w:r>
              <w:rPr>
                <w:rFonts w:ascii="Arial" w:hAnsi="Arial"/>
                <w:b/>
                <w:color w:val="FFFFFF"/>
                <w:sz w:val="18"/>
              </w:rPr>
              <w:t>Mức độ</w:t>
            </w:r>
          </w:p>
        </w:tc>
        <w:tc>
          <w:tcPr>
            <w:tcW w:type="dxa" w:w="5760"/>
            <w:shd w:fill="17365D"/>
            <w:tcMar>
              <w:top w:w="70" w:type="dxa"/>
              <w:start w:w="90" w:type="dxa"/>
              <w:bottom w:w="70" w:type="dxa"/>
              <w:end w:w="90" w:type="dxa"/>
            </w:tcMar>
          </w:tcPr>
          <w:p>
            <w:pPr>
              <w:jc w:val="center"/>
            </w:pPr>
            <w:r>
              <w:rPr>
                <w:rFonts w:ascii="Arial" w:hAnsi="Arial"/>
                <w:b/>
                <w:color w:val="FFFFFF"/>
                <w:sz w:val="18"/>
              </w:rPr>
              <w:t>Mô tả thực tế</w:t>
            </w:r>
          </w:p>
        </w:tc>
        <w:tc>
          <w:tcPr>
            <w:tcW w:type="dxa" w:w="864"/>
            <w:shd w:fill="17365D"/>
            <w:tcMar>
              <w:top w:w="70" w:type="dxa"/>
              <w:start w:w="90" w:type="dxa"/>
              <w:bottom w:w="70" w:type="dxa"/>
              <w:end w:w="90" w:type="dxa"/>
            </w:tcMar>
          </w:tcPr>
          <w:p>
            <w:pPr>
              <w:jc w:val="center"/>
            </w:pPr>
            <w:r>
              <w:rPr>
                <w:rFonts w:ascii="Arial" w:hAnsi="Arial"/>
                <w:b/>
                <w:color w:val="FFFFFF"/>
                <w:sz w:val="18"/>
              </w:rPr>
              <w:t>Ảnh</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APP-SEC-001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Nghiêm trọng</w:t>
            </w:r>
          </w:p>
        </w:tc>
        <w:tc>
          <w:tcPr>
            <w:tcW w:type="dxa" w:w="5760"/>
            <w:tcMar>
              <w:top w:w="70" w:type="dxa"/>
              <w:start w:w="90" w:type="dxa"/>
              <w:bottom w:w="70" w:type="dxa"/>
              <w:end w:w="90" w:type="dxa"/>
            </w:tcMar>
            <w:vAlign w:val="center"/>
          </w:tcPr>
          <w:p>
            <w:pPr>
              <w:jc w:val="left"/>
            </w:pPr>
            <w:r>
              <w:rPr>
                <w:rFonts w:ascii="Arial" w:hAnsi="Arial"/>
                <w:b w:val="0"/>
                <w:color w:val="000000"/>
                <w:sz w:val="17"/>
              </w:rPr>
              <w:t>API nghiệp vụ không yêu cầu token hoặc vai trò. Phân quyền hiện chỉ được áp dụng ở giao diện WinForms nên có thể gọi thẳng API để đọc hoặc thay đổi dữ liệu.</w:t>
            </w:r>
          </w:p>
        </w:tc>
        <w:tc>
          <w:tcPr>
            <w:tcW w:type="dxa" w:w="864"/>
            <w:tcMar>
              <w:top w:w="70" w:type="dxa"/>
              <w:start w:w="90" w:type="dxa"/>
              <w:bottom w:w="70" w:type="dxa"/>
              <w:end w:w="90" w:type="dxa"/>
            </w:tcMar>
            <w:vAlign w:val="center"/>
          </w:tcPr>
          <w:p>
            <w:pPr>
              <w:jc w:val="center"/>
            </w:pPr>
            <w:r>
              <w:rPr>
                <w:rFonts w:ascii="Arial" w:hAnsi="Arial"/>
                <w:b w:val="0"/>
                <w:color w:val="000000"/>
                <w:sz w:val="17"/>
              </w:rPr>
              <w:t>E24</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APP-SEC-002</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Nghiêm trọng</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Tài khoản mẫu admin/123 vẫn đăng nhập thành công; mật khẩu nhân viên mới được lưu mặc định là 123 và truy vấn đăng nhập so sánh mật khẩu dạng rõ.</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E01</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APP-SEC-003</w:t>
            </w:r>
          </w:p>
        </w:tc>
        <w:tc>
          <w:tcPr>
            <w:tcW w:type="dxa" w:w="1296"/>
            <w:tcMar>
              <w:top w:w="70" w:type="dxa"/>
              <w:start w:w="90" w:type="dxa"/>
              <w:bottom w:w="70" w:type="dxa"/>
              <w:end w:w="90" w:type="dxa"/>
            </w:tcMar>
            <w:vAlign w:val="center"/>
          </w:tcPr>
          <w:p>
            <w:pPr>
              <w:jc w:val="center"/>
            </w:pPr>
            <w:r>
              <w:rPr>
                <w:rFonts w:ascii="Arial" w:hAnsi="Arial"/>
                <w:b w:val="0"/>
                <w:color w:val="000000"/>
                <w:sz w:val="17"/>
              </w:rPr>
              <w:t>Nghiêm trọng</w:t>
            </w:r>
          </w:p>
        </w:tc>
        <w:tc>
          <w:tcPr>
            <w:tcW w:type="dxa" w:w="5760"/>
            <w:tcMar>
              <w:top w:w="70" w:type="dxa"/>
              <w:start w:w="90" w:type="dxa"/>
              <w:bottom w:w="70" w:type="dxa"/>
              <w:end w:w="90" w:type="dxa"/>
            </w:tcMar>
            <w:vAlign w:val="center"/>
          </w:tcPr>
          <w:p>
            <w:pPr>
              <w:jc w:val="left"/>
            </w:pPr>
            <w:r>
              <w:rPr>
                <w:rFonts w:ascii="Arial" w:hAnsi="Arial"/>
                <w:b w:val="0"/>
                <w:color w:val="000000"/>
                <w:sz w:val="17"/>
              </w:rPr>
              <w:t>API lập hóa đơn kiểm tra tồn nhưng ghi DonGia, TongCong, ChietKhau, VAT và KhachPhaiTra từ request của client, chưa tính lại theo dữ liệu sản phẩm và voucher trong cơ sở dữ liệu.</w:t>
            </w:r>
          </w:p>
        </w:tc>
        <w:tc>
          <w:tcPr>
            <w:tcW w:type="dxa" w:w="864"/>
            <w:tcMar>
              <w:top w:w="70" w:type="dxa"/>
              <w:start w:w="90" w:type="dxa"/>
              <w:bottom w:w="70" w:type="dxa"/>
              <w:end w:w="90" w:type="dxa"/>
            </w:tcMar>
            <w:vAlign w:val="center"/>
          </w:tcPr>
          <w:p>
            <w:pPr>
              <w:jc w:val="center"/>
            </w:pPr>
            <w:r>
              <w:rPr>
                <w:rFonts w:ascii="Arial" w:hAnsi="Arial"/>
                <w:b w:val="0"/>
                <w:color w:val="000000"/>
                <w:sz w:val="17"/>
              </w:rPr>
              <w:t>E23</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APP-POS-001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Nút thanh toán chưa có khóa gửi yêu cầu. Hai lần bấm cách nhau vài mili giây có thể tạo hai mã hóa đơn khác nhau trước khi giỏ được xóa.</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E23</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APP-AUTH-001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Trung bình</w:t>
            </w:r>
          </w:p>
        </w:tc>
        <w:tc>
          <w:tcPr>
            <w:tcW w:type="dxa" w:w="5760"/>
            <w:tcMar>
              <w:top w:w="70" w:type="dxa"/>
              <w:start w:w="90" w:type="dxa"/>
              <w:bottom w:w="70" w:type="dxa"/>
              <w:end w:w="90" w:type="dxa"/>
            </w:tcMar>
            <w:vAlign w:val="center"/>
          </w:tcPr>
          <w:p>
            <w:pPr>
              <w:jc w:val="left"/>
            </w:pPr>
            <w:r>
              <w:rPr>
                <w:rFonts w:ascii="Arial" w:hAnsi="Arial"/>
                <w:b w:val="0"/>
                <w:color w:val="000000"/>
                <w:sz w:val="17"/>
              </w:rPr>
              <w:t>Khi API mất kết nối, giao diện dùng localStorage và chỉ ghi console warning; không có thông báo rõ ràng và nút thử lại theo yêu cầu test.</w:t>
            </w:r>
          </w:p>
        </w:tc>
        <w:tc>
          <w:tcPr>
            <w:tcW w:type="dxa" w:w="864"/>
            <w:tcMar>
              <w:top w:w="70" w:type="dxa"/>
              <w:start w:w="90" w:type="dxa"/>
              <w:bottom w:w="70" w:type="dxa"/>
              <w:end w:w="90" w:type="dxa"/>
            </w:tcMar>
            <w:vAlign w:val="center"/>
          </w:tcPr>
          <w:p>
            <w:pPr>
              <w:jc w:val="center"/>
            </w:pPr>
            <w:r>
              <w:rPr>
                <w:rFonts w:ascii="Arial" w:hAnsi="Arial"/>
                <w:b w:val="0"/>
                <w:color w:val="000000"/>
                <w:sz w:val="17"/>
              </w:rPr>
              <w:t>E04</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APP-DEL-001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Luồng giao hàng chỉ có bốn trạng thái tiến tới giao thành công; chưa có giao thất bại, hoàn hàng hoặc bộ lọc theo trạng thái.</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E16</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APP-RET-001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tcMar>
              <w:top w:w="70" w:type="dxa"/>
              <w:start w:w="90" w:type="dxa"/>
              <w:bottom w:w="70" w:type="dxa"/>
              <w:end w:w="90" w:type="dxa"/>
            </w:tcMar>
            <w:vAlign w:val="center"/>
          </w:tcPr>
          <w:p>
            <w:pPr>
              <w:jc w:val="left"/>
            </w:pPr>
            <w:r>
              <w:rPr>
                <w:rFonts w:ascii="Arial" w:hAnsi="Arial"/>
                <w:b w:val="0"/>
                <w:color w:val="000000"/>
                <w:sz w:val="17"/>
              </w:rPr>
              <w:t>Phiếu đổi trả chưa cộng lại tồn cho hàng đủ điều kiện tái bán và chưa có trường phân loại tái bán so với hàng lỗi.</w:t>
            </w:r>
          </w:p>
        </w:tc>
        <w:tc>
          <w:tcPr>
            <w:tcW w:type="dxa" w:w="864"/>
            <w:tcMar>
              <w:top w:w="70" w:type="dxa"/>
              <w:start w:w="90" w:type="dxa"/>
              <w:bottom w:w="70" w:type="dxa"/>
              <w:end w:w="90" w:type="dxa"/>
            </w:tcMar>
            <w:vAlign w:val="center"/>
          </w:tcPr>
          <w:p>
            <w:pPr>
              <w:jc w:val="center"/>
            </w:pPr>
            <w:r>
              <w:rPr>
                <w:rFonts w:ascii="Arial" w:hAnsi="Arial"/>
                <w:b w:val="0"/>
                <w:color w:val="000000"/>
                <w:sz w:val="17"/>
              </w:rPr>
              <w:t>E19</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APP-PROD-001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Trung bình</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POST sản phẩm dùng upsert theo MaSKU. Request thêm mới trùng SKU có thể biến thành cập nhật thay vì trả lỗi trùng.</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E08</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APP-DATA-001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tcMar>
              <w:top w:w="70" w:type="dxa"/>
              <w:start w:w="90" w:type="dxa"/>
              <w:bottom w:w="70" w:type="dxa"/>
              <w:end w:w="90" w:type="dxa"/>
            </w:tcMar>
            <w:vAlign w:val="center"/>
          </w:tcPr>
          <w:p>
            <w:pPr>
              <w:jc w:val="left"/>
            </w:pPr>
            <w:r>
              <w:rPr>
                <w:rFonts w:ascii="Arial" w:hAnsi="Arial"/>
                <w:b w:val="0"/>
                <w:color w:val="000000"/>
                <w:sz w:val="17"/>
              </w:rPr>
              <w:t>API app-state trả dữ liệu đối tác khi không có phiên hoặc token, gồm số điện thoại, email và địa chỉ.</w:t>
            </w:r>
          </w:p>
        </w:tc>
        <w:tc>
          <w:tcPr>
            <w:tcW w:type="dxa" w:w="864"/>
            <w:tcMar>
              <w:top w:w="70" w:type="dxa"/>
              <w:start w:w="90" w:type="dxa"/>
              <w:bottom w:w="70" w:type="dxa"/>
              <w:end w:w="90" w:type="dxa"/>
            </w:tcMar>
            <w:vAlign w:val="center"/>
          </w:tcPr>
          <w:p>
            <w:pPr>
              <w:jc w:val="center"/>
            </w:pPr>
            <w:r>
              <w:rPr>
                <w:rFonts w:ascii="Arial" w:hAnsi="Arial"/>
                <w:b w:val="0"/>
                <w:color w:val="000000"/>
                <w:sz w:val="17"/>
              </w:rPr>
              <w:t>E24</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APP-EMP-001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Màn nhân viên không có trường tên đăng nhập hoặc quy trình đặt mật khẩu; username sinh từ MaNV và mật khẩu mới mặc định là 123.</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E10</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APP-INV-001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tcMar>
              <w:top w:w="70" w:type="dxa"/>
              <w:start w:w="90" w:type="dxa"/>
              <w:bottom w:w="70" w:type="dxa"/>
              <w:end w:w="90" w:type="dxa"/>
            </w:tcMar>
            <w:vAlign w:val="center"/>
          </w:tcPr>
          <w:p>
            <w:pPr>
              <w:jc w:val="left"/>
            </w:pPr>
            <w:r>
              <w:rPr>
                <w:rFonts w:ascii="Arial" w:hAnsi="Arial"/>
                <w:b w:val="0"/>
                <w:color w:val="000000"/>
                <w:sz w:val="17"/>
              </w:rPr>
              <w:t>Chưa có phiếu kiểm kê, số đếm thực tế, lý do chênh lệch và nhật ký điều chỉnh tồn. API sản phẩm vẫn có thể ghi trực tiếp số tồn.</w:t>
            </w:r>
          </w:p>
        </w:tc>
        <w:tc>
          <w:tcPr>
            <w:tcW w:type="dxa" w:w="864"/>
            <w:tcMar>
              <w:top w:w="70" w:type="dxa"/>
              <w:start w:w="90" w:type="dxa"/>
              <w:bottom w:w="70" w:type="dxa"/>
              <w:end w:w="90" w:type="dxa"/>
            </w:tcMar>
            <w:vAlign w:val="center"/>
          </w:tcPr>
          <w:p>
            <w:pPr>
              <w:jc w:val="center"/>
            </w:pPr>
            <w:r>
              <w:rPr>
                <w:rFonts w:ascii="Arial" w:hAnsi="Arial"/>
                <w:b w:val="0"/>
                <w:color w:val="000000"/>
                <w:sz w:val="17"/>
              </w:rPr>
              <w:t>E12</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APP-PO-001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Phiếu nhập hiện chỉ nhận một SKU và lấy giá bán sản phẩm làm đơn giá. Chưa có đơn giá nhập hoặc phiếu nhiều dòng như yêu cầu.</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E13</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APP-PROMO-001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Trung bình</w:t>
            </w:r>
          </w:p>
        </w:tc>
        <w:tc>
          <w:tcPr>
            <w:tcW w:type="dxa" w:w="5760"/>
            <w:tcMar>
              <w:top w:w="70" w:type="dxa"/>
              <w:start w:w="90" w:type="dxa"/>
              <w:bottom w:w="70" w:type="dxa"/>
              <w:end w:w="90" w:type="dxa"/>
            </w:tcMar>
            <w:vAlign w:val="center"/>
          </w:tcPr>
          <w:p>
            <w:pPr>
              <w:jc w:val="left"/>
            </w:pPr>
            <w:r>
              <w:rPr>
                <w:rFonts w:ascii="Arial" w:hAnsi="Arial"/>
                <w:b w:val="0"/>
                <w:color w:val="000000"/>
                <w:sz w:val="17"/>
              </w:rPr>
              <w:t>API voucher dùng upsert theo mã. Mã trùng cập nhật chương trình hiện có thay vì trả lỗi trùng.</w:t>
            </w:r>
          </w:p>
        </w:tc>
        <w:tc>
          <w:tcPr>
            <w:tcW w:type="dxa" w:w="864"/>
            <w:tcMar>
              <w:top w:w="70" w:type="dxa"/>
              <w:start w:w="90" w:type="dxa"/>
              <w:bottom w:w="70" w:type="dxa"/>
              <w:end w:w="90" w:type="dxa"/>
            </w:tcMar>
            <w:vAlign w:val="center"/>
          </w:tcPr>
          <w:p>
            <w:pPr>
              <w:jc w:val="center"/>
            </w:pPr>
            <w:r>
              <w:rPr>
                <w:rFonts w:ascii="Arial" w:hAnsi="Arial"/>
                <w:b w:val="0"/>
                <w:color w:val="000000"/>
                <w:sz w:val="17"/>
              </w:rPr>
              <w:t>E15</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APP-RPT-001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Báo cáo chưa có trạng thái hủy đơn và chưa trừ hoàn tiền đổi trả khỏi doanh thu thuần.</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E20</w:t>
            </w:r>
          </w:p>
        </w:tc>
      </w:tr>
      <w:tr>
        <w:tc>
          <w:tcPr>
            <w:tcW w:type="dxa" w:w="1440"/>
            <w:tcMar>
              <w:top w:w="70" w:type="dxa"/>
              <w:start w:w="90" w:type="dxa"/>
              <w:bottom w:w="70" w:type="dxa"/>
              <w:end w:w="90" w:type="dxa"/>
            </w:tcMar>
            <w:vAlign w:val="center"/>
          </w:tcPr>
          <w:p>
            <w:pPr>
              <w:jc w:val="center"/>
            </w:pPr>
            <w:r>
              <w:rPr>
                <w:rFonts w:ascii="Arial" w:hAnsi="Arial"/>
                <w:b/>
                <w:color w:val="000000"/>
                <w:sz w:val="17"/>
              </w:rPr>
              <w:t>APP-SET-001</w:t>
            </w:r>
          </w:p>
        </w:tc>
        <w:tc>
          <w:tcPr>
            <w:tcW w:type="dxa" w:w="1296"/>
            <w:tcMar>
              <w:top w:w="70" w:type="dxa"/>
              <w:start w:w="90" w:type="dxa"/>
              <w:bottom w:w="70" w:type="dxa"/>
              <w:end w:w="90" w:type="dxa"/>
            </w:tcMar>
            <w:vAlign w:val="center"/>
          </w:tcPr>
          <w:p>
            <w:pPr>
              <w:jc w:val="center"/>
            </w:pPr>
            <w:r>
              <w:rPr>
                <w:rFonts w:ascii="Arial" w:hAnsi="Arial"/>
                <w:b w:val="0"/>
                <w:color w:val="000000"/>
                <w:sz w:val="17"/>
              </w:rPr>
              <w:t>Thấp</w:t>
            </w:r>
          </w:p>
        </w:tc>
        <w:tc>
          <w:tcPr>
            <w:tcW w:type="dxa" w:w="5760"/>
            <w:tcMar>
              <w:top w:w="70" w:type="dxa"/>
              <w:start w:w="90" w:type="dxa"/>
              <w:bottom w:w="70" w:type="dxa"/>
              <w:end w:w="90" w:type="dxa"/>
            </w:tcMar>
            <w:vAlign w:val="center"/>
          </w:tcPr>
          <w:p>
            <w:pPr>
              <w:jc w:val="left"/>
            </w:pPr>
            <w:r>
              <w:rPr>
                <w:rFonts w:ascii="Arial" w:hAnsi="Arial"/>
                <w:b w:val="0"/>
                <w:color w:val="000000"/>
                <w:sz w:val="17"/>
              </w:rPr>
              <w:t>Nút Cài đặt chỉ hiện thông báo Đã mở cài đặt hệ thống nhưng không mở màn hình hay thông báo chưa hỗ trợ.</w:t>
            </w:r>
          </w:p>
        </w:tc>
        <w:tc>
          <w:tcPr>
            <w:tcW w:type="dxa" w:w="864"/>
            <w:tcMar>
              <w:top w:w="70" w:type="dxa"/>
              <w:start w:w="90" w:type="dxa"/>
              <w:bottom w:w="70" w:type="dxa"/>
              <w:end w:w="90" w:type="dxa"/>
            </w:tcMar>
            <w:vAlign w:val="center"/>
          </w:tcPr>
          <w:p>
            <w:pPr>
              <w:jc w:val="center"/>
            </w:pPr>
            <w:r>
              <w:rPr>
                <w:rFonts w:ascii="Arial" w:hAnsi="Arial"/>
                <w:b w:val="0"/>
                <w:color w:val="000000"/>
                <w:sz w:val="17"/>
              </w:rPr>
              <w:t>E22</w:t>
            </w:r>
          </w:p>
        </w:tc>
      </w:tr>
      <w:tr>
        <w:tc>
          <w:tcPr>
            <w:tcW w:type="dxa" w:w="1440"/>
            <w:shd w:fill="F3F6F9"/>
            <w:tcMar>
              <w:top w:w="70" w:type="dxa"/>
              <w:start w:w="90" w:type="dxa"/>
              <w:bottom w:w="70" w:type="dxa"/>
              <w:end w:w="90" w:type="dxa"/>
            </w:tcMar>
            <w:vAlign w:val="center"/>
          </w:tcPr>
          <w:p>
            <w:pPr>
              <w:jc w:val="center"/>
            </w:pPr>
            <w:r>
              <w:rPr>
                <w:rFonts w:ascii="Arial" w:hAnsi="Arial"/>
                <w:b/>
                <w:color w:val="000000"/>
                <w:sz w:val="17"/>
              </w:rPr>
              <w:t>APP-LIQ-001</w:t>
            </w:r>
          </w:p>
        </w:tc>
        <w:tc>
          <w:tcPr>
            <w:tcW w:type="dxa" w:w="1296"/>
            <w:shd w:fill="F3F6F9"/>
            <w:tcMar>
              <w:top w:w="70" w:type="dxa"/>
              <w:start w:w="90" w:type="dxa"/>
              <w:bottom w:w="70" w:type="dxa"/>
              <w:end w:w="90" w:type="dxa"/>
            </w:tcMar>
            <w:vAlign w:val="center"/>
          </w:tcPr>
          <w:p>
            <w:pPr>
              <w:jc w:val="center"/>
            </w:pPr>
            <w:r>
              <w:rPr>
                <w:rFonts w:ascii="Arial" w:hAnsi="Arial"/>
                <w:b w:val="0"/>
                <w:color w:val="000000"/>
                <w:sz w:val="17"/>
              </w:rPr>
              <w:t>Cao</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7"/>
              </w:rPr>
              <w:t>Chưa có màn hình, API hoặc dữ liệu cho thanh lý, hàng lỗi và lịch sử xuất kho thanh lý.</w:t>
            </w:r>
          </w:p>
        </w:tc>
        <w:tc>
          <w:tcPr>
            <w:tcW w:type="dxa" w:w="864"/>
            <w:shd w:fill="F3F6F9"/>
            <w:tcMar>
              <w:top w:w="70" w:type="dxa"/>
              <w:start w:w="90" w:type="dxa"/>
              <w:bottom w:w="70" w:type="dxa"/>
              <w:end w:w="90" w:type="dxa"/>
            </w:tcMar>
            <w:vAlign w:val="center"/>
          </w:tcPr>
          <w:p>
            <w:pPr>
              <w:jc w:val="center"/>
            </w:pPr>
            <w:r>
              <w:rPr>
                <w:rFonts w:ascii="Arial" w:hAnsi="Arial"/>
                <w:b w:val="0"/>
                <w:color w:val="000000"/>
                <w:sz w:val="17"/>
              </w:rPr>
              <w:t>E12</w:t>
            </w:r>
          </w:p>
        </w:tc>
      </w:tr>
    </w:tbl>
    <w:p>
      <w:r>
        <w:br w:type="page"/>
      </w:r>
    </w:p>
    <w:p>
      <w:pPr>
        <w:pStyle w:val="Heading1"/>
        <w:spacing w:before="200" w:after="120"/>
      </w:pPr>
      <w:r>
        <w:rPr>
          <w:rFonts w:ascii="Arial" w:hAnsi="Arial"/>
          <w:b/>
          <w:color w:val="000000"/>
          <w:sz w:val="30"/>
        </w:rPr>
        <w:t>Đăng nhập / vai trò / đăng xuất</w:t>
      </w:r>
    </w:p>
    <w:p>
      <w:pPr>
        <w:spacing w:after="120" w:line="259" w:lineRule="auto"/>
      </w:pPr>
      <w:r>
        <w:rPr>
          <w:rFonts w:ascii="Arial" w:hAnsi="Arial"/>
          <w:b w:val="0"/>
          <w:color w:val="000000"/>
          <w:sz w:val="21"/>
        </w:rPr>
        <w:t>Kết quả nhóm: 6 Pass, 2 Fail, 2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WIN-001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form đăng nhập Windows</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Form đăng nhập hiển thị đầy đủ, không lỗi WebView2</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WIN-002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Đăng nhập nhân viên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có thông tin đăng nhập thu ngân hợp lệ trong dữ liệu bàn giao; không thử đoán mật khẩu.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WIN-003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Đăng nhập quản lý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API thật</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Mở được chức năng dành cho quản lý</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WIN-004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Sai mật khẩu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API thật</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tạo phiên làm việc</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WIN-005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Bỏ trống thông tin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API thật</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yêu cầu nhập, không cho vào ứng dụng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WIN-006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Ẩn mật khẩu khi nhập</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hiển thị plain text mặc định</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WIN-007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Phân quyền nhân viên bán hàng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WIN-008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Đăng xuất khỏi ứng dụng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Trở về đăng nhập; không truy cập màn hình cũ</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WIN-009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lại ứng dụng sau khi đóng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Không tự động đóng/mở lại phiên Windows đang dùng để tránh làm gián đoạn ứng dụng của người dùng.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WIN-010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chấp nhận tài khoản hardcode khi nộp</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API thật</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APP-SEC-002: Tài khoản mẫu admin/123 vẫn đăng nhập thành công; mật khẩu nhân viên mới được lưu mặc định là 123 và truy vấn đăng nhập so sánh mật khẩu dạng rõ.</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E01, E02</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 name="Picture 1"/>
                  <wp:cNvGraphicFramePr>
                    <a:graphicFrameLocks noChangeAspect="1"/>
                  </wp:cNvGraphicFramePr>
                  <a:graphic>
                    <a:graphicData uri="http://schemas.openxmlformats.org/drawingml/2006/picture">
                      <pic:pic>
                        <pic:nvPicPr>
                          <pic:cNvPr id="0" name="E01-dang-nhap.png"/>
                          <pic:cNvPicPr/>
                        </pic:nvPicPr>
                        <pic:blipFill>
                          <a:blip r:embed="rId10"/>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 name="Picture 2"/>
                  <wp:cNvGraphicFramePr>
                    <a:graphicFrameLocks noChangeAspect="1"/>
                  </wp:cNvGraphicFramePr>
                  <a:graphic>
                    <a:graphicData uri="http://schemas.openxmlformats.org/drawingml/2006/picture">
                      <pic:pic>
                        <pic:nvPicPr>
                          <pic:cNvPr id="0" name="E02-mat-khau-duoc-an.png"/>
                          <pic:cNvPicPr/>
                        </pic:nvPicPr>
                        <pic:blipFill>
                          <a:blip r:embed="rId11"/>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E01  Form đăng nhập hiển thị đầy đủ</w:t>
            </w:r>
          </w:p>
        </w:tc>
        <w:tc>
          <w:tcPr>
            <w:tcW w:type="dxa" w:w="5112"/>
            <w:tcMar>
              <w:top w:w="15" w:type="dxa"/>
              <w:start w:w="35" w:type="dxa"/>
              <w:bottom w:w="70" w:type="dxa"/>
              <w:end w:w="35" w:type="dxa"/>
            </w:tcMar>
          </w:tcPr>
          <w:p>
            <w:pPr>
              <w:jc w:val="center"/>
            </w:pPr>
            <w:r>
              <w:rPr>
                <w:rFonts w:ascii="Arial" w:hAnsi="Arial"/>
                <w:b w:val="0"/>
                <w:color w:val="404040"/>
                <w:sz w:val="17"/>
              </w:rPr>
              <w:t>E02  Mật khẩu được che mặc định</w:t>
            </w:r>
          </w:p>
        </w:tc>
      </w:tr>
    </w:tbl>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 name="Picture 3"/>
                  <wp:cNvGraphicFramePr>
                    <a:graphicFrameLocks noChangeAspect="1"/>
                  </wp:cNvGraphicFramePr>
                  <a:graphic>
                    <a:graphicData uri="http://schemas.openxmlformats.org/drawingml/2006/picture">
                      <pic:pic>
                        <pic:nvPicPr>
                          <pic:cNvPr id="0" name="E03-dang-nhap-bo-trong.png"/>
                          <pic:cNvPicPr/>
                        </pic:nvPicPr>
                        <pic:blipFill>
                          <a:blip r:embed="rId12"/>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4" name="Picture 4"/>
                  <wp:cNvGraphicFramePr>
                    <a:graphicFrameLocks noChangeAspect="1"/>
                  </wp:cNvGraphicFramePr>
                  <a:graphic>
                    <a:graphicData uri="http://schemas.openxmlformats.org/drawingml/2006/picture">
                      <pic:pic>
                        <pic:nvPicPr>
                          <pic:cNvPr id="0" name="E24-truy-cap-san-pham-khong-phien.png"/>
                          <pic:cNvPicPr/>
                        </pic:nvPicPr>
                        <pic:blipFill>
                          <a:blip r:embed="rId13"/>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E03  Validation khi bỏ trống thông tin</w:t>
            </w:r>
          </w:p>
        </w:tc>
        <w:tc>
          <w:tcPr>
            <w:tcW w:type="dxa" w:w="5112"/>
            <w:tcMar>
              <w:top w:w="15" w:type="dxa"/>
              <w:start w:w="35" w:type="dxa"/>
              <w:bottom w:w="70" w:type="dxa"/>
              <w:end w:w="35" w:type="dxa"/>
            </w:tcMar>
          </w:tcPr>
          <w:p>
            <w:pPr>
              <w:jc w:val="center"/>
            </w:pPr>
            <w:r>
              <w:rPr>
                <w:rFonts w:ascii="Arial" w:hAnsi="Arial"/>
                <w:b w:val="0"/>
                <w:color w:val="404040"/>
                <w:sz w:val="17"/>
              </w:rPr>
              <w:t>E24  Mở trực tiếp trang sản phẩm không có phiên đăng nhập</w:t>
            </w:r>
          </w:p>
        </w:tc>
      </w:tr>
    </w:tbl>
    <w:p>
      <w:r>
        <w:br w:type="page"/>
      </w:r>
    </w:p>
    <w:p>
      <w:pPr>
        <w:pStyle w:val="Heading1"/>
        <w:spacing w:before="200" w:after="120"/>
      </w:pPr>
      <w:r>
        <w:rPr>
          <w:rFonts w:ascii="Arial" w:hAnsi="Arial"/>
          <w:b/>
          <w:color w:val="000000"/>
          <w:sz w:val="30"/>
        </w:rPr>
        <w:t>Tổng quan / menu / điều hướng</w:t>
      </w:r>
    </w:p>
    <w:p>
      <w:pPr>
        <w:spacing w:after="120" w:line="259" w:lineRule="auto"/>
      </w:pPr>
      <w:r>
        <w:rPr>
          <w:rFonts w:ascii="Arial" w:hAnsi="Arial"/>
          <w:b w:val="0"/>
          <w:color w:val="000000"/>
          <w:sz w:val="21"/>
        </w:rPr>
        <w:t>Kết quả nhóm: 5 Pass, 1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WIN-011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dashboard Tổng quan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bảng thống kê và nút điều hướng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WIN-012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Điều hướng tất cả menu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Mở đúng màn hình tương ứng, không màn hình trắng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WIN-013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Thẻ số liệu phản ánh giao dịch mới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Chỉ số thay đổi tương ứng dữ liệu thật</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WIN-014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nhân đôi khi chuyển tab nhanh</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tạo dữ liệu lặp hoặc rò trạng thái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WIN-015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Hiển thị tên vai trò / người dùng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Nhãn vai trò chính xác</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WIN-016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Điều hướng khi API mất kết nối</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APP-AUTH-001: Khi API mất kết nối, giao diện dùng localStorage và chỉ ghi console warning; không có thông báo rõ ràng và nút thử lại theo yêu cầu test.</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E22</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5" name="Picture 5"/>
                  <wp:cNvGraphicFramePr>
                    <a:graphicFrameLocks noChangeAspect="1"/>
                  </wp:cNvGraphicFramePr>
                  <a:graphic>
                    <a:graphicData uri="http://schemas.openxmlformats.org/drawingml/2006/picture">
                      <pic:pic>
                        <pic:nvPicPr>
                          <pic:cNvPr id="0" name="E20-bao-cao-thong-ke.png"/>
                          <pic:cNvPicPr/>
                        </pic:nvPicPr>
                        <pic:blipFill>
                          <a:blip r:embed="rId14"/>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6" name="Picture 6"/>
                  <wp:cNvGraphicFramePr>
                    <a:graphicFrameLocks noChangeAspect="1"/>
                  </wp:cNvGraphicFramePr>
                  <a:graphic>
                    <a:graphicData uri="http://schemas.openxmlformats.org/drawingml/2006/picture">
                      <pic:pic>
                        <pic:nvPicPr>
                          <pic:cNvPr id="0" name="E22-cai-dat-chi-thong-bao.png"/>
                          <pic:cNvPicPr/>
                        </pic:nvPicPr>
                        <pic:blipFill>
                          <a:blip r:embed="rId15"/>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E20  Báo cáo doanh thu và top sản phẩm</w:t>
            </w:r>
          </w:p>
        </w:tc>
        <w:tc>
          <w:tcPr>
            <w:tcW w:type="dxa" w:w="5112"/>
            <w:tcMar>
              <w:top w:w="15" w:type="dxa"/>
              <w:start w:w="35" w:type="dxa"/>
              <w:bottom w:w="70" w:type="dxa"/>
              <w:end w:w="35" w:type="dxa"/>
            </w:tcMar>
          </w:tcPr>
          <w:p>
            <w:pPr>
              <w:jc w:val="center"/>
            </w:pPr>
            <w:r>
              <w:rPr>
                <w:rFonts w:ascii="Arial" w:hAnsi="Arial"/>
                <w:b w:val="0"/>
                <w:color w:val="404040"/>
                <w:sz w:val="17"/>
              </w:rPr>
              <w:t>E22  Cài đặt chỉ hiện thông báo</w:t>
            </w:r>
          </w:p>
        </w:tc>
      </w:tr>
    </w:tbl>
    <w:p>
      <w:r>
        <w:br w:type="page"/>
      </w:r>
    </w:p>
    <w:p>
      <w:pPr>
        <w:pStyle w:val="Heading1"/>
        <w:spacing w:before="200" w:after="120"/>
      </w:pPr>
      <w:r>
        <w:rPr>
          <w:rFonts w:ascii="Arial" w:hAnsi="Arial"/>
          <w:b/>
          <w:color w:val="000000"/>
          <w:sz w:val="30"/>
        </w:rPr>
        <w:t>POS - Bán hàng tại quầy</w:t>
      </w:r>
    </w:p>
    <w:p>
      <w:pPr>
        <w:spacing w:after="120" w:line="259" w:lineRule="auto"/>
      </w:pPr>
      <w:r>
        <w:rPr>
          <w:rFonts w:ascii="Arial" w:hAnsi="Arial"/>
          <w:b w:val="0"/>
          <w:color w:val="000000"/>
          <w:sz w:val="21"/>
        </w:rPr>
        <w:t>Kết quả nhóm: 18 Pass, 2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WIN-017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màn POS</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tìm kiếm/chọn sản phẩm, giỏ bán, thanh toán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WIN-018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Tìm sản phẩm theo tên/SKU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SKU phù hợp, giá và tồn đúng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WIN-019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Chọn hàng từ kho</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Thêm đúng SKU vào hóa đơn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WIN-020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Quét mã vạch hoặc nhập SKU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Dòng hàng tương ứng được nhận, không nhầm SKU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WIN-021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Tăng/giảm số lượng trên hóa đơn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Thành tiền tính lại, không âm</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WIN-022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bán nhiều hơn tồn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Báo hết hàng và không ghi hóa đơn sai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WIN-023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Xóa 1 SKU khỏi hóa đơn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Xóa đúng dòng; tổng cập nhật</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WIN-024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Xóa tất cả sản phẩm</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Giỏ POS trống; không tạo giao dịch</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WIN-025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Lựa chọn khách hàng cũ</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đúng khách/tích điểm/ưu đãi theo chính sách</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WIN-026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Thêm khách mới tại quầy</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Khách được lưu trên Supabase và chọn cho hóa đơn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WIN-027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Áp dụng voucher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Số tiền giảm chính xác, không vượt chính sách</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WIN-028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voucher không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trừ sai tiền, thông báo phù hợp</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WIN-029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Thanh toán tiền mặt đủ tiền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Lập hóa đơn; tiền thừa 0, lưu đúng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WIN-030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Thanh toán tiền mặt có tiền thừa</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Tiền thừa đúng 180000; hóa đơn chính xác</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WIN-031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Thanh toán thiếu tiền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xác nhận thu đủ tiền; xử lý theo chính sách</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WIN-032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Nút tiền nhanh 200k/500k</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Ô tiền nhận được giá trị đúng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WIN-033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Thanh toán QR nếu có</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tự ghi đã thanh toán nếu chưa có xác minh nhận tiền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WIN-034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Chống double-click Thanh toán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APP-POS-001: Nút thanh toán chưa có khóa gửi yêu cầu. Hai lần bấm cách nhau vài mili giây có thể tạo hai mã hóa đơn khác nhau trước khi giỏ được xóa.</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WIN-035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Lập hóa đơn 2 SKU nhiều biến thể</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Hóa đơn ghi đúng từng SKU; không gộp nhầm</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WIN-036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Giá và số tiền phải được tính ở server</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APP-SEC-003: API lập hóa đơn kiểm tra tồn nhưng ghi DonGia, TongCong, ChietKhau, VAT và KhachPhaiTra từ request của client, chưa tính lại theo dữ liệu sản phẩm và voucher trong cơ sở dữ liệu.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E04, E05</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7" name="Picture 7"/>
                  <wp:cNvGraphicFramePr>
                    <a:graphicFrameLocks noChangeAspect="1"/>
                  </wp:cNvGraphicFramePr>
                  <a:graphic>
                    <a:graphicData uri="http://schemas.openxmlformats.org/drawingml/2006/picture">
                      <pic:pic>
                        <pic:nvPicPr>
                          <pic:cNvPr id="0" name="E04-pos-ban-hang.png"/>
                          <pic:cNvPicPr/>
                        </pic:nvPicPr>
                        <pic:blipFill>
                          <a:blip r:embed="rId16"/>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8" name="Picture 8"/>
                  <wp:cNvGraphicFramePr>
                    <a:graphicFrameLocks noChangeAspect="1"/>
                  </wp:cNvGraphicFramePr>
                  <a:graphic>
                    <a:graphicData uri="http://schemas.openxmlformats.org/drawingml/2006/picture">
                      <pic:pic>
                        <pic:nvPicPr>
                          <pic:cNvPr id="0" name="E05-chon-san-pham-tu-kho.png"/>
                          <pic:cNvPicPr/>
                        </pic:nvPicPr>
                        <pic:blipFill>
                          <a:blip r:embed="rId17"/>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E04  Màn hình POS bán hàng</w:t>
            </w:r>
          </w:p>
        </w:tc>
        <w:tc>
          <w:tcPr>
            <w:tcW w:type="dxa" w:w="5112"/>
            <w:tcMar>
              <w:top w:w="15" w:type="dxa"/>
              <w:start w:w="35" w:type="dxa"/>
              <w:bottom w:w="70" w:type="dxa"/>
              <w:end w:w="35" w:type="dxa"/>
            </w:tcMar>
          </w:tcPr>
          <w:p>
            <w:pPr>
              <w:jc w:val="center"/>
            </w:pPr>
            <w:r>
              <w:rPr>
                <w:rFonts w:ascii="Arial" w:hAnsi="Arial"/>
                <w:b w:val="0"/>
                <w:color w:val="404040"/>
                <w:sz w:val="17"/>
              </w:rPr>
              <w:t>E05  Chọn sản phẩm theo SKU từ kho</w:t>
            </w:r>
          </w:p>
        </w:tc>
      </w:tr>
    </w:tbl>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9" name="Picture 9"/>
                  <wp:cNvGraphicFramePr>
                    <a:graphicFrameLocks noChangeAspect="1"/>
                  </wp:cNvGraphicFramePr>
                  <a:graphic>
                    <a:graphicData uri="http://schemas.openxmlformats.org/drawingml/2006/picture">
                      <pic:pic>
                        <pic:nvPicPr>
                          <pic:cNvPr id="0" name="E23-thanh-toan-mo-hoa-don.png"/>
                          <pic:cNvPicPr/>
                        </pic:nvPicPr>
                        <pic:blipFill>
                          <a:blip r:embed="rId18"/>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E23  Thanh toán thành công khi có phiên nhân viên hợp lệ</w:t>
            </w:r>
          </w:p>
        </w:tc>
        <w:tc>
          <w:tcPr>
            <w:tcW w:type="dxa" w:w="5112"/>
          </w:tcPr>
          <w:p>
            <w:r/>
          </w:p>
        </w:tc>
      </w:tr>
    </w:tbl>
    <w:p>
      <w:r>
        <w:br w:type="page"/>
      </w:r>
    </w:p>
    <w:p>
      <w:pPr>
        <w:pStyle w:val="Heading1"/>
        <w:spacing w:before="200" w:after="120"/>
      </w:pPr>
      <w:r>
        <w:rPr>
          <w:rFonts w:ascii="Arial" w:hAnsi="Arial"/>
          <w:b/>
          <w:color w:val="000000"/>
          <w:sz w:val="30"/>
        </w:rPr>
        <w:t>Hóa đơn / Lịch sử / In / Kết ca</w:t>
      </w:r>
    </w:p>
    <w:p>
      <w:pPr>
        <w:spacing w:after="120" w:line="259" w:lineRule="auto"/>
      </w:pPr>
      <w:r>
        <w:rPr>
          <w:rFonts w:ascii="Arial" w:hAnsi="Arial"/>
          <w:b w:val="0"/>
          <w:color w:val="000000"/>
          <w:sz w:val="21"/>
        </w:rPr>
        <w:t>Kết quả nhóm: 9 Pass, 0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WIN-037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Xem lại hóa đơn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Lịch sử hiển thị mã, khách, ngày, tổng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WIN-038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Tìm hóa đơn theo mã</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Chỉ trả về hóa đơn đúng mã</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WIN-039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Tìm hóa đơn không tồn tại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Thông báo không tìm thấy, không 500</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WIN-040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Xem chi tiết hóa đơn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item, chiết khấu, tổng và thanh toán đúng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WIN-041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In hóa đơn bán lẻ</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Bản in đúng số tiền, mã, ngày, tên cửa hàng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WIN-042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nhân đôi giao dịch khi in lại</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Chỉ in lại, không trừ tồn/phát sinh hóa đơn mới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WIN-043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In phiếu kết ca</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Số lượng, doanh thu và phương thức thanh toán chính xác</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WIN-044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Đối soát doanh thu tiền mặt và COD</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cộng COD chưa thu vào tiền đã nhận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WIN-045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Hóa đơn khi không có máy in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lỗi in, hóa đơn vẫn được lưu đúng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E06, E21</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0" name="Picture 10"/>
                  <wp:cNvGraphicFramePr>
                    <a:graphicFrameLocks noChangeAspect="1"/>
                  </wp:cNvGraphicFramePr>
                  <a:graphic>
                    <a:graphicData uri="http://schemas.openxmlformats.org/drawingml/2006/picture">
                      <pic:pic>
                        <pic:nvPicPr>
                          <pic:cNvPr id="0" name="E06-lich-su-hoa-don.png"/>
                          <pic:cNvPicPr/>
                        </pic:nvPicPr>
                        <pic:blipFill>
                          <a:blip r:embed="rId19"/>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1" name="Picture 11"/>
                  <wp:cNvGraphicFramePr>
                    <a:graphicFrameLocks noChangeAspect="1"/>
                  </wp:cNvGraphicFramePr>
                  <a:graphic>
                    <a:graphicData uri="http://schemas.openxmlformats.org/drawingml/2006/picture">
                      <pic:pic>
                        <pic:nvPicPr>
                          <pic:cNvPr id="0" name="E21-phieu-ket-ca.png"/>
                          <pic:cNvPicPr/>
                        </pic:nvPicPr>
                        <pic:blipFill>
                          <a:blip r:embed="rId20"/>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E06  Lịch sử và tra cứu hóa đơn</w:t>
            </w:r>
          </w:p>
        </w:tc>
        <w:tc>
          <w:tcPr>
            <w:tcW w:type="dxa" w:w="5112"/>
            <w:tcMar>
              <w:top w:w="15" w:type="dxa"/>
              <w:start w:w="35" w:type="dxa"/>
              <w:bottom w:w="70" w:type="dxa"/>
              <w:end w:w="35" w:type="dxa"/>
            </w:tcMar>
          </w:tcPr>
          <w:p>
            <w:pPr>
              <w:jc w:val="center"/>
            </w:pPr>
            <w:r>
              <w:rPr>
                <w:rFonts w:ascii="Arial" w:hAnsi="Arial"/>
                <w:b w:val="0"/>
                <w:color w:val="404040"/>
                <w:sz w:val="17"/>
              </w:rPr>
              <w:t>E21  Phiếu kết ca</w:t>
            </w:r>
          </w:p>
        </w:tc>
      </w:tr>
    </w:tbl>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2" name="Picture 12"/>
                  <wp:cNvGraphicFramePr>
                    <a:graphicFrameLocks noChangeAspect="1"/>
                  </wp:cNvGraphicFramePr>
                  <a:graphic>
                    <a:graphicData uri="http://schemas.openxmlformats.org/drawingml/2006/picture">
                      <pic:pic>
                        <pic:nvPicPr>
                          <pic:cNvPr id="0" name="E23-thanh-toan-mo-hoa-don.png"/>
                          <pic:cNvPicPr/>
                        </pic:nvPicPr>
                        <pic:blipFill>
                          <a:blip r:embed="rId18"/>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E23  Thanh toán thành công khi có phiên nhân viên hợp lệ</w:t>
            </w:r>
          </w:p>
        </w:tc>
        <w:tc>
          <w:tcPr>
            <w:tcW w:type="dxa" w:w="5112"/>
          </w:tcPr>
          <w:p>
            <w:r/>
          </w:p>
        </w:tc>
      </w:tr>
    </w:tbl>
    <w:p>
      <w:r>
        <w:br w:type="page"/>
      </w:r>
    </w:p>
    <w:p>
      <w:pPr>
        <w:pStyle w:val="Heading1"/>
        <w:spacing w:before="200" w:after="120"/>
      </w:pPr>
      <w:r>
        <w:rPr>
          <w:rFonts w:ascii="Arial" w:hAnsi="Arial"/>
          <w:b/>
          <w:color w:val="000000"/>
          <w:sz w:val="30"/>
        </w:rPr>
        <w:t>Giao hàng / Đơn online</w:t>
      </w:r>
    </w:p>
    <w:p>
      <w:pPr>
        <w:spacing w:after="120" w:line="259" w:lineRule="auto"/>
      </w:pPr>
      <w:r>
        <w:rPr>
          <w:rFonts w:ascii="Arial" w:hAnsi="Arial"/>
          <w:b w:val="0"/>
          <w:color w:val="000000"/>
          <w:sz w:val="21"/>
        </w:rPr>
        <w:t>Kết quả nhóm: 8 Pass, 2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WIN-046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giao diện Giao hàng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Hiện danh sách và nút Tải đơn mới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WIN-047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Tải mới danh sách giao hàng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Danh sách cập nhật từ DB, không dữ liệu giả cũ</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WIN-048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Giao hàng khách đã thanh toán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Trạng thái giao hàng và công nợ hợp lệ</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WIN-049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Giao hàng COD</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Ghi đúng phương thức thanh toán và trạng thái giao</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WIN-050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Cập nhật trạng thái giao thành công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Trạng thái đúng, thời gian giao lưu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WIN-051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Giao thất bại / hoàn hàng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APP-DEL-001: Luồng giao hàng chỉ có bốn trạng thái tiến tới giao thành công; chưa có giao thất bại, hoàn hàng hoặc bộ lọc theo trạng thái.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WIN-052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cho chuyển trạng thái lùi trái phép</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Server chặn chuyển trạng thái không hợp lệ</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WIN-053</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Xem chi tiết người nhận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Thông tin người nhận hiển thị đúng quyền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WIN-054</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Lọc đơn theo trạng thái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APP-DEL-001: Luồng giao hàng chỉ có bốn trạng thái tiến tới giao thành công; chưa có giao thất bại, hoàn hàng hoặc bộ lọc theo trạng thái.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WIN-055</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tạo trùng đơn khi bấm Tải đơn mới nhiều lần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Chỉ 1 bản ghi cho cùng mã đơn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E16</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3" name="Picture 13"/>
                  <wp:cNvGraphicFramePr>
                    <a:graphicFrameLocks noChangeAspect="1"/>
                  </wp:cNvGraphicFramePr>
                  <a:graphic>
                    <a:graphicData uri="http://schemas.openxmlformats.org/drawingml/2006/picture">
                      <pic:pic>
                        <pic:nvPicPr>
                          <pic:cNvPr id="0" name="E16-giao-hang.png"/>
                          <pic:cNvPicPr/>
                        </pic:nvPicPr>
                        <pic:blipFill>
                          <a:blip r:embed="rId21"/>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E16  Theo dõi giao hàng</w:t>
            </w:r>
          </w:p>
        </w:tc>
        <w:tc>
          <w:tcPr>
            <w:tcW w:type="dxa" w:w="5112"/>
          </w:tcPr>
          <w:p>
            <w:r/>
          </w:p>
        </w:tc>
      </w:tr>
    </w:tbl>
    <w:p>
      <w:r>
        <w:br w:type="page"/>
      </w:r>
    </w:p>
    <w:p>
      <w:pPr>
        <w:pStyle w:val="Heading1"/>
        <w:spacing w:before="200" w:after="120"/>
      </w:pPr>
      <w:r>
        <w:rPr>
          <w:rFonts w:ascii="Arial" w:hAnsi="Arial"/>
          <w:b/>
          <w:color w:val="000000"/>
          <w:sz w:val="30"/>
        </w:rPr>
        <w:t>COD / Đối soát</w:t>
      </w:r>
    </w:p>
    <w:p>
      <w:pPr>
        <w:spacing w:after="120" w:line="259" w:lineRule="auto"/>
      </w:pPr>
      <w:r>
        <w:rPr>
          <w:rFonts w:ascii="Arial" w:hAnsi="Arial"/>
          <w:b w:val="0"/>
          <w:color w:val="000000"/>
          <w:sz w:val="21"/>
        </w:rPr>
        <w:t>Kết quả nhóm: 6 Pass, 1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WIN-056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luồng COD</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Mở màn COD đúng ngữ cảnh</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WIN-057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Xác nhận COD đã thu tiền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Công nợ COD chuyển đã thu đúng một lần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WIN-058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Không thu trùng COD</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Số tiền thu không cộng hai lần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WIN-059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Xử lý COD khi đơn chưa giao</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ghi đã thu tiền nếu không đủ điều kiện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WIN-060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Hủy thao tác COD có xác nhận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Dữ liệu không thay đổi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WIN-061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Xóa/sửa COD có kiểm tra quyền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WIN-062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Kết ca đối chiếu COD đang chờ</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Tách số tiền chưa thu và đã thu đúng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E17</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4" name="Picture 14"/>
                  <wp:cNvGraphicFramePr>
                    <a:graphicFrameLocks noChangeAspect="1"/>
                  </wp:cNvGraphicFramePr>
                  <a:graphic>
                    <a:graphicData uri="http://schemas.openxmlformats.org/drawingml/2006/picture">
                      <pic:pic>
                        <pic:nvPicPr>
                          <pic:cNvPr id="0" name="E17-doi-soat-cod.png"/>
                          <pic:cNvPicPr/>
                        </pic:nvPicPr>
                        <pic:blipFill>
                          <a:blip r:embed="rId22"/>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E17  Theo dõi COD và tiền cần thu</w:t>
            </w:r>
          </w:p>
        </w:tc>
        <w:tc>
          <w:tcPr>
            <w:tcW w:type="dxa" w:w="5112"/>
          </w:tcPr>
          <w:p>
            <w:r/>
          </w:p>
        </w:tc>
      </w:tr>
    </w:tbl>
    <w:p>
      <w:r>
        <w:br w:type="page"/>
      </w:r>
    </w:p>
    <w:p>
      <w:pPr>
        <w:pStyle w:val="Heading1"/>
        <w:spacing w:before="200" w:after="120"/>
      </w:pPr>
      <w:r>
        <w:rPr>
          <w:rFonts w:ascii="Arial" w:hAnsi="Arial"/>
          <w:b/>
          <w:color w:val="000000"/>
          <w:sz w:val="30"/>
        </w:rPr>
        <w:t>Đổi trả sản phẩm</w:t>
      </w:r>
    </w:p>
    <w:p>
      <w:pPr>
        <w:spacing w:after="120" w:line="259" w:lineRule="auto"/>
      </w:pPr>
      <w:r>
        <w:rPr>
          <w:rFonts w:ascii="Arial" w:hAnsi="Arial"/>
          <w:b w:val="0"/>
          <w:color w:val="000000"/>
          <w:sz w:val="21"/>
        </w:rPr>
        <w:t>Kết quả nhóm: 11 Pass, 2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WIN-063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màn Đổi trả</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tra cứu hóa đơn, sản phẩm và phiếu đổi trả</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WIN-064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Tra cứu hóa đơn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đúng mặt hàng đã mua</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WIN-065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Tra cứu hóa đơn không tồn tại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Thông báo không tìm thấy, không tạo phiếu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WIN-066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Đổi trả số lượng trong giới hạn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Lập phiếu đúng sản phẩm và số lượng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WIN-067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đổi trả vượt số đã mua</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API từ chối; không làm âm số hàng mua</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WIN-068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đổi trả lặp cùng item quá giới hạn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cho trả vượt số lượng còn được trả</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WIN-069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Đổi trả khi quá thời hạn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Từ chối hoặc yêu cầu phê duyệt theo nghiệp vụ</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WIN-070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Đổi hàng khác giá</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Tính số tiền bù 50k chính xác</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WIN-071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Trả hàng và hoàn tiền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Tính tiền hoàn theo giá thực trả, không dùng giá niêm yết</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WIN-072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Sản phẩm đủ điều kiện tái bán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APP-RET-001: Phiếu đổi trả chưa cộng lại tồn cho hàng đủ điều kiện tái bán và chưa có trường phân loại tái bán so với hàng lỗi.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WIN-073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Sản phẩm lỗi/không tái bán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cộng vào tồn bán được; ghi trạng thái hàng lỗi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WIN-074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In phiếu đổi trả</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In đúng mã phiếu, hóa đơn gốc, số tiền bù/hoàn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WIN-075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Phân quyền xử lý phiếu đổi trả</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E18, E19</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5" name="Picture 15"/>
                  <wp:cNvGraphicFramePr>
                    <a:graphicFrameLocks noChangeAspect="1"/>
                  </wp:cNvGraphicFramePr>
                  <a:graphic>
                    <a:graphicData uri="http://schemas.openxmlformats.org/drawingml/2006/picture">
                      <pic:pic>
                        <pic:nvPicPr>
                          <pic:cNvPr id="0" name="E18-doi-tra.png"/>
                          <pic:cNvPicPr/>
                        </pic:nvPicPr>
                        <pic:blipFill>
                          <a:blip r:embed="rId23"/>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6" name="Picture 16"/>
                  <wp:cNvGraphicFramePr>
                    <a:graphicFrameLocks noChangeAspect="1"/>
                  </wp:cNvGraphicFramePr>
                  <a:graphic>
                    <a:graphicData uri="http://schemas.openxmlformats.org/drawingml/2006/picture">
                      <pic:pic>
                        <pic:nvPicPr>
                          <pic:cNvPr id="0" name="E19-tra-cuu-doi-tra.png"/>
                          <pic:cNvPicPr/>
                        </pic:nvPicPr>
                        <pic:blipFill>
                          <a:blip r:embed="rId24"/>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E18  Màn hình đổi trả</w:t>
            </w:r>
          </w:p>
        </w:tc>
        <w:tc>
          <w:tcPr>
            <w:tcW w:type="dxa" w:w="5112"/>
            <w:tcMar>
              <w:top w:w="15" w:type="dxa"/>
              <w:start w:w="35" w:type="dxa"/>
              <w:bottom w:w="70" w:type="dxa"/>
              <w:end w:w="35" w:type="dxa"/>
            </w:tcMar>
          </w:tcPr>
          <w:p>
            <w:pPr>
              <w:jc w:val="center"/>
            </w:pPr>
            <w:r>
              <w:rPr>
                <w:rFonts w:ascii="Arial" w:hAnsi="Arial"/>
                <w:b w:val="0"/>
                <w:color w:val="404040"/>
                <w:sz w:val="17"/>
              </w:rPr>
              <w:t>E19  Tra cứu hóa đơn và lập phiếu đổi trả</w:t>
            </w:r>
          </w:p>
        </w:tc>
      </w:tr>
    </w:tbl>
    <w:p>
      <w:r>
        <w:br w:type="page"/>
      </w:r>
    </w:p>
    <w:p>
      <w:pPr>
        <w:pStyle w:val="Heading1"/>
        <w:spacing w:before="200" w:after="120"/>
      </w:pPr>
      <w:r>
        <w:rPr>
          <w:rFonts w:ascii="Arial" w:hAnsi="Arial"/>
          <w:b/>
          <w:color w:val="000000"/>
          <w:sz w:val="30"/>
        </w:rPr>
        <w:t>Quản lý sản phẩm / SKU</w:t>
      </w:r>
    </w:p>
    <w:p>
      <w:pPr>
        <w:spacing w:after="120" w:line="259" w:lineRule="auto"/>
      </w:pPr>
      <w:r>
        <w:rPr>
          <w:rFonts w:ascii="Arial" w:hAnsi="Arial"/>
          <w:b w:val="0"/>
          <w:color w:val="000000"/>
          <w:sz w:val="21"/>
        </w:rPr>
        <w:t>Kết quả nhóm: 13 Pass, 2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WIN-076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danh sách sản phẩm</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Bảng hiển thị tên, SKU, loại, giá, tồn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WIN-077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Tìm theo tên/SKU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Tìm chính xác, không mất kết quả khi refresh</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WIN-078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Thêm sản phẩm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Thêm mới một SKU đúng, xuất hiện trong danh sách/Web</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WIN-079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Trùng mã SKU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APP-PROD-001: POST sản phẩm dùng upsert theo MaSKU. Request thêm mới trùng SKU có thể biến thành cập nhật thay vì trả lỗi trùng.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WIN-080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Tên sản phẩm trống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Validation; không lưu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WIN-081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Giá bán âm hoặc bằng 0</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Áp dụng chính sách giá hợp lệ; không lưu giá âm</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WIN-082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SKU/size/màu không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Thông báo lỗi, không tạo biến thể lỗi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WIN-083</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Sửa thông tin sản phẩm</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DB cập nhật; Website nhìn thấy giá mới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WIN-084</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Xóa sản phẩm chưa phát sinh giao dịch</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Xóa mềm/cứng theo chính sách; không lỗi tham chiếu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WIN-085</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Xóa sản phẩm đã nằm trong hóa đơn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làm hỏng lịch sử hóa đơn; áp dụng ngừng kinh doanh/xóa mềm</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WIN-086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Thêm ảnh sản phẩm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Ảnh được lưu và tải được ở Win/Web</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WIN-087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tải ảnh không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lưu file không cho phép; thông báo lỗi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WIN-088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Nhập danh sách sản phẩm Excel/CSV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Tạo các SKU đúng, báo số dòng thành công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WIN-089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Nhập CSV có dòng lỗi/trùng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Báo các dòng lỗi; không tạo dữ liệu mồ côi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WIN-090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Phân quyền CRUD sản phẩm</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E07, E08</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7" name="Picture 17"/>
                  <wp:cNvGraphicFramePr>
                    <a:graphicFrameLocks noChangeAspect="1"/>
                  </wp:cNvGraphicFramePr>
                  <a:graphic>
                    <a:graphicData uri="http://schemas.openxmlformats.org/drawingml/2006/picture">
                      <pic:pic>
                        <pic:nvPicPr>
                          <pic:cNvPr id="0" name="E07-tim-kiem-san-pham.png"/>
                          <pic:cNvPicPr/>
                        </pic:nvPicPr>
                        <pic:blipFill>
                          <a:blip r:embed="rId25"/>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8" name="Picture 18"/>
                  <wp:cNvGraphicFramePr>
                    <a:graphicFrameLocks noChangeAspect="1"/>
                  </wp:cNvGraphicFramePr>
                  <a:graphic>
                    <a:graphicData uri="http://schemas.openxmlformats.org/drawingml/2006/picture">
                      <pic:pic>
                        <pic:nvPicPr>
                          <pic:cNvPr id="0" name="E08-them-san-pham-va-sku.png"/>
                          <pic:cNvPicPr/>
                        </pic:nvPicPr>
                        <pic:blipFill>
                          <a:blip r:embed="rId26"/>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E07  Tìm sản phẩm theo MaSP</w:t>
            </w:r>
          </w:p>
        </w:tc>
        <w:tc>
          <w:tcPr>
            <w:tcW w:type="dxa" w:w="5112"/>
            <w:tcMar>
              <w:top w:w="15" w:type="dxa"/>
              <w:start w:w="35" w:type="dxa"/>
              <w:bottom w:w="70" w:type="dxa"/>
              <w:end w:w="35" w:type="dxa"/>
            </w:tcMar>
          </w:tcPr>
          <w:p>
            <w:pPr>
              <w:jc w:val="center"/>
            </w:pPr>
            <w:r>
              <w:rPr>
                <w:rFonts w:ascii="Arial" w:hAnsi="Arial"/>
                <w:b w:val="0"/>
                <w:color w:val="404040"/>
                <w:sz w:val="17"/>
              </w:rPr>
              <w:t>E08  Form thêm sản phẩm và MaSKU tự sinh</w:t>
            </w:r>
          </w:p>
        </w:tc>
      </w:tr>
    </w:tbl>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19" name="Picture 19"/>
                  <wp:cNvGraphicFramePr>
                    <a:graphicFrameLocks noChangeAspect="1"/>
                  </wp:cNvGraphicFramePr>
                  <a:graphic>
                    <a:graphicData uri="http://schemas.openxmlformats.org/drawingml/2006/picture">
                      <pic:pic>
                        <pic:nvPicPr>
                          <pic:cNvPr id="0" name="E24-truy-cap-san-pham-khong-phien.png"/>
                          <pic:cNvPicPr/>
                        </pic:nvPicPr>
                        <pic:blipFill>
                          <a:blip r:embed="rId13"/>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E24  Mở trực tiếp trang sản phẩm không có phiên đăng nhập</w:t>
            </w:r>
          </w:p>
        </w:tc>
        <w:tc>
          <w:tcPr>
            <w:tcW w:type="dxa" w:w="5112"/>
          </w:tcPr>
          <w:p>
            <w:r/>
          </w:p>
        </w:tc>
      </w:tr>
    </w:tbl>
    <w:p>
      <w:r>
        <w:br w:type="page"/>
      </w:r>
    </w:p>
    <w:p>
      <w:pPr>
        <w:pStyle w:val="Heading1"/>
        <w:spacing w:before="200" w:after="120"/>
      </w:pPr>
      <w:r>
        <w:rPr>
          <w:rFonts w:ascii="Arial" w:hAnsi="Arial"/>
          <w:b/>
          <w:color w:val="000000"/>
          <w:sz w:val="30"/>
        </w:rPr>
        <w:t>Quản lý loại sản phẩm</w:t>
      </w:r>
    </w:p>
    <w:p>
      <w:pPr>
        <w:spacing w:after="120" w:line="259" w:lineRule="auto"/>
      </w:pPr>
      <w:r>
        <w:rPr>
          <w:rFonts w:ascii="Arial" w:hAnsi="Arial"/>
          <w:b w:val="0"/>
          <w:color w:val="000000"/>
          <w:sz w:val="21"/>
        </w:rPr>
        <w:t>Kết quả nhóm: 8 Pass, 0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WIN-091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Hiển thị danh sách loại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Hiện mã, tên, trạng thái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WIN-092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Thêm loại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Loại được tạo một lần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WIN-093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cho trùng mã loại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Từ chối trùng khóa duy nhất</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WIN-094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Tên loại bỏ trống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Validation rõ ràng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WIN-095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Sửa loại sản phẩm</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Cập nhật danh sách và bộ lọc Web</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WIN-096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Xóa loại không có sản phẩm</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Xóa thành công theo chính sách</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WIN-097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Xóa loại đang được tham chiếu</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Ràng buộc từ chối hoặc xử lý gán lại an toàn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WIN-098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Nút quay lại sản phẩm</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Mở trang sản phẩm đúng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E09</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0" name="Picture 20"/>
                  <wp:cNvGraphicFramePr>
                    <a:graphicFrameLocks noChangeAspect="1"/>
                  </wp:cNvGraphicFramePr>
                  <a:graphic>
                    <a:graphicData uri="http://schemas.openxmlformats.org/drawingml/2006/picture">
                      <pic:pic>
                        <pic:nvPicPr>
                          <pic:cNvPr id="0" name="E09-loai-san-pham.png"/>
                          <pic:cNvPicPr/>
                        </pic:nvPicPr>
                        <pic:blipFill>
                          <a:blip r:embed="rId27"/>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E09  Danh sách loại sản phẩm</w:t>
            </w:r>
          </w:p>
        </w:tc>
        <w:tc>
          <w:tcPr>
            <w:tcW w:type="dxa" w:w="5112"/>
          </w:tcPr>
          <w:p>
            <w:r/>
          </w:p>
        </w:tc>
      </w:tr>
    </w:tbl>
    <w:p>
      <w:r>
        <w:br w:type="page"/>
      </w:r>
    </w:p>
    <w:p>
      <w:pPr>
        <w:pStyle w:val="Heading1"/>
        <w:spacing w:before="200" w:after="120"/>
      </w:pPr>
      <w:r>
        <w:rPr>
          <w:rFonts w:ascii="Arial" w:hAnsi="Arial"/>
          <w:b/>
          <w:color w:val="000000"/>
          <w:sz w:val="30"/>
        </w:rPr>
        <w:t>Đối tác - khách hàng</w:t>
      </w:r>
    </w:p>
    <w:p>
      <w:pPr>
        <w:spacing w:after="120" w:line="259" w:lineRule="auto"/>
      </w:pPr>
      <w:r>
        <w:rPr>
          <w:rFonts w:ascii="Arial" w:hAnsi="Arial"/>
          <w:b w:val="0"/>
          <w:color w:val="000000"/>
          <w:sz w:val="21"/>
        </w:rPr>
        <w:t>Kết quả nhóm: 7 Pass, 1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WIN-099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Chuyển tab Khách hàng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danh sách khách đúng tab</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WIN-100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Thêm khách mới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Khách mới được lưu và tìm thấy</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WIN-101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Số điện thoại khách bị trùng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Chống trùng theo ràng buộc nghiệp vụ</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WIN-102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Sửa thông tin khách hàng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Lưu và hiển thị mới ở POS</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WIN-103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Tìm khách hàng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Tìm thấy đúng hồ sơ</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WIN-104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xóa khách có giao dịch gây hỏng lịch sử</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Chặn hoặc khóa trạng thái; giữ hóa đơn toàn vẹn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WIN-105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Nhập danh sách khách hàng CSV</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Lưu hợp lệ; báo dòng lỗi</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WIN-106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Bảo vệ thông tin cá nhân khách</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APP-DATA-001: API app-state trả dữ liệu đối tác khi không có phiên hoặc token, gồm số điện thoại, email và địa chỉ.</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1" name="Picture 21"/>
                  <wp:cNvGraphicFramePr>
                    <a:graphicFrameLocks noChangeAspect="1"/>
                  </wp:cNvGraphicFramePr>
                  <a:graphic>
                    <a:graphicData uri="http://schemas.openxmlformats.org/drawingml/2006/picture">
                      <pic:pic>
                        <pic:nvPicPr>
                          <pic:cNvPr id="0" name="E10-doi-tac-khach-hang.png"/>
                          <pic:cNvPicPr/>
                        </pic:nvPicPr>
                        <pic:blipFill>
                          <a:blip r:embed="rId28"/>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2" name="Picture 22"/>
                  <wp:cNvGraphicFramePr>
                    <a:graphicFrameLocks noChangeAspect="1"/>
                  </wp:cNvGraphicFramePr>
                  <a:graphic>
                    <a:graphicData uri="http://schemas.openxmlformats.org/drawingml/2006/picture">
                      <pic:pic>
                        <pic:nvPicPr>
                          <pic:cNvPr id="0" name="E24-truy-cap-san-pham-khong-phien.png"/>
                          <pic:cNvPicPr/>
                        </pic:nvPicPr>
                        <pic:blipFill>
                          <a:blip r:embed="rId13"/>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E10  Quản lý khách hàng và nhân viên</w:t>
            </w:r>
          </w:p>
        </w:tc>
        <w:tc>
          <w:tcPr>
            <w:tcW w:type="dxa" w:w="5112"/>
            <w:tcMar>
              <w:top w:w="15" w:type="dxa"/>
              <w:start w:w="35" w:type="dxa"/>
              <w:bottom w:w="70" w:type="dxa"/>
              <w:end w:w="35" w:type="dxa"/>
            </w:tcMar>
          </w:tcPr>
          <w:p>
            <w:pPr>
              <w:jc w:val="center"/>
            </w:pPr>
            <w:r>
              <w:rPr>
                <w:rFonts w:ascii="Arial" w:hAnsi="Arial"/>
                <w:b w:val="0"/>
                <w:color w:val="404040"/>
                <w:sz w:val="17"/>
              </w:rPr>
              <w:t>E24  Mở trực tiếp trang sản phẩm không có phiên đăng nhập</w:t>
            </w:r>
          </w:p>
        </w:tc>
      </w:tr>
    </w:tbl>
    <w:p>
      <w:r>
        <w:br w:type="page"/>
      </w:r>
    </w:p>
    <w:p>
      <w:pPr>
        <w:pStyle w:val="Heading1"/>
        <w:spacing w:before="200" w:after="120"/>
      </w:pPr>
      <w:r>
        <w:rPr>
          <w:rFonts w:ascii="Arial" w:hAnsi="Arial"/>
          <w:b/>
          <w:color w:val="000000"/>
          <w:sz w:val="30"/>
        </w:rPr>
        <w:t>Đối tác - nhà cung cấp</w:t>
      </w:r>
    </w:p>
    <w:p>
      <w:pPr>
        <w:spacing w:after="120" w:line="259" w:lineRule="auto"/>
      </w:pPr>
      <w:r>
        <w:rPr>
          <w:rFonts w:ascii="Arial" w:hAnsi="Arial"/>
          <w:b w:val="0"/>
          <w:color w:val="000000"/>
          <w:sz w:val="21"/>
        </w:rPr>
        <w:t>Kết quả nhóm: 7 Pass, 0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WIN-107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Chuyển tab Nhà cung cấp</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danh sách NCC</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WIN-108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Thêm nhà cung cấp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NCC lưu DB và chọn được trong phiếu nhập</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WIN-109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Bỏ trống tên nhà cung cấp</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Validation, không tạo NCC</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WIN-110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Sửa thông tin nhà cung cấp</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Lưu đúng, không ảnh hưởng phiếu nhập cũ</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WIN-111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Tìm nhà cung cấp</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đúng đối tác</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WIN-112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Xóa NCC đang có phiếu nhập</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tạo FK mồ côi; có xử lý khóa/xóa mềm</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WIN-113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Nhập file NCC có dòng lỗi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Báo lỗi chính xác, không làm hỏng dữ liệu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E11</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3" name="Picture 23"/>
                  <wp:cNvGraphicFramePr>
                    <a:graphicFrameLocks noChangeAspect="1"/>
                  </wp:cNvGraphicFramePr>
                  <a:graphic>
                    <a:graphicData uri="http://schemas.openxmlformats.org/drawingml/2006/picture">
                      <pic:pic>
                        <pic:nvPicPr>
                          <pic:cNvPr id="0" name="E10-doi-tac-khach-hang.png"/>
                          <pic:cNvPicPr/>
                        </pic:nvPicPr>
                        <pic:blipFill>
                          <a:blip r:embed="rId28"/>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E11  Quản lý nhà cung cấp</w:t>
            </w:r>
          </w:p>
        </w:tc>
        <w:tc>
          <w:tcPr>
            <w:tcW w:type="dxa" w:w="5112"/>
          </w:tcPr>
          <w:p>
            <w:r/>
          </w:p>
        </w:tc>
      </w:tr>
    </w:tbl>
    <w:p>
      <w:r>
        <w:br w:type="page"/>
      </w:r>
    </w:p>
    <w:p>
      <w:pPr>
        <w:pStyle w:val="Heading1"/>
        <w:spacing w:before="200" w:after="120"/>
      </w:pPr>
      <w:r>
        <w:rPr>
          <w:rFonts w:ascii="Arial" w:hAnsi="Arial"/>
          <w:b/>
          <w:color w:val="000000"/>
          <w:sz w:val="30"/>
        </w:rPr>
        <w:t>Đối tác - nhân viên</w:t>
      </w:r>
    </w:p>
    <w:p>
      <w:pPr>
        <w:spacing w:after="120" w:line="259" w:lineRule="auto"/>
      </w:pPr>
      <w:r>
        <w:rPr>
          <w:rFonts w:ascii="Arial" w:hAnsi="Arial"/>
          <w:b w:val="0"/>
          <w:color w:val="000000"/>
          <w:sz w:val="21"/>
        </w:rPr>
        <w:t>Kết quả nhóm: 4 Pass, 2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WIN-114</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tab Nhân viên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Danh sách nhân viên hiển thị đúng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WIN-115</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Thêm nhân viên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Nhân viên được tạo hợp lệ</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WIN-116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Sửa thông tin nhân viên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Dữ liệu mới cập nhật đúng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WIN-117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Trùng tên đăng nhập</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APP-EMP-001: Màn nhân viên không có trường tên đăng nhập hoặc quy trình đặt mật khẩu; username sinh từ MaNV và mật khẩu mới mặc định là 123.</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WIN-118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cho role thấp sửa nhân viên</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WIN-119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Khóa tài khoản nhân viên nghỉ việc</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Tài khoản không còn được phép đăng nhập</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E10, E24</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4" name="Picture 24"/>
                  <wp:cNvGraphicFramePr>
                    <a:graphicFrameLocks noChangeAspect="1"/>
                  </wp:cNvGraphicFramePr>
                  <a:graphic>
                    <a:graphicData uri="http://schemas.openxmlformats.org/drawingml/2006/picture">
                      <pic:pic>
                        <pic:nvPicPr>
                          <pic:cNvPr id="0" name="E10-doi-tac-khach-hang.png"/>
                          <pic:cNvPicPr/>
                        </pic:nvPicPr>
                        <pic:blipFill>
                          <a:blip r:embed="rId28"/>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5" name="Picture 25"/>
                  <wp:cNvGraphicFramePr>
                    <a:graphicFrameLocks noChangeAspect="1"/>
                  </wp:cNvGraphicFramePr>
                  <a:graphic>
                    <a:graphicData uri="http://schemas.openxmlformats.org/drawingml/2006/picture">
                      <pic:pic>
                        <pic:nvPicPr>
                          <pic:cNvPr id="0" name="E24-truy-cap-san-pham-khong-phien.png"/>
                          <pic:cNvPicPr/>
                        </pic:nvPicPr>
                        <pic:blipFill>
                          <a:blip r:embed="rId13"/>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E10  Quản lý khách hàng và nhân viên</w:t>
            </w:r>
          </w:p>
        </w:tc>
        <w:tc>
          <w:tcPr>
            <w:tcW w:type="dxa" w:w="5112"/>
            <w:tcMar>
              <w:top w:w="15" w:type="dxa"/>
              <w:start w:w="35" w:type="dxa"/>
              <w:bottom w:w="70" w:type="dxa"/>
              <w:end w:w="35" w:type="dxa"/>
            </w:tcMar>
          </w:tcPr>
          <w:p>
            <w:pPr>
              <w:jc w:val="center"/>
            </w:pPr>
            <w:r>
              <w:rPr>
                <w:rFonts w:ascii="Arial" w:hAnsi="Arial"/>
                <w:b w:val="0"/>
                <w:color w:val="404040"/>
                <w:sz w:val="17"/>
              </w:rPr>
              <w:t>E24  Mở trực tiếp trang sản phẩm không có phiên đăng nhập</w:t>
            </w:r>
          </w:p>
        </w:tc>
      </w:tr>
    </w:tbl>
    <w:p>
      <w:r>
        <w:br w:type="page"/>
      </w:r>
    </w:p>
    <w:p>
      <w:pPr>
        <w:pStyle w:val="Heading1"/>
        <w:spacing w:before="200" w:after="120"/>
      </w:pPr>
      <w:r>
        <w:rPr>
          <w:rFonts w:ascii="Arial" w:hAnsi="Arial"/>
          <w:b/>
          <w:color w:val="000000"/>
          <w:sz w:val="30"/>
        </w:rPr>
        <w:t>Tồn kho / Kiểm kê</w:t>
      </w:r>
    </w:p>
    <w:p>
      <w:pPr>
        <w:spacing w:after="120" w:line="259" w:lineRule="auto"/>
      </w:pPr>
      <w:r>
        <w:rPr>
          <w:rFonts w:ascii="Arial" w:hAnsi="Arial"/>
          <w:b w:val="0"/>
          <w:color w:val="000000"/>
          <w:sz w:val="21"/>
        </w:rPr>
        <w:t>Kết quả nhóm: 7 Pass, 2 Fail, 1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WIN-120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màn tồn kho</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số lượng theo đúng SKU và biến thể</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WIN-121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Tìm tồn theo SKU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Chỉ hiện tồn đúng SKU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WIN-122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Phân biệt size/màu tồn kho</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Số lượng mỗi SKU không gộp nhầm</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WIN-123</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Cảnh báo tồn kho thấp</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Có cảnh báo phù hợp</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WIN-124</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cho chỉnh tồn âm</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Ràng buộc từ chối, không âm</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WIN-125</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Tồn giảm sau bán hàng POS</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Tồn giảm còn 3 đúng một lần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WIN-126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Tồn tăng sau duyệt nhập</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Tồn tăng 15, không tăng trước duyệt nếu quy định vậy</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WIN-127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Đồng bộ tồn từ Website</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có website thử nghiệm hoặc đơn Web được cung cấp để đối chiếu tồn kho hai chiều.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WIN-128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Kiểm kê phát hiện chênh lệch</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APP-INV-001: Chưa có phiếu kiểm kê, số đếm thực tế, lý do chênh lệch và nhật ký điều chỉnh tồn. API sản phẩm vẫn có thể ghi trực tiếp số tồn.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WIN-129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ghi tồn trực tiếp không có lịch sử</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APP-INV-001: Chưa có phiếu kiểm kê, số đếm thực tế, lý do chênh lệch và nhật ký điều chỉnh tồn. API sản phẩm vẫn có thể ghi trực tiếp số tồn.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6" name="Picture 26"/>
                  <wp:cNvGraphicFramePr>
                    <a:graphicFrameLocks noChangeAspect="1"/>
                  </wp:cNvGraphicFramePr>
                  <a:graphic>
                    <a:graphicData uri="http://schemas.openxmlformats.org/drawingml/2006/picture">
                      <pic:pic>
                        <pic:nvPicPr>
                          <pic:cNvPr id="0" name="E12-ton-kho-va-phieu-nhap.png"/>
                          <pic:cNvPicPr/>
                        </pic:nvPicPr>
                        <pic:blipFill>
                          <a:blip r:embed="rId29"/>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E12  Tồn kho và danh sách phiếu nhập</w:t>
            </w:r>
          </w:p>
        </w:tc>
        <w:tc>
          <w:tcPr>
            <w:tcW w:type="dxa" w:w="5112"/>
          </w:tcPr>
          <w:p>
            <w:r/>
          </w:p>
        </w:tc>
      </w:tr>
    </w:tbl>
    <w:p>
      <w:r>
        <w:br w:type="page"/>
      </w:r>
    </w:p>
    <w:p>
      <w:pPr>
        <w:pStyle w:val="Heading1"/>
        <w:spacing w:before="200" w:after="120"/>
      </w:pPr>
      <w:r>
        <w:rPr>
          <w:rFonts w:ascii="Arial" w:hAnsi="Arial"/>
          <w:b/>
          <w:color w:val="000000"/>
          <w:sz w:val="30"/>
        </w:rPr>
        <w:t>Nhập kho / Duyệt phiếu</w:t>
      </w:r>
    </w:p>
    <w:p>
      <w:pPr>
        <w:spacing w:after="120" w:line="259" w:lineRule="auto"/>
      </w:pPr>
      <w:r>
        <w:rPr>
          <w:rFonts w:ascii="Arial" w:hAnsi="Arial"/>
          <w:b w:val="0"/>
          <w:color w:val="000000"/>
          <w:sz w:val="21"/>
        </w:rPr>
        <w:t>Kết quả nhóm: 9 Pass, 3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WIN-130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tạo phiếu nhập kho</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form nhập, lựa chọn NCC/SKU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WIN-131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Tạo phiếu nhập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Phiếu lưu và có mã duy nhất</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WIN-132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Phiếu không có mặt hàng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Từ chối tạo phiếu trống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WIN-133</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Số lượng nhập bằng 0/âm</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Từ chối vì qty không hợp lệ</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WIN-134</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Giá nhập âm</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APP-PO-001: Phiếu nhập hiện chỉ nhận một SKU và lấy giá bán sản phẩm làm đơn giá. Chưa có đơn giá nhập hoặc phiếu nhiều dòng như yêu cầu.</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WIN-135</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NCC không tồn tại</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tạo phiếu với FK sai</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WIN-136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Duyệt phiếu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Tồn tăng đúng tổng các dòng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WIN-137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Nhân viên không được duyệt phiếu</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WIN-138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phiếu nhập</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Trạng thái từ chối, tồn không tăng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WIN-139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Duyệt một phiếu 2 lần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tăng tồn 2 lần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WIN-140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Từ chối phiếu đã duyệt</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Từ chối chuyển trạng thái trái phép hoặc bút toán đảo đúng quy trình</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WIN-141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Tổng tiền nhập đúng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APP-PO-001: Phiếu nhập hiện chỉ nhận một SKU và lấy giá bán sản phẩm làm đơn giá. Chưa có đơn giá nhập hoặc phiếu nhiều dòng như yêu cầu.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 E13</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7" name="Picture 27"/>
                  <wp:cNvGraphicFramePr>
                    <a:graphicFrameLocks noChangeAspect="1"/>
                  </wp:cNvGraphicFramePr>
                  <a:graphic>
                    <a:graphicData uri="http://schemas.openxmlformats.org/drawingml/2006/picture">
                      <pic:pic>
                        <pic:nvPicPr>
                          <pic:cNvPr id="0" name="E12-ton-kho-va-phieu-nhap.png"/>
                          <pic:cNvPicPr/>
                        </pic:nvPicPr>
                        <pic:blipFill>
                          <a:blip r:embed="rId29"/>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8" name="Picture 28"/>
                  <wp:cNvGraphicFramePr>
                    <a:graphicFrameLocks noChangeAspect="1"/>
                  </wp:cNvGraphicFramePr>
                  <a:graphic>
                    <a:graphicData uri="http://schemas.openxmlformats.org/drawingml/2006/picture">
                      <pic:pic>
                        <pic:nvPicPr>
                          <pic:cNvPr id="0" name="E13-tao-phieu-nhap.png"/>
                          <pic:cNvPicPr/>
                        </pic:nvPicPr>
                        <pic:blipFill>
                          <a:blip r:embed="rId30"/>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E12  Tồn kho và danh sách phiếu nhập</w:t>
            </w:r>
          </w:p>
        </w:tc>
        <w:tc>
          <w:tcPr>
            <w:tcW w:type="dxa" w:w="5112"/>
            <w:tcMar>
              <w:top w:w="15" w:type="dxa"/>
              <w:start w:w="35" w:type="dxa"/>
              <w:bottom w:w="70" w:type="dxa"/>
              <w:end w:w="35" w:type="dxa"/>
            </w:tcMar>
          </w:tcPr>
          <w:p>
            <w:pPr>
              <w:jc w:val="center"/>
            </w:pPr>
            <w:r>
              <w:rPr>
                <w:rFonts w:ascii="Arial" w:hAnsi="Arial"/>
                <w:b w:val="0"/>
                <w:color w:val="404040"/>
                <w:sz w:val="17"/>
              </w:rPr>
              <w:t>E13  Form tạo phiếu nhập một SKU</w:t>
            </w:r>
          </w:p>
        </w:tc>
      </w:tr>
    </w:tbl>
    <w:p>
      <w:r>
        <w:br w:type="page"/>
      </w:r>
    </w:p>
    <w:p>
      <w:pPr>
        <w:pStyle w:val="Heading1"/>
        <w:spacing w:before="200" w:after="120"/>
      </w:pPr>
      <w:r>
        <w:rPr>
          <w:rFonts w:ascii="Arial" w:hAnsi="Arial"/>
          <w:b/>
          <w:color w:val="000000"/>
          <w:sz w:val="30"/>
        </w:rPr>
        <w:t>Voucher / Khuyến mãi</w:t>
      </w:r>
    </w:p>
    <w:p>
      <w:pPr>
        <w:spacing w:after="120" w:line="259" w:lineRule="auto"/>
      </w:pPr>
      <w:r>
        <w:rPr>
          <w:rFonts w:ascii="Arial" w:hAnsi="Arial"/>
          <w:b w:val="0"/>
          <w:color w:val="000000"/>
          <w:sz w:val="21"/>
        </w:rPr>
        <w:t>Kết quả nhóm: 7 Pass, 1 Fail, 1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WIN-142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Hiển thị danh sách voucher</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Hiện mã, loại giảm, giá trị, hạn dùng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WIN-143</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Tạo voucher hợp lệ</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Lưu và áp dụng theo điều kiện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WIN-144</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Mã voucher trùng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APP-PROMO-001: API voucher dùng upsert theo mã. Mã trùng cập nhật chương trình hiện có thay vì trả lỗi trùng.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WIN-145</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Giảm giá % vượt 100</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cho phần trăm ngoài [0,100]</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WIN-146</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Ngày hết hạn trước ngày bắt đầu</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Từ chối ngày không hợp lệ</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WIN-147</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Áp dụng voucher chưa tới ngày</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giảm giá trước hiệu lực</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WIN-148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Xóa/ngừng voucher</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Voucher ngừng áp dụng cho đơn mới; hóa đơn cũ vẫn đúng</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WIN-149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Giảm giá kết hợp nhiều điều kiện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áp dụng nếu không đạt điều kiện</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WIN-150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Đồng bộ voucher từ Win sang Website</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có website thử nghiệm để xác nhận voucher đồng bộ từ Win sang Web.</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E14, E15</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29" name="Picture 29"/>
                  <wp:cNvGraphicFramePr>
                    <a:graphicFrameLocks noChangeAspect="1"/>
                  </wp:cNvGraphicFramePr>
                  <a:graphic>
                    <a:graphicData uri="http://schemas.openxmlformats.org/drawingml/2006/picture">
                      <pic:pic>
                        <pic:nvPicPr>
                          <pic:cNvPr id="0" name="E14-khuyen-mai.png"/>
                          <pic:cNvPicPr/>
                        </pic:nvPicPr>
                        <pic:blipFill>
                          <a:blip r:embed="rId31"/>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0" name="Picture 30"/>
                  <wp:cNvGraphicFramePr>
                    <a:graphicFrameLocks noChangeAspect="1"/>
                  </wp:cNvGraphicFramePr>
                  <a:graphic>
                    <a:graphicData uri="http://schemas.openxmlformats.org/drawingml/2006/picture">
                      <pic:pic>
                        <pic:nvPicPr>
                          <pic:cNvPr id="0" name="E15-them-voucher.png"/>
                          <pic:cNvPicPr/>
                        </pic:nvPicPr>
                        <pic:blipFill>
                          <a:blip r:embed="rId32"/>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E14  Danh sách voucher</w:t>
            </w:r>
          </w:p>
        </w:tc>
        <w:tc>
          <w:tcPr>
            <w:tcW w:type="dxa" w:w="5112"/>
            <w:tcMar>
              <w:top w:w="15" w:type="dxa"/>
              <w:start w:w="35" w:type="dxa"/>
              <w:bottom w:w="70" w:type="dxa"/>
              <w:end w:w="35" w:type="dxa"/>
            </w:tcMar>
          </w:tcPr>
          <w:p>
            <w:pPr>
              <w:jc w:val="center"/>
            </w:pPr>
            <w:r>
              <w:rPr>
                <w:rFonts w:ascii="Arial" w:hAnsi="Arial"/>
                <w:b w:val="0"/>
                <w:color w:val="404040"/>
                <w:sz w:val="17"/>
              </w:rPr>
              <w:t>E15  Form tạo voucher</w:t>
            </w:r>
          </w:p>
        </w:tc>
      </w:tr>
    </w:tbl>
    <w:p>
      <w:r>
        <w:br w:type="page"/>
      </w:r>
    </w:p>
    <w:p>
      <w:pPr>
        <w:pStyle w:val="Heading1"/>
        <w:spacing w:before="200" w:after="120"/>
      </w:pPr>
      <w:r>
        <w:rPr>
          <w:rFonts w:ascii="Arial" w:hAnsi="Arial"/>
          <w:b/>
          <w:color w:val="000000"/>
          <w:sz w:val="30"/>
        </w:rPr>
        <w:t>Báo cáo / Thống kê</w:t>
      </w:r>
    </w:p>
    <w:p>
      <w:pPr>
        <w:spacing w:after="120" w:line="259" w:lineRule="auto"/>
      </w:pPr>
      <w:r>
        <w:rPr>
          <w:rFonts w:ascii="Arial" w:hAnsi="Arial"/>
          <w:b w:val="0"/>
          <w:color w:val="000000"/>
          <w:sz w:val="21"/>
        </w:rPr>
        <w:t>Kết quả nhóm: 7 Pass, 3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WIN-151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Mở giao diện báo cáo</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Hiển thị các phần doanh thu 30 ngày, top sản phẩm</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WIN-152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Lọc theo ngày hôm nay</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Số liệu chỉ gồm ngày hiện tại của cửa hàng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WIN-153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Doanh thu 30 ngày</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Tổng từng ngày và tổng 30 ngày bằng truy vấn DB</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WIN-154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Top sản phẩm bán chạy</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Xếp hạng đúng, không dùng tổng tiền thay số lượng nếu tiêu chí là SL</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WIN-155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Hủy đơn không được cộng doanh thu</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APP-RPT-001: Báo cáo chưa có trạng thái hủy đơn và chưa trừ hoàn tiền đổi trả khỏi doanh thu thuần.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WIN-156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Đơn COD chưa thu tiền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Tách doanh thu bán và thực thu, có nhãn đúng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WIN-157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Hoàn tiền do đổi trả</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APP-RPT-001: Báo cáo chưa có trạng thái hủy đơn và chưa trừ hoàn tiền đổi trả khỏi doanh thu thuần.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WIN-158</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In báo cáo kết ca</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Tổng số/tiền tương ứng với màn hình</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WIN-159</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Báo cáo khi không có dữ liệu</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Biểu đồ/tổng không lỗi chia 0; hiển thị 0</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WIN-160</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Phân quyền xem báo cáo nhạy cảm</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APP-SEC-001: API nghiệp vụ không yêu cầu token hoặc vai trò. Phân quyền hiện chỉ được áp dụng ở giao diện WinForms nên có thể gọi thẳng API để đọc hoặc thay đổi dữ liệu.</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E20, E21</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1" name="Picture 31"/>
                  <wp:cNvGraphicFramePr>
                    <a:graphicFrameLocks noChangeAspect="1"/>
                  </wp:cNvGraphicFramePr>
                  <a:graphic>
                    <a:graphicData uri="http://schemas.openxmlformats.org/drawingml/2006/picture">
                      <pic:pic>
                        <pic:nvPicPr>
                          <pic:cNvPr id="0" name="E20-bao-cao-thong-ke.png"/>
                          <pic:cNvPicPr/>
                        </pic:nvPicPr>
                        <pic:blipFill>
                          <a:blip r:embed="rId14"/>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2" name="Picture 32"/>
                  <wp:cNvGraphicFramePr>
                    <a:graphicFrameLocks noChangeAspect="1"/>
                  </wp:cNvGraphicFramePr>
                  <a:graphic>
                    <a:graphicData uri="http://schemas.openxmlformats.org/drawingml/2006/picture">
                      <pic:pic>
                        <pic:nvPicPr>
                          <pic:cNvPr id="0" name="E21-phieu-ket-ca.png"/>
                          <pic:cNvPicPr/>
                        </pic:nvPicPr>
                        <pic:blipFill>
                          <a:blip r:embed="rId20"/>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E20  Báo cáo doanh thu và top sản phẩm</w:t>
            </w:r>
          </w:p>
        </w:tc>
        <w:tc>
          <w:tcPr>
            <w:tcW w:type="dxa" w:w="5112"/>
            <w:tcMar>
              <w:top w:w="15" w:type="dxa"/>
              <w:start w:w="35" w:type="dxa"/>
              <w:bottom w:w="70" w:type="dxa"/>
              <w:end w:w="35" w:type="dxa"/>
            </w:tcMar>
          </w:tcPr>
          <w:p>
            <w:pPr>
              <w:jc w:val="center"/>
            </w:pPr>
            <w:r>
              <w:rPr>
                <w:rFonts w:ascii="Arial" w:hAnsi="Arial"/>
                <w:b w:val="0"/>
                <w:color w:val="404040"/>
                <w:sz w:val="17"/>
              </w:rPr>
              <w:t>E21  Phiếu kết ca</w:t>
            </w:r>
          </w:p>
        </w:tc>
      </w:tr>
    </w:tbl>
    <w:p>
      <w:r>
        <w:br w:type="page"/>
      </w:r>
    </w:p>
    <w:p>
      <w:pPr>
        <w:pStyle w:val="Heading1"/>
        <w:spacing w:before="200" w:after="120"/>
      </w:pPr>
      <w:r>
        <w:rPr>
          <w:rFonts w:ascii="Arial" w:hAnsi="Arial"/>
          <w:b/>
          <w:color w:val="000000"/>
          <w:sz w:val="30"/>
        </w:rPr>
        <w:t>Cài đặt / Khởi động / Kết nối API</w:t>
      </w:r>
    </w:p>
    <w:p>
      <w:pPr>
        <w:spacing w:after="120" w:line="259" w:lineRule="auto"/>
      </w:pPr>
      <w:r>
        <w:rPr>
          <w:rFonts w:ascii="Arial" w:hAnsi="Arial"/>
          <w:b w:val="0"/>
          <w:color w:val="000000"/>
          <w:sz w:val="21"/>
        </w:rPr>
        <w:t>Kết quả nhóm: 3 Pass, 1 Fail, 3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WIN-161</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Khởi động đồng thời WinForms và API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UI tự động</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App kiểm tra/khởi chạy API đúng cổng và hiển thị giao diện</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WIN-162</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Kiểm tra API health</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API thật</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Health phản hồi trạng thái đúng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WIN-163</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Thất bại kết nối Supabase</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Không thay chuỗi kết nối Supabase thật bằng giá trị sai vì có thể làm gián đoạn phiên API đang chạy.</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WIN-164</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Khởi chạy hai ứng dụng không trùng cổng</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có backend Website trong phạm vi project được kiểm thử để chạy song song và đối chiếu cổng.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WIN-165</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Không hiển thị chuỗi kết nối ra UI/log</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API thật</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008000"/>
                <w:sz w:val="16"/>
              </w:rPr>
              <w:t>PASS</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Đạt kỳ vọng: Không làm lộ mật khẩu/API key</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WIN-166</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Đóng rồi mở WinForms</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Chưa thực thi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9C6500"/>
                <w:sz w:val="16"/>
              </w:rPr>
              <w:t>BLOCKED</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đóng tiến trình WinForms của người dùng trong phiên kiểm thử tự động.</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WIN-167</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Menu Cài đặt không gây lỗi</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APP-SET-001: Nút Cài đặt chỉ hiện thông báo Đã mở cài đặt hệ thống nhưng không mở màn hình hay thông báo chưa hỗ trợ.</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E22, E25</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3" name="Picture 33"/>
                  <wp:cNvGraphicFramePr>
                    <a:graphicFrameLocks noChangeAspect="1"/>
                  </wp:cNvGraphicFramePr>
                  <a:graphic>
                    <a:graphicData uri="http://schemas.openxmlformats.org/drawingml/2006/picture">
                      <pic:pic>
                        <pic:nvPicPr>
                          <pic:cNvPr id="0" name="E22-cai-dat-chi-thong-bao.png"/>
                          <pic:cNvPicPr/>
                        </pic:nvPicPr>
                        <pic:blipFill>
                          <a:blip r:embed="rId15"/>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4" name="Picture 34"/>
                  <wp:cNvGraphicFramePr>
                    <a:graphicFrameLocks noChangeAspect="1"/>
                  </wp:cNvGraphicFramePr>
                  <a:graphic>
                    <a:graphicData uri="http://schemas.openxmlformats.org/drawingml/2006/picture">
                      <pic:pic>
                        <pic:nvPicPr>
                          <pic:cNvPr id="0" name="E25-api-health.png"/>
                          <pic:cNvPicPr/>
                        </pic:nvPicPr>
                        <pic:blipFill>
                          <a:blip r:embed="rId33"/>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E22  Cài đặt chỉ hiện thông báo</w:t>
            </w:r>
          </w:p>
        </w:tc>
        <w:tc>
          <w:tcPr>
            <w:tcW w:type="dxa" w:w="5112"/>
            <w:tcMar>
              <w:top w:w="15" w:type="dxa"/>
              <w:start w:w="35" w:type="dxa"/>
              <w:bottom w:w="70" w:type="dxa"/>
              <w:end w:w="35" w:type="dxa"/>
            </w:tcMar>
          </w:tcPr>
          <w:p>
            <w:pPr>
              <w:jc w:val="center"/>
            </w:pPr>
            <w:r>
              <w:rPr>
                <w:rFonts w:ascii="Arial" w:hAnsi="Arial"/>
                <w:b w:val="0"/>
                <w:color w:val="404040"/>
                <w:sz w:val="17"/>
              </w:rPr>
              <w:t>E25  API health trả trạng thái kết nối thật</w:t>
            </w:r>
          </w:p>
        </w:tc>
      </w:tr>
    </w:tbl>
    <w:p>
      <w:r>
        <w:br w:type="page"/>
      </w:r>
    </w:p>
    <w:p>
      <w:pPr>
        <w:pStyle w:val="Heading1"/>
        <w:spacing w:before="200" w:after="120"/>
      </w:pPr>
      <w:r>
        <w:rPr>
          <w:rFonts w:ascii="Arial" w:hAnsi="Arial"/>
          <w:b/>
          <w:color w:val="000000"/>
          <w:sz w:val="30"/>
        </w:rPr>
        <w:t>Thanh lý / Hàng lỗi / Xuất kho</w:t>
      </w:r>
    </w:p>
    <w:p>
      <w:pPr>
        <w:spacing w:after="120" w:line="259" w:lineRule="auto"/>
      </w:pPr>
      <w:r>
        <w:rPr>
          <w:rFonts w:ascii="Arial" w:hAnsi="Arial"/>
          <w:b w:val="0"/>
          <w:color w:val="000000"/>
          <w:sz w:val="21"/>
        </w:rPr>
        <w:t>Kết quả nhóm: 0 Pass, 5 Fail, 0 Blocked.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04"/>
        <w:gridCol w:w="1704"/>
        <w:gridCol w:w="1704"/>
        <w:gridCol w:w="1704"/>
        <w:gridCol w:w="1704"/>
        <w:gridCol w:w="1704"/>
      </w:tblGrid>
      <w:tr>
        <w:trPr>
          <w:tblHeader w:val="true"/>
        </w:trPr>
        <w:tc>
          <w:tcPr>
            <w:tcW w:type="dxa" w:w="792"/>
            <w:shd w:fill="17365D"/>
            <w:tcMar>
              <w:top w:w="70" w:type="dxa"/>
              <w:start w:w="65" w:type="dxa"/>
              <w:bottom w:w="70" w:type="dxa"/>
              <w:end w:w="65" w:type="dxa"/>
            </w:tcMar>
          </w:tcPr>
          <w:p>
            <w:pPr>
              <w:jc w:val="center"/>
            </w:pPr>
            <w:r>
              <w:rPr>
                <w:rFonts w:ascii="Arial" w:hAnsi="Arial"/>
                <w:b/>
                <w:color w:val="FFFFFF"/>
                <w:sz w:val="17"/>
              </w:rPr>
              <w:t>Mã</w:t>
            </w:r>
          </w:p>
        </w:tc>
        <w:tc>
          <w:tcPr>
            <w:tcW w:type="dxa" w:w="1944"/>
            <w:shd w:fill="17365D"/>
            <w:tcMar>
              <w:top w:w="70" w:type="dxa"/>
              <w:start w:w="65" w:type="dxa"/>
              <w:bottom w:w="70" w:type="dxa"/>
              <w:end w:w="65" w:type="dxa"/>
            </w:tcMar>
          </w:tcPr>
          <w:p>
            <w:pPr>
              <w:jc w:val="center"/>
            </w:pPr>
            <w:r>
              <w:rPr>
                <w:rFonts w:ascii="Arial" w:hAnsi="Arial"/>
                <w:b/>
                <w:color w:val="FFFFFF"/>
                <w:sz w:val="17"/>
              </w:rPr>
              <w:t>Trường hợp</w:t>
            </w:r>
          </w:p>
        </w:tc>
        <w:tc>
          <w:tcPr>
            <w:tcW w:type="dxa" w:w="1152"/>
            <w:shd w:fill="17365D"/>
            <w:tcMar>
              <w:top w:w="70" w:type="dxa"/>
              <w:start w:w="65" w:type="dxa"/>
              <w:bottom w:w="70" w:type="dxa"/>
              <w:end w:w="65" w:type="dxa"/>
            </w:tcMar>
          </w:tcPr>
          <w:p>
            <w:pPr>
              <w:jc w:val="center"/>
            </w:pPr>
            <w:r>
              <w:rPr>
                <w:rFonts w:ascii="Arial" w:hAnsi="Arial"/>
                <w:b/>
                <w:color w:val="FFFFFF"/>
                <w:sz w:val="17"/>
              </w:rPr>
              <w:t>Phương pháp</w:t>
            </w:r>
          </w:p>
        </w:tc>
        <w:tc>
          <w:tcPr>
            <w:tcW w:type="dxa" w:w="864"/>
            <w:shd w:fill="17365D"/>
            <w:tcMar>
              <w:top w:w="70" w:type="dxa"/>
              <w:start w:w="65" w:type="dxa"/>
              <w:bottom w:w="70" w:type="dxa"/>
              <w:end w:w="65" w:type="dxa"/>
            </w:tcMar>
          </w:tcPr>
          <w:p>
            <w:pPr>
              <w:jc w:val="center"/>
            </w:pPr>
            <w:r>
              <w:rPr>
                <w:rFonts w:ascii="Arial" w:hAnsi="Arial"/>
                <w:b/>
                <w:color w:val="FFFFFF"/>
                <w:sz w:val="17"/>
              </w:rPr>
              <w:t>Kết quả</w:t>
            </w:r>
          </w:p>
        </w:tc>
        <w:tc>
          <w:tcPr>
            <w:tcW w:type="dxa" w:w="3816"/>
            <w:shd w:fill="17365D"/>
            <w:tcMar>
              <w:top w:w="70" w:type="dxa"/>
              <w:start w:w="65" w:type="dxa"/>
              <w:bottom w:w="70" w:type="dxa"/>
              <w:end w:w="65" w:type="dxa"/>
            </w:tcMar>
          </w:tcPr>
          <w:p>
            <w:pPr>
              <w:jc w:val="center"/>
            </w:pPr>
            <w:r>
              <w:rPr>
                <w:rFonts w:ascii="Arial" w:hAnsi="Arial"/>
                <w:b/>
                <w:color w:val="FFFFFF"/>
                <w:sz w:val="17"/>
              </w:rPr>
              <w:t>Kết quả thực tế và mã lỗi</w:t>
            </w:r>
          </w:p>
        </w:tc>
        <w:tc>
          <w:tcPr>
            <w:tcW w:type="dxa" w:w="792"/>
            <w:shd w:fill="17365D"/>
            <w:tcMar>
              <w:top w:w="70" w:type="dxa"/>
              <w:start w:w="65" w:type="dxa"/>
              <w:bottom w:w="70" w:type="dxa"/>
              <w:end w:w="65" w:type="dxa"/>
            </w:tcMar>
          </w:tcPr>
          <w:p>
            <w:pPr>
              <w:jc w:val="center"/>
            </w:pPr>
            <w:r>
              <w:rPr>
                <w:rFonts w:ascii="Arial" w:hAnsi="Arial"/>
                <w:b/>
                <w:color w:val="FFFFFF"/>
                <w:sz w:val="17"/>
              </w:rPr>
              <w:t>Ảnh</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WIN-168</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Tạo phiếu thanh lý hợp lệ</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APP-LIQ-001: Chưa có màn hình, API hoặc dữ liệu cho thanh lý, hàng lỗi và lịch sử xuất kho thanh lý.</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WIN-169</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Không thanh lý vượt tồn</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APP-LIQ-001: Chưa có màn hình, API hoặc dữ liệu cho thanh lý, hàng lỗi và lịch sử xuất kho thanh lý.</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WIN-170</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Phân loại hàng không đạt yêu cầu</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APP-LIQ-001: Chưa có màn hình, API hoặc dữ liệu cho thanh lý, hàng lỗi và lịch sử xuất kho thanh lý.</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WIN-171</w:t>
            </w:r>
          </w:p>
        </w:tc>
        <w:tc>
          <w:tcPr>
            <w:tcW w:type="dxa" w:w="1944"/>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Phân quyền duyệt thanh lý</w:t>
            </w:r>
          </w:p>
        </w:tc>
        <w:tc>
          <w:tcPr>
            <w:tcW w:type="dxa" w:w="115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shd w:fill="F3F6F9"/>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shd w:fill="F3F6F9"/>
            <w:tcMar>
              <w:top w:w="60" w:type="dxa"/>
              <w:start w:w="65" w:type="dxa"/>
              <w:bottom w:w="60" w:type="dxa"/>
              <w:end w:w="65" w:type="dxa"/>
            </w:tcMar>
            <w:vAlign w:val="center"/>
          </w:tcPr>
          <w:p>
            <w:pPr>
              <w:spacing w:after="0" w:line="240" w:lineRule="auto"/>
              <w:jc w:val="left"/>
            </w:pPr>
            <w:r>
              <w:rPr>
                <w:rFonts w:ascii="Arial" w:hAnsi="Arial"/>
                <w:b w:val="0"/>
                <w:color w:val="000000"/>
                <w:sz w:val="16"/>
              </w:rPr>
              <w:t>APP-LIQ-001: Chưa có màn hình, API hoặc dữ liệu cho thanh lý, hàng lỗi và lịch sử xuất kho thanh lý.</w:t>
            </w:r>
          </w:p>
        </w:tc>
        <w:tc>
          <w:tcPr>
            <w:tcW w:type="dxa" w:w="792"/>
            <w:shd w:fill="F3F6F9"/>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r>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WIN-172</w:t>
            </w:r>
          </w:p>
        </w:tc>
        <w:tc>
          <w:tcPr>
            <w:tcW w:type="dxa" w:w="1944"/>
            <w:tcMar>
              <w:top w:w="60" w:type="dxa"/>
              <w:start w:w="65" w:type="dxa"/>
              <w:bottom w:w="60" w:type="dxa"/>
              <w:end w:w="65" w:type="dxa"/>
            </w:tcMar>
            <w:vAlign w:val="center"/>
          </w:tcPr>
          <w:p>
            <w:pPr>
              <w:spacing w:after="0" w:line="240" w:lineRule="auto"/>
              <w:jc w:val="left"/>
            </w:pPr>
            <w:r>
              <w:rPr>
                <w:rFonts w:ascii="Arial" w:hAnsi="Arial"/>
                <w:b w:val="0"/>
                <w:color w:val="000000"/>
                <w:sz w:val="16"/>
              </w:rPr>
              <w:t>Báo cáo lịch sử thanh lý</w:t>
            </w:r>
          </w:p>
        </w:tc>
        <w:tc>
          <w:tcPr>
            <w:tcW w:type="dxa" w:w="1152"/>
            <w:tcMar>
              <w:top w:w="60" w:type="dxa"/>
              <w:start w:w="65" w:type="dxa"/>
              <w:bottom w:w="60" w:type="dxa"/>
              <w:end w:w="65" w:type="dxa"/>
            </w:tcMar>
            <w:vAlign w:val="center"/>
          </w:tcPr>
          <w:p>
            <w:pPr>
              <w:spacing w:after="0" w:line="240" w:lineRule="auto"/>
              <w:jc w:val="center"/>
            </w:pPr>
            <w:r>
              <w:rPr>
                <w:rFonts w:ascii="Arial" w:hAnsi="Arial"/>
                <w:b w:val="0"/>
                <w:color w:val="000000"/>
                <w:sz w:val="16"/>
              </w:rPr>
              <w:t>Đối chiếu mã và API</w:t>
            </w:r>
          </w:p>
        </w:tc>
        <w:tc>
          <w:tcPr>
            <w:tcW w:type="dxa" w:w="864"/>
            <w:tcMar>
              <w:top w:w="60" w:type="dxa"/>
              <w:start w:w="65" w:type="dxa"/>
              <w:bottom w:w="60" w:type="dxa"/>
              <w:end w:w="65" w:type="dxa"/>
            </w:tcMar>
            <w:vAlign w:val="center"/>
          </w:tcPr>
          <w:p>
            <w:pPr>
              <w:spacing w:after="0" w:line="240" w:lineRule="auto"/>
              <w:jc w:val="center"/>
            </w:pPr>
            <w:r>
              <w:rPr>
                <w:rFonts w:ascii="Arial" w:hAnsi="Arial"/>
                <w:b/>
                <w:color w:val="C00000"/>
                <w:sz w:val="16"/>
              </w:rPr>
              <w:t>FAIL</w:t>
            </w:r>
          </w:p>
        </w:tc>
        <w:tc>
          <w:tcPr>
            <w:tcW w:type="dxa" w:w="3816"/>
            <w:tcMar>
              <w:top w:w="60" w:type="dxa"/>
              <w:start w:w="65" w:type="dxa"/>
              <w:bottom w:w="60" w:type="dxa"/>
              <w:end w:w="65" w:type="dxa"/>
            </w:tcMar>
            <w:vAlign w:val="center"/>
          </w:tcPr>
          <w:p>
            <w:pPr>
              <w:spacing w:after="0" w:line="240" w:lineRule="auto"/>
              <w:jc w:val="left"/>
            </w:pPr>
            <w:r>
              <w:rPr>
                <w:rFonts w:ascii="Arial" w:hAnsi="Arial"/>
                <w:b w:val="0"/>
                <w:color w:val="000000"/>
                <w:sz w:val="16"/>
              </w:rPr>
              <w:t>APP-LIQ-001: Chưa có màn hình, API hoặc dữ liệu cho thanh lý, hàng lỗi và lịch sử xuất kho thanh lý.</w:t>
            </w:r>
          </w:p>
        </w:tc>
        <w:tc>
          <w:tcPr>
            <w:tcW w:type="dxa" w:w="792"/>
            <w:tcMar>
              <w:top w:w="60" w:type="dxa"/>
              <w:start w:w="65" w:type="dxa"/>
              <w:bottom w:w="60" w:type="dxa"/>
              <w:end w:w="65" w:type="dxa"/>
            </w:tcMar>
            <w:vAlign w:val="center"/>
          </w:tcPr>
          <w:p>
            <w:pPr>
              <w:spacing w:after="0" w:line="240" w:lineRule="auto"/>
              <w:jc w:val="center"/>
            </w:pPr>
            <w:r>
              <w:rPr>
                <w:rFonts w:ascii="Arial" w:hAnsi="Arial"/>
                <w:b w:val="0"/>
                <w:color w:val="000000"/>
                <w:sz w:val="16"/>
              </w:rPr>
              <w:t>E12</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5" name="Picture 35"/>
                  <wp:cNvGraphicFramePr>
                    <a:graphicFrameLocks noChangeAspect="1"/>
                  </wp:cNvGraphicFramePr>
                  <a:graphic>
                    <a:graphicData uri="http://schemas.openxmlformats.org/drawingml/2006/picture">
                      <pic:pic>
                        <pic:nvPicPr>
                          <pic:cNvPr id="0" name="E12-ton-kho-va-phieu-nhap.png"/>
                          <pic:cNvPicPr/>
                        </pic:nvPicPr>
                        <pic:blipFill>
                          <a:blip r:embed="rId29"/>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E12  Tồn kho và danh sách phiếu nhập</w:t>
            </w:r>
          </w:p>
        </w:tc>
        <w:tc>
          <w:tcPr>
            <w:tcW w:type="dxa" w:w="5112"/>
          </w:tcPr>
          <w:p>
            <w:r/>
          </w:p>
        </w:tc>
      </w:tr>
    </w:tbl>
    <w:p>
      <w:r>
        <w:br w:type="page"/>
      </w:r>
    </w:p>
    <w:p>
      <w:pPr>
        <w:pStyle w:val="Heading1"/>
        <w:spacing w:before="200" w:after="120"/>
      </w:pPr>
      <w:r>
        <w:rPr>
          <w:rFonts w:ascii="Arial" w:hAnsi="Arial"/>
          <w:b/>
          <w:color w:val="000000"/>
          <w:sz w:val="30"/>
        </w:rPr>
        <w:t>Kết quả bộ test tự động hiện có</w:t>
      </w:r>
    </w:p>
    <w:p>
      <w:pPr>
        <w:spacing w:after="120" w:line="259" w:lineRule="auto"/>
      </w:pPr>
      <w:r>
        <w:rPr>
          <w:rFonts w:ascii="Arial" w:hAnsi="Arial"/>
          <w:b w:val="0"/>
          <w:color w:val="000000"/>
          <w:sz w:val="21"/>
        </w:rPr>
        <w:t>Lần chạy toàn bộ Playwright cho kết quả 8 trên 13 test đạt. Năm lỗi bên dưới là lỗi đường dẫn, kỳ vọng hoặc fixture của bộ test cũ. Chúng được tách khỏi lỗi ứng dụng để tránh kết luận sai. Luồng thanh toán được chạy lại với phiên NV-001 và đã mở hóa đơn thành công trong ảnh E23.</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rPr>
          <w:tblHeader w:val="true"/>
        </w:trPr>
        <w:tc>
          <w:tcPr>
            <w:tcW w:type="dxa" w:w="1080"/>
            <w:shd w:fill="17365D"/>
            <w:tcMar>
              <w:top w:w="70" w:type="dxa"/>
              <w:start w:w="90" w:type="dxa"/>
              <w:bottom w:w="70" w:type="dxa"/>
              <w:end w:w="90" w:type="dxa"/>
            </w:tcMar>
          </w:tcPr>
          <w:p>
            <w:pPr>
              <w:jc w:val="center"/>
            </w:pPr>
            <w:r>
              <w:rPr>
                <w:rFonts w:ascii="Arial" w:hAnsi="Arial"/>
                <w:b/>
                <w:color w:val="FFFFFF"/>
                <w:sz w:val="18"/>
              </w:rPr>
              <w:t>Mã</w:t>
            </w:r>
          </w:p>
        </w:tc>
        <w:tc>
          <w:tcPr>
            <w:tcW w:type="dxa" w:w="1800"/>
            <w:shd w:fill="17365D"/>
            <w:tcMar>
              <w:top w:w="70" w:type="dxa"/>
              <w:start w:w="90" w:type="dxa"/>
              <w:bottom w:w="70" w:type="dxa"/>
              <w:end w:w="90" w:type="dxa"/>
            </w:tcMar>
          </w:tcPr>
          <w:p>
            <w:pPr>
              <w:jc w:val="center"/>
            </w:pPr>
            <w:r>
              <w:rPr>
                <w:rFonts w:ascii="Arial" w:hAnsi="Arial"/>
                <w:b/>
                <w:color w:val="FFFFFF"/>
                <w:sz w:val="18"/>
              </w:rPr>
              <w:t>Luồng</w:t>
            </w:r>
          </w:p>
        </w:tc>
        <w:tc>
          <w:tcPr>
            <w:tcW w:type="dxa" w:w="5760"/>
            <w:shd w:fill="17365D"/>
            <w:tcMar>
              <w:top w:w="70" w:type="dxa"/>
              <w:start w:w="90" w:type="dxa"/>
              <w:bottom w:w="70" w:type="dxa"/>
              <w:end w:w="90" w:type="dxa"/>
            </w:tcMar>
          </w:tcPr>
          <w:p>
            <w:pPr>
              <w:jc w:val="center"/>
            </w:pPr>
            <w:r>
              <w:rPr>
                <w:rFonts w:ascii="Arial" w:hAnsi="Arial"/>
                <w:b/>
                <w:color w:val="FFFFFF"/>
                <w:sz w:val="18"/>
              </w:rPr>
              <w:t>Kết quả thực tế</w:t>
            </w:r>
          </w:p>
        </w:tc>
        <w:tc>
          <w:tcPr>
            <w:tcW w:type="dxa" w:w="792"/>
            <w:shd w:fill="17365D"/>
            <w:tcMar>
              <w:top w:w="70" w:type="dxa"/>
              <w:start w:w="90" w:type="dxa"/>
              <w:bottom w:w="70" w:type="dxa"/>
              <w:end w:w="90" w:type="dxa"/>
            </w:tcMar>
          </w:tcPr>
          <w:p>
            <w:pPr>
              <w:jc w:val="center"/>
            </w:pPr>
            <w:r>
              <w:rPr>
                <w:rFonts w:ascii="Arial" w:hAnsi="Arial"/>
                <w:b/>
                <w:color w:val="FFFFFF"/>
                <w:sz w:val="18"/>
              </w:rPr>
              <w:t>Ảnh</w:t>
            </w:r>
          </w:p>
        </w:tc>
      </w:tr>
      <w:tr>
        <w:tc>
          <w:tcPr>
            <w:tcW w:type="dxa" w:w="1080"/>
            <w:tcMar>
              <w:top w:w="70" w:type="dxa"/>
              <w:start w:w="90" w:type="dxa"/>
              <w:bottom w:w="70" w:type="dxa"/>
              <w:end w:w="90" w:type="dxa"/>
            </w:tcMar>
            <w:vAlign w:val="center"/>
          </w:tcPr>
          <w:p>
            <w:pPr>
              <w:jc w:val="center"/>
            </w:pPr>
            <w:r>
              <w:rPr>
                <w:rFonts w:ascii="Arial" w:hAnsi="Arial"/>
                <w:b/>
                <w:color w:val="000000"/>
                <w:sz w:val="18"/>
              </w:rPr>
              <w:t>AUT-001</w:t>
            </w:r>
          </w:p>
        </w:tc>
        <w:tc>
          <w:tcPr>
            <w:tcW w:type="dxa" w:w="1800"/>
            <w:tcMar>
              <w:top w:w="70" w:type="dxa"/>
              <w:start w:w="90" w:type="dxa"/>
              <w:bottom w:w="70" w:type="dxa"/>
              <w:end w:w="90" w:type="dxa"/>
            </w:tcMar>
            <w:vAlign w:val="center"/>
          </w:tcPr>
          <w:p>
            <w:pPr>
              <w:jc w:val="center"/>
            </w:pPr>
            <w:r>
              <w:rPr>
                <w:rFonts w:ascii="Arial" w:hAnsi="Arial"/>
                <w:b w:val="0"/>
                <w:color w:val="000000"/>
                <w:sz w:val="18"/>
              </w:rPr>
              <w:t>Đổi trả</w:t>
            </w:r>
          </w:p>
        </w:tc>
        <w:tc>
          <w:tcPr>
            <w:tcW w:type="dxa" w:w="5760"/>
            <w:tcMar>
              <w:top w:w="70" w:type="dxa"/>
              <w:start w:w="90" w:type="dxa"/>
              <w:bottom w:w="70" w:type="dxa"/>
              <w:end w:w="90" w:type="dxa"/>
            </w:tcMar>
            <w:vAlign w:val="center"/>
          </w:tcPr>
          <w:p>
            <w:pPr>
              <w:jc w:val="left"/>
            </w:pPr>
            <w:r>
              <w:rPr>
                <w:rFonts w:ascii="Arial" w:hAnsi="Arial"/>
                <w:b w:val="0"/>
                <w:color w:val="000000"/>
                <w:sz w:val="18"/>
              </w:rPr>
              <w:t>Test mở doi-tra.html ở thư mục gốc, trong khi tệp thật nằm trong Views. Kết quả ERR_FILE_NOT_FOUND.</w:t>
            </w:r>
          </w:p>
        </w:tc>
        <w:tc>
          <w:tcPr>
            <w:tcW w:type="dxa" w:w="792"/>
            <w:tcMar>
              <w:top w:w="70" w:type="dxa"/>
              <w:start w:w="90" w:type="dxa"/>
              <w:bottom w:w="70" w:type="dxa"/>
              <w:end w:w="90" w:type="dxa"/>
            </w:tcMar>
            <w:vAlign w:val="center"/>
          </w:tcPr>
          <w:p>
            <w:pPr>
              <w:jc w:val="center"/>
            </w:pPr>
            <w:r>
              <w:rPr>
                <w:rFonts w:ascii="Arial" w:hAnsi="Arial"/>
                <w:b w:val="0"/>
                <w:color w:val="000000"/>
                <w:sz w:val="18"/>
              </w:rPr>
              <w:t>E18, E19</w:t>
            </w:r>
          </w:p>
        </w:tc>
      </w:tr>
      <w:tr>
        <w:tc>
          <w:tcPr>
            <w:tcW w:type="dxa" w:w="1080"/>
            <w:shd w:fill="F3F6F9"/>
            <w:tcMar>
              <w:top w:w="70" w:type="dxa"/>
              <w:start w:w="90" w:type="dxa"/>
              <w:bottom w:w="70" w:type="dxa"/>
              <w:end w:w="90" w:type="dxa"/>
            </w:tcMar>
            <w:vAlign w:val="center"/>
          </w:tcPr>
          <w:p>
            <w:pPr>
              <w:jc w:val="center"/>
            </w:pPr>
            <w:r>
              <w:rPr>
                <w:rFonts w:ascii="Arial" w:hAnsi="Arial"/>
                <w:b/>
                <w:color w:val="000000"/>
                <w:sz w:val="18"/>
              </w:rPr>
              <w:t>AUT-002</w:t>
            </w:r>
          </w:p>
        </w:tc>
        <w:tc>
          <w:tcPr>
            <w:tcW w:type="dxa" w:w="1800"/>
            <w:shd w:fill="F3F6F9"/>
            <w:tcMar>
              <w:top w:w="70" w:type="dxa"/>
              <w:start w:w="90" w:type="dxa"/>
              <w:bottom w:w="70" w:type="dxa"/>
              <w:end w:w="90" w:type="dxa"/>
            </w:tcMar>
            <w:vAlign w:val="center"/>
          </w:tcPr>
          <w:p>
            <w:pPr>
              <w:jc w:val="center"/>
            </w:pPr>
            <w:r>
              <w:rPr>
                <w:rFonts w:ascii="Arial" w:hAnsi="Arial"/>
                <w:b w:val="0"/>
                <w:color w:val="000000"/>
                <w:sz w:val="18"/>
              </w:rPr>
              <w:t>POS</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8"/>
              </w:rPr>
              <w:t>Test cũ yêu cầu fieldset sản phẩm bị khóa trước khi chọn khách. Giao diện hiện tại chủ động cho bán khách lẻ nên kỳ vọng đã lỗi thời.</w:t>
            </w:r>
          </w:p>
        </w:tc>
        <w:tc>
          <w:tcPr>
            <w:tcW w:type="dxa" w:w="792"/>
            <w:shd w:fill="F3F6F9"/>
            <w:tcMar>
              <w:top w:w="70" w:type="dxa"/>
              <w:start w:w="90" w:type="dxa"/>
              <w:bottom w:w="70" w:type="dxa"/>
              <w:end w:w="90" w:type="dxa"/>
            </w:tcMar>
            <w:vAlign w:val="center"/>
          </w:tcPr>
          <w:p>
            <w:pPr>
              <w:jc w:val="center"/>
            </w:pPr>
            <w:r>
              <w:rPr>
                <w:rFonts w:ascii="Arial" w:hAnsi="Arial"/>
                <w:b w:val="0"/>
                <w:color w:val="000000"/>
                <w:sz w:val="18"/>
              </w:rPr>
              <w:t>E04</w:t>
            </w:r>
          </w:p>
        </w:tc>
      </w:tr>
      <w:tr>
        <w:tc>
          <w:tcPr>
            <w:tcW w:type="dxa" w:w="1080"/>
            <w:tcMar>
              <w:top w:w="70" w:type="dxa"/>
              <w:start w:w="90" w:type="dxa"/>
              <w:bottom w:w="70" w:type="dxa"/>
              <w:end w:w="90" w:type="dxa"/>
            </w:tcMar>
            <w:vAlign w:val="center"/>
          </w:tcPr>
          <w:p>
            <w:pPr>
              <w:jc w:val="center"/>
            </w:pPr>
            <w:r>
              <w:rPr>
                <w:rFonts w:ascii="Arial" w:hAnsi="Arial"/>
                <w:b/>
                <w:color w:val="000000"/>
                <w:sz w:val="18"/>
              </w:rPr>
              <w:t>AUT-003</w:t>
            </w:r>
          </w:p>
        </w:tc>
        <w:tc>
          <w:tcPr>
            <w:tcW w:type="dxa" w:w="1800"/>
            <w:tcMar>
              <w:top w:w="70" w:type="dxa"/>
              <w:start w:w="90" w:type="dxa"/>
              <w:bottom w:w="70" w:type="dxa"/>
              <w:end w:w="90" w:type="dxa"/>
            </w:tcMar>
            <w:vAlign w:val="center"/>
          </w:tcPr>
          <w:p>
            <w:pPr>
              <w:jc w:val="center"/>
            </w:pPr>
            <w:r>
              <w:rPr>
                <w:rFonts w:ascii="Arial" w:hAnsi="Arial"/>
                <w:b w:val="0"/>
                <w:color w:val="000000"/>
                <w:sz w:val="18"/>
              </w:rPr>
              <w:t>Điều hướng</w:t>
            </w:r>
          </w:p>
        </w:tc>
        <w:tc>
          <w:tcPr>
            <w:tcW w:type="dxa" w:w="5760"/>
            <w:tcMar>
              <w:top w:w="70" w:type="dxa"/>
              <w:start w:w="90" w:type="dxa"/>
              <w:bottom w:w="70" w:type="dxa"/>
              <w:end w:w="90" w:type="dxa"/>
            </w:tcMar>
            <w:vAlign w:val="center"/>
          </w:tcPr>
          <w:p>
            <w:pPr>
              <w:jc w:val="left"/>
            </w:pPr>
            <w:r>
              <w:rPr>
                <w:rFonts w:ascii="Arial" w:hAnsi="Arial"/>
                <w:b w:val="0"/>
                <w:color w:val="000000"/>
                <w:sz w:val="18"/>
              </w:rPr>
              <w:t>Assertion URL không chấp nhận phần hash #delivery/#cod, dù trang giao hàng đã mở đúng.</w:t>
            </w:r>
          </w:p>
        </w:tc>
        <w:tc>
          <w:tcPr>
            <w:tcW w:type="dxa" w:w="792"/>
            <w:tcMar>
              <w:top w:w="70" w:type="dxa"/>
              <w:start w:w="90" w:type="dxa"/>
              <w:bottom w:w="70" w:type="dxa"/>
              <w:end w:w="90" w:type="dxa"/>
            </w:tcMar>
            <w:vAlign w:val="center"/>
          </w:tcPr>
          <w:p>
            <w:pPr>
              <w:jc w:val="center"/>
            </w:pPr>
            <w:r>
              <w:rPr>
                <w:rFonts w:ascii="Arial" w:hAnsi="Arial"/>
                <w:b w:val="0"/>
                <w:color w:val="000000"/>
                <w:sz w:val="18"/>
              </w:rPr>
              <w:t>E16, E17</w:t>
            </w:r>
          </w:p>
        </w:tc>
      </w:tr>
      <w:tr>
        <w:tc>
          <w:tcPr>
            <w:tcW w:type="dxa" w:w="1080"/>
            <w:shd w:fill="F3F6F9"/>
            <w:tcMar>
              <w:top w:w="70" w:type="dxa"/>
              <w:start w:w="90" w:type="dxa"/>
              <w:bottom w:w="70" w:type="dxa"/>
              <w:end w:w="90" w:type="dxa"/>
            </w:tcMar>
            <w:vAlign w:val="center"/>
          </w:tcPr>
          <w:p>
            <w:pPr>
              <w:jc w:val="center"/>
            </w:pPr>
            <w:r>
              <w:rPr>
                <w:rFonts w:ascii="Arial" w:hAnsi="Arial"/>
                <w:b/>
                <w:color w:val="000000"/>
                <w:sz w:val="18"/>
              </w:rPr>
              <w:t>AUT-004</w:t>
            </w:r>
          </w:p>
        </w:tc>
        <w:tc>
          <w:tcPr>
            <w:tcW w:type="dxa" w:w="1800"/>
            <w:shd w:fill="F3F6F9"/>
            <w:tcMar>
              <w:top w:w="70" w:type="dxa"/>
              <w:start w:w="90" w:type="dxa"/>
              <w:bottom w:w="70" w:type="dxa"/>
              <w:end w:w="90" w:type="dxa"/>
            </w:tcMar>
            <w:vAlign w:val="center"/>
          </w:tcPr>
          <w:p>
            <w:pPr>
              <w:jc w:val="center"/>
            </w:pPr>
            <w:r>
              <w:rPr>
                <w:rFonts w:ascii="Arial" w:hAnsi="Arial"/>
                <w:b w:val="0"/>
                <w:color w:val="000000"/>
                <w:sz w:val="18"/>
              </w:rPr>
              <w:t>Thanh toán tiền mặt</w:t>
            </w:r>
          </w:p>
        </w:tc>
        <w:tc>
          <w:tcPr>
            <w:tcW w:type="dxa" w:w="5760"/>
            <w:shd w:fill="F3F6F9"/>
            <w:tcMar>
              <w:top w:w="70" w:type="dxa"/>
              <w:start w:w="90" w:type="dxa"/>
              <w:bottom w:w="70" w:type="dxa"/>
              <w:end w:w="90" w:type="dxa"/>
            </w:tcMar>
            <w:vAlign w:val="center"/>
          </w:tcPr>
          <w:p>
            <w:pPr>
              <w:jc w:val="left"/>
            </w:pPr>
            <w:r>
              <w:rPr>
                <w:rFonts w:ascii="Arial" w:hAnsi="Arial"/>
                <w:b w:val="0"/>
                <w:color w:val="000000"/>
                <w:sz w:val="18"/>
              </w:rPr>
              <w:t>Fixture không truyền window.currentEmployee nên ứng dụng từ chối lập hóa đơn. Chạy lại với phiên NV-001 mở hóa đơn thành công.</w:t>
            </w:r>
          </w:p>
        </w:tc>
        <w:tc>
          <w:tcPr>
            <w:tcW w:type="dxa" w:w="792"/>
            <w:shd w:fill="F3F6F9"/>
            <w:tcMar>
              <w:top w:w="70" w:type="dxa"/>
              <w:start w:w="90" w:type="dxa"/>
              <w:bottom w:w="70" w:type="dxa"/>
              <w:end w:w="90" w:type="dxa"/>
            </w:tcMar>
            <w:vAlign w:val="center"/>
          </w:tcPr>
          <w:p>
            <w:pPr>
              <w:jc w:val="center"/>
            </w:pPr>
            <w:r>
              <w:rPr>
                <w:rFonts w:ascii="Arial" w:hAnsi="Arial"/>
                <w:b w:val="0"/>
                <w:color w:val="000000"/>
                <w:sz w:val="18"/>
              </w:rPr>
              <w:t>E23</w:t>
            </w:r>
          </w:p>
        </w:tc>
      </w:tr>
      <w:tr>
        <w:tc>
          <w:tcPr>
            <w:tcW w:type="dxa" w:w="1080"/>
            <w:tcMar>
              <w:top w:w="70" w:type="dxa"/>
              <w:start w:w="90" w:type="dxa"/>
              <w:bottom w:w="70" w:type="dxa"/>
              <w:end w:w="90" w:type="dxa"/>
            </w:tcMar>
            <w:vAlign w:val="center"/>
          </w:tcPr>
          <w:p>
            <w:pPr>
              <w:jc w:val="center"/>
            </w:pPr>
            <w:r>
              <w:rPr>
                <w:rFonts w:ascii="Arial" w:hAnsi="Arial"/>
                <w:b/>
                <w:color w:val="000000"/>
                <w:sz w:val="18"/>
              </w:rPr>
              <w:t>AUT-005</w:t>
            </w:r>
          </w:p>
        </w:tc>
        <w:tc>
          <w:tcPr>
            <w:tcW w:type="dxa" w:w="1800"/>
            <w:tcMar>
              <w:top w:w="70" w:type="dxa"/>
              <w:start w:w="90" w:type="dxa"/>
              <w:bottom w:w="70" w:type="dxa"/>
              <w:end w:w="90" w:type="dxa"/>
            </w:tcMar>
            <w:vAlign w:val="center"/>
          </w:tcPr>
          <w:p>
            <w:pPr>
              <w:jc w:val="center"/>
            </w:pPr>
            <w:r>
              <w:rPr>
                <w:rFonts w:ascii="Arial" w:hAnsi="Arial"/>
                <w:b w:val="0"/>
                <w:color w:val="000000"/>
                <w:sz w:val="18"/>
              </w:rPr>
              <w:t>COD</w:t>
            </w:r>
          </w:p>
        </w:tc>
        <w:tc>
          <w:tcPr>
            <w:tcW w:type="dxa" w:w="5760"/>
            <w:tcMar>
              <w:top w:w="70" w:type="dxa"/>
              <w:start w:w="90" w:type="dxa"/>
              <w:bottom w:w="70" w:type="dxa"/>
              <w:end w:w="90" w:type="dxa"/>
            </w:tcMar>
            <w:vAlign w:val="center"/>
          </w:tcPr>
          <w:p>
            <w:pPr>
              <w:jc w:val="left"/>
            </w:pPr>
            <w:r>
              <w:rPr>
                <w:rFonts w:ascii="Arial" w:hAnsi="Arial"/>
                <w:b w:val="0"/>
                <w:color w:val="000000"/>
                <w:sz w:val="18"/>
              </w:rPr>
              <w:t>Fixture không truyền window.currentEmployee nên dừng trước bước tạo COD; đây là lỗi dữ liệu test tương tự AUT-004.</w:t>
            </w:r>
          </w:p>
        </w:tc>
        <w:tc>
          <w:tcPr>
            <w:tcW w:type="dxa" w:w="792"/>
            <w:tcMar>
              <w:top w:w="70" w:type="dxa"/>
              <w:start w:w="90" w:type="dxa"/>
              <w:bottom w:w="70" w:type="dxa"/>
              <w:end w:w="90" w:type="dxa"/>
            </w:tcMar>
            <w:vAlign w:val="center"/>
          </w:tcPr>
          <w:p>
            <w:pPr>
              <w:jc w:val="center"/>
            </w:pPr>
            <w:r>
              <w:rPr>
                <w:rFonts w:ascii="Arial" w:hAnsi="Arial"/>
                <w:b w:val="0"/>
                <w:color w:val="000000"/>
                <w:sz w:val="18"/>
              </w:rPr>
              <w:t>E17, E23</w:t>
            </w:r>
          </w:p>
        </w:tc>
      </w:tr>
    </w:tbl>
    <w:p>
      <w:pPr>
        <w:pStyle w:val="Heading2"/>
        <w:spacing w:before="200" w:after="120"/>
      </w:pPr>
      <w:r>
        <w:rPr>
          <w:rFonts w:ascii="Arial" w:hAnsi="Arial"/>
          <w:b/>
          <w:color w:val="000000"/>
          <w:sz w:val="24"/>
        </w:rPr>
        <w:t>Ảnh minh chứng</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6" name="Picture 36"/>
                  <wp:cNvGraphicFramePr>
                    <a:graphicFrameLocks noChangeAspect="1"/>
                  </wp:cNvGraphicFramePr>
                  <a:graphic>
                    <a:graphicData uri="http://schemas.openxmlformats.org/drawingml/2006/picture">
                      <pic:pic>
                        <pic:nvPicPr>
                          <pic:cNvPr id="0" name="E18-doi-tra.png"/>
                          <pic:cNvPicPr/>
                        </pic:nvPicPr>
                        <pic:blipFill>
                          <a:blip r:embed="rId23"/>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7" name="Picture 37"/>
                  <wp:cNvGraphicFramePr>
                    <a:graphicFrameLocks noChangeAspect="1"/>
                  </wp:cNvGraphicFramePr>
                  <a:graphic>
                    <a:graphicData uri="http://schemas.openxmlformats.org/drawingml/2006/picture">
                      <pic:pic>
                        <pic:nvPicPr>
                          <pic:cNvPr id="0" name="E19-tra-cuu-doi-tra.png"/>
                          <pic:cNvPicPr/>
                        </pic:nvPicPr>
                        <pic:blipFill>
                          <a:blip r:embed="rId24"/>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E18  Màn hình đổi trả</w:t>
            </w:r>
          </w:p>
        </w:tc>
        <w:tc>
          <w:tcPr>
            <w:tcW w:type="dxa" w:w="5112"/>
            <w:tcMar>
              <w:top w:w="15" w:type="dxa"/>
              <w:start w:w="35" w:type="dxa"/>
              <w:bottom w:w="70" w:type="dxa"/>
              <w:end w:w="35" w:type="dxa"/>
            </w:tcMar>
          </w:tcPr>
          <w:p>
            <w:pPr>
              <w:jc w:val="center"/>
            </w:pPr>
            <w:r>
              <w:rPr>
                <w:rFonts w:ascii="Arial" w:hAnsi="Arial"/>
                <w:b w:val="0"/>
                <w:color w:val="404040"/>
                <w:sz w:val="17"/>
              </w:rPr>
              <w:t>E19  Tra cứu hóa đơn và lập phiếu đổi trả</w:t>
            </w:r>
          </w:p>
        </w:tc>
      </w:tr>
    </w:tbl>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8" name="Picture 38"/>
                  <wp:cNvGraphicFramePr>
                    <a:graphicFrameLocks noChangeAspect="1"/>
                  </wp:cNvGraphicFramePr>
                  <a:graphic>
                    <a:graphicData uri="http://schemas.openxmlformats.org/drawingml/2006/picture">
                      <pic:pic>
                        <pic:nvPicPr>
                          <pic:cNvPr id="0" name="E16-giao-hang.png"/>
                          <pic:cNvPicPr/>
                        </pic:nvPicPr>
                        <pic:blipFill>
                          <a:blip r:embed="rId21"/>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39" name="Picture 39"/>
                  <wp:cNvGraphicFramePr>
                    <a:graphicFrameLocks noChangeAspect="1"/>
                  </wp:cNvGraphicFramePr>
                  <a:graphic>
                    <a:graphicData uri="http://schemas.openxmlformats.org/drawingml/2006/picture">
                      <pic:pic>
                        <pic:nvPicPr>
                          <pic:cNvPr id="0" name="E17-doi-soat-cod.png"/>
                          <pic:cNvPicPr/>
                        </pic:nvPicPr>
                        <pic:blipFill>
                          <a:blip r:embed="rId22"/>
                          <a:stretch>
                            <a:fillRect/>
                          </a:stretch>
                        </pic:blipFill>
                        <pic:spPr>
                          <a:xfrm>
                            <a:off x="0" y="0"/>
                            <a:ext cx="2743200" cy="1905000"/>
                          </a:xfrm>
                          <a:prstGeom prst="rect"/>
                        </pic:spPr>
                      </pic:pic>
                    </a:graphicData>
                  </a:graphic>
                </wp:inline>
              </w:drawing>
            </w:r>
          </w:p>
        </w:tc>
      </w:tr>
      <w:tr>
        <w:tc>
          <w:tcPr>
            <w:tcW w:type="dxa" w:w="5112"/>
            <w:tcMar>
              <w:top w:w="15" w:type="dxa"/>
              <w:start w:w="35" w:type="dxa"/>
              <w:bottom w:w="70" w:type="dxa"/>
              <w:end w:w="35" w:type="dxa"/>
            </w:tcMar>
          </w:tcPr>
          <w:p>
            <w:pPr>
              <w:jc w:val="center"/>
            </w:pPr>
            <w:r>
              <w:rPr>
                <w:rFonts w:ascii="Arial" w:hAnsi="Arial"/>
                <w:b w:val="0"/>
                <w:color w:val="404040"/>
                <w:sz w:val="17"/>
              </w:rPr>
              <w:t>E16  Theo dõi giao hàng</w:t>
            </w:r>
          </w:p>
        </w:tc>
        <w:tc>
          <w:tcPr>
            <w:tcW w:type="dxa" w:w="5112"/>
            <w:tcMar>
              <w:top w:w="15" w:type="dxa"/>
              <w:start w:w="35" w:type="dxa"/>
              <w:bottom w:w="70" w:type="dxa"/>
              <w:end w:w="35" w:type="dxa"/>
            </w:tcMar>
          </w:tcPr>
          <w:p>
            <w:pPr>
              <w:jc w:val="center"/>
            </w:pPr>
            <w:r>
              <w:rPr>
                <w:rFonts w:ascii="Arial" w:hAnsi="Arial"/>
                <w:b w:val="0"/>
                <w:color w:val="404040"/>
                <w:sz w:val="17"/>
              </w:rPr>
              <w:t>E17  Theo dõi COD và tiền cần thu</w:t>
            </w:r>
          </w:p>
        </w:tc>
      </w:tr>
    </w:tbl>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12"/>
        <w:gridCol w:w="5112"/>
      </w:tblGrid>
      <w:tr>
        <w:tc>
          <w:tcPr>
            <w:tcW w:type="dxa" w:w="4536"/>
            <w:tcMar>
              <w:top w:w="35" w:type="dxa"/>
              <w:start w:w="35" w:type="dxa"/>
              <w:bottom w:w="20" w:type="dxa"/>
              <w:end w:w="35" w:type="dxa"/>
            </w:tcMar>
          </w:tcPr>
          <w:p>
            <w:pPr>
              <w:jc w:val="center"/>
            </w:pPr>
            <w:r>
              <w:drawing>
                <wp:inline xmlns:a="http://schemas.openxmlformats.org/drawingml/2006/main" xmlns:pic="http://schemas.openxmlformats.org/drawingml/2006/picture">
                  <wp:extent cx="2743200" cy="1905000"/>
                  <wp:docPr id="40" name="Picture 40"/>
                  <wp:cNvGraphicFramePr>
                    <a:graphicFrameLocks noChangeAspect="1"/>
                  </wp:cNvGraphicFramePr>
                  <a:graphic>
                    <a:graphicData uri="http://schemas.openxmlformats.org/drawingml/2006/picture">
                      <pic:pic>
                        <pic:nvPicPr>
                          <pic:cNvPr id="0" name="E23-thanh-toan-mo-hoa-don.png"/>
                          <pic:cNvPicPr/>
                        </pic:nvPicPr>
                        <pic:blipFill>
                          <a:blip r:embed="rId18"/>
                          <a:stretch>
                            <a:fillRect/>
                          </a:stretch>
                        </pic:blipFill>
                        <pic:spPr>
                          <a:xfrm>
                            <a:off x="0" y="0"/>
                            <a:ext cx="2743200" cy="1905000"/>
                          </a:xfrm>
                          <a:prstGeom prst="rect"/>
                        </pic:spPr>
                      </pic:pic>
                    </a:graphicData>
                  </a:graphic>
                </wp:inline>
              </w:drawing>
            </w:r>
          </w:p>
        </w:tc>
        <w:tc>
          <w:tcPr>
            <w:tcW w:type="dxa" w:w="4536"/>
            <w:tcMar>
              <w:top w:w="35" w:type="dxa"/>
              <w:start w:w="35" w:type="dxa"/>
              <w:bottom w:w="20" w:type="dxa"/>
              <w:end w:w="35" w:type="dxa"/>
            </w:tcMar>
          </w:tcPr>
          <w:p>
            <w:r/>
          </w:p>
        </w:tc>
      </w:tr>
      <w:tr>
        <w:tc>
          <w:tcPr>
            <w:tcW w:type="dxa" w:w="5112"/>
            <w:tcMar>
              <w:top w:w="15" w:type="dxa"/>
              <w:start w:w="35" w:type="dxa"/>
              <w:bottom w:w="70" w:type="dxa"/>
              <w:end w:w="35" w:type="dxa"/>
            </w:tcMar>
          </w:tcPr>
          <w:p>
            <w:pPr>
              <w:jc w:val="center"/>
            </w:pPr>
            <w:r>
              <w:rPr>
                <w:rFonts w:ascii="Arial" w:hAnsi="Arial"/>
                <w:b w:val="0"/>
                <w:color w:val="404040"/>
                <w:sz w:val="17"/>
              </w:rPr>
              <w:t>E23  Thanh toán thành công khi có phiên nhân viên hợp lệ</w:t>
            </w:r>
          </w:p>
        </w:tc>
        <w:tc>
          <w:tcPr>
            <w:tcW w:type="dxa" w:w="5112"/>
          </w:tcPr>
          <w:p>
            <w:r/>
          </w:p>
        </w:tc>
      </w:tr>
    </w:tbl>
    <w:p>
      <w:pPr>
        <w:pStyle w:val="Heading1"/>
        <w:spacing w:before="200" w:after="120"/>
      </w:pPr>
      <w:r>
        <w:rPr>
          <w:rFonts w:ascii="Arial" w:hAnsi="Arial"/>
          <w:b/>
          <w:color w:val="000000"/>
          <w:sz w:val="30"/>
        </w:rPr>
        <w:t>Ưu tiên xử lý</w:t>
      </w:r>
    </w:p>
    <w:p>
      <w:pPr>
        <w:pStyle w:val="ListBullet"/>
      </w:pPr>
      <w:r>
        <w:rPr>
          <w:rFonts w:ascii="Arial" w:hAnsi="Arial"/>
          <w:b w:val="0"/>
          <w:color w:val="000000"/>
          <w:sz w:val="21"/>
        </w:rPr>
        <w:t>Bắt buộc xác thực và phân quyền ở API cho toàn bộ endpoint đọc ghi.</w:t>
      </w:r>
    </w:p>
    <w:p>
      <w:pPr>
        <w:pStyle w:val="ListBullet"/>
      </w:pPr>
      <w:r>
        <w:rPr>
          <w:rFonts w:ascii="Arial" w:hAnsi="Arial"/>
          <w:b w:val="0"/>
          <w:color w:val="000000"/>
          <w:sz w:val="21"/>
        </w:rPr>
        <w:t>Băm mật khẩu, bỏ mật khẩu mặc định 123 và vô hiệu hóa tài khoản mẫu trước khi nộp.</w:t>
      </w:r>
    </w:p>
    <w:p>
      <w:pPr>
        <w:pStyle w:val="ListBullet"/>
      </w:pPr>
      <w:r>
        <w:rPr>
          <w:rFonts w:ascii="Arial" w:hAnsi="Arial"/>
          <w:b w:val="0"/>
          <w:color w:val="000000"/>
          <w:sz w:val="21"/>
        </w:rPr>
        <w:t>Tính lại giá, voucher, VAT và tổng tiền ở máy chủ khi lập hóa đơn.</w:t>
      </w:r>
    </w:p>
    <w:p>
      <w:pPr>
        <w:pStyle w:val="ListBullet"/>
      </w:pPr>
      <w:r>
        <w:rPr>
          <w:rFonts w:ascii="Arial" w:hAnsi="Arial"/>
          <w:b w:val="0"/>
          <w:color w:val="000000"/>
          <w:sz w:val="21"/>
        </w:rPr>
        <w:t>Thêm khóa chống gửi lặp cho thanh toán và các thao tác duyệt.</w:t>
      </w:r>
    </w:p>
    <w:p>
      <w:pPr>
        <w:pStyle w:val="ListBullet"/>
      </w:pPr>
      <w:r>
        <w:rPr>
          <w:rFonts w:ascii="Arial" w:hAnsi="Arial"/>
          <w:b w:val="0"/>
          <w:color w:val="000000"/>
          <w:sz w:val="21"/>
        </w:rPr>
        <w:t>Bổ sung kiểm kê, nhật ký tồn kho, nhập kho nhiều dòng với đơn giá nhập.</w:t>
      </w:r>
    </w:p>
    <w:p>
      <w:pPr>
        <w:pStyle w:val="ListBullet"/>
      </w:pPr>
      <w:r>
        <w:rPr>
          <w:rFonts w:ascii="Arial" w:hAnsi="Arial"/>
          <w:b w:val="0"/>
          <w:color w:val="000000"/>
          <w:sz w:val="21"/>
        </w:rPr>
        <w:t>Hoàn thiện giao thất bại, hoàn hàng, xử lý tồn đổi trả và báo cáo hoàn tiền.</w:t>
      </w:r>
    </w:p>
    <w:p>
      <w:pPr>
        <w:pStyle w:val="ListBullet"/>
      </w:pPr>
      <w:r>
        <w:rPr>
          <w:rFonts w:ascii="Arial" w:hAnsi="Arial"/>
          <w:b w:val="0"/>
          <w:color w:val="000000"/>
          <w:sz w:val="21"/>
        </w:rPr>
        <w:t>Xây dựng chức năng thanh lý hàng lỗi hoặc loại khỏi bộ yêu cầu nếu không nằm trong phạm vi bản nộp.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666666"/>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kiểm thử ứng dụng Windows</dc:title>
  <dc:subject>Kết quả 172 trường hợp kiểm thử</dc:subject>
  <dc:creator>Nhóm phát triển QLI Shop Thời Trang</dc:creator>
  <cp:keywords>Windows, WinForms, kiểm thử, QA, Supabase, POS</cp:keywords>
  <dc:description>Báo cáo tạo ngày 23/10/2026</dc:description>
  <cp:lastModifiedBy/>
  <cp:revision>1</cp:revision>
  <dcterms:created xsi:type="dcterms:W3CDTF">2013-12-23T23:15:00Z</dcterms:created>
  <dcterms:modified xsi:type="dcterms:W3CDTF">2013-12-23T23:15:00Z</dcterms:modified>
  <cp:category/>
</cp:coreProperties>
</file>