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ài-liệu-phát-tay"/>
    <w:p>
      <w:pPr>
        <w:pStyle w:val="Heading1"/>
      </w:pPr>
      <w:r>
        <w:t xml:space="preserve">TÀI LIỆU PHÁT TAY</w:t>
      </w:r>
    </w:p>
    <w:p>
      <w:pPr>
        <w:pStyle w:val="FirstParagraph"/>
      </w:pPr>
      <w:r>
        <w:rPr>
          <w:bCs/>
          <w:b/>
        </w:rPr>
        <w:t xml:space="preserve">AI Agent và sự chuyển đổi phương thức nghiên cứu khoa học</w:t>
      </w:r>
      <w:r>
        <w:t xml:space="preserve"> </w:t>
      </w:r>
      <w:r>
        <w:t xml:space="preserve">· Trung tâm Nhiệt đới Việt – Nga · 2026</w:t>
      </w:r>
    </w:p>
    <w:p>
      <w:pPr>
        <w:pStyle w:val="BodyText"/>
      </w:pPr>
      <w:r>
        <w:t xml:space="preserve">Tài liệu gồm các nội dung chi tiết không chiếu trên slide. Câu lệnh mẫu đầy đủ kèm kết quả mong đợi:</w:t>
      </w:r>
      <w:r>
        <w:t xml:space="preserve"> </w:t>
      </w:r>
      <w:r>
        <w:rPr>
          <w:rStyle w:val="VerbatimChar"/>
        </w:rPr>
        <w:t xml:space="preserve">cau-lenh-demo.md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01ef4d391f684d27e4e705bcba831ef85324181"/>
    <w:p>
      <w:pPr>
        <w:pStyle w:val="Heading2"/>
      </w:pPr>
      <w:r>
        <w:t xml:space="preserve">1. Chọn công cụ theo 5 bậc công việc (Slide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Bậc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việc thường gặp của nhà khoa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phù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Hỏi – đáp, tra cứu nhanh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 khái niệm, tiêu chuẩn (ISO 9223 cấp C4 là gì?) · Dịch thuật ngữ Việt – Nga – Anh · Gợi ý từ khóa tìm tài liệu · Kiểm tra công thức, đơn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việc với một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 tắt bài báo · Dịch bài báo tiếng Nga/Anh · Trích bảng số liệu từ PDF · Sửa văn phong, rút gọn tóm tắt · Soạn công văn, thư mời hội thảo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nhiều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quan tài liệu, ma trận bằng chứng · Tìm khoảng trống nghiên cứu · So sánh tiêu chuẩn Việt Nam – Nga (ГОСТ) – quốc tế · Bản tin công bố mới theo chủ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có dự án /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nhiều tệp,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sạch, gộp số liệu từ nhiều trạm · Thống kê, hồi quy, vẽ biểu đồ · Điền biểu mẫu thuyết minh từ bộ hồ sơ · Lập dự toán, sơ đồ tiến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nhiệm vụ, tự động 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→ mô hình → biểu đồ → bản thảo bài báo · Bộ hồ sơ nghiệm thu (Mẫu 21, 22) · Theo dõi tiến độ hằng tháng · Bản tin tự động hằng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+ Skill + lịch tự động</w:t>
            </w:r>
          </w:p>
        </w:tc>
      </w:tr>
    </w:tbl>
    <w:bookmarkEnd w:id="20"/>
    <w:bookmarkStart w:id="21" w:name="Xab191f76cab6412483d02c73951117b9d5f4068"/>
    <w:p>
      <w:pPr>
        <w:pStyle w:val="Heading2"/>
      </w:pPr>
      <w:r>
        <w:t xml:space="preserve">2. Chatbot và AI Agent khác nhau thế nào (Slide 3,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Chatbot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Đầu vào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nhiệm vụ có 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Lập kế hoạch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lập và điều chỉnh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kiếm, chạy mã, làm việc với tệp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tra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tự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kiểm tra từng bước – vẫn cần người xác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– 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hơn</w:t>
            </w:r>
          </w:p>
        </w:tc>
      </w:tr>
    </w:tbl>
    <w:bookmarkEnd w:id="21"/>
    <w:bookmarkStart w:id="22" w:name="X774c4e9803a22a08a5dcb186292ff4238955725"/>
    <w:p>
      <w:pPr>
        <w:pStyle w:val="Heading2"/>
      </w:pPr>
      <w:r>
        <w:t xml:space="preserve">3. Tính năng mới của AI Agent 2024–2026 (Slide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được gì cho nhà khoa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Làm việc tự chủ nhiều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cả chuỗi việc (đọc dữ liệu → phân tích → vẽ biểu đồ → viết báo cáo); AI tự làm, tự sửa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dài việc AI làm được: ~1 giờ (02/2025) → ≥ 16 giờ (05/2026)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Nghiên cứu chuyên sâu (Deep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tìm, đọc hàng chục – hàng trăm nguồn, viết báo cáo có trích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12/2024 · OpenAI 02/2025 · Claude 04/2025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Sử dụng máy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nhìn màn hình, bấm chuột, gõ phím – thao tác trên trang web, phần mềm như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thử nghiệm công khai 10/2024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nối chuẩn mở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</w:t>
            </w:r>
            <w:r>
              <w:t xml:space="preserve"> </w:t>
            </w:r>
            <w:r>
              <w:t xml:space="preserve">“</w:t>
            </w:r>
            <w:r>
              <w:t xml:space="preserve">ổ cắm chung</w:t>
            </w:r>
            <w:r>
              <w:t xml:space="preserve">”</w:t>
            </w:r>
            <w:r>
              <w:t xml:space="preserve"> </w:t>
            </w:r>
            <w:r>
              <w:t xml:space="preserve">để AI kết nối cơ sở dữ liệu, kho tài liệu, phần mềm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mắt 11/2024; &gt; 10.000 máy chủ kết nối công khai; chuyển cho Linux Foundation 12/2025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– chuẩn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mẫu đóng gói một lần, dùng được trên nhiều công cụ AI khác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mở 12/2025 (agentskills.io)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Chạy nền, theo lịch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chạy định kỳ (ví dụ: bản tin công bố mới mỗi sáng thứ Hai) – không cần ngồi canh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vụ theo lịch trong Cowork (Claude cho Windows, 04/2026)</w:t>
            </w:r>
          </w:p>
        </w:tc>
      </w:tr>
    </w:tbl>
    <w:bookmarkEnd w:id="22"/>
    <w:bookmarkStart w:id="23" w:name="Xff1f5b795dccad618eaf52dd2bbd13a395fcb2e"/>
    <w:p>
      <w:pPr>
        <w:pStyle w:val="Heading2"/>
      </w:pPr>
      <w:r>
        <w:t xml:space="preserve">4. Claude trên Windows – đầy đủ tính năng (Slide 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được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Dự án (Projects)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 tài liệu + hướng dẫn chung cho một nhiệm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gói (Free tối đa 5 dự 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tệp, chạy 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– chạy Python; xuất Word, Excel, PowerPoint,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Nghiên cứu chuyên sâu: tự tìm hàng chục nguồn, tổng hợp có trích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nối (Connectors)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tệp trên Google Drive, Gmail… với quyền của chính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kết nối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Bộ nhớ 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Nhớ bối cảnh làm việc giữa các cuộc trò chuyện; xem và sửa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Quy trình mẫu</w:t>
            </w:r>
            <w:r>
              <w:t xml:space="preserve">”</w:t>
            </w:r>
            <w:r>
              <w:t xml:space="preserve"> </w:t>
            </w:r>
            <w:r>
              <w:t xml:space="preserve">đóng gói (hướng dẫn + biểu mẫu + mã); tự tạo hoặc tải về (tệp 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bật chạy mã; kiểm tra theo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Trợ lý làm việc trực tiếp với</w:t>
            </w:r>
            <w:r>
              <w:t xml:space="preserve"> </w:t>
            </w:r>
            <w:r>
              <w:rPr>
                <w:bCs/>
                <w:b/>
              </w:rPr>
              <w:t xml:space="preserve">thư mục trên máy tính</w:t>
            </w:r>
            <w:r>
              <w:t xml:space="preserve">: đọc nhiều tệp, sắp xếp, tạo báo cáo – trong ứng dụng Claude cho Windows (chính thức từ 04/2026)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trả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vụ theo lịch (tự động hóa)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việc chạy định kỳ – ví dụ sáng thứ Hai tự tổng hợp công bố mới; chạy trên đám mây, không cần bật máy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trả phí (trong Cowork)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gồm nhiều Skill + kết nối + trợ lý con, cài một lần dùng cho cả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trả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lập trình – viết, chạy, sửa mã trong thư mục dự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Pro</w:t>
            </w:r>
          </w:p>
        </w:tc>
      </w:tr>
    </w:tbl>
    <w:bookmarkEnd w:id="23"/>
    <w:bookmarkStart w:id="24" w:name="bắt-đầu-với-claude-6-bước-slide-9"/>
    <w:p>
      <w:pPr>
        <w:pStyle w:val="Heading2"/>
      </w:pPr>
      <w:r>
        <w:t xml:space="preserve">5. Bắt đầu với Claude – 6 bước (Slide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đâu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Tạo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bằng email trên trình duyệt; nếu muốn, cài ứng dụng Claude cho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 · claude.com/download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Cài đặt quyền riêng tư</w:t>
            </w:r>
            <w:r>
              <w:t xml:space="preserve"> </w:t>
            </w:r>
            <w:r>
              <w:rPr>
                <w:bCs/>
                <w:b/>
              </w:rPr>
              <w:t xml:space="preserve">trước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có cho dùng hội thoại để cải thiện mô hình hay không; xem và sửa</w:t>
            </w:r>
            <w:r>
              <w:t xml:space="preserve"> </w:t>
            </w:r>
            <w:r>
              <w:t xml:space="preserve">“</w:t>
            </w:r>
            <w:r>
              <w:t xml:space="preserve">bộ nhớ</w:t>
            </w:r>
            <w:r>
              <w:t xml:space="preserve">”</w:t>
            </w:r>
            <w:r>
              <w:t xml:space="preserve"> </w:t>
            </w:r>
            <w:r>
              <w:t xml:space="preserve">Claude lưu về bạn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Privacy · Settings →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Hỏi đáp và tải tệp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Gõ câu hỏi; kéo thả PDF, Word, Excel, ảnh vào khung chat; chọn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Bật 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web; viết và chạy mã, tạo tệp; Research (gói Pro trở lên)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Capabilities, hoặc nút công cụ trong khung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Tạo Dự án (Project)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hướng dẫn chung một lần + tải bộ tài liệu dùng chung cho mọi cuộc trò chuyện trong dự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Nhận 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Văn bản, bảng, biểu đồ hiện ngay bên cạnh; tải về Word, Excel, PowerPoint,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kết quả bên phải</w:t>
            </w:r>
          </w:p>
        </w:tc>
      </w:tr>
    </w:tbl>
    <w:p>
      <w:pPr>
        <w:pStyle w:val="BodyText"/>
      </w:pPr>
      <w:r>
        <w:rPr>
          <w:bCs/>
          <w:b/>
        </w:rPr>
        <w:t xml:space="preserve">3 thói quen tốt:</w:t>
      </w:r>
      <w:r>
        <w:t xml:space="preserve"> </w:t>
      </w:r>
      <w:r>
        <w:t xml:space="preserve">nói rõ việc cần làm và dạng kết quả · yêu cầu dẫn nguồn · luôn kiểm tra lại trước khi dùng.</w:t>
      </w:r>
    </w:p>
    <w:bookmarkEnd w:id="24"/>
    <w:bookmarkStart w:id="25" w:name="Xb6fa7927088990364f4b42231dd36682f2885d7"/>
    <w:p>
      <w:pPr>
        <w:pStyle w:val="Heading2"/>
      </w:pPr>
      <w:r>
        <w:t xml:space="preserve">6. Giao việc cho AI Agent – mẫu 5 bước (Slide 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Xác định nhiệm vụ</w:t>
      </w:r>
      <w:r>
        <w:t xml:space="preserve"> </w:t>
      </w:r>
      <w:r>
        <w:t xml:space="preserve">– làm gì, để làm gì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Cung cấp dữ liệu</w:t>
      </w:r>
      <w:r>
        <w:t xml:space="preserve"> </w:t>
      </w:r>
      <w:r>
        <w:t xml:space="preserve">– theo quy tắc xanh / vàng / đỏ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Quy định đầu ra</w:t>
      </w:r>
      <w:r>
        <w:t xml:space="preserve"> </w:t>
      </w:r>
      <w:r>
        <w:t xml:space="preserve">– dạng bảng, văn bản, biểu đồ, độ dài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Yêu cầu dẫn nguồn, lưu mã</w:t>
      </w:r>
      <w:r>
        <w:t xml:space="preserve"> </w:t>
      </w:r>
      <w:r>
        <w:t xml:space="preserve">– để kiểm tra và tái lập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Kiểm tra và xác nhận</w:t>
      </w:r>
      <w:r>
        <w:t xml:space="preserve"> </w:t>
      </w:r>
      <w:r>
        <w:t xml:space="preserve">– nhà khoa học duyệt</w:t>
      </w:r>
    </w:p>
    <w:p>
      <w:pPr>
        <w:pStyle w:val="FirstParagraph"/>
      </w:pPr>
      <w:r>
        <w:t xml:space="preserve">Ví dụ đủ 5 bước:</w:t>
      </w:r>
    </w:p>
    <w:p>
      <w:pPr>
        <w:pStyle w:val="SourceCode"/>
      </w:pPr>
      <w:r>
        <w:rPr>
          <w:rStyle w:val="VerbatimChar"/>
        </w:rPr>
        <w:t xml:space="preserve">[1. Nhiệm vụ] Đánh giá mô hình quốc tế dự báo tốc độ ăn mòn năm đầu của thép cacbon có</w:t>
      </w:r>
      <w:r>
        <w:br/>
      </w:r>
      <w:r>
        <w:rPr>
          <w:rStyle w:val="VerbatimChar"/>
        </w:rPr>
        <w:t xml:space="preserve">áp dụng được cho Việt Nam không.</w:t>
      </w:r>
      <w:r>
        <w:br/>
      </w:r>
      <w:r>
        <w:rPr>
          <w:rStyle w:val="VerbatimChar"/>
        </w:rPr>
        <w:t xml:space="preserve">[2. Dữ liệu – nhóm xanh, đã công bố] Tệp an_mon_387.csv: 320 trạm ISOCORRAG + MICAT để</w:t>
      </w:r>
      <w:r>
        <w:br/>
      </w:r>
      <w:r>
        <w:rPr>
          <w:rStyle w:val="VerbatimChar"/>
        </w:rPr>
        <w:t xml:space="preserve">học mô hình; 67 trạm độc lập (có 12 trạm Việt Nam, 18 trạm Nga) để kiểm định.</w:t>
      </w:r>
      <w:r>
        <w:br/>
      </w:r>
      <w:r>
        <w:rPr>
          <w:rStyle w:val="VerbatimChar"/>
        </w:rPr>
        <w:t xml:space="preserve">[3. Đầu ra] (a) báo cáo chất lượng dữ liệu; (b) mô hình dạng hàm liều – đáp ứng ISO 9223;</w:t>
      </w:r>
      <w:r>
        <w:br/>
      </w:r>
      <w:r>
        <w:rPr>
          <w:rStyle w:val="VerbatimChar"/>
        </w:rPr>
        <w:t xml:space="preserve">(c) bảng sai số theo vùng; (d) biểu đồ đo – dự đoán; (e) báo cáo Word 3 trang.</w:t>
      </w:r>
      <w:r>
        <w:br/>
      </w:r>
      <w:r>
        <w:rPr>
          <w:rStyle w:val="VerbatimChar"/>
        </w:rPr>
        <w:t xml:space="preserve">[4. Dẫn nguồn, tái lập] Ghi nguồn mọi số liệu; lưu toàn bộ mã Python; không xóa dữ liệu gốc.</w:t>
      </w:r>
      <w:r>
        <w:br/>
      </w:r>
      <w:r>
        <w:rPr>
          <w:rStyle w:val="VerbatimChar"/>
        </w:rPr>
        <w:t xml:space="preserve">[5. Kiểm tra] Tách "kết quả tính toán" và "diễn giải đề xuất"; nêu rõ hạn chế.</w:t>
      </w:r>
    </w:p>
    <w:bookmarkEnd w:id="25"/>
    <w:bookmarkStart w:id="26" w:name="X285a31a5c07eb0a7635422631d2846884fbd0cc"/>
    <w:p>
      <w:pPr>
        <w:pStyle w:val="Heading2"/>
      </w:pPr>
      <w:r>
        <w:t xml:space="preserve">7. Bộ tài liệu thật dùng trong ví dụ ăn mòn khí quyển (Slide 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Thị Hồng Liên, Phạm Thy San, Hoàng Lâm Hồng (2007). Results of studying atmospheric corrosion in Vietnam 1995–2005.</w:t>
            </w:r>
            <w:r>
              <w:t xml:space="preserve"> </w:t>
            </w:r>
            <w:r>
              <w:rPr>
                <w:iCs/>
                <w:i/>
              </w:rPr>
              <w:t xml:space="preserve">Sci. Technol. Adv. Mater.</w:t>
            </w:r>
            <w:r>
              <w:t xml:space="preserve"> </w:t>
            </w:r>
            <w:r>
              <w:t xml:space="preserve">8:552–558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kết 10 năm, 6–8 trạm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Thị Hồng Liên (2013). Summarize the results of study on atmospheric corrosion in Vietnam.</w:t>
            </w:r>
            <w:r>
              <w:t xml:space="preserve"> </w:t>
            </w:r>
            <w:r>
              <w:rPr>
                <w:iCs/>
                <w:i/>
              </w:rPr>
              <w:t xml:space="preserve">Vietnam J. Sci. Technol.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sang đồng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 T.N.L. và cs. (2006). Atmospheric corrosion of carbon steel under field exposure in the southern part of Vietnam.</w:t>
            </w:r>
            <w:r>
              <w:t xml:space="preserve"> </w:t>
            </w:r>
            <w:r>
              <w:rPr>
                <w:iCs/>
                <w:i/>
              </w:rPr>
              <w:t xml:space="preserve">Corrosion Science</w:t>
            </w:r>
            <w:r>
              <w:t xml:space="preserve"> </w:t>
            </w:r>
            <w:r>
              <w:t xml:space="preserve">48(1):179–192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 Bộ, có/không mái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Karpov V.A., Lapiga A.G., Kalinina E.V. và cs. (2017). Modeling of atmospheric corrosion in the tropical climate of Vietnam.</w:t>
            </w:r>
            <w:r>
              <w:t xml:space="preserve"> </w:t>
            </w:r>
            <w:r>
              <w:rPr>
                <w:iCs/>
                <w:i/>
              </w:rPr>
              <w:t xml:space="preserve">Protection of Metals and Physical Chemistry of Surfaces</w:t>
            </w:r>
            <w:r>
              <w:t xml:space="preserve"> </w:t>
            </w:r>
            <w:r>
              <w:t xml:space="preserve">53(7):1205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tác giả Nga – Việt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 I., Nguyễn Việt Huệ. Steel corrosion map of Vietnam.</w:t>
            </w:r>
            <w:r>
              <w:t xml:space="preserve"> </w:t>
            </w:r>
            <w:r>
              <w:rPr>
                <w:iCs/>
                <w:i/>
              </w:rPr>
              <w:t xml:space="preserve">Vietnam J. Sci. Technol.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đồ ăn mòn thép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Chico B. và cs. (2017). Annual atmospheric corrosion of carbon steel worldwide…</w:t>
            </w:r>
            <w:r>
              <w:t xml:space="preserve"> </w:t>
            </w:r>
            <w:r>
              <w:rPr>
                <w:iCs/>
                <w:i/>
              </w:rPr>
              <w:t xml:space="preserve">Materials</w:t>
            </w:r>
            <w:r>
              <w:t xml:space="preserve"> </w:t>
            </w:r>
            <w:r>
              <w:t xml:space="preserve">10(6):601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quốc tế ISOCORRAG, ICP, MICAT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Panchenko Yu.M., Marshakov A.I. (2017). Prediction of first-year corrosion losses of carbon steel and zinc in continental regions.</w:t>
            </w:r>
            <w:r>
              <w:t xml:space="preserve"> </w:t>
            </w:r>
            <w:r>
              <w:rPr>
                <w:iCs/>
                <w:i/>
              </w:rPr>
              <w:t xml:space="preserve">Materials</w:t>
            </w:r>
            <w:r>
              <w:t xml:space="preserve"> </w:t>
            </w:r>
            <w:r>
              <w:t xml:space="preserve">10(4):422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9223:2012; ISO 9224:2012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chuẩn</w:t>
            </w:r>
          </w:p>
        </w:tc>
      </w:tr>
    </w:tbl>
    <w:p>
      <w:pPr>
        <w:pStyle w:val="BodyText"/>
      </w:pPr>
      <w:r>
        <w:t xml:space="preserve">Danh mục đầy đủ 13 tài liệu đã xác minh:</w:t>
      </w:r>
      <w:r>
        <w:t xml:space="preserve"> </w:t>
      </w:r>
      <w:r>
        <w:rPr>
          <w:rStyle w:val="VerbatimChar"/>
        </w:rPr>
        <w:t xml:space="preserve">du-an-nghien-cuu/01-tong-quan-tai-lieu/DANH-MUC-TAI-LIEU.csv</w:t>
      </w:r>
      <w:r>
        <w:t xml:space="preserve">.</w:t>
      </w:r>
    </w:p>
    <w:bookmarkEnd w:id="26"/>
    <w:bookmarkStart w:id="27" w:name="X7354cbc1ff06c078c71c2b1083bfc3b4f94ff60"/>
    <w:p>
      <w:pPr>
        <w:pStyle w:val="Heading2"/>
      </w:pPr>
      <w:r>
        <w:t xml:space="preserve">8. Thí nghiệm: không dùng và có dùng Skill (Slide 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hỏi kiểm 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dùng Skill (phân tích ban đầu)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dùng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bố số liệu có lệch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kiểm tra – dùng thang log theo kinh nghiệm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Có:</w:t>
            </w:r>
            <w:r>
              <w:t xml:space="preserve"> </w:t>
            </w:r>
            <w:r>
              <w:t xml:space="preserve">độ lệch 4,66 → sau log còn −0,02 → căn cứ định lượng cho thang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Ngoại lệ ảnh hưởng thế nào?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báo cáo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31/387</w:t>
            </w:r>
            <w:r>
              <w:t xml:space="preserve"> </w:t>
            </w:r>
            <w:r>
              <w:t xml:space="preserve">giá trị ngoài ngưỡng IQR; trung bình 37,7 → 29,2 µm/năm nếu bỏ chúng –</w:t>
            </w:r>
            <w:r>
              <w:t xml:space="preserve"> </w:t>
            </w:r>
            <w:r>
              <w:rPr>
                <w:bCs/>
                <w:b/>
              </w:rPr>
              <w:t xml:space="preserve">chỉ đánh dấu, không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huấn luyện và kiểm định có trùng trạm không (rò rỉ dữ liệu)?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kiểm 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trùng</w:t>
            </w:r>
            <w:r>
              <w:t xml:space="preserve"> </w:t>
            </w:r>
            <w:r>
              <w:t xml:space="preserve">– xác nhận kiểm định độc lập là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 thiếu theo nhóm, theo tập?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tự động theo từng nhóm, từng tập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 tắc an toàn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người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tự xóa, không tự điền, không tự biến đổi dữ liệu; không kết luận nhân quả</w:t>
            </w:r>
          </w:p>
        </w:tc>
      </w:tr>
    </w:tbl>
    <w:bookmarkEnd w:id="27"/>
    <w:bookmarkStart w:id="28" w:name="X532014495456e8ebf3382fb926d0f8fe154cd9d"/>
    <w:p>
      <w:pPr>
        <w:pStyle w:val="Heading2"/>
      </w:pPr>
      <w:r>
        <w:t xml:space="preserve">9. Dữ liệu mật: AI viết công cụ, máy không kết nối Internet xử lý (Slide 20)</w:t>
      </w:r>
    </w:p>
    <w:p>
      <w:pPr>
        <w:numPr>
          <w:ilvl w:val="0"/>
          <w:numId w:val="1002"/>
        </w:numPr>
        <w:pStyle w:val="Compact"/>
      </w:pPr>
      <w:r>
        <w:t xml:space="preserve">Chỉ mô tả</w:t>
      </w:r>
      <w:r>
        <w:t xml:space="preserve"> </w:t>
      </w:r>
      <w:r>
        <w:rPr>
          <w:bCs/>
          <w:b/>
        </w:rPr>
        <w:t xml:space="preserve">cấu trúc</w:t>
      </w:r>
      <w:r>
        <w:t xml:space="preserve"> </w:t>
      </w:r>
      <w:r>
        <w:t xml:space="preserve">dữ liệu cho AI (tên cột, đơn vị) – không đưa giá trị, tọa độ, tên khu vực, thông số thiết bị thật.</w:t>
      </w:r>
    </w:p>
    <w:p>
      <w:pPr>
        <w:numPr>
          <w:ilvl w:val="0"/>
          <w:numId w:val="1002"/>
        </w:numPr>
        <w:pStyle w:val="Compact"/>
      </w:pPr>
      <w:r>
        <w:t xml:space="preserve">AI viết công cụ, tự sinh dữ liệu giả, chạy thử.</w:t>
      </w:r>
    </w:p>
    <w:p>
      <w:pPr>
        <w:numPr>
          <w:ilvl w:val="0"/>
          <w:numId w:val="1002"/>
        </w:numPr>
        <w:pStyle w:val="Compact"/>
      </w:pPr>
      <w:r>
        <w:t xml:space="preserve">Nhà khoa học đọc mã; chạy chương trình quét mã (không có kết nối mạng, lệnh hệ thống).</w:t>
      </w:r>
    </w:p>
    <w:p>
      <w:pPr>
        <w:numPr>
          <w:ilvl w:val="0"/>
          <w:numId w:val="1002"/>
        </w:numPr>
        <w:pStyle w:val="Compact"/>
      </w:pPr>
      <w:r>
        <w:t xml:space="preserve">Đóng gói kèm mã băm SHA-256.</w:t>
      </w:r>
    </w:p>
    <w:p>
      <w:pPr>
        <w:numPr>
          <w:ilvl w:val="0"/>
          <w:numId w:val="1002"/>
        </w:numPr>
        <w:pStyle w:val="Compact"/>
      </w:pPr>
      <w:r>
        <w:t xml:space="preserve">Chuyển sang máy không kết nối Internet</w:t>
      </w:r>
      <w:r>
        <w:t xml:space="preserve"> </w:t>
      </w:r>
      <w:r>
        <w:rPr>
          <w:bCs/>
          <w:b/>
        </w:rPr>
        <w:t xml:space="preserve">theo quy định của đơn vị</w:t>
      </w:r>
      <w:r>
        <w:t xml:space="preserve">; đối chiếu mã băm; chạy với dữ liệu thật.</w:t>
      </w:r>
    </w:p>
    <w:p>
      <w:pPr>
        <w:numPr>
          <w:ilvl w:val="0"/>
          <w:numId w:val="1002"/>
        </w:numPr>
        <w:pStyle w:val="Compact"/>
      </w:pPr>
      <w:r>
        <w:t xml:space="preserve">Kết quả ở lại máy đó. Khi công cụ lỗi: tái tạo lỗi bằng dữ liệu giả để hỏi AI.</w:t>
      </w:r>
    </w:p>
    <w:p>
      <w:pPr>
        <w:pStyle w:val="FirstParagraph"/>
      </w:pPr>
      <w:r>
        <w:t xml:space="preserve">Mã mẫu:</w:t>
      </w:r>
      <w:r>
        <w:t xml:space="preserve"> </w:t>
      </w:r>
      <w:r>
        <w:rPr>
          <w:rStyle w:val="VerbatimChar"/>
        </w:rPr>
        <w:t xml:space="preserve">ma-nguon-demo/may-cach-ly/</w:t>
      </w:r>
      <w:r>
        <w:t xml:space="preserve"> </w:t>
      </w:r>
      <w:r>
        <w:t xml:space="preserve">(hướng dẫn trong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bookmarkEnd w:id="28"/>
    <w:bookmarkStart w:id="29" w:name="tìm-và-đọc-tài-liệu-khoa-học-slide-7"/>
    <w:p>
      <w:pPr>
        <w:pStyle w:val="Heading2"/>
      </w:pPr>
      <w:r>
        <w:t xml:space="preserve">11. Tìm và đọc tài liệu khoa học (Slide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</w:t>
            </w:r>
            <w:r>
              <w:t xml:space="preserve"> </w:t>
            </w:r>
            <w:r>
              <w:t xml:space="preserve">“</w:t>
            </w:r>
            <w:r>
              <w:t xml:space="preserve">bóng tối</w:t>
            </w:r>
            <w:r>
              <w:t xml:space="preserve">”</w:t>
            </w:r>
            <w:r>
              <w:t xml:space="preserve">: cung cấp toàn văn bài báo, sách không qua nhà xuất bản (~88 triệu 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 phạm bản quyền</w:t>
            </w:r>
            <w:r>
              <w:t xml:space="preserve"> </w:t>
            </w:r>
            <w:r>
              <w:t xml:space="preserve">theo phán quyết của tòa án Mỹ, Nga (Moscow, 2018), Ấn Độ (Delhi, 08/2025 – lệnh tạm thời); bị chặn ở nhiều nước; nhiều trang giả mạo có thể chứa mã độc. Không khuyến nghị dùng, nhất là trên máy, mạng của đơn vị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Trợ lý AI do Sci-Hub ra mắt 04/2026, trả lời câu hỏi dựa trên kho Sci-Hub, kèm liên kết toàn văn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vấn đề pháp lý như Sci-Hub; bản thử nghiệm: chỉ trả lời từng câu, thiếu nhiều bài mới (sau ~2021–2022)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Unpaywall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Tiện ích trình duyệt, cơ sở dữ liệu bản mở hợp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vào Chrome/Edge/Firefox → nút xanh hiện khi bài báo có bản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được bản mở cho khoảng một nửa số 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tổng hợp bài báo truy cập mở từ các kho lưu trữ của trường, viện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core.ac.uk – tìm theo từ khóa,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Hơn 100 triệu bài (con số thay đổi – xem trang)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arXiv · PubMed Central · DOAJ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thảo trước công bố (vật lý, toán, tin học…) · bài y sinh toàn văn · danh mục tạp chí truy cập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trực tiếp trên 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arXiv có thể chưa qua phản biện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Scholar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tìm kiếm có AI của Google Scholar (11/2025): phân tích câu hỏi chi tiết, giải thích vì sao mỗi bài liên quan, cho hỏi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scholar.google.com → Scholar Labs; cần 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nghiệm; câu hỏi tiếng 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tìm kiếm bài báo miễn phí, có tóm tắt một dòng (TLDR), bản đồ trích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semanticscholar.org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Elicit ·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và trích xuất bảng từ bài báo; trả lời có dẫn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câu hỏi nghiên cứu → bảng bài báo, trích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miễn phí có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bài, đọc và giải thích bài báo bằng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PDF hoặc tìm theo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giải thích với bản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tử tìm kiếm chuyên sâu: tìm tuần tự, tổng hợp kỹ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nhu cầu chi tiết → chờ vài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Chậm hơn nhưng đầy đủ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Scopus AI · Web of Science Research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trên cơ sở dữ liệu Scopus, Web of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 tài khoản thư viện, tổ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tìm trong tạp chí được hai cơ sở dữ liệu này chỉ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VJOL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sở dữ liệu tạp chí khoa học Việt Nam, do Cục Thông tin, Thống kê KH&amp;CN quốc gia quản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bài tiếng Việt, xem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tên miền hiện hành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CyberLeninka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khoa học truy cập mở của 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bài tiếng Nga, đọc toàn văn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Phù hợp tài liệu Nga về ăn mòn, nhiệt đới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eLIBRARY.ru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điện tử khoa học Nga, nền của chỉ số trích dẫn РИНЦ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miễn phí; một phần toàn văn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tạp chí trong danh mục ВАК</w:t>
            </w:r>
          </w:p>
        </w:tc>
      </w:tr>
    </w:tbl>
    <w:p>
      <w:pPr>
        <w:pStyle w:val="BodyText"/>
      </w:pPr>
      <w:r>
        <w:rPr>
          <w:bCs/>
          <w:b/>
        </w:rPr>
        <w:t xml:space="preserve">Khi không có bản mở:</w:t>
      </w:r>
      <w:r>
        <w:t xml:space="preserve"> </w:t>
      </w:r>
      <w:r>
        <w:t xml:space="preserve">gửi thư cho tác giả liên hệ (đa số tác giả sẵn lòng gửi PDF) · nhờ thư viện của đơn vị · tìm bản tác giả trên trang cá nhân, kho của trường.</w:t>
      </w:r>
    </w:p>
    <w:bookmarkEnd w:id="29"/>
    <w:bookmarkStart w:id="30" w:name="giải-nghĩa-thuật-ngữ"/>
    <w:p>
      <w:pPr>
        <w:pStyle w:val="Heading2"/>
      </w:pPr>
      <w:r>
        <w:t xml:space="preserve">10. Giải nghĩa thuật ngữ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tạo 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tạo ra văn bản, hình ảnh, mã… từ yêu cầu bằng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Trợ lý AI hỏi – đáp: một câu hỏi, một câu 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(tác tử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nhận một nhiệm vụ, tự lập kế hoạch, dùng công cụ (tìm kiếm, chạy mã, đọc – ghi tệp), kiểm tra từng bước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hình (Haiku, Sonnet, Opus, Fable)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Bộ não</w:t>
            </w:r>
            <w:r>
              <w:t xml:space="preserve">”</w:t>
            </w:r>
            <w:r>
              <w:t xml:space="preserve"> </w:t>
            </w:r>
            <w:r>
              <w:t xml:space="preserve">của Claude; mô hình lớn hơn suy luận tốt hơn nhưng chậm, tốn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Dự án (Project)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gian làm việc gom tài liệu + hướng dẫn chung cho một nhiệm vụ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/ Deep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nghiên cứu chuyên sâu: AI tự tìm, đọc nhiều nguồn, viết báo cáo có trích dẫn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Kết nối (Connectors)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AI đọc dữ liệu ở dịch vụ khác (Google Drive, Gmail…) với quyền của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mở để AI kết nối với cơ sở dữ liệu, phần mềm –</w:t>
            </w:r>
            <w:r>
              <w:t xml:space="preserve"> </w:t>
            </w:r>
            <w:r>
              <w:t xml:space="preserve">“</w:t>
            </w:r>
            <w:r>
              <w:t xml:space="preserve">ổ cắm chung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nhớ 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nhớ bối cảnh làm việc giữa các cuộc trò chuyện; người dùng xem, sửa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(kỹ năng)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mẫu đóng gói (hướng dẫn + biểu mẫu + mã) để AI dùng lại, cho kết quả nhất quán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Subagent (tác tử 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Trợ lý con được giao một việc chuyên biệt trong nhiệm vụ lớn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nhiều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trợ lý phối hợp như một nhóm: đề xuất, phản biện, tổng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của ứng dụng Claude cho Windows làm việc trực tiếp với thư mục trên máy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Tác vụ theo lịch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 AI tự chạy định kỳ, không cần người ngồi canh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nhiều Skill + kết nối + tác tử con, cài một lần dùng cho cả 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Hàm liều – đáp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 tính tốc độ ăn mòn từ các yếu tố môi trường (ISO 9223)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băm 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Dấu vân tay</w:t>
            </w:r>
            <w:r>
              <w:t xml:space="preserve">”</w:t>
            </w:r>
            <w:r>
              <w:t xml:space="preserve"> </w:t>
            </w:r>
            <w:r>
              <w:t xml:space="preserve">của tệp – chỉ cần sửa một ký tự là mã băm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tắc dữ liệu khoa học: dễ tìm, dễ truy cập, tương thích, tái sử dụng được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Ghi chú phiếu khảo sát:</w:t>
      </w:r>
      <w:r>
        <w:t xml:space="preserve"> </w:t>
      </w:r>
      <w:r>
        <w:t xml:space="preserve">trước buổi – đã dùng AI chưa, dùng làm gì, lo ngại gì; sau buổi – 3 câu kiểm tra (chatbot hay Agent? dữ liệu nào được đưa lên AI? ai chịu trách nhiệm kết quả?) và</w:t>
      </w:r>
      <w:r>
        <w:t xml:space="preserve"> </w:t>
      </w:r>
      <w:r>
        <w:t xml:space="preserve">“</w:t>
      </w:r>
      <w:r>
        <w:t xml:space="preserve">Tuần tới tôi sẽ thử…</w:t>
      </w:r>
      <w:r>
        <w:t xml:space="preserve">”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2026-10-21T22:15:09Z</dcterms:created>
  <dcterms:modified xsi:type="dcterms:W3CDTF">2026-10-21T22:15:09Z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