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23 slide trình bày + 4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Cập nhật:</w:t>
      </w:r>
      <w:r>
        <w:t xml:space="preserve"> </w:t>
      </w:r>
      <w:r>
        <w:t xml:space="preserve">thêm Slide 16 (mô hình 3D quá trình ăn mòn) và Slide 17 (Demo 3 – công cụ cho máy không Internet); từ slide cũ 16 trở đi số slide cộng 2; thảo luận còn 9′.</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r>
        <w:pict>
          <v:rect style="width:0;height:1.5pt" o:hralign="center" o:hrstd="t" o:hr="t"/>
        </w:pict>
      </w:r>
    </w:p>
    <w:bookmarkEnd w:id="20"/>
    <w:bookmarkStart w:id="21"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1</w:t>
            </w:r>
          </w:p>
        </w:tc>
        <w:tc>
          <w:tcPr/>
          <w:p>
            <w:pPr>
              <w:pStyle w:val="Compact"/>
              <w:jc w:val="left"/>
            </w:pPr>
            <w:r>
              <w:t xml:space="preserve">Tốc độ phát triển của trí tuệ nhân tạo giai đoạn 2019–2026</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Ứng dụng trí tuệ nhân tạo trong nghiên cứu khoa học trên thế giới và ở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và các tính năng mới của tác tử trí tuệ nhân tạo (AI Agent)</w:t>
            </w:r>
          </w:p>
        </w:tc>
        <w:tc>
          <w:tcPr/>
          <w:p>
            <w:pPr>
              <w:pStyle w:val="Compact"/>
              <w:jc w:val="left"/>
            </w:pPr>
            <w:r>
              <w:t xml:space="preserve">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Xu thế chuyển đổi phương thức nghiên cứu khoa học dưới tác động của trí tuệ nhân tạo</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5</w:t>
            </w:r>
          </w:p>
        </w:tc>
        <w:tc>
          <w:tcPr/>
          <w:p>
            <w:pPr>
              <w:pStyle w:val="Compact"/>
              <w:jc w:val="left"/>
            </w:pPr>
            <w:r>
              <w:t xml:space="preserve">Phân loại công việc nghiên cứu và lựa chọn công cụ trí tuệ nhân tạo phù hợp</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trí tuệ nhân tạo thông dụng: chức năng và phạm vi sử dụng</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Giới thiệu hệ thống Claude: mô hình, gói dịch vụ và tính năng trên nền tảng Windows</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Quy trình khai thác, sử dụng cơ bản hệ thống Claude</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Phương pháp giao nhiệm vụ cho tác tử trí tuệ nhân tạo</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Tổ chức không gian làm việc theo từng nhiệm vụ khoa học và công nghệ</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Kỹ năng (Skill), tác tử con (Subagent) và hệ đa tác tử</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12</w:t>
            </w:r>
          </w:p>
        </w:tc>
        <w:tc>
          <w:tcPr/>
          <w:p>
            <w:pPr>
              <w:pStyle w:val="Compact"/>
              <w:jc w:val="left"/>
            </w:pPr>
            <w:r>
              <w:t xml:space="preserve">Tổng quan tài liệu và xác định khoảng trống nghiên cứu</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Xây dựng phiếu đề xuất và thuyết minh nhiệm vụ – Minh họa thực nghiệm 1</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Lập kế hoạch tiến độ và dự toán kinh phí theo biểu mẫu của Trung tâm</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Xử lý, phân tích số liệu thực nghiệm bằng mã nguồn Python – Minh họa thực nghiệm 2</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Mô hình hóa 3D quá trình ăn mòn khí quyển của vật liệu kim loại</w:t>
            </w:r>
          </w:p>
        </w:tc>
        <w:tc>
          <w:tcPr/>
          <w:p>
            <w:pPr>
              <w:pStyle w:val="Compact"/>
              <w:jc w:val="left"/>
            </w:pPr>
            <w:r>
              <w:t xml:space="preserve">III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Xây dựng công cụ xử lý dữ liệu trên máy tính không kết nối Internet đối với nhiệm vụ có nội dung bí mật – Minh họa thực nghiệm 3</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Công bố kết quả nghiên cứu và lập báo cáo tổng hợp</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Tổng hợp chu trình thực hiện nhiệm vụ khoa học và công nghệ có ứng dụng tác tử trí tuệ nhân tạo</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20</w:t>
            </w:r>
          </w:p>
        </w:tc>
        <w:tc>
          <w:tcPr/>
          <w:p>
            <w:pPr>
              <w:pStyle w:val="Compact"/>
              <w:jc w:val="left"/>
            </w:pPr>
            <w:r>
              <w:t xml:space="preserve">Kỹ năng (Skill) và khoa học mở – nền tảng tự động hóa hoạt động nghiên cứu</w:t>
            </w:r>
          </w:p>
        </w:tc>
        <w:tc>
          <w:tcPr/>
          <w:p>
            <w:pPr>
              <w:pStyle w:val="Compact"/>
              <w:jc w:val="left"/>
            </w:pPr>
            <w:r>
              <w:t xml:space="preserve">IV</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Lộ trình tự động hóa từ từng công đoạn đến toàn bộ quy trình nghiên cứu</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Sơ đồ quy trình tự động hóa của Trung tâm và các nội dung thuộc thẩm quyền quyết định của nhà khoa học</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Trao đổi, thảo luận</w:t>
            </w:r>
          </w:p>
        </w:tc>
        <w:tc>
          <w:tcPr/>
          <w:p>
            <w:pPr>
              <w:pStyle w:val="Compact"/>
              <w:jc w:val="left"/>
            </w:pPr>
            <w:r>
              <w:t xml:space="preserve">IV</w:t>
            </w:r>
          </w:p>
        </w:tc>
        <w:tc>
          <w:tcPr/>
          <w:p>
            <w:pPr>
              <w:pStyle w:val="Compact"/>
              <w:jc w:val="left"/>
            </w:pPr>
            <w:r>
              <w:t xml:space="preserve">9′</w:t>
            </w:r>
          </w:p>
        </w:tc>
        <w:tc>
          <w:tcPr/>
          <w:p>
            <w:pPr>
              <w:pStyle w:val="Compact"/>
              <w:jc w:val="left"/>
            </w:pPr>
            <w:r>
              <w:t xml:space="preserve">[ ]</w:t>
            </w:r>
          </w:p>
        </w:tc>
      </w:tr>
      <w:tr>
        <w:tc>
          <w:tcPr/>
          <w:p>
            <w:pPr>
              <w:pStyle w:val="Compact"/>
              <w:jc w:val="left"/>
            </w:pPr>
            <w:r>
              <w:t xml:space="preserve">24</w:t>
            </w:r>
          </w:p>
        </w:tc>
        <w:tc>
          <w:tcPr/>
          <w:p>
            <w:pPr>
              <w:pStyle w:val="Compact"/>
              <w:jc w:val="left"/>
            </w:pPr>
            <w:r>
              <w:t xml:space="preserve">Phụ lục A: Trí tuệ nhân tạo trong lĩnh vực lập trình</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Phụ lục B: Một số công trình nghiên cứu ứng dụng trí tuệ nhân tạo của Google</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26</w:t>
            </w:r>
          </w:p>
        </w:tc>
        <w:tc>
          <w:tcPr/>
          <w:p>
            <w:pPr>
              <w:pStyle w:val="Compact"/>
              <w:jc w:val="left"/>
            </w:pPr>
            <w:r>
              <w:t xml:space="preserve">Phụ lục C: Tài liệu tham khảo</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27</w:t>
            </w:r>
          </w:p>
        </w:tc>
        <w:tc>
          <w:tcPr/>
          <w:p>
            <w:pPr>
              <w:pStyle w:val="Compact"/>
              <w:jc w:val="left"/>
            </w:pPr>
            <w:r>
              <w:t xml:space="preserve">Phụ lục D: Dự án minh họa và thư viện kỹ năng khoa học mở</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111′ trình bày + 9′ thảo luận</w:t>
            </w:r>
          </w:p>
        </w:tc>
        <w:tc>
          <w:tcPr/>
          <w:p>
            <w:pPr>
              <w:pStyle w:val="Compact"/>
            </w:pPr>
          </w:p>
        </w:tc>
      </w:tr>
    </w:tbl>
    <w:p>
      <w:r>
        <w:pict>
          <v:rect style="width:0;height:1.5pt" o:hralign="center" o:hrstd="t" o:hr="t"/>
        </w:pict>
      </w:r>
    </w:p>
    <w:bookmarkEnd w:id="21"/>
    <w:bookmarkStart w:id="22"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2"/>
    <w:bookmarkEnd w:id="23"/>
    <w:bookmarkStart w:id="28" w:name="X1ed5c8284985b3291bd3009e87834ab21691187"/>
    <w:p>
      <w:pPr>
        <w:pStyle w:val="Heading1"/>
      </w:pPr>
      <w:r>
        <w:t xml:space="preserve">PHẦN I. TỔNG QUAN VỀ TRÍ TUỆ NHÂN TẠO VÀ XU THẾ CHUYỂN ĐỔI PHƯƠNG THỨC NGHIÊN CỨU KHOA HỌC (19 phút)</w:t>
      </w:r>
    </w:p>
    <w:p>
      <w:r>
        <w:pict>
          <v:rect style="width:0;height:1.5pt" o:hralign="center" o:hrstd="t" o:hr="t"/>
        </w:pict>
      </w:r>
    </w:p>
    <w:bookmarkStart w:id="24" w:name="X7013140f8b02d6d1eeb11339317c50a357329ac"/>
    <w:p>
      <w:pPr>
        <w:pStyle w:val="Heading2"/>
      </w:pPr>
      <w:r>
        <w:t xml:space="preserve">Slide 1 – Tốc độ phát triển của trí tuệ nhân tạo giai đoạn 2019–2026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4"/>
    <w:bookmarkStart w:id="25" w:name="X902da8d4261dd07b849e284e5a068515d1a02fb"/>
    <w:p>
      <w:pPr>
        <w:pStyle w:val="Heading2"/>
      </w:pPr>
      <w:r>
        <w:t xml:space="preserve">Slide 2 – Ứng dụng trí tuệ nhân tạo trong nghiên cứu khoa học trên thế giới và ở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a6c8c956c17fdf3bc75de32f02b3b6ea3c90b09"/>
    <w:p>
      <w:pPr>
        <w:pStyle w:val="Heading2"/>
      </w:pPr>
      <w:r>
        <w:t xml:space="preserve">Slide 3 – Năng lực cốt lõi và các tính năng mới của tác tử trí tuệ nhân tạo (AI Agent) (6′)</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p>
      <w:pPr>
        <w:pStyle w:val="BodyText"/>
      </w:pPr>
      <w:r>
        <w:t xml:space="preserve">🆕</w:t>
      </w:r>
      <w:r>
        <w:t xml:space="preserve"> </w:t>
      </w:r>
      <w:r>
        <w:rPr>
          <w:bCs/>
          <w:b/>
        </w:rPr>
        <w:t xml:space="preserve">Tính năng mới của AI Agent (2024–2026):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p>
      <w:pPr>
        <w:pStyle w:val="BlockText"/>
      </w:pPr>
      <w:r>
        <w:rPr>
          <w:iCs/>
          <w:i/>
        </w:rPr>
        <w:t xml:space="preserve">Ô nhỏ:</w:t>
      </w:r>
      <w:r>
        <w:t xml:space="preserve"> </w:t>
      </w:r>
      <w:r>
        <w:t xml:space="preserve">Lập trình là lĩnh vực AI Agent phát triển sớm nhất – 84% lập trình viên đang dùng hoặc dự định dùng AI. Nhà khoa học không cần giỏi lập trình vẫn có thể yêu cầu AI viết và chạy mã xử lý dữ liệu → Slide 15.</w:t>
      </w:r>
    </w:p>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r>
        <w:t xml:space="preserve"> </w:t>
      </w:r>
      <w:r>
        <w:rPr>
          <w:iCs/>
          <w:i/>
        </w:rPr>
        <w:t xml:space="preserve">Ví dụ từ dự án ăn mòn của bài này:</w:t>
      </w:r>
      <w:r>
        <w:t xml:space="preserve"> </w:t>
      </w:r>
      <w:r>
        <w:t xml:space="preserve">AI</w:t>
      </w:r>
      <w:r>
        <w:t xml:space="preserve"> </w:t>
      </w:r>
      <w:r>
        <w:rPr>
          <w:bCs/>
          <w:b/>
        </w:rPr>
        <w:t xml:space="preserve">phát hiện</w:t>
      </w:r>
      <w:r>
        <w:t xml:space="preserve"> </w:t>
      </w:r>
      <w:r>
        <w:t xml:space="preserve">lỗi đơn vị trong bộ dữ liệu đã công bố (ghi g/m², thực tế µm/năm) – nhưng cách tìm số đo bất thường AI chọn lần đầu lại</w:t>
      </w:r>
      <w:r>
        <w:t xml:space="preserve"> </w:t>
      </w:r>
      <w:r>
        <w:rPr>
          <w:bCs/>
          <w:b/>
        </w:rPr>
        <w:t xml:space="preserve">đánh dấu nhầm</w:t>
      </w:r>
      <w:r>
        <w:t xml:space="preserve"> </w:t>
      </w:r>
      <w:r>
        <w:t xml:space="preserve">20 giá trị bình thường và bỏ sót lỗi gõ nhầm.</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ec41b5f8f99d4871d87991256bbff0a89ccea3c"/>
    <w:p>
      <w:pPr>
        <w:pStyle w:val="Heading2"/>
      </w:pPr>
      <w:r>
        <w:t xml:space="preserve">Slide 4 – Xu thế chuyển đổi phương thức nghiên cứu khoa học dưới tác động của trí tuệ nhân tạo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End w:id="28"/>
    <w:bookmarkStart w:id="36" w:name="X78f523f0ac5ed6cdc75b0f5213867ebcbd00bb3"/>
    <w:p>
      <w:pPr>
        <w:pStyle w:val="Heading1"/>
      </w:pPr>
      <w:r>
        <w:t xml:space="preserve">PHẦN II. LỰA CHỌN, KHAI THÁC VÀ SỬ DỤNG CÔNG CỤ TRÍ TUỆ NHÂN TẠO (35 phút)</w:t>
      </w:r>
    </w:p>
    <w:p>
      <w:r>
        <w:pict>
          <v:rect style="width:0;height:1.5pt" o:hralign="center" o:hrstd="t" o:hr="t"/>
        </w:pict>
      </w:r>
    </w:p>
    <w:bookmarkStart w:id="29" w:name="X0a67c866dd10f35ef9b59a4e05d59d716eccca2"/>
    <w:p>
      <w:pPr>
        <w:pStyle w:val="Heading2"/>
      </w:pPr>
      <w:r>
        <w:t xml:space="preserve">Slide 5 – Phân loại công việc nghiên cứu và lựa chọn công cụ trí tuệ nhân tạo phù hợp (5′)</w:t>
      </w:r>
    </w:p>
    <w:p>
      <w:pPr>
        <w:pStyle w:val="FirstParagraph"/>
      </w:pPr>
      <w:r>
        <w:rPr>
          <w:bCs/>
          <w:b/>
        </w:rPr>
        <w:t xml:space="preserve">Chữ trên slide:</w:t>
      </w:r>
      <w:r>
        <w:t xml:space="preserve"> </w:t>
      </w:r>
      <w:r>
        <w:t xml:space="preserve">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9"/>
    <w:bookmarkStart w:id="30" w:name="X4556bdbf68bfa1bd5383d46576ac2c2ae7e5c55"/>
    <w:p>
      <w:pPr>
        <w:pStyle w:val="Heading2"/>
      </w:pPr>
      <w:r>
        <w:t xml:space="preserve">Slide 6 – Các công cụ trí tuệ nhân tạo thông dụng: chức năng và phạm vi sử dụng (4′)</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r>
        <w:tc>
          <w:tcPr/>
          <w:p>
            <w:pPr>
              <w:pStyle w:val="Compact"/>
              <w:jc w:val="left"/>
            </w:pPr>
            <w:r>
              <w:rPr>
                <w:iCs/>
                <w:i/>
              </w:rPr>
              <w:t xml:space="preserve">Công cụ chuyên cho tài liệu khoa học</w:t>
            </w:r>
          </w:p>
        </w:tc>
        <w:tc>
          <w:tcPr/>
          <w:p>
            <w:pPr>
              <w:pStyle w:val="Compact"/>
              <w:jc w:val="left"/>
            </w:pPr>
            <w:r>
              <w:t xml:space="preserve">Elicit, Consensus, Semantic Scholar, Scite, ResearchRabbit</w:t>
            </w:r>
          </w:p>
        </w:tc>
        <w:tc>
          <w:tcPr/>
          <w:p>
            <w:pPr>
              <w:pStyle w:val="Compact"/>
              <w:jc w:val="left"/>
            </w:pPr>
            <w:r>
              <w:t xml:space="preserve">Tìm, sàng lọc, trích xuất bài báo (xem Slide 12)</w:t>
            </w:r>
          </w:p>
        </w:tc>
        <w:tc>
          <w:tcPr/>
          <w:p>
            <w:pPr>
              <w:pStyle w:val="Compact"/>
              <w:jc w:val="left"/>
            </w:pPr>
            <w:r>
              <w:rPr>
                <w:bCs/>
                <w:b/>
              </w:rPr>
              <w:t xml:space="preserve">☐ cần điền</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15a711178b1d79d27ffa43c90cd11b37dfa5ae5"/>
    <w:p>
      <w:pPr>
        <w:pStyle w:val="Heading2"/>
      </w:pPr>
      <w:r>
        <w:t xml:space="preserve">Slide 7 – Giới thiệu hệ thống Claude: mô hình, gói dịch vụ và tính năng trên nền tảng Windows (7′)</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máy tính Windows có hai cách dùng:</w:t>
      </w:r>
      <w:r>
        <w:t xml:space="preserve"> </w:t>
      </w:r>
      <w:r>
        <w:rPr>
          <w:bCs/>
          <w:b/>
        </w:rPr>
        <w:t xml:space="preserve">trình duyệt web (claude.ai)</w:t>
      </w:r>
      <w:r>
        <w:t xml:space="preserve"> </w:t>
      </w:r>
      <w:r>
        <w:t xml:space="preserve">hoặc</w:t>
      </w:r>
      <w:r>
        <w:t xml:space="preserve"> </w:t>
      </w:r>
      <w:r>
        <w:rPr>
          <w:bCs/>
          <w:b/>
        </w:rPr>
        <w:t xml:space="preserve">ứng dụng Claude cho Windows</w:t>
      </w:r>
      <w:r>
        <w:t xml:space="preserve">; hội thoại và dự án đồng bộ giữa hai cách.</w:t>
      </w:r>
      <w:r>
        <w:t xml:space="preserve"> </w:t>
      </w:r>
      <w:r>
        <w:t xml:space="preserve">-</w:t>
      </w:r>
      <w:r>
        <w:t xml:space="preserve"> </w:t>
      </w:r>
      <w:r>
        <w:rPr>
          <w:bCs/>
          <w:b/>
        </w:rPr>
        <w:t xml:space="preserve">Bốn mô hình</w:t>
      </w:r>
      <w:r>
        <w:t xml:space="preserve"> </w:t>
      </w:r>
      <w:r>
        <w:rPr>
          <w:iCs/>
          <w:i/>
        </w:rPr>
        <w:t xml:space="preserve">(cập nhật 10/2026)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Dùng khi</w:t>
            </w:r>
          </w:p>
        </w:tc>
        <w:tc>
          <w:tcPr/>
          <w:p>
            <w:pPr>
              <w:pStyle w:val="Compact"/>
              <w:jc w:val="left"/>
            </w:pPr>
            <w:r>
              <w:t xml:space="preserve">Gói</w:t>
            </w:r>
          </w:p>
        </w:tc>
      </w:tr>
      <w:tr>
        <w:tc>
          <w:tcPr/>
          <w:p>
            <w:pPr>
              <w:pStyle w:val="Compact"/>
              <w:jc w:val="left"/>
            </w:pPr>
            <w:r>
              <w:t xml:space="preserve">Haiku 5.5</w:t>
            </w:r>
          </w:p>
        </w:tc>
        <w:tc>
          <w:tcPr/>
          <w:p>
            <w:pPr>
              <w:pStyle w:val="Compact"/>
              <w:jc w:val="left"/>
            </w:pPr>
            <w:r>
              <w:t xml:space="preserve">Câu hỏi nhanh, việc đơn giản</w:t>
            </w:r>
          </w:p>
        </w:tc>
        <w:tc>
          <w:tcPr/>
          <w:p>
            <w:pPr>
              <w:pStyle w:val="Compact"/>
              <w:jc w:val="left"/>
            </w:pPr>
            <w:r>
              <w:t xml:space="preserve">Mọi gói</w:t>
            </w:r>
          </w:p>
        </w:tc>
      </w:tr>
      <w:tr>
        <w:tc>
          <w:tcPr/>
          <w:p>
            <w:pPr>
              <w:pStyle w:val="Compact"/>
              <w:jc w:val="left"/>
            </w:pPr>
            <w:r>
              <w:t xml:space="preserve">Sonnet 5.5</w:t>
            </w:r>
          </w:p>
        </w:tc>
        <w:tc>
          <w:tcPr/>
          <w:p>
            <w:pPr>
              <w:pStyle w:val="Compact"/>
              <w:jc w:val="left"/>
            </w:pPr>
            <w:r>
              <w:t xml:space="preserve">Công việc hằng ngày – cân bằng tốc độ và chất lượng</w:t>
            </w:r>
          </w:p>
        </w:tc>
        <w:tc>
          <w:tcPr/>
          <w:p>
            <w:pPr>
              <w:pStyle w:val="Compact"/>
              <w:jc w:val="left"/>
            </w:pPr>
            <w:r>
              <w:t xml:space="preserve">Mọi gói</w:t>
            </w:r>
          </w:p>
        </w:tc>
      </w:tr>
      <w:tr>
        <w:tc>
          <w:tcPr/>
          <w:p>
            <w:pPr>
              <w:pStyle w:val="Compact"/>
              <w:jc w:val="left"/>
            </w:pPr>
            <w:r>
              <w:t xml:space="preserve">Opus 5.5</w:t>
            </w:r>
          </w:p>
        </w:tc>
        <w:tc>
          <w:tcPr/>
          <w:p>
            <w:pPr>
              <w:pStyle w:val="Compact"/>
              <w:jc w:val="left"/>
            </w:pPr>
            <w:r>
              <w:t xml:space="preserve">Phân tích phức tạp, chuỗi nhiệm vụ dài</w:t>
            </w:r>
          </w:p>
        </w:tc>
        <w:tc>
          <w:tcPr/>
          <w:p>
            <w:pPr>
              <w:pStyle w:val="Compact"/>
              <w:jc w:val="left"/>
            </w:pPr>
            <w:r>
              <w:t xml:space="preserve">Từ Pro</w:t>
            </w:r>
          </w:p>
        </w:tc>
      </w:tr>
      <w:tr>
        <w:tc>
          <w:tcPr/>
          <w:p>
            <w:pPr>
              <w:pStyle w:val="Compact"/>
              <w:jc w:val="left"/>
            </w:pPr>
            <w:r>
              <w:t xml:space="preserve">Fable 5.1</w:t>
            </w:r>
          </w:p>
        </w:tc>
        <w:tc>
          <w:tcPr/>
          <w:p>
            <w:pPr>
              <w:pStyle w:val="Compact"/>
              <w:jc w:val="left"/>
            </w:pPr>
            <w:r>
              <w:t xml:space="preserve">Dự án lớn, AI Agent làm việc dài hơi</w:t>
            </w:r>
          </w:p>
        </w:tc>
        <w:tc>
          <w:tcPr/>
          <w:p>
            <w:pPr>
              <w:pStyle w:val="Compact"/>
              <w:jc w:val="left"/>
            </w:pPr>
            <w:r>
              <w:t xml:space="preserve">Từ Pro</w:t>
            </w:r>
          </w:p>
        </w:tc>
      </w:tr>
    </w:tbl>
    <w:p>
      <w:pPr>
        <w:numPr>
          <w:ilvl w:val="0"/>
          <w:numId w:val="1001"/>
        </w:numPr>
        <w:pStyle w:val="Compact"/>
      </w:pPr>
      <w:r>
        <w:t xml:space="preserve">🆕</w:t>
      </w:r>
      <w:r>
        <w:t xml:space="preserve"> </w:t>
      </w:r>
      <w:r>
        <w:rPr>
          <w:bCs/>
          <w:b/>
        </w:rPr>
        <w:t xml:space="preserve">Tính năng nổi bật</w:t>
      </w:r>
      <w:r>
        <w:t xml:space="preserve"> </w:t>
      </w:r>
      <w:r>
        <w:t xml:space="preserve">(đều dùng được trên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p>
      <w:pPr>
        <w:pStyle w:val="BodyText"/>
      </w:pPr>
      <w:r>
        <w:rPr>
          <w:bCs/>
          <w:b/>
        </w:rPr>
        <w:t xml:space="preserve">Hình ảnh:</w:t>
      </w:r>
      <w:r>
        <w:t xml:space="preserve"> </w:t>
      </w:r>
      <w:r>
        <w:t xml:space="preserve">ảnh chụp ứng dụng Claude cho Windows: màn hình chính, nút chọn mô hình, thẻ Cowork, trang Scheduled (tác vụ theo lịch), trang Skills.</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26959583b21ad955b55d465affd0632a05b2a70"/>
    <w:p>
      <w:pPr>
        <w:pStyle w:val="Heading2"/>
      </w:pPr>
      <w:r>
        <w:t xml:space="preserve">Slide 8 – Quy trình khai thác, sử dụng cơ bản hệ thống Claude (7′)</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Demo: tổng hợp dữ liệu từ nhiều nguồn → bảng tổng hợp → báo cáo hoàn chỉnh (3 phút, dữ liệu THẬT)</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c455ddbf0e201b31851ae10fcdbf3478b01bf57"/>
    <w:p>
      <w:pPr>
        <w:pStyle w:val="Heading2"/>
      </w:pPr>
      <w:r>
        <w:t xml:space="preserve">Slide 9 – Phương pháp giao nhiệm vụ cho tác tử trí tuệ nhân tạo (6′)</w:t>
      </w:r>
    </w:p>
    <w:p>
      <w:pPr>
        <w:pStyle w:val="FirstParagraph"/>
      </w:pPr>
      <w:r>
        <w:rPr>
          <w:bCs/>
          <w:b/>
        </w:rPr>
        <w:t xml:space="preserve">Chữ trên slide:</w:t>
      </w:r>
      <w:r>
        <w:t xml:space="preserve"> </w:t>
      </w:r>
      <w:r>
        <w:t xml:space="preserve">quy trình 5 bước</w:t>
      </w:r>
    </w:p>
    <w:p>
      <w:pPr>
        <w:numPr>
          <w:ilvl w:val="0"/>
          <w:numId w:val="1002"/>
        </w:numPr>
        <w:pStyle w:val="Compact"/>
      </w:pPr>
      <w:r>
        <w:rPr>
          <w:bCs/>
          <w:b/>
        </w:rPr>
        <w:t xml:space="preserve">Xác định nhiệm vụ</w:t>
      </w:r>
      <w:r>
        <w:t xml:space="preserve"> </w:t>
      </w:r>
      <w:r>
        <w:t xml:space="preserve">– làm gì, để làm gì</w:t>
      </w:r>
    </w:p>
    <w:p>
      <w:pPr>
        <w:numPr>
          <w:ilvl w:val="0"/>
          <w:numId w:val="1002"/>
        </w:numPr>
        <w:pStyle w:val="Compact"/>
      </w:pPr>
      <w:r>
        <w:rPr>
          <w:bCs/>
          <w:b/>
        </w:rPr>
        <w:t xml:space="preserve">Cung cấp dữ liệu</w:t>
      </w:r>
      <w:r>
        <w:t xml:space="preserve"> </w:t>
      </w:r>
      <w:r>
        <w:t xml:space="preserve">– theo quy tắc xanh / vàng / đỏ</w:t>
      </w:r>
    </w:p>
    <w:p>
      <w:pPr>
        <w:numPr>
          <w:ilvl w:val="0"/>
          <w:numId w:val="1002"/>
        </w:numPr>
        <w:pStyle w:val="Compact"/>
      </w:pPr>
      <w:r>
        <w:rPr>
          <w:bCs/>
          <w:b/>
        </w:rPr>
        <w:t xml:space="preserve">Quy định đầu ra</w:t>
      </w:r>
      <w:r>
        <w:t xml:space="preserve"> </w:t>
      </w:r>
      <w:r>
        <w:t xml:space="preserve">– dạng bảng, văn bản, biểu đồ, độ dài</w:t>
      </w:r>
    </w:p>
    <w:p>
      <w:pPr>
        <w:numPr>
          <w:ilvl w:val="0"/>
          <w:numId w:val="1002"/>
        </w:numPr>
        <w:pStyle w:val="Compact"/>
      </w:pPr>
      <w:r>
        <w:rPr>
          <w:bCs/>
          <w:b/>
        </w:rPr>
        <w:t xml:space="preserve">Yêu cầu dẫn nguồn, lưu mã</w:t>
      </w:r>
      <w:r>
        <w:t xml:space="preserve"> </w:t>
      </w:r>
      <w:r>
        <w:t xml:space="preserve">– để kiểm tra và tái lập</w:t>
      </w:r>
    </w:p>
    <w:p>
      <w:pPr>
        <w:numPr>
          <w:ilvl w:val="0"/>
          <w:numId w:val="1002"/>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dadf4c3cd5093f090a2477e16d0023b11fe0dae"/>
    <w:p>
      <w:pPr>
        <w:pStyle w:val="Heading2"/>
      </w:pPr>
      <w:r>
        <w:t xml:space="preserve">Slide 10 – Tổ chức không gian làm việc theo từng nhiệm vụ khoa học và công nghệ (3′)</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12)</w:t>
      </w:r>
      <w:r>
        <w:br/>
      </w:r>
      <w:r>
        <w:rPr>
          <w:rStyle w:val="VerbatimChar"/>
        </w:rPr>
        <w:t xml:space="preserve">├── 02-de-xuat-thuyet-minh/  ← bản nháp đề xuất + biểu mẫu Trung tâm                       (Slide 13–14)</w:t>
      </w:r>
      <w:r>
        <w:br/>
      </w:r>
      <w:r>
        <w:rPr>
          <w:rStyle w:val="VerbatimChar"/>
        </w:rPr>
        <w:t xml:space="preserve">├── 03-du-lieu/              ← thô (chỉ đọc) → đã xử lý → bổ sung; từ điển dữ liệu           (Slide 15)</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15, 16, 20)</w:t>
      </w:r>
      <w:r>
        <w:br/>
      </w:r>
      <w:r>
        <w:rPr>
          <w:rStyle w:val="VerbatimChar"/>
        </w:rPr>
        <w:t xml:space="preserve">├── 06-bai-bao/              ← bản thảo bài báo                                             (Slide 18)</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fe3677891e3e35009708b748a26f096f4e00abd"/>
    <w:p>
      <w:pPr>
        <w:pStyle w:val="Heading2"/>
      </w:pPr>
      <w:r>
        <w:t xml:space="preserve">Slide 11 – Kỹ năng (Skill), tác tử con (Subagent) và hệ đa tác tử (3′)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End w:id="36"/>
    <w:bookmarkStart w:id="45" w:name="Xebbffa673623344b085dcb7a665cec729593ad9"/>
    <w:p>
      <w:pPr>
        <w:pStyle w:val="Heading1"/>
      </w:pPr>
      <w:r>
        <w:t xml:space="preserve">PHẦN III. ỨNG DỤNG TÁC TỬ TRÍ TUỆ NHÂN TẠO TRONG CHU TRÌNH THỰC HIỆN NHIỆM VỤ KHOA HỌC VÀ CÔNG NGHỆ (42 phút)</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19) để tổng kết.</w:t>
      </w:r>
      <w:r>
        <w:t xml:space="preserve"> </w:t>
      </w:r>
      <w:r>
        <w:t xml:space="preserve">Slide 13–14 dùng</w:t>
      </w:r>
      <w:r>
        <w:t xml:space="preserve"> </w:t>
      </w:r>
      <w:r>
        <w:rPr>
          <w:bCs/>
          <w:b/>
        </w:rPr>
        <w:t xml:space="preserve">biểu mẫu thật của Trung tâm</w:t>
      </w:r>
      <w:r>
        <w:t xml:space="preserve"> </w:t>
      </w:r>
      <w:r>
        <w:t xml:space="preserve">(người trình bày cung cấp); Slide 12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7" w:name="X3a80e774d37a3c7a38b4880083f454ebfb3b8a0"/>
    <w:p>
      <w:pPr>
        <w:pStyle w:val="Heading2"/>
      </w:pPr>
      <w:r>
        <w:t xml:space="preserve">Slide 12 – Tổng quan tài liệu và xác định khoảng trống nghiên cứu (7′)</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 Bộ tài liệu thật để demo</w:t>
      </w:r>
      <w:r>
        <w:t xml:space="preserve"> </w:t>
      </w:r>
      <w:r>
        <w:t xml:space="preserve">(đã xác minh tồn tại – tải bản đầy đủ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w:t>
      </w:r>
      <w:r>
        <w:t xml:space="preserve"> </w:t>
      </w:r>
      <w:r>
        <w:t xml:space="preserve">ảnh chụp ma trận bằng chứng và 3 khoảng trống có điểm phản biện.</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Start w:id="38" w:name="X432cfee3380cd7d01956eed8431b30ccb3bc4f2"/>
    <w:p>
      <w:pPr>
        <w:pStyle w:val="Heading2"/>
      </w:pPr>
      <w:r>
        <w:t xml:space="preserve">Slide 13 – Xây dựng phiếu đề xuất và thuyết minh nhiệm vụ – Minh họa thực nghiệm 1 (7′)</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Demo trực tiếp:</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khi trình diễn trước đông người.</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trước buổi thuyết trình.</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95dcb3ab3b718a7b0ac24417c75b4156c3eac0f"/>
    <w:p>
      <w:pPr>
        <w:pStyle w:val="Heading2"/>
      </w:pPr>
      <w:r>
        <w:t xml:space="preserve">Slide 14 – Lập kế hoạch tiến độ và dự toán kinh phí theo biểu mẫu của Trung tâm (5′)</w:t>
      </w:r>
    </w:p>
    <w:p>
      <w:pPr>
        <w:pStyle w:val="FirstParagraph"/>
      </w:pPr>
      <w:r>
        <w:rPr>
          <w:bCs/>
          <w:b/>
        </w:rPr>
        <w:t xml:space="preserve">Chữ trên slide:</w:t>
      </w:r>
      <w:r>
        <w:t xml:space="preserve"> </w:t>
      </w:r>
      <w:r>
        <w:t xml:space="preserve">- 🆕</w:t>
      </w:r>
      <w:r>
        <w:t xml:space="preserve"> </w:t>
      </w:r>
      <w:r>
        <w:rPr>
          <w:bCs/>
          <w:b/>
        </w:rPr>
        <w:t xml:space="preserve">Demo:</w:t>
      </w:r>
      <w:r>
        <w:t xml:space="preserve"> </w:t>
      </w:r>
      <w:r>
        <w:t xml:space="preserve">đưa biểu mẫu thuyết minh – tiến độ – dự toán của Trung tâm vào dự án</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4faca6bc140feef6ad7b67488b404483a9e374c"/>
    <w:p>
      <w:pPr>
        <w:pStyle w:val="Heading2"/>
      </w:pPr>
      <w:r>
        <w:t xml:space="preserve">Slide 15 – Xử lý, phân tích số liệu thực nghiệm bằng mã nguồn Python – Minh họa thực nghiệm 2 (8′)</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(trình diễn trực tiếp):</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lỗi đơn vị trong dữ liệu công bố; mô hình quốc tế thấp hơn thực đo ở Việt Nam ~31%; mô hình 3D diễn tiến ăn mòn theo thời gian</w:t>
      </w:r>
      <w:r>
        <w:t xml:space="preserve"> </w:t>
      </w:r>
      <w:r>
        <w:t xml:space="preserve">- 💡</w:t>
      </w:r>
      <w:r>
        <w:t xml:space="preserve"> </w:t>
      </w:r>
      <w:r>
        <w:rPr>
          <w:bCs/>
          <w:b/>
        </w:rPr>
        <w:t xml:space="preserve">Bài học:</w:t>
      </w:r>
      <w:r>
        <w:t xml:space="preserve"> </w:t>
      </w:r>
      <w:r>
        <w:t xml:space="preserve">AI viết mã rất nhanh – nhưng chọn phương pháp phù hợp với thiết kế thí nghiệm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Demo:</w:t>
      </w:r>
      <w:r>
        <w:t xml:space="preserve"> </w:t>
      </w:r>
      <w:r>
        <w:t xml:space="preserve">trực tiếp ~3 phút (Câu lệnh 4.2 → 4.3 → 4.4); mở mô hình 3D tương tác (tệp HTML) nếu còn thời gian.</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f9c051b601e36b6350d2ea88b27b43c13b7c1c4"/>
    <w:p>
      <w:pPr>
        <w:pStyle w:val="Heading2"/>
      </w:pPr>
      <w:r>
        <w:t xml:space="preserve">Slide 16 – Mô hình hóa 3D quá trình ăn mòn khí quyển của vật liệu kim loại (3′)</w:t>
      </w:r>
    </w:p>
    <w:p>
      <w:pPr>
        <w:pStyle w:val="FirstParagraph"/>
      </w:pPr>
      <w:r>
        <w:rPr>
          <w:bCs/>
          <w:b/>
        </w:rPr>
        <w:t xml:space="preserve">Chữ trên slide:</w:t>
      </w:r>
      <w:r>
        <w:t xml:space="preserve"> </w:t>
      </w:r>
      <w:r>
        <w:t xml:space="preserve">-</w:t>
      </w:r>
      <w:r>
        <w:t xml:space="preserve"> </w:t>
      </w:r>
      <w:r>
        <w:rPr>
          <w:bCs/>
          <w:b/>
        </w:rPr>
        <w:t xml:space="preserve">Từ con số đến hình ảnh:</w:t>
      </w:r>
      <w:r>
        <w:t xml:space="preserve"> </w:t>
      </w:r>
      <w:r>
        <w:t xml:space="preserve">AI viết mã dựng mô hình 3D tương tác – mở bằng trình duyệt, xoay, phóng to, bấm ▶ để xem ăn mòn diễn ra theo từng năm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Mô tả</w:t>
            </w:r>
          </w:p>
        </w:tc>
        <w:tc>
          <w:tcPr/>
          <w:p>
            <w:pPr>
              <w:pStyle w:val="Compact"/>
              <w:jc w:val="left"/>
            </w:pPr>
            <w:r>
              <w:t xml:space="preserve">Căn cứ</w:t>
            </w:r>
          </w:p>
        </w:tc>
      </w:tr>
      <w:tr>
        <w:tc>
          <w:tcPr/>
          <w:p>
            <w:pPr>
              <w:pStyle w:val="Compact"/>
              <w:jc w:val="left"/>
            </w:pPr>
            <w:r>
              <w:t xml:space="preserve">Mặt đáp ứng</w:t>
            </w:r>
          </w:p>
        </w:tc>
        <w:tc>
          <w:tcPr/>
          <w:p>
            <w:pPr>
              <w:pStyle w:val="Compact"/>
              <w:jc w:val="left"/>
            </w:pPr>
            <w:r>
              <w:t xml:space="preserve">Tốc độ ăn mòn năm đầu theo clorua và thời gian ẩm ướt – Việt Nam, Nga; điểm = số đo thật</w:t>
            </w:r>
          </w:p>
        </w:tc>
        <w:tc>
          <w:tcPr/>
          <w:p>
            <w:pPr>
              <w:pStyle w:val="Compact"/>
              <w:jc w:val="left"/>
            </w:pPr>
            <w:r>
              <w:t xml:space="preserve">Hàm liều – đáp ứng hiệu chỉnh vùng, 387 số đo</w:t>
            </w:r>
          </w:p>
        </w:tc>
      </w:tr>
      <w:tr>
        <w:tc>
          <w:tcPr/>
          <w:p>
            <w:pPr>
              <w:pStyle w:val="Compact"/>
              <w:jc w:val="left"/>
            </w:pPr>
            <w:r>
              <w:t xml:space="preserve">Diễn tiến theo thời gian</w:t>
            </w:r>
          </w:p>
        </w:tc>
        <w:tc>
          <w:tcPr/>
          <w:p>
            <w:pPr>
              <w:pStyle w:val="Compact"/>
              <w:jc w:val="left"/>
            </w:pPr>
            <w:r>
              <w:t xml:space="preserve">Chiều dày thép mất theo năm và mức clorua</w:t>
            </w:r>
          </w:p>
        </w:tc>
        <w:tc>
          <w:tcPr/>
          <w:p>
            <w:pPr>
              <w:pStyle w:val="Compact"/>
              <w:jc w:val="left"/>
            </w:pPr>
            <w:r>
              <w:t xml:space="preserve">ISO 9224: D = r·t^b, b = 0,523</w:t>
            </w:r>
          </w:p>
        </w:tc>
      </w:tr>
      <w:tr>
        <w:tc>
          <w:tcPr/>
          <w:p>
            <w:pPr>
              <w:pStyle w:val="Compact"/>
              <w:jc w:val="left"/>
            </w:pPr>
            <w:r>
              <w:t xml:space="preserve">🆕</w:t>
            </w:r>
            <w:r>
              <w:t xml:space="preserve"> </w:t>
            </w:r>
            <w:r>
              <w:rPr>
                <w:bCs/>
                <w:b/>
              </w:rPr>
              <w:t xml:space="preserve">Quá trình ăn mòn (hoạt hình)</w:t>
            </w:r>
          </w:p>
        </w:tc>
        <w:tc>
          <w:tcPr/>
          <w:p>
            <w:pPr>
              <w:pStyle w:val="Compact"/>
              <w:jc w:val="left"/>
            </w:pPr>
            <w:r>
              <w:t xml:space="preserve">Khối mẫu thép tại Nha Trang, 0 → 30 năm: bề mặt kim loại hạ dần, lớp gỉ dày lên, hố ăn mòn sâu dần; kèm mặt cắt</w:t>
            </w:r>
          </w:p>
        </w:tc>
        <w:tc>
          <w:tcPr/>
          <w:p>
            <w:pPr>
              <w:pStyle w:val="Compact"/>
              <w:jc w:val="left"/>
            </w:pPr>
            <w:r>
              <w:t xml:space="preserve">D(t) từ số đo r = 40,6 µm/năm; hình dạng gỉ, hố: minh họa</w:t>
            </w:r>
          </w:p>
        </w:tc>
      </w:tr>
      <w:tr>
        <w:tc>
          <w:tcPr/>
          <w:p>
            <w:pPr>
              <w:pStyle w:val="Compact"/>
              <w:jc w:val="left"/>
            </w:pPr>
            <w:r>
              <w:t xml:space="preserve">🆕</w:t>
            </w:r>
            <w:r>
              <w:t xml:space="preserve"> </w:t>
            </w:r>
            <w:r>
              <w:rPr>
                <w:bCs/>
                <w:b/>
              </w:rPr>
              <w:t xml:space="preserve">So sánh vật liệu</w:t>
            </w:r>
          </w:p>
        </w:tc>
        <w:tc>
          <w:tcPr/>
          <w:p>
            <w:pPr>
              <w:pStyle w:val="Compact"/>
              <w:jc w:val="left"/>
            </w:pPr>
            <w:r>
              <w:t xml:space="preserve">Thép – kẽm – đồng – nhôm trong cùng cấp ăn mòn C3</w:t>
            </w:r>
          </w:p>
        </w:tc>
        <w:tc>
          <w:tcPr/>
          <w:p>
            <w:pPr>
              <w:pStyle w:val="Compact"/>
              <w:jc w:val="left"/>
            </w:pPr>
            <w:r>
              <w:t xml:space="preserve">ISO 9223 Bảng 2; ISO 9224</w:t>
            </w:r>
          </w:p>
        </w:tc>
      </w:tr>
    </w:tbl>
    <w:p>
      <w:pPr>
        <w:numPr>
          <w:ilvl w:val="0"/>
          <w:numId w:val="1003"/>
        </w:numPr>
        <w:pStyle w:val="Compact"/>
      </w:pPr>
      <w:r>
        <w:t xml:space="preserve">📊</w:t>
      </w:r>
      <w:r>
        <w:t xml:space="preserve"> </w:t>
      </w:r>
      <w:r>
        <w:rPr>
          <w:bCs/>
          <w:b/>
        </w:rPr>
        <w:t xml:space="preserve">Kết quả:</w:t>
      </w:r>
    </w:p>
    <w:p>
      <w:pPr>
        <w:numPr>
          <w:ilvl w:val="1"/>
          <w:numId w:val="1004"/>
        </w:numPr>
        <w:pStyle w:val="Compact"/>
      </w:pPr>
      <w:r>
        <w:t xml:space="preserve">Nha Trang: thép mất trung bình</w:t>
      </w:r>
      <w:r>
        <w:t xml:space="preserve"> </w:t>
      </w:r>
      <w:r>
        <w:rPr>
          <w:bCs/>
          <w:b/>
        </w:rPr>
        <w:t xml:space="preserve">41 µm</w:t>
      </w:r>
      <w:r>
        <w:t xml:space="preserve"> </w:t>
      </w:r>
      <w:r>
        <w:t xml:space="preserve">sau 1 năm →</w:t>
      </w:r>
      <w:r>
        <w:t xml:space="preserve"> </w:t>
      </w:r>
      <w:r>
        <w:rPr>
          <w:bCs/>
          <w:b/>
        </w:rPr>
        <w:t xml:space="preserve">135 µm</w:t>
      </w:r>
      <w:r>
        <w:t xml:space="preserve"> </w:t>
      </w:r>
      <w:r>
        <w:t xml:space="preserve">sau 10 năm →</w:t>
      </w:r>
      <w:r>
        <w:t xml:space="preserve"> </w:t>
      </w:r>
      <w:r>
        <w:rPr>
          <w:bCs/>
          <w:b/>
        </w:rPr>
        <w:t xml:space="preserve">245 µm</w:t>
      </w:r>
      <w:r>
        <w:t xml:space="preserve"> </w:t>
      </w:r>
      <w:r>
        <w:t xml:space="preserve">sau 30 năm (≈ 1.926 g/m²)</w:t>
      </w:r>
    </w:p>
    <w:p>
      <w:pPr>
        <w:numPr>
          <w:ilvl w:val="1"/>
          <w:numId w:val="1004"/>
        </w:numPr>
        <w:pStyle w:val="Compact"/>
      </w:pPr>
      <w:r>
        <w:t xml:space="preserve">Cấp C3, sau 30 năm: thép ≈ 218 µm · kẽm ≈ 20 µm · đồng ≈ 9 µm · nhôm ≈ 5 µm</w:t>
      </w:r>
    </w:p>
    <w:p>
      <w:pPr>
        <w:numPr>
          <w:ilvl w:val="0"/>
          <w:numId w:val="1003"/>
        </w:numPr>
        <w:pStyle w:val="Compact"/>
      </w:pPr>
      <w:r>
        <w:t xml:space="preserve">⚠</w:t>
      </w:r>
      <w:r>
        <w:t xml:space="preserve"> </w:t>
      </w:r>
      <w:r>
        <w:rPr>
          <w:bCs/>
          <w:b/>
        </w:rPr>
        <w:t xml:space="preserve">Ghi rõ trên hình:</w:t>
      </w:r>
      <w:r>
        <w:t xml:space="preserve"> </w:t>
      </w:r>
      <w:r>
        <w:t xml:space="preserve">phần</w:t>
      </w:r>
      <w:r>
        <w:t xml:space="preserve"> </w:t>
      </w:r>
      <w:r>
        <w:rPr>
          <w:bCs/>
          <w:b/>
        </w:rPr>
        <w:t xml:space="preserve">định lượng</w:t>
      </w:r>
      <w:r>
        <w:t xml:space="preserve"> </w:t>
      </w:r>
      <w:r>
        <w:t xml:space="preserve">(số đo, tiêu chuẩn) và phần</w:t>
      </w:r>
      <w:r>
        <w:t xml:space="preserve"> </w:t>
      </w:r>
      <w:r>
        <w:rPr>
          <w:bCs/>
          <w:b/>
        </w:rPr>
        <w:t xml:space="preserve">minh họa</w:t>
      </w:r>
      <w:r>
        <w:t xml:space="preserve"> </w:t>
      </w:r>
      <w:r>
        <w:t xml:space="preserve">(tham số giả định: lớp gỉ, hố)</w:t>
      </w:r>
    </w:p>
    <w:p>
      <w:pPr>
        <w:pStyle w:val="FirstParagraph"/>
      </w:pPr>
      <w:r>
        <w:rPr>
          <w:bCs/>
          <w:b/>
        </w:rPr>
        <w:t xml:space="preserve">Hình ảnh:</w:t>
      </w:r>
      <w:r>
        <w:t xml:space="preserve"> </w:t>
      </w:r>
      <w:r>
        <w:rPr>
          <w:rStyle w:val="VerbatimChar"/>
        </w:rPr>
        <w:t xml:space="preserve">du-an-nghien-cuu/05-ket-qua/mo-hinh-3d/3D_4_qua_trinh_an_mon.png</w:t>
      </w:r>
      <w:r>
        <w:t xml:space="preserve"> </w:t>
      </w:r>
      <w:r>
        <w:t xml:space="preserve">(4 thời điểm + mặt cắt); mở</w:t>
      </w:r>
      <w:r>
        <w:t xml:space="preserve"> </w:t>
      </w:r>
      <w:r>
        <w:rPr>
          <w:rStyle w:val="VerbatimChar"/>
        </w:rPr>
        <w:t xml:space="preserve">3D_4_qua_trinh_an_mon_dong.html</w:t>
      </w:r>
      <w:r>
        <w:t xml:space="preserve">, bấm</w:t>
      </w:r>
      <w:r>
        <w:t xml:space="preserve"> </w:t>
      </w:r>
      <w:r>
        <w:rPr>
          <w:bCs/>
          <w:b/>
        </w:rPr>
        <w:t xml:space="preserve">▶ Chạy</w:t>
      </w:r>
      <w:r>
        <w:t xml:space="preserve">;</w:t>
      </w:r>
      <w:r>
        <w:t xml:space="preserve"> </w:t>
      </w:r>
      <w:r>
        <w:rPr>
          <w:rStyle w:val="VerbatimChar"/>
        </w:rPr>
        <w:t xml:space="preserve">3D_5_so_sanh_vat_lieu.html</w:t>
      </w:r>
      <w:r>
        <w:t xml:space="preserve">.</w:t>
      </w:r>
    </w:p>
    <w:p>
      <w:pPr>
        <w:pStyle w:val="BodyText"/>
      </w:pPr>
      <w:r>
        <w:rPr>
          <w:bCs/>
          <w:b/>
        </w:rPr>
        <w:t xml:space="preserve">Demo:</w:t>
      </w:r>
      <w:r>
        <w:t xml:space="preserve"> </w:t>
      </w:r>
      <w:r>
        <w:t xml:space="preserve">mở tệp HTML, chạy hoạt hình ~1 phút (câu lệnh:</w:t>
      </w:r>
      <w:r>
        <w:t xml:space="preserve"> </w:t>
      </w:r>
      <w:r>
        <w:rPr>
          <w:rStyle w:val="VerbatimChar"/>
        </w:rPr>
        <w:t xml:space="preserve">cau-lenh-demo.md</w:t>
      </w:r>
      <w:r>
        <w:t xml:space="preserve"> </w:t>
      </w:r>
      <w:r>
        <w:t xml:space="preserve">mục 12).</w:t>
      </w:r>
    </w:p>
    <w:p>
      <w:pPr>
        <w:pStyle w:val="BodyText"/>
      </w:pPr>
      <w:r>
        <w:rPr>
          <w:bCs/>
          <w:b/>
        </w:rPr>
        <w:t xml:space="preserve">Nguồn:</w:t>
      </w:r>
      <w:r>
        <w:t xml:space="preserve"> </w:t>
      </w:r>
      <w:r>
        <w:t xml:space="preserve">N16 · ISO 9223:2012, ISO 9224:2012 (T10, T11) ·</w:t>
      </w:r>
      <w:r>
        <w:t xml:space="preserve"> </w:t>
      </w:r>
      <w:r>
        <w:rPr>
          <w:rStyle w:val="VerbatimChar"/>
        </w:rPr>
        <w:t xml:space="preserve">du-an-nghien-cuu/04-ma-nguon/05_mo_hinh_3d_qua_trinh.py</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eb9c0b2b50c44e43205db45f461d6cdcf353e85"/>
    <w:p>
      <w:pPr>
        <w:pStyle w:val="Heading2"/>
      </w:pPr>
      <w:r>
        <w:t xml:space="preserve">Slide 17 – Xây dựng công cụ xử lý dữ liệu trên máy tính không kết nối Internet đối với nhiệm vụ có nội dung bí mật – Minh họa thực nghiệm 3 (5′)</w:t>
      </w:r>
    </w:p>
    <w:p>
      <w:pPr>
        <w:pStyle w:val="FirstParagraph"/>
      </w:pPr>
      <w:r>
        <w:rPr>
          <w:bCs/>
          <w:b/>
        </w:rPr>
        <w:t xml:space="preserve">Chữ trên slide:</w:t>
      </w:r>
      <w:r>
        <w:t xml:space="preserve"> </w:t>
      </w:r>
      <w:r>
        <w:t xml:space="preserve">-</w:t>
      </w:r>
      <w:r>
        <w:t xml:space="preserve"> </w:t>
      </w:r>
      <w:r>
        <w:rPr>
          <w:bCs/>
          <w:b/>
        </w:rPr>
        <w:t xml:space="preserve">Nguyên tắc: AI viết công cụ – AI không bao giờ thấy dữ liệu thật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Máy có Internet (dùng AI)</w:t>
            </w:r>
          </w:p>
        </w:tc>
        <w:tc>
          <w:tcPr/>
          <w:p>
            <w:pPr>
              <w:pStyle w:val="Compact"/>
            </w:pPr>
          </w:p>
        </w:tc>
        <w:tc>
          <w:tcPr/>
          <w:p>
            <w:pPr>
              <w:pStyle w:val="Compact"/>
              <w:jc w:val="left"/>
            </w:pPr>
            <w:r>
              <w:t xml:space="preserve">Máy không Internet (dữ liệu mật)</w:t>
            </w:r>
          </w:p>
        </w:tc>
      </w:tr>
      <w:tr>
        <w:tc>
          <w:tcPr/>
          <w:p>
            <w:pPr>
              <w:pStyle w:val="Compact"/>
              <w:jc w:val="left"/>
            </w:pPr>
            <w:r>
              <w:t xml:space="preserve">1. Chỉ mô tả</w:t>
            </w:r>
            <w:r>
              <w:t xml:space="preserve"> </w:t>
            </w:r>
            <w:r>
              <w:rPr>
                <w:bCs/>
                <w:b/>
              </w:rPr>
              <w:t xml:space="preserve">cấu trúc</w:t>
            </w:r>
            <w:r>
              <w:t xml:space="preserve"> </w:t>
            </w:r>
            <w:r>
              <w:t xml:space="preserve">dữ liệu (tên cột, đơn vị)</w:t>
            </w:r>
          </w:p>
        </w:tc>
        <w:tc>
          <w:tcPr/>
          <w:p>
            <w:pPr>
              <w:pStyle w:val="Compact"/>
            </w:pPr>
          </w:p>
        </w:tc>
        <w:tc>
          <w:tcPr/>
          <w:p>
            <w:pPr>
              <w:pStyle w:val="Compact"/>
            </w:pPr>
          </w:p>
        </w:tc>
      </w:tr>
      <w:tr>
        <w:tc>
          <w:tcPr/>
          <w:p>
            <w:pPr>
              <w:pStyle w:val="Compact"/>
              <w:jc w:val="left"/>
            </w:pPr>
            <w:r>
              <w:t xml:space="preserve">2. AI viết công cụ, sinh</w:t>
            </w:r>
            <w:r>
              <w:t xml:space="preserve"> </w:t>
            </w:r>
            <w:r>
              <w:rPr>
                <w:bCs/>
                <w:b/>
              </w:rPr>
              <w:t xml:space="preserve">dữ liệu giả</w:t>
            </w:r>
            <w:r>
              <w:t xml:space="preserve">, chạy thử</w:t>
            </w:r>
          </w:p>
        </w:tc>
        <w:tc>
          <w:tcPr/>
          <w:p>
            <w:pPr>
              <w:pStyle w:val="Compact"/>
            </w:pPr>
          </w:p>
        </w:tc>
        <w:tc>
          <w:tcPr/>
          <w:p>
            <w:pPr>
              <w:pStyle w:val="Compact"/>
            </w:pPr>
          </w:p>
        </w:tc>
      </w:tr>
      <w:tr>
        <w:tc>
          <w:tcPr/>
          <w:p>
            <w:pPr>
              <w:pStyle w:val="Compact"/>
              <w:jc w:val="left"/>
            </w:pPr>
            <w:r>
              <w:t xml:space="preserve">3. Nhà khoa học đọc mã;</w:t>
            </w:r>
            <w:r>
              <w:t xml:space="preserve"> </w:t>
            </w:r>
            <w:r>
              <w:rPr>
                <w:bCs/>
                <w:b/>
              </w:rPr>
              <w:t xml:space="preserve">quét mã</w:t>
            </w:r>
            <w:r>
              <w:t xml:space="preserve"> </w:t>
            </w:r>
            <w:r>
              <w:t xml:space="preserve">– không có kết nối mạng</w:t>
            </w:r>
          </w:p>
        </w:tc>
        <w:tc>
          <w:tcPr/>
          <w:p>
            <w:pPr>
              <w:pStyle w:val="Compact"/>
            </w:pPr>
          </w:p>
        </w:tc>
        <w:tc>
          <w:tcPr/>
          <w:p>
            <w:pPr>
              <w:pStyle w:val="Compact"/>
            </w:pPr>
          </w:p>
        </w:tc>
      </w:tr>
      <w:tr>
        <w:tc>
          <w:tcPr/>
          <w:p>
            <w:pPr>
              <w:pStyle w:val="Compact"/>
              <w:jc w:val="left"/>
            </w:pPr>
            <w:r>
              <w:t xml:space="preserve">4. Đóng gói +</w:t>
            </w:r>
            <w:r>
              <w:t xml:space="preserve"> </w:t>
            </w:r>
            <w:r>
              <w:rPr>
                <w:bCs/>
                <w:b/>
              </w:rPr>
              <w:t xml:space="preserve">mã băm SHA-256</w:t>
            </w:r>
          </w:p>
        </w:tc>
        <w:tc>
          <w:tcPr/>
          <w:p>
            <w:pPr>
              <w:pStyle w:val="Compact"/>
              <w:jc w:val="left"/>
            </w:pPr>
            <w:r>
              <w:t xml:space="preserve">➜ chuyển theo quy định ➜</w:t>
            </w:r>
          </w:p>
        </w:tc>
        <w:tc>
          <w:tcPr/>
          <w:p>
            <w:pPr>
              <w:pStyle w:val="Compact"/>
              <w:jc w:val="left"/>
            </w:pPr>
            <w:r>
              <w:t xml:space="preserve">5. Đối chiếu mã băm → chạy với</w:t>
            </w:r>
            <w:r>
              <w:t xml:space="preserve"> </w:t>
            </w:r>
            <w:r>
              <w:rPr>
                <w:bCs/>
                <w:b/>
              </w:rPr>
              <w:t xml:space="preserve">dữ liệu thật</w:t>
            </w:r>
          </w:p>
        </w:tc>
      </w:tr>
      <w:tr>
        <w:tc>
          <w:tcPr/>
          <w:p>
            <w:pPr>
              <w:pStyle w:val="Compact"/>
            </w:pPr>
          </w:p>
        </w:tc>
        <w:tc>
          <w:tcPr/>
          <w:p>
            <w:pPr>
              <w:pStyle w:val="Compact"/>
            </w:pPr>
          </w:p>
        </w:tc>
        <w:tc>
          <w:tcPr/>
          <w:p>
            <w:pPr>
              <w:pStyle w:val="Compact"/>
              <w:jc w:val="left"/>
            </w:pPr>
            <w:r>
              <w:t xml:space="preserve">6. Kết quả</w:t>
            </w:r>
            <w:r>
              <w:t xml:space="preserve"> </w:t>
            </w:r>
            <w:r>
              <w:rPr>
                <w:bCs/>
                <w:b/>
              </w:rPr>
              <w:t xml:space="preserve">ở lại</w:t>
            </w:r>
            <w:r>
              <w:t xml:space="preserve"> </w:t>
            </w:r>
            <w:r>
              <w:t xml:space="preserve">máy này</w:t>
            </w:r>
          </w:p>
        </w:tc>
      </w:tr>
    </w:tbl>
    <w:p>
      <w:pPr>
        <w:numPr>
          <w:ilvl w:val="0"/>
          <w:numId w:val="1005"/>
        </w:numPr>
        <w:pStyle w:val="Compact"/>
      </w:pPr>
      <w:r>
        <w:t xml:space="preserve">🧪</w:t>
      </w:r>
      <w:r>
        <w:t xml:space="preserve"> </w:t>
      </w:r>
      <w:r>
        <w:rPr>
          <w:bCs/>
          <w:b/>
        </w:rPr>
        <w:t xml:space="preserve">Ví dụ:</w:t>
      </w:r>
      <w:r>
        <w:t xml:space="preserve"> </w:t>
      </w:r>
      <w:r>
        <w:rPr>
          <w:iCs/>
          <w:i/>
        </w:rPr>
        <w:t xml:space="preserve">Ảnh hưởng của địa hình và khí hậu nhiệt đới đến lộ trình của thiết bị bay không người lái</w:t>
      </w:r>
      <w:r>
        <w:t xml:space="preserve"> </w:t>
      </w:r>
      <w:r>
        <w:t xml:space="preserve">– công cụ tìm lộ trình tốn ít năng lượng nhất, tránh núi cao, ổ mưa dông, gió mạnh; tính ảnh hưởng của gió, mưa, nhiệt độ – độ ẩm, leo cao</w:t>
      </w:r>
    </w:p>
    <w:p>
      <w:pPr>
        <w:numPr>
          <w:ilvl w:val="0"/>
          <w:numId w:val="1005"/>
        </w:numPr>
        <w:pStyle w:val="Compact"/>
      </w:pPr>
      <w:r>
        <w:t xml:space="preserve">📊</w:t>
      </w:r>
      <w:r>
        <w:t xml:space="preserve"> </w:t>
      </w:r>
      <w:r>
        <w:rPr>
          <w:bCs/>
          <w:b/>
        </w:rPr>
        <w:t xml:space="preserve">Kết quả với dữ liệu giả lập:</w:t>
      </w:r>
    </w:p>
    <w:p>
      <w:pPr>
        <w:numPr>
          <w:ilvl w:val="1"/>
          <w:numId w:val="1006"/>
        </w:numPr>
        <w:pStyle w:val="Compact"/>
      </w:pPr>
      <w:r>
        <w:t xml:space="preserve">Đường thẳng cắt qua</w:t>
      </w:r>
      <w:r>
        <w:t xml:space="preserve"> </w:t>
      </w:r>
      <w:r>
        <w:rPr>
          <w:bCs/>
          <w:b/>
        </w:rPr>
        <w:t xml:space="preserve">8 ô cấm bay</w:t>
      </w:r>
      <w:r>
        <w:t xml:space="preserve"> </w:t>
      </w:r>
      <w:r>
        <w:t xml:space="preserve">→ lộ trình vòng qua đèo: 14,5 km, 240 Wh</w:t>
      </w:r>
    </w:p>
    <w:p>
      <w:pPr>
        <w:numPr>
          <w:ilvl w:val="1"/>
          <w:numId w:val="1006"/>
        </w:numPr>
        <w:pStyle w:val="Compact"/>
      </w:pPr>
      <w:r>
        <w:t xml:space="preserve">Chiều về ngược gió mùa:</w:t>
      </w:r>
      <w:r>
        <w:t xml:space="preserve"> </w:t>
      </w:r>
      <w:r>
        <w:rPr>
          <w:bCs/>
          <w:b/>
        </w:rPr>
        <w:t xml:space="preserve">422 Wh – gấp 1,8 lần chiều đi</w:t>
      </w:r>
      <w:r>
        <w:t xml:space="preserve"> </w:t>
      </w:r>
      <w:r>
        <w:t xml:space="preserve">→ không đủ pin, phải đổi phương án</w:t>
      </w:r>
    </w:p>
    <w:p>
      <w:pPr>
        <w:numPr>
          <w:ilvl w:val="1"/>
          <w:numId w:val="1006"/>
        </w:numPr>
        <w:pStyle w:val="Compact"/>
      </w:pPr>
      <w:r>
        <w:t xml:space="preserve">Công cụ chạy trong ~3 giây trên máy tính thường, không cần mạng</w:t>
      </w:r>
    </w:p>
    <w:p>
      <w:pPr>
        <w:numPr>
          <w:ilvl w:val="0"/>
          <w:numId w:val="1005"/>
        </w:numPr>
        <w:pStyle w:val="Compact"/>
      </w:pPr>
      <w:r>
        <w:t xml:space="preserve">⚠ Chuyển tệp giữa hai máy theo</w:t>
      </w:r>
      <w:r>
        <w:t xml:space="preserve"> </w:t>
      </w:r>
      <w:r>
        <w:rPr>
          <w:bCs/>
          <w:b/>
        </w:rPr>
        <w:t xml:space="preserve">quy định bảo vệ bí mật nhà nước và quy chế của đơn vị</w:t>
      </w:r>
      <w:r>
        <w:t xml:space="preserve">. Khi công cụ lỗi: tái tạo lỗi bằng dữ liệu giả để hỏi AI – không mang dữ liệu thật ra ngoài.</w:t>
      </w:r>
    </w:p>
    <w:p>
      <w:pPr>
        <w:pStyle w:val="FirstParagraph"/>
      </w:pPr>
      <w:r>
        <w:rPr>
          <w:bCs/>
          <w:b/>
        </w:rPr>
        <w:t xml:space="preserve">Hình ảnh:</w:t>
      </w:r>
      <w:r>
        <w:t xml:space="preserve"> </w:t>
      </w:r>
      <w:r>
        <w:t xml:space="preserve">sơ đồ hai máy;</w:t>
      </w:r>
      <w:r>
        <w:t xml:space="preserve"> </w:t>
      </w:r>
      <w:r>
        <w:rPr>
          <w:rStyle w:val="VerbatimChar"/>
        </w:rPr>
        <w:t xml:space="preserve">thuyet-trinh/ket-qua-demo/may-cach-ly/ban_do_lo_trinh.png</w:t>
      </w:r>
      <w:r>
        <w:t xml:space="preserve">.</w:t>
      </w:r>
    </w:p>
    <w:p>
      <w:pPr>
        <w:pStyle w:val="BodyText"/>
      </w:pPr>
      <w:r>
        <w:rPr>
          <w:bCs/>
          <w:b/>
        </w:rPr>
        <w:t xml:space="preserve">Demo:</w:t>
      </w:r>
      <w:r>
        <w:t xml:space="preserve"> </w:t>
      </w:r>
      <w:r>
        <w:t xml:space="preserve">~2 phút – chạy công cụ trên dữ liệu giả, mở báo cáo (câu lệnh:</w:t>
      </w:r>
      <w:r>
        <w:t xml:space="preserve"> </w:t>
      </w:r>
      <w:r>
        <w:rPr>
          <w:rStyle w:val="VerbatimChar"/>
        </w:rPr>
        <w:t xml:space="preserve">cau-lenh-demo.md</w:t>
      </w:r>
      <w:r>
        <w:t xml:space="preserve"> </w:t>
      </w:r>
      <w:r>
        <w:t xml:space="preserve">mục 13; mã:</w:t>
      </w:r>
      <w:r>
        <w:t xml:space="preserve"> </w:t>
      </w:r>
      <w:r>
        <w:rPr>
          <w:rStyle w:val="VerbatimChar"/>
        </w:rPr>
        <w:t xml:space="preserve">thuyet-trinh/ma-nguon-demo/may-cach-ly/</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Start w:id="43" w:name="X2cd43d54e17a105f7cd682c764868fcbb685c71"/>
    <w:p>
      <w:pPr>
        <w:pStyle w:val="Heading2"/>
      </w:pPr>
      <w:r>
        <w:t xml:space="preserve">Slide 18 – Công bố kết quả nghiên cứu và lập báo cáo tổng hợp (5′)</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7"/>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3"/>
    <w:bookmarkStart w:id="44" w:name="Xc168ec6a35dd25182e83a95b5e7a9d46ecee8cd"/>
    <w:p>
      <w:pPr>
        <w:pStyle w:val="Heading2"/>
      </w:pPr>
      <w:r>
        <w:t xml:space="preserve">Slide 19 – Tổng hợp chu trình thực hiện nhiệm vụ khoa học và công nghệ có ứng dụng tác tử trí tuệ nhân tạo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(S12) → Phiếu đề xuất, thuyết minh (S13) → Tiến độ – kinh phí (S14) → Dữ liệu – kết quả, mô hình 3D (S15–S16) → Bài báo – báo cáo (S18); nhánh đề tài mật: công cụ chạy trên máy không Internet (S17);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End w:id="45"/>
    <w:bookmarkStart w:id="55" w:name="X3a72b5620823bd057fa601f63db5843cab00f4b"/>
    <w:p>
      <w:pPr>
        <w:pStyle w:val="Heading1"/>
      </w:pPr>
      <w:r>
        <w:t xml:space="preserve">PHẦN IV. KỸ NĂNG, KHOA HỌC MỞ VÀ TỰ ĐỘNG HÓA QUY TRÌNH NGHIÊN CỨU (15 phút)</w:t>
      </w:r>
    </w:p>
    <w:p>
      <w:r>
        <w:pict>
          <v:rect style="width:0;height:1.5pt" o:hralign="center" o:hrstd="t" o:hr="t"/>
        </w:pict>
      </w:r>
    </w:p>
    <w:bookmarkStart w:id="46" w:name="X818242104804ce0c977341420493fb5a14aef84"/>
    <w:p>
      <w:pPr>
        <w:pStyle w:val="Heading2"/>
      </w:pPr>
      <w:r>
        <w:t xml:space="preserve">Slide 20 – Kỹ năng (Skill) và khoa học mở – nền tảng tự động hóa hoạt động nghiên cứu (6′)</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6"/>
    <w:bookmarkStart w:id="47" w:name="X726540dc6836b0b411b8e79de7361a22afe3ad5"/>
    <w:p>
      <w:pPr>
        <w:pStyle w:val="Heading2"/>
      </w:pPr>
      <w:r>
        <w:t xml:space="preserve">Slide 21 – Lộ trình tự động hóa từ từng công đoạn đến toàn bộ quy trình nghiên cứu (5′)</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735cc2cc89b2c622c4c48db7dc4521398c84c95"/>
    <w:p>
      <w:pPr>
        <w:pStyle w:val="Heading2"/>
      </w:pPr>
      <w:r>
        <w:t xml:space="preserve">Slide 22 – Sơ đồ quy trình tự động hóa của Trung tâm và các nội dung thuộc thẩm quyền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slide-23-trao-đổi-thảo-luận-9"/>
    <w:p>
      <w:pPr>
        <w:pStyle w:val="Heading2"/>
      </w:pPr>
      <w:r>
        <w:t xml:space="preserve">Slide 23 – Trao đổi, thảo luận (9′)</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c1d1bfc469bd29a27f454cc5a1d0d3e81a83768"/>
    <w:p>
      <w:pPr>
        <w:pStyle w:val="Heading2"/>
      </w:pPr>
      <w:r>
        <w:t xml:space="preserve">Slide 24 – Phụ lục A: Trí tuệ nhân tạo trong lĩnh vực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Start w:id="51" w:name="X83b1fb41b981806eaafcf513d71488b865b192c"/>
    <w:p>
      <w:pPr>
        <w:pStyle w:val="Heading2"/>
      </w:pPr>
      <w:r>
        <w:t xml:space="preserve">Slide 25 – Phụ lục B: Một số công trình nghiên cứu ứng dụng trí tuệ nhân tạo của Google (không trình bày)</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1"/>
    <w:bookmarkStart w:id="52" w:name="X7613461a50d489aabc0c4f50dba778b09145968"/>
    <w:p>
      <w:pPr>
        <w:pStyle w:val="Heading2"/>
      </w:pPr>
      <w:r>
        <w:t xml:space="preserve">Slide 26 – Phụ lục C: Tài liệu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2"/>
    <w:bookmarkStart w:id="53" w:name="Xad4b20d875ea3727bfbcf3964f28216f1423a66"/>
    <w:p>
      <w:pPr>
        <w:pStyle w:val="Heading2"/>
      </w:pPr>
      <w:r>
        <w:t xml:space="preserve">Slide 27 – Phụ lục D: Dự án minh họa và thư viện kỹ năng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3"/>
    <w:bookmarkStart w:id="54" w:name="ý-kiến-chung-của-người-duyệt"/>
    <w:p>
      <w:pPr>
        <w:pStyle w:val="Heading2"/>
      </w:pPr>
      <w:r>
        <w:t xml:space="preserve">Ý KIẾN CHUNG CỦA NGƯỜI DUYỆT</w:t>
      </w:r>
    </w:p>
    <w:p>
      <w:pPr>
        <w:numPr>
          <w:ilvl w:val="0"/>
          <w:numId w:val="1008"/>
        </w:numPr>
        <w:pStyle w:val="Compact"/>
      </w:pPr>
      <w:r>
        <w:t xml:space="preserve">Bố cục và thời lượng:</w:t>
      </w:r>
    </w:p>
    <w:p>
      <w:pPr>
        <w:numPr>
          <w:ilvl w:val="0"/>
          <w:numId w:val="1008"/>
        </w:numPr>
        <w:pStyle w:val="Compact"/>
      </w:pPr>
      <w:r>
        <w:t xml:space="preserve">Nội dung cần thêm:</w:t>
      </w:r>
    </w:p>
    <w:p>
      <w:pPr>
        <w:numPr>
          <w:ilvl w:val="0"/>
          <w:numId w:val="1008"/>
        </w:numPr>
        <w:pStyle w:val="Compact"/>
      </w:pPr>
      <w:r>
        <w:t xml:space="preserve">Nội dung cần bớt:</w:t>
      </w:r>
    </w:p>
    <w:p>
      <w:pPr>
        <w:numPr>
          <w:ilvl w:val="0"/>
          <w:numId w:val="1008"/>
        </w:numPr>
        <w:pStyle w:val="Compact"/>
      </w:pPr>
      <w:r>
        <w:t xml:space="preserve">Người duyệt: ______________________ · Ngày: ____ / ____ / 2026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2026-10-21T21:31:05Z</dcterms:created>
  <dcterms:modified xsi:type="dcterms:W3CDTF">2026-10-21T21:31:05Z</dcterms:modified>
</cp:coreProperties>
</file>

<file path=docProps/custom.xml><?xml version="1.0" encoding="utf-8"?>
<Properties xmlns="http://schemas.openxmlformats.org/officeDocument/2006/custom-properties" xmlns:vt="http://schemas.openxmlformats.org/officeDocument/2006/docPropsVTypes"/>
</file>