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80" w:line="319.9992" w:lineRule="auto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pkr3u6vcvjfv" w:id="0"/>
      <w:bookmarkEnd w:id="0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Uvod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Ovaj dokument sadrži spisak svih korišćenih tehnologija, biblioteka i razvojnih alata tokom celokupnog trajanja projekta, uključujući fazu implementacije i prethodne faze. Navedeni su nazivi i verzije korišćenih alata, kao i njihova specifična namena.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80" w:line="319.9992" w:lineRule="auto"/>
        <w:rPr>
          <w:rFonts w:ascii="Roboto" w:cs="Roboto" w:eastAsia="Roboto" w:hAnsi="Roboto"/>
          <w:b w:val="1"/>
          <w:sz w:val="40"/>
          <w:szCs w:val="40"/>
        </w:rPr>
      </w:pPr>
      <w:bookmarkStart w:colFirst="0" w:colLast="0" w:name="_845c77hzm2w1" w:id="1"/>
      <w:bookmarkEnd w:id="1"/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rtl w:val="0"/>
        </w:rPr>
        <w:t xml:space="preserve">Korišćeni alati: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62ffg3udud56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Alati za modeliranje podataka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7frvl2di3qih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Erwin Data Modeler</w:t>
      </w:r>
    </w:p>
    <w:p w:rsidR="00000000" w:rsidDel="00000000" w:rsidP="00000000" w:rsidRDefault="00000000" w:rsidRPr="00000000" w14:paraId="0000000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12.5.2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Erwin Data Modeler je alat za modeliranje podataka koji omogućava dizajn, analizu i optimizaciju strukture baze podataka. Koristi se za vizualizaciju i upravljanje podacima kroz kreiranje detaljnih dijagrama entiteta, atributa i veza.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b4hftzaqadje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Alati za modeliranje sistema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e2tjizel3391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StarUML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6.1.0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StarUML je alat za modeliranje sistema koji podržava različite vrste dijagrama, uključujući dijagrame klasa, sekvenci, aktivnosti i druge. Koristi se za vizualizaciju arhitekture sistema i dizajn softverskih komponenti.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80" w:line="319.9992" w:lineRule="auto"/>
        <w:rPr>
          <w:rFonts w:ascii="Roboto" w:cs="Roboto" w:eastAsia="Roboto" w:hAnsi="Roboto"/>
          <w:b w:val="1"/>
          <w:sz w:val="38"/>
          <w:szCs w:val="38"/>
        </w:rPr>
      </w:pPr>
      <w:bookmarkStart w:colFirst="0" w:colLast="0" w:name="_p6ob8a6qz2xs" w:id="6"/>
      <w:bookmarkEnd w:id="6"/>
      <w:r w:rsidDel="00000000" w:rsidR="00000000" w:rsidRPr="00000000">
        <w:rPr>
          <w:rFonts w:ascii="Roboto" w:cs="Roboto" w:eastAsia="Roboto" w:hAnsi="Roboto"/>
          <w:b w:val="1"/>
          <w:sz w:val="38"/>
          <w:szCs w:val="38"/>
          <w:rtl w:val="0"/>
        </w:rPr>
        <w:t xml:space="preserve">Korišćene biblioteke i okviri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exd2fhgsvrkh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Python biblioteke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fuz6qkg2icf6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Django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5.0.6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Django je Python web okvir koji omogućava brz razvoj i čist dizajn aplikacija. Koristi se kao osnovni okvir za razvoj web aplikacija na ovom projektu.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wikvx75h211i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asgiref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3.8.1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ASGI (Asynchronous Server Gateway Interface) referentna implementacija, koristi se kao osnovna biblioteka za asinhroni rad u Django aplikacijama.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u6n56yxekpx1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django-extensions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3.2.3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Dodatne funkcionalnosti za Django, uključujući upravljanje komandnim linijama i druge korisne alate za razvoj.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wyz89z12dqpj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docutils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0.21.2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Biblioteka za obradu dokumenata koja podržava razne izlazne formate iz reStructuredText izvornog formata. Koristi se za generisanje dokumentacije.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uvucevm80cur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mssql-django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1.5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Dodatak za Django koji omogućava podršku za Microsoft SQL Server kao bazu podataka.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mish4vz9zul2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mysqlclient</w:t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2.2.4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MySQL klijent za Python, koristi se za povezivanje i rad sa MySQL bazama podataka u okviru Django aplikacija.</w:t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witxp1dhboym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pillow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10.3.0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Fork popularne Python Imaging Library (PIL), koristi se za rad sa slikama u Django aplikacijama.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thbyr8e9fvhc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pyodbc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5.1.0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ODBC interfejs za Python, koristi se za povezivanje sa raznim bazama podataka koristeći ODBC drajvere.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3q52h7ojnks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pyparsing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3.1.2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Biblioteka za analizu i parsiranje teksta, koristi se za parsiranje složenih tekstualnih struktura.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k43y7hw4mfbn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pytz</w:t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2024.1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Python biblioteka za rad sa vremenskim zonama. Koristi se za pravilno rukovanje vremenskim zonama u Django aplikacijama.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ltcrd518a977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sqlparse</w:t>
      </w:r>
    </w:p>
    <w:p w:rsidR="00000000" w:rsidDel="00000000" w:rsidP="00000000" w:rsidRDefault="00000000" w:rsidRPr="00000000" w14:paraId="0000002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0.5.0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Alat za parsiranje SQL koda, koristi se za formatiranje i analiziranje SQL upita.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q71xe2k2kubg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typing_extensions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4.11.0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Dodatne tipizacije za Python, koristi se za kompatibilnost sa starijim verzijama Pythona koje nemaju ugrađene novije tipove.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40" w:before="240" w:line="360" w:lineRule="auto"/>
        <w:rPr>
          <w:rFonts w:ascii="Roboto" w:cs="Roboto" w:eastAsia="Roboto" w:hAnsi="Roboto"/>
          <w:b w:val="1"/>
          <w:color w:val="000000"/>
        </w:rPr>
      </w:pPr>
      <w:bookmarkStart w:colFirst="0" w:colLast="0" w:name="_kiedb0wdvf7c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tzdata</w:t>
      </w:r>
    </w:p>
    <w:p w:rsidR="00000000" w:rsidDel="00000000" w:rsidP="00000000" w:rsidRDefault="00000000" w:rsidRPr="00000000" w14:paraId="0000002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Verzija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2024.1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Namena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Baza podataka vremenskih zona, koristi se za rad sa vremenskim zonama u aplikacijama koje koriste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pytz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biblioteku.</w:t>
      </w:r>
    </w:p>
    <w:p w:rsidR="00000000" w:rsidDel="00000000" w:rsidP="00000000" w:rsidRDefault="00000000" w:rsidRPr="00000000" w14:paraId="00000026">
      <w:pP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