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4C1FD">
      <w:pPr>
        <w:rPr>
          <w:rFonts w:hint="default"/>
          <w:lang w:val="vi-VN"/>
        </w:rPr>
      </w:pPr>
      <w:r>
        <w:rPr>
          <w:rFonts w:hint="default"/>
          <w:lang w:val="vi-VN"/>
        </w:rPr>
        <w:t>Phần 1 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4"/>
        <w:gridCol w:w="4644"/>
      </w:tblGrid>
      <w:tr w14:paraId="762D9A02">
        <w:tblPrEx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445871BB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Khách hàng xem danh sách sản phẩm;</w:t>
            </w:r>
          </w:p>
        </w:tc>
        <w:tc>
          <w:tcPr>
            <w:tcW w:w="4644" w:type="dxa"/>
          </w:tcPr>
          <w:p w14:paraId="069947FA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Bảng danh sách sản phẩm</w:t>
            </w:r>
          </w:p>
        </w:tc>
      </w:tr>
      <w:tr w14:paraId="7ABB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2A0DB11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2.Khách hàng chọn 1 sản phẩm và nhập sốlượng; </w:t>
            </w:r>
          </w:p>
        </w:tc>
        <w:tc>
          <w:tcPr>
            <w:tcW w:w="4644" w:type="dxa"/>
          </w:tcPr>
          <w:p w14:paraId="5255DF70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Nút mua sản phẩm , dấu + tăng số lượng sản phẩm</w:t>
            </w:r>
          </w:p>
        </w:tc>
      </w:tr>
      <w:tr w14:paraId="7835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4E612951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3. Khách hàng xác nhận đặt hàng</w:t>
            </w:r>
          </w:p>
        </w:tc>
        <w:tc>
          <w:tcPr>
            <w:tcW w:w="4644" w:type="dxa"/>
          </w:tcPr>
          <w:p w14:paraId="7855A6DC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Nút xác nhận đặt hàng </w:t>
            </w:r>
          </w:p>
        </w:tc>
      </w:tr>
      <w:tr w14:paraId="36DA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7E6B8CA0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 kiểm tra số lượng hợp lệ và tạođơn hàng ở trạng thái xử lý"</w:t>
            </w:r>
          </w:p>
        </w:tc>
        <w:tc>
          <w:tcPr>
            <w:tcW w:w="4644" w:type="dxa"/>
          </w:tcPr>
          <w:p w14:paraId="29F0021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Màn hình hiển thị chờ xử lý </w:t>
            </w:r>
          </w:p>
        </w:tc>
      </w:tr>
      <w:tr w14:paraId="2CD9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2B412A78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5. Hệthống hiển thị thông báo đặt hàng thànhcông</w:t>
            </w:r>
          </w:p>
        </w:tc>
        <w:tc>
          <w:tcPr>
            <w:tcW w:w="4644" w:type="dxa"/>
          </w:tcPr>
          <w:p w14:paraId="0221FCA6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Popup báo cáo thành công</w:t>
            </w:r>
          </w:p>
        </w:tc>
      </w:tr>
      <w:tr w14:paraId="3F86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253A0BD3">
            <w:pPr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4644" w:type="dxa"/>
          </w:tcPr>
          <w:p w14:paraId="120A369D">
            <w:pPr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34D3EC68">
      <w:pPr>
        <w:rPr>
          <w:rFonts w:hint="default"/>
          <w:lang w:val="vi-VN"/>
        </w:rPr>
      </w:pPr>
    </w:p>
    <w:p w14:paraId="092B20F5">
      <w:pPr>
        <w:rPr>
          <w:rFonts w:hint="default"/>
          <w:lang w:val="vi-VN"/>
        </w:rPr>
      </w:pPr>
      <w:r>
        <w:rPr>
          <w:rFonts w:hint="default"/>
          <w:lang w:val="vi-VN"/>
        </w:rPr>
        <w:t>Link figma</w:t>
      </w:r>
    </w:p>
    <w:p w14:paraId="2490494F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"https://www.figma.com/design/0Q2xbeUbC93yOKFD8U8NC0/Untitled?node-id=0-1&amp;t=YvFAHdx6xszCfDXD-1" </w:instrText>
      </w:r>
      <w:r>
        <w:rPr>
          <w:rFonts w:hint="default"/>
          <w:lang w:val="vi-VN"/>
        </w:rPr>
        <w:fldChar w:fldCharType="separate"/>
      </w:r>
      <w:r>
        <w:rPr>
          <w:rStyle w:val="51"/>
          <w:rFonts w:hint="default"/>
          <w:lang w:val="vi-VN"/>
        </w:rPr>
        <w:t>https://www.figma.com/design/0Q2xbeUbC93yOKFD8U8NC0/Untitled?node-id=0-1&amp;t=YvFAHdx6xszCfDXD-1</w:t>
      </w:r>
      <w:r>
        <w:rPr>
          <w:rFonts w:hint="default"/>
          <w:lang w:val="vi-VN"/>
        </w:rPr>
        <w:fldChar w:fldCharType="end"/>
      </w:r>
    </w:p>
    <w:p w14:paraId="432F5278">
      <w:pPr>
        <w:rPr>
          <w:rFonts w:hint="default"/>
          <w:lang w:val="vi-VN"/>
        </w:rPr>
      </w:pPr>
      <w:r>
        <w:rPr>
          <w:rFonts w:hint="default"/>
          <w:lang w:val="vi-VN"/>
        </w:rPr>
        <w:t>Phần 2:</w:t>
      </w:r>
      <w:r>
        <w:rPr>
          <w:rFonts w:hint="default"/>
          <w:lang w:val="vi-VN"/>
        </w:rPr>
        <w:br w:type="textWrapping"/>
      </w:r>
    </w:p>
    <w:p w14:paraId="4D00AD03">
      <w:pPr>
        <w:rPr>
          <w:rFonts w:hint="default"/>
          <w:lang w:val="vi-VN"/>
        </w:rPr>
      </w:pPr>
      <w:r>
        <w:rPr>
          <w:rFonts w:hint="default"/>
          <w:lang w:val="vi-VN"/>
        </w:rPr>
        <w:t>Entity: Product</w:t>
      </w:r>
    </w:p>
    <w:p w14:paraId="120A5000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Attribute:</w:t>
      </w:r>
    </w:p>
    <w:p w14:paraId="0FD354D9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Id</w:t>
      </w:r>
    </w:p>
    <w:p w14:paraId="626ECD51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Name </w:t>
      </w:r>
    </w:p>
    <w:p w14:paraId="35A775D9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untilPrice </w:t>
      </w:r>
    </w:p>
    <w:p w14:paraId="7C04E4F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Order </w:t>
      </w:r>
    </w:p>
    <w:p w14:paraId="3DFAE90F">
      <w:pPr>
        <w:ind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Attribute:</w:t>
      </w:r>
    </w:p>
    <w:p w14:paraId="61A5354F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Id </w:t>
      </w:r>
    </w:p>
    <w:p w14:paraId="01914FB4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Customername</w:t>
      </w:r>
    </w:p>
    <w:p w14:paraId="2968A8C7">
      <w:pPr>
        <w:ind w:left="720"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Status</w:t>
      </w:r>
    </w:p>
    <w:p w14:paraId="7F2CB986">
      <w:pPr>
        <w:rPr>
          <w:rFonts w:hint="default"/>
          <w:lang w:val="vi-VN"/>
        </w:rPr>
      </w:pPr>
    </w:p>
    <w:p w14:paraId="671A2F9C">
      <w:r>
        <w:drawing>
          <wp:inline distT="0" distB="0" distL="114300" distR="114300">
            <wp:extent cx="5524500" cy="517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C105">
      <w:pPr>
        <w:rPr>
          <w:rFonts w:hint="default"/>
          <w:lang w:val="vi-VN"/>
        </w:rPr>
      </w:pPr>
      <w:r>
        <w:rPr>
          <w:rFonts w:hint="default"/>
          <w:lang w:val="vi-VN"/>
        </w:rPr>
        <w:t>Phần 3:</w:t>
      </w:r>
    </w:p>
    <w:p w14:paraId="7F4198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Đang vi phậm chuẩn 2NF vì ta thấy có mỗi khóa chính order_id mà trong bảng có thêm ra 2 tên sản phẩm , dẫn tới sai , </w:t>
      </w:r>
    </w:p>
    <w:p w14:paraId="4A15F7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Tách bảng ta cần tách thành 2 bảng product và order riềng lẻ và một bảng orderdetail trung gian </w:t>
      </w:r>
    </w:p>
    <w:p w14:paraId="51DA68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Phần 4: </w:t>
      </w:r>
    </w:p>
    <w:p w14:paraId="72F30F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Sửa: Hệ thống phải hiển thị hình ảnh rõ nhét , thời gian hiển thị ra 1,5s , phản hôif thông báo khách hàng dưới 2s </w:t>
      </w: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65F6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265F61"/>
    <w:rsid w:val="176D6474"/>
    <w:rsid w:val="2541021E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2026-10-05T00:07:00Z</dcterms:created>
  <dc:creator>HP</dc:creator>
  <cp:lastModifiedBy>Hoàng Vũ đức</cp:lastModifiedBy>
  <dcterms:modified xsi:type="dcterms:W3CDTF">2026-10-05T00:31:18Z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5CACC3628394456380791818B78098F9_11</vt:lpwstr>
  </property>
  <property fmtid="{D5CDD505-2E9C-101B-9397-08002B2CF9AE}" pid="4" name="KSOTemplateDocerSaveRecord">
    <vt:lpwstr>eyJoZGlkIjoiZmVlYWJjNGIyYTM2MWYxYjYyYTczYTliNTBiNzgxMTkiLCJ1c2VySWQiOiIxMzkyMDM5Mzc5NDk3In0=</vt:lpwstr>
  </property>
</Properties>
</file>