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F80" w:rsidRPr="00302F80" w:rsidRDefault="00302F80" w:rsidP="008A6F9A">
      <w:pPr>
        <w:shd w:val="clear" w:color="auto" w:fill="FFFFFF"/>
        <w:spacing w:after="0" w:line="240" w:lineRule="auto"/>
        <w:outlineLvl w:val="0"/>
        <w:rPr>
          <w:rFonts w:ascii="Segoe UI" w:eastAsia="Times New Roman" w:hAnsi="Segoe UI" w:cs="Segoe UI"/>
          <w:b/>
          <w:bCs/>
          <w:kern w:val="36"/>
          <w:sz w:val="28"/>
          <w:szCs w:val="28"/>
          <w:lang w:val="vi-VN"/>
        </w:rPr>
      </w:pPr>
      <w:r w:rsidRPr="00302F80">
        <w:rPr>
          <w:rFonts w:ascii="Segoe UI" w:eastAsia="Times New Roman" w:hAnsi="Segoe UI" w:cs="Segoe UI"/>
          <w:b/>
          <w:bCs/>
          <w:kern w:val="36"/>
          <w:sz w:val="28"/>
          <w:szCs w:val="28"/>
          <w:lang w:val="vi-VN"/>
        </w:rPr>
        <w:t>Full name : Nguyễn Cảnh Thương-HE163742</w:t>
      </w:r>
    </w:p>
    <w:p w:rsidR="00302F80" w:rsidRPr="00302F80" w:rsidRDefault="00302F80" w:rsidP="008A6F9A">
      <w:pPr>
        <w:shd w:val="clear" w:color="auto" w:fill="FFFFFF"/>
        <w:spacing w:after="0" w:line="240" w:lineRule="auto"/>
        <w:outlineLvl w:val="0"/>
        <w:rPr>
          <w:rFonts w:ascii="Segoe UI" w:eastAsia="Times New Roman" w:hAnsi="Segoe UI" w:cs="Segoe UI"/>
          <w:b/>
          <w:bCs/>
          <w:kern w:val="36"/>
          <w:sz w:val="28"/>
          <w:szCs w:val="28"/>
          <w:lang w:val="vi-VN"/>
        </w:rPr>
      </w:pPr>
      <w:r w:rsidRPr="00302F80">
        <w:rPr>
          <w:rFonts w:ascii="Segoe UI" w:eastAsia="Times New Roman" w:hAnsi="Segoe UI" w:cs="Segoe UI"/>
          <w:b/>
          <w:bCs/>
          <w:kern w:val="36"/>
          <w:sz w:val="28"/>
          <w:szCs w:val="28"/>
          <w:lang w:val="vi-VN"/>
        </w:rPr>
        <w:t>Class : IA1604</w:t>
      </w:r>
    </w:p>
    <w:p w:rsidR="00302F80" w:rsidRPr="00302F80" w:rsidRDefault="00302F80" w:rsidP="008A6F9A">
      <w:pPr>
        <w:shd w:val="clear" w:color="auto" w:fill="FFFFFF"/>
        <w:spacing w:after="0" w:line="240" w:lineRule="auto"/>
        <w:outlineLvl w:val="0"/>
        <w:rPr>
          <w:rFonts w:ascii="Segoe UI" w:eastAsia="Times New Roman" w:hAnsi="Segoe UI" w:cs="Segoe UI"/>
          <w:b/>
          <w:bCs/>
          <w:kern w:val="36"/>
          <w:sz w:val="28"/>
          <w:szCs w:val="28"/>
          <w:lang w:val="vi-VN"/>
        </w:rPr>
      </w:pPr>
      <w:r w:rsidRPr="00302F80">
        <w:rPr>
          <w:rFonts w:ascii="Segoe UI" w:eastAsia="Times New Roman" w:hAnsi="Segoe UI" w:cs="Segoe UI"/>
          <w:b/>
          <w:bCs/>
          <w:kern w:val="36"/>
          <w:sz w:val="28"/>
          <w:szCs w:val="28"/>
          <w:lang w:val="vi-VN"/>
        </w:rPr>
        <w:t>Subject:DBI202</w:t>
      </w:r>
    </w:p>
    <w:p w:rsidR="00302F80" w:rsidRDefault="00302F80" w:rsidP="008A6F9A">
      <w:pPr>
        <w:shd w:val="clear" w:color="auto" w:fill="FFFFFF"/>
        <w:spacing w:after="0" w:line="240" w:lineRule="auto"/>
        <w:outlineLvl w:val="0"/>
        <w:rPr>
          <w:rFonts w:ascii="Segoe UI" w:eastAsia="Times New Roman" w:hAnsi="Segoe UI" w:cs="Segoe UI"/>
          <w:b/>
          <w:bCs/>
          <w:color w:val="FF0000"/>
          <w:kern w:val="36"/>
          <w:sz w:val="48"/>
          <w:szCs w:val="48"/>
        </w:rPr>
      </w:pPr>
    </w:p>
    <w:p w:rsidR="008A6F9A" w:rsidRPr="000A40B5" w:rsidRDefault="008A6F9A" w:rsidP="008A6F9A">
      <w:pPr>
        <w:shd w:val="clear" w:color="auto" w:fill="FFFFFF"/>
        <w:spacing w:after="0" w:line="240" w:lineRule="auto"/>
        <w:outlineLvl w:val="0"/>
        <w:rPr>
          <w:rFonts w:ascii="Segoe UI" w:eastAsia="Times New Roman" w:hAnsi="Segoe UI" w:cs="Segoe UI"/>
          <w:b/>
          <w:bCs/>
          <w:color w:val="FF0000"/>
          <w:kern w:val="36"/>
          <w:sz w:val="48"/>
          <w:szCs w:val="48"/>
        </w:rPr>
      </w:pPr>
      <w:r w:rsidRPr="008A6F9A">
        <w:rPr>
          <w:rFonts w:ascii="Segoe UI" w:eastAsia="Times New Roman" w:hAnsi="Segoe UI" w:cs="Segoe UI"/>
          <w:b/>
          <w:bCs/>
          <w:color w:val="FF0000"/>
          <w:kern w:val="36"/>
          <w:sz w:val="48"/>
          <w:szCs w:val="48"/>
        </w:rPr>
        <w:t>Transaction Isolation Levels</w:t>
      </w:r>
    </w:p>
    <w:p w:rsidR="008A6F9A" w:rsidRDefault="008A6F9A" w:rsidP="008A6F9A">
      <w:pPr>
        <w:shd w:val="clear" w:color="auto" w:fill="FFFFFF"/>
        <w:spacing w:after="0" w:line="240" w:lineRule="auto"/>
        <w:outlineLvl w:val="0"/>
        <w:rPr>
          <w:rFonts w:ascii="Segoe UI" w:hAnsi="Segoe UI" w:cs="Segoe UI"/>
          <w:color w:val="171717"/>
          <w:shd w:val="clear" w:color="auto" w:fill="FFFFFF"/>
        </w:rPr>
      </w:pPr>
    </w:p>
    <w:p w:rsidR="008A6F9A" w:rsidRPr="008A6F9A" w:rsidRDefault="008A6F9A" w:rsidP="008A6F9A">
      <w:pPr>
        <w:shd w:val="clear" w:color="auto" w:fill="FFFFFF"/>
        <w:spacing w:after="0" w:line="240" w:lineRule="auto"/>
        <w:outlineLvl w:val="0"/>
        <w:rPr>
          <w:rFonts w:ascii="Segoe UI" w:eastAsia="Times New Roman" w:hAnsi="Segoe UI" w:cs="Segoe UI"/>
          <w:b/>
          <w:bCs/>
          <w:color w:val="171717"/>
          <w:kern w:val="36"/>
          <w:sz w:val="28"/>
          <w:szCs w:val="28"/>
        </w:rPr>
      </w:pPr>
      <w:r w:rsidRPr="000A40B5">
        <w:rPr>
          <w:rFonts w:ascii="Segoe UI" w:hAnsi="Segoe UI" w:cs="Segoe UI"/>
          <w:color w:val="171717"/>
          <w:sz w:val="28"/>
          <w:szCs w:val="28"/>
          <w:shd w:val="clear" w:color="auto" w:fill="FFFFFF"/>
          <w:lang w:val="vi-VN"/>
        </w:rPr>
        <w:t xml:space="preserve">Transaction Isolation Levels </w:t>
      </w:r>
      <w:r w:rsidRPr="000A40B5">
        <w:rPr>
          <w:rFonts w:ascii="Segoe UI" w:hAnsi="Segoe UI" w:cs="Segoe UI"/>
          <w:color w:val="171717"/>
          <w:sz w:val="28"/>
          <w:szCs w:val="28"/>
          <w:shd w:val="clear" w:color="auto" w:fill="FFFFFF"/>
        </w:rPr>
        <w:t>là thước đo mức độ thành công của cô lập giao dịch. Cụ thể, mức độ cô lập của giao dịch được xác định bằng sự có mặt hoặc không có các hiện tượng sau:</w:t>
      </w:r>
    </w:p>
    <w:p w:rsidR="000B5EF2" w:rsidRPr="00D26FB1" w:rsidRDefault="008A6F9A" w:rsidP="000B5EF2">
      <w:pPr>
        <w:pStyle w:val="NormalWeb"/>
        <w:numPr>
          <w:ilvl w:val="0"/>
          <w:numId w:val="1"/>
        </w:numPr>
        <w:shd w:val="clear" w:color="auto" w:fill="FFFFFF"/>
        <w:ind w:left="570"/>
        <w:rPr>
          <w:color w:val="171717"/>
        </w:rPr>
      </w:pPr>
      <w:r w:rsidRPr="00D26FB1">
        <w:rPr>
          <w:rStyle w:val="Strong"/>
          <w:color w:val="171717"/>
        </w:rPr>
        <w:t xml:space="preserve">Dirty </w:t>
      </w:r>
      <w:proofErr w:type="gramStart"/>
      <w:r w:rsidRPr="00D26FB1">
        <w:rPr>
          <w:rStyle w:val="Strong"/>
          <w:color w:val="171717"/>
        </w:rPr>
        <w:t>Reads</w:t>
      </w:r>
      <w:r w:rsidRPr="00D26FB1">
        <w:rPr>
          <w:color w:val="171717"/>
        </w:rPr>
        <w:t> </w:t>
      </w:r>
      <w:r w:rsidRPr="00D26FB1">
        <w:rPr>
          <w:color w:val="171717"/>
          <w:lang w:val="vi-VN"/>
        </w:rPr>
        <w:t>:</w:t>
      </w:r>
      <w:proofErr w:type="gramEnd"/>
      <w:r w:rsidRPr="00D26FB1">
        <w:rPr>
          <w:color w:val="212121"/>
          <w:shd w:val="clear" w:color="auto" w:fill="FFFFFF"/>
        </w:rPr>
        <w:t xml:space="preserve"> </w:t>
      </w:r>
      <w:r w:rsidR="000B5EF2" w:rsidRPr="00D26FB1">
        <w:rPr>
          <w:color w:val="212121"/>
          <w:shd w:val="clear" w:color="auto" w:fill="FFFFFF"/>
        </w:rPr>
        <w:t>Tác</w:t>
      </w:r>
      <w:r w:rsidR="000B5EF2" w:rsidRPr="00D26FB1">
        <w:rPr>
          <w:color w:val="212121"/>
          <w:shd w:val="clear" w:color="auto" w:fill="FFFFFF"/>
          <w:lang w:val="vi-VN"/>
        </w:rPr>
        <w:t xml:space="preserve"> động này xảy ra khi 1 transaction </w:t>
      </w:r>
      <w:r w:rsidR="000B5EF2" w:rsidRPr="00D26FB1">
        <w:rPr>
          <w:color w:val="212121"/>
          <w:shd w:val="clear" w:color="auto" w:fill="FFFFFF"/>
        </w:rPr>
        <w:t>A đọc</w:t>
      </w:r>
      <w:r w:rsidR="000B5EF2" w:rsidRPr="00D26FB1">
        <w:rPr>
          <w:color w:val="212121"/>
          <w:shd w:val="clear" w:color="auto" w:fill="FFFFFF"/>
          <w:lang w:val="vi-VN"/>
        </w:rPr>
        <w:t xml:space="preserve"> 1 row </w:t>
      </w:r>
      <w:r w:rsidR="000B5EF2" w:rsidRPr="00D26FB1">
        <w:rPr>
          <w:color w:val="212121"/>
          <w:shd w:val="clear" w:color="auto" w:fill="FFFFFF"/>
        </w:rPr>
        <w:t>khi nó</w:t>
      </w:r>
      <w:r w:rsidR="000B5EF2" w:rsidRPr="00D26FB1">
        <w:rPr>
          <w:color w:val="212121"/>
          <w:shd w:val="clear" w:color="auto" w:fill="FFFFFF"/>
          <w:lang w:val="vi-VN"/>
        </w:rPr>
        <w:t xml:space="preserve"> đang được update bởi 1 transaction B khác và chưa được commit.Transaction A sẽ đọc dữ liệu vẫn chưa được commit. </w:t>
      </w:r>
    </w:p>
    <w:p w:rsidR="00D26FB1" w:rsidRPr="00D26FB1" w:rsidRDefault="00D26FB1" w:rsidP="00D26FB1">
      <w:pPr>
        <w:pStyle w:val="NormalWeb"/>
        <w:shd w:val="clear" w:color="auto" w:fill="FFFFFF"/>
        <w:ind w:left="570"/>
        <w:rPr>
          <w:color w:val="171717"/>
        </w:rPr>
      </w:pPr>
      <w:r w:rsidRPr="00D26FB1">
        <w:rPr>
          <w:color w:val="1B1B1B"/>
          <w:spacing w:val="-1"/>
          <w:shd w:val="clear" w:color="auto" w:fill="FFFFFF"/>
        </w:rPr>
        <w:t xml:space="preserve"> Ví </w:t>
      </w:r>
      <w:proofErr w:type="gramStart"/>
      <w:r w:rsidRPr="00D26FB1">
        <w:rPr>
          <w:color w:val="1B1B1B"/>
          <w:spacing w:val="-1"/>
          <w:shd w:val="clear" w:color="auto" w:fill="FFFFFF"/>
        </w:rPr>
        <w:t>dụ :</w:t>
      </w:r>
      <w:proofErr w:type="gramEnd"/>
      <w:r w:rsidRPr="00D26FB1">
        <w:rPr>
          <w:color w:val="1B1B1B"/>
          <w:spacing w:val="-1"/>
          <w:shd w:val="clear" w:color="auto" w:fill="FFFFFF"/>
        </w:rPr>
        <w:t xml:space="preserve"> 2 Transaction T3, T4 thực hiện đồng thời, T3 rút $20, T4 gửi thêm $200 nhưng lại hủy bỏ sau đó.</w:t>
      </w:r>
    </w:p>
    <w:p w:rsidR="008A6F9A" w:rsidRPr="00D26FB1" w:rsidRDefault="008A6F9A" w:rsidP="00D26FB1">
      <w:pPr>
        <w:pStyle w:val="NormalWeb"/>
        <w:shd w:val="clear" w:color="auto" w:fill="FFFFFF"/>
        <w:ind w:left="570"/>
        <w:rPr>
          <w:color w:val="171717"/>
        </w:rPr>
      </w:pPr>
      <w:r w:rsidRPr="00D26FB1">
        <w:rPr>
          <w:color w:val="212121"/>
          <w:shd w:val="clear" w:color="auto" w:fill="FFFFFF"/>
        </w:rPr>
        <w:t>Giả sử, Người dùng A và Người dùng B đang truy cập vào một hàng trong bảng cùng một lúc. Người dùng A muốn đọc và Người dùng B muốn cập nhật hàng. Trong trường hợp chênh lệch múi giờ, các giao dịch được thực hiện. Vì vậy, khi Người dùng B chưa cập nhật hàng (trong quá trình cập nhật), Người dùng A đọc hàng đó và nhận được bản ghi cũ có thể không đúng với hoạt động của họ. Tình trạng này được gọi là Dirty Read.</w:t>
      </w:r>
    </w:p>
    <w:p w:rsidR="000B5EF2" w:rsidRPr="00D26FB1" w:rsidRDefault="000A40B5" w:rsidP="008A6F9A">
      <w:pPr>
        <w:pStyle w:val="NormalWeb"/>
        <w:numPr>
          <w:ilvl w:val="0"/>
          <w:numId w:val="1"/>
        </w:numPr>
        <w:shd w:val="clear" w:color="auto" w:fill="FFFFFF"/>
        <w:ind w:left="570"/>
        <w:rPr>
          <w:rStyle w:val="Strong"/>
          <w:b w:val="0"/>
          <w:bCs w:val="0"/>
          <w:color w:val="171717"/>
        </w:rPr>
      </w:pPr>
      <w:r w:rsidRPr="00D26FB1">
        <w:rPr>
          <w:rStyle w:val="Strong"/>
          <w:color w:val="171717"/>
        </w:rPr>
        <w:t>Non</w:t>
      </w:r>
      <w:r w:rsidRPr="00D26FB1">
        <w:rPr>
          <w:rStyle w:val="Strong"/>
          <w:color w:val="171717"/>
          <w:lang w:val="vi-VN"/>
        </w:rPr>
        <w:t xml:space="preserve">-Repeatable Problem: </w:t>
      </w:r>
      <w:r w:rsidR="000B5EF2" w:rsidRPr="00D26FB1">
        <w:rPr>
          <w:rStyle w:val="Strong"/>
          <w:b w:val="0"/>
          <w:color w:val="171717"/>
          <w:lang w:val="vi-VN"/>
        </w:rPr>
        <w:t xml:space="preserve">Trường hợp này xảy ra khi 1 transaction A đọc 1 đơn vị dữ liệu nhiều lần và kết quả khác nhau giữa các lần đo giữa thời gian đọc của các lần </w:t>
      </w:r>
      <w:proofErr w:type="gramStart"/>
      <w:r w:rsidR="000B5EF2" w:rsidRPr="00D26FB1">
        <w:rPr>
          <w:rStyle w:val="Strong"/>
          <w:b w:val="0"/>
          <w:color w:val="171717"/>
          <w:lang w:val="vi-VN"/>
        </w:rPr>
        <w:t>đó ,</w:t>
      </w:r>
      <w:proofErr w:type="gramEnd"/>
      <w:r w:rsidR="000B5EF2" w:rsidRPr="00D26FB1">
        <w:rPr>
          <w:rStyle w:val="Strong"/>
          <w:b w:val="0"/>
          <w:color w:val="171717"/>
          <w:lang w:val="vi-VN"/>
        </w:rPr>
        <w:t xml:space="preserve"> dữ liệu bị 1 transaction khác commit thay đổi</w:t>
      </w:r>
    </w:p>
    <w:p w:rsidR="000A40B5" w:rsidRPr="00D26FB1" w:rsidRDefault="000A40B5" w:rsidP="00D26FB1">
      <w:pPr>
        <w:pStyle w:val="NormalWeb"/>
        <w:shd w:val="clear" w:color="auto" w:fill="FFFFFF"/>
        <w:ind w:left="570"/>
        <w:rPr>
          <w:color w:val="212121"/>
          <w:shd w:val="clear" w:color="auto" w:fill="FFFFFF"/>
          <w:lang w:val="vi-VN"/>
        </w:rPr>
      </w:pPr>
      <w:r w:rsidRPr="00D26FB1">
        <w:rPr>
          <w:color w:val="212121"/>
          <w:shd w:val="clear" w:color="auto" w:fill="FFFFFF"/>
        </w:rPr>
        <w:t xml:space="preserve">Đây còn được gọi là vấn đề không lặp </w:t>
      </w:r>
      <w:proofErr w:type="gramStart"/>
      <w:r w:rsidRPr="00D26FB1">
        <w:rPr>
          <w:color w:val="212121"/>
          <w:shd w:val="clear" w:color="auto" w:fill="FFFFFF"/>
        </w:rPr>
        <w:t>lại.Giả</w:t>
      </w:r>
      <w:proofErr w:type="gramEnd"/>
      <w:r w:rsidRPr="00D26FB1">
        <w:rPr>
          <w:color w:val="212121"/>
          <w:shd w:val="clear" w:color="auto" w:fill="FFFFFF"/>
          <w:lang w:val="vi-VN"/>
        </w:rPr>
        <w:t xml:space="preserve"> sử người dùng A select một hàng , cột hoặc bảng để đọc .Cùng lúc đó người dùng B lại chỉnh sửa như là thêm , sửa , xóa . Rồi người dùng A lại select lần thứ 2 thì sẽ có 2 kết quả khác nhau . Đó là sự không nhất quán trong dữ liệu.</w:t>
      </w:r>
    </w:p>
    <w:p w:rsidR="00D26FB1" w:rsidRPr="00D26FB1" w:rsidRDefault="00D26FB1" w:rsidP="00D26FB1">
      <w:pPr>
        <w:pStyle w:val="NormalWeb"/>
        <w:shd w:val="clear" w:color="auto" w:fill="FFFFFF"/>
        <w:ind w:left="570"/>
        <w:rPr>
          <w:color w:val="171717"/>
        </w:rPr>
      </w:pPr>
      <w:r w:rsidRPr="00D26FB1">
        <w:rPr>
          <w:color w:val="1B1B1B"/>
          <w:spacing w:val="-1"/>
          <w:shd w:val="clear" w:color="auto" w:fill="FFFFFF"/>
        </w:rPr>
        <w:t xml:space="preserve">Ví </w:t>
      </w:r>
      <w:proofErr w:type="gramStart"/>
      <w:r w:rsidRPr="00D26FB1">
        <w:rPr>
          <w:color w:val="1B1B1B"/>
          <w:spacing w:val="-1"/>
          <w:shd w:val="clear" w:color="auto" w:fill="FFFFFF"/>
        </w:rPr>
        <w:t>dụ :</w:t>
      </w:r>
      <w:proofErr w:type="gramEnd"/>
      <w:r w:rsidRPr="00D26FB1">
        <w:rPr>
          <w:color w:val="1B1B1B"/>
          <w:spacing w:val="-1"/>
          <w:shd w:val="clear" w:color="auto" w:fill="FFFFFF"/>
        </w:rPr>
        <w:t xml:space="preserve"> Giao tác T5 và T6 cùng thực hiện đồng thời, T5 rút tiền, T6 tính tổng số dư của 3 tài khoản x,y,z. Khi kết thúc 2 giao tác, kết quả T6 không chính xác.</w:t>
      </w:r>
    </w:p>
    <w:p w:rsidR="00F774D0" w:rsidRDefault="000A40B5" w:rsidP="000A40B5">
      <w:pPr>
        <w:pStyle w:val="NormalWeb"/>
        <w:numPr>
          <w:ilvl w:val="0"/>
          <w:numId w:val="1"/>
        </w:numPr>
        <w:shd w:val="clear" w:color="auto" w:fill="FFFFFF"/>
        <w:ind w:left="570"/>
        <w:rPr>
          <w:sz w:val="32"/>
          <w:szCs w:val="32"/>
          <w:lang w:val="vi-VN"/>
        </w:rPr>
      </w:pPr>
      <w:r w:rsidRPr="00D26FB1">
        <w:rPr>
          <w:rStyle w:val="Strong"/>
          <w:color w:val="171717"/>
        </w:rPr>
        <w:t xml:space="preserve"> </w:t>
      </w:r>
      <w:proofErr w:type="gramStart"/>
      <w:r w:rsidR="008A6F9A" w:rsidRPr="00D26FB1">
        <w:rPr>
          <w:rStyle w:val="Strong"/>
          <w:color w:val="171717"/>
        </w:rPr>
        <w:t>Phantoms</w:t>
      </w:r>
      <w:r w:rsidR="008A6F9A" w:rsidRPr="00D26FB1">
        <w:rPr>
          <w:color w:val="171717"/>
        </w:rPr>
        <w:t> </w:t>
      </w:r>
      <w:r w:rsidRPr="00D26FB1">
        <w:rPr>
          <w:lang w:val="vi-VN"/>
        </w:rPr>
        <w:t xml:space="preserve"> </w:t>
      </w:r>
      <w:r w:rsidR="000B5EF2" w:rsidRPr="00D26FB1">
        <w:rPr>
          <w:lang w:val="vi-VN"/>
        </w:rPr>
        <w:t>:</w:t>
      </w:r>
      <w:proofErr w:type="gramEnd"/>
      <w:r w:rsidR="000B5EF2" w:rsidRPr="00D26FB1">
        <w:rPr>
          <w:lang w:val="vi-VN"/>
        </w:rPr>
        <w:t xml:space="preserve"> </w:t>
      </w:r>
      <w:r w:rsidR="00D26FB1" w:rsidRPr="00D26FB1">
        <w:rPr>
          <w:rFonts w:ascii="Segoe UI" w:hAnsi="Segoe UI" w:cs="Segoe UI"/>
          <w:color w:val="1B1B1B"/>
          <w:spacing w:val="-1"/>
          <w:shd w:val="clear" w:color="auto" w:fill="FFFFFF"/>
        </w:rPr>
        <w:t>Là tình trạng mà một giao tác đang thao tác trên một tập dữ liệu nhưng giao tác khác lại chèn thêm các dòng dữ liệu vào tập dữ liệu mà giao tác kia quan tâm</w:t>
      </w:r>
      <w:r w:rsidR="00D26FB1">
        <w:rPr>
          <w:rFonts w:ascii="Segoe UI" w:hAnsi="Segoe UI" w:cs="Segoe UI"/>
          <w:color w:val="1B1B1B"/>
          <w:spacing w:val="-1"/>
          <w:sz w:val="27"/>
          <w:szCs w:val="27"/>
          <w:shd w:val="clear" w:color="auto" w:fill="FFFFFF"/>
        </w:rPr>
        <w:t>.</w:t>
      </w:r>
      <w:r w:rsidR="00D26FB1" w:rsidRPr="00D26FB1">
        <w:rPr>
          <w:lang w:val="vi-VN"/>
        </w:rPr>
        <w:t>Trường hợp này xảy ra khi mà Transaction A cập nhật 1 dữ liệu ở hàng này và transaction B cập nhật dữ liệu ở hàng khác thì đó transaction A reset lại sẽ nhận được một thông tin mới</w:t>
      </w:r>
      <w:r w:rsidR="00D26FB1" w:rsidRPr="00D26FB1">
        <w:rPr>
          <w:sz w:val="32"/>
          <w:szCs w:val="32"/>
          <w:lang w:val="vi-VN"/>
        </w:rPr>
        <w:t xml:space="preserve"> . </w:t>
      </w:r>
    </w:p>
    <w:p w:rsidR="00437C9D" w:rsidRDefault="00437C9D" w:rsidP="00D26FB1">
      <w:pPr>
        <w:pStyle w:val="NormalWeb"/>
        <w:shd w:val="clear" w:color="auto" w:fill="FFFFFF"/>
        <w:ind w:left="570"/>
        <w:rPr>
          <w:rFonts w:ascii="Arial" w:hAnsi="Arial" w:cs="Arial"/>
          <w:color w:val="212121"/>
          <w:sz w:val="28"/>
          <w:szCs w:val="28"/>
          <w:shd w:val="clear" w:color="auto" w:fill="FFFFFF"/>
        </w:rPr>
      </w:pPr>
    </w:p>
    <w:p w:rsidR="00437C9D" w:rsidRDefault="00437C9D" w:rsidP="00D26FB1">
      <w:pPr>
        <w:pStyle w:val="NormalWeb"/>
        <w:shd w:val="clear" w:color="auto" w:fill="FFFFFF"/>
        <w:ind w:left="570"/>
        <w:rPr>
          <w:rFonts w:ascii="Arial" w:hAnsi="Arial" w:cs="Arial"/>
          <w:color w:val="212121"/>
          <w:sz w:val="28"/>
          <w:szCs w:val="28"/>
          <w:shd w:val="clear" w:color="auto" w:fill="FFFFFF"/>
        </w:rPr>
      </w:pPr>
    </w:p>
    <w:p w:rsidR="00437C9D" w:rsidRDefault="00437C9D" w:rsidP="00D26FB1">
      <w:pPr>
        <w:pStyle w:val="NormalWeb"/>
        <w:shd w:val="clear" w:color="auto" w:fill="FFFFFF"/>
        <w:ind w:left="570"/>
        <w:rPr>
          <w:rFonts w:ascii="Arial" w:hAnsi="Arial" w:cs="Arial"/>
          <w:color w:val="212121"/>
          <w:shd w:val="clear" w:color="auto" w:fill="FFFFFF"/>
        </w:rPr>
      </w:pPr>
    </w:p>
    <w:tbl>
      <w:tblPr>
        <w:tblStyle w:val="TableGrid"/>
        <w:tblW w:w="9784" w:type="dxa"/>
        <w:tblInd w:w="570" w:type="dxa"/>
        <w:tblLook w:val="04A0" w:firstRow="1" w:lastRow="0" w:firstColumn="1" w:lastColumn="0" w:noHBand="0" w:noVBand="1"/>
      </w:tblPr>
      <w:tblGrid>
        <w:gridCol w:w="2446"/>
        <w:gridCol w:w="1893"/>
        <w:gridCol w:w="2999"/>
        <w:gridCol w:w="2446"/>
      </w:tblGrid>
      <w:tr w:rsidR="00E468C8" w:rsidTr="00E468C8">
        <w:trPr>
          <w:trHeight w:val="685"/>
        </w:trPr>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Isolation Level</w:t>
            </w:r>
          </w:p>
        </w:tc>
        <w:tc>
          <w:tcPr>
            <w:tcW w:w="1893"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Dirty Read</w:t>
            </w:r>
          </w:p>
        </w:tc>
        <w:tc>
          <w:tcPr>
            <w:tcW w:w="2999" w:type="dxa"/>
          </w:tcPr>
          <w:p w:rsidR="00E468C8" w:rsidRPr="00E468C8" w:rsidRDefault="00E468C8" w:rsidP="00D26FB1">
            <w:pPr>
              <w:pStyle w:val="NormalWeb"/>
              <w:rPr>
                <w:rFonts w:ascii="Arial" w:hAnsi="Arial" w:cs="Arial"/>
                <w:color w:val="212121"/>
                <w:sz w:val="22"/>
                <w:szCs w:val="22"/>
                <w:shd w:val="clear" w:color="auto" w:fill="FFFFFF"/>
              </w:rPr>
            </w:pPr>
            <w:proofErr w:type="gramStart"/>
            <w:r w:rsidRPr="00E468C8">
              <w:rPr>
                <w:rFonts w:ascii="Arial" w:hAnsi="Arial" w:cs="Arial"/>
                <w:color w:val="212121"/>
                <w:sz w:val="22"/>
                <w:szCs w:val="22"/>
                <w:shd w:val="clear" w:color="auto" w:fill="FFFFFF"/>
              </w:rPr>
              <w:t>Non Repeatable</w:t>
            </w:r>
            <w:proofErr w:type="gramEnd"/>
            <w:r w:rsidRPr="00E468C8">
              <w:rPr>
                <w:rFonts w:ascii="Arial" w:hAnsi="Arial" w:cs="Arial"/>
                <w:color w:val="212121"/>
                <w:sz w:val="22"/>
                <w:szCs w:val="22"/>
                <w:shd w:val="clear" w:color="auto" w:fill="FFFFFF"/>
              </w:rPr>
              <w:t xml:space="preserve"> Read</w:t>
            </w:r>
          </w:p>
        </w:tc>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Phantom</w:t>
            </w:r>
          </w:p>
        </w:tc>
      </w:tr>
      <w:tr w:rsidR="00E468C8" w:rsidTr="00E468C8">
        <w:trPr>
          <w:trHeight w:val="685"/>
        </w:trPr>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Read uncommitted</w:t>
            </w:r>
          </w:p>
        </w:tc>
        <w:tc>
          <w:tcPr>
            <w:tcW w:w="1893"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Yes</w:t>
            </w:r>
          </w:p>
        </w:tc>
        <w:tc>
          <w:tcPr>
            <w:tcW w:w="2999"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Yes</w:t>
            </w:r>
          </w:p>
        </w:tc>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Yes</w:t>
            </w:r>
          </w:p>
        </w:tc>
      </w:tr>
      <w:tr w:rsidR="00E468C8" w:rsidTr="00E468C8">
        <w:trPr>
          <w:trHeight w:val="685"/>
        </w:trPr>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Read commited</w:t>
            </w:r>
          </w:p>
        </w:tc>
        <w:tc>
          <w:tcPr>
            <w:tcW w:w="1893"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c>
          <w:tcPr>
            <w:tcW w:w="2999"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Yes</w:t>
            </w:r>
          </w:p>
        </w:tc>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Yes</w:t>
            </w:r>
          </w:p>
        </w:tc>
      </w:tr>
      <w:tr w:rsidR="00E468C8" w:rsidTr="00E468C8">
        <w:trPr>
          <w:trHeight w:val="685"/>
        </w:trPr>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Repeatable read</w:t>
            </w:r>
          </w:p>
        </w:tc>
        <w:tc>
          <w:tcPr>
            <w:tcW w:w="1893"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c>
          <w:tcPr>
            <w:tcW w:w="2999"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r>
      <w:tr w:rsidR="00E468C8" w:rsidTr="00E468C8">
        <w:trPr>
          <w:trHeight w:val="539"/>
        </w:trPr>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Serializable</w:t>
            </w:r>
          </w:p>
        </w:tc>
        <w:tc>
          <w:tcPr>
            <w:tcW w:w="1893"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c>
          <w:tcPr>
            <w:tcW w:w="2999"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 xml:space="preserve">No </w:t>
            </w:r>
          </w:p>
        </w:tc>
        <w:tc>
          <w:tcPr>
            <w:tcW w:w="2446" w:type="dxa"/>
          </w:tcPr>
          <w:p w:rsidR="00E468C8" w:rsidRPr="00E468C8" w:rsidRDefault="00E468C8" w:rsidP="00D26FB1">
            <w:pPr>
              <w:pStyle w:val="NormalWeb"/>
              <w:rPr>
                <w:rFonts w:ascii="Arial" w:hAnsi="Arial" w:cs="Arial"/>
                <w:color w:val="212121"/>
                <w:sz w:val="22"/>
                <w:szCs w:val="22"/>
                <w:shd w:val="clear" w:color="auto" w:fill="FFFFFF"/>
              </w:rPr>
            </w:pPr>
            <w:r w:rsidRPr="00E468C8">
              <w:rPr>
                <w:rFonts w:ascii="Arial" w:hAnsi="Arial" w:cs="Arial"/>
                <w:color w:val="212121"/>
                <w:sz w:val="22"/>
                <w:szCs w:val="22"/>
                <w:shd w:val="clear" w:color="auto" w:fill="FFFFFF"/>
              </w:rPr>
              <w:t>No</w:t>
            </w:r>
          </w:p>
        </w:tc>
      </w:tr>
    </w:tbl>
    <w:p w:rsidR="00437C9D" w:rsidRDefault="00437C9D" w:rsidP="00D26FB1">
      <w:pPr>
        <w:pStyle w:val="NormalWeb"/>
        <w:shd w:val="clear" w:color="auto" w:fill="FFFFFF"/>
        <w:ind w:left="570"/>
        <w:rPr>
          <w:rFonts w:ascii="Arial" w:hAnsi="Arial" w:cs="Arial"/>
          <w:color w:val="212121"/>
          <w:shd w:val="clear" w:color="auto" w:fill="FFFFFF"/>
        </w:rPr>
      </w:pPr>
    </w:p>
    <w:p w:rsidR="00D26FB1" w:rsidRPr="00437C9D" w:rsidRDefault="00D26FB1" w:rsidP="00D26FB1">
      <w:pPr>
        <w:pStyle w:val="NormalWeb"/>
        <w:shd w:val="clear" w:color="auto" w:fill="FFFFFF"/>
        <w:ind w:left="570"/>
        <w:rPr>
          <w:rFonts w:ascii="Arial" w:hAnsi="Arial" w:cs="Arial"/>
          <w:color w:val="212121"/>
          <w:shd w:val="clear" w:color="auto" w:fill="FFFFFF"/>
          <w:lang w:val="vi-VN"/>
        </w:rPr>
      </w:pPr>
      <w:r w:rsidRPr="00437C9D">
        <w:rPr>
          <w:rFonts w:ascii="Arial" w:hAnsi="Arial" w:cs="Arial"/>
          <w:color w:val="212121"/>
          <w:shd w:val="clear" w:color="auto" w:fill="FFFFFF"/>
        </w:rPr>
        <w:t xml:space="preserve">Bây giờ, chúng ta sẽ đi qua tất </w:t>
      </w:r>
      <w:proofErr w:type="gramStart"/>
      <w:r w:rsidRPr="00437C9D">
        <w:rPr>
          <w:rFonts w:ascii="Arial" w:hAnsi="Arial" w:cs="Arial"/>
          <w:color w:val="212121"/>
          <w:shd w:val="clear" w:color="auto" w:fill="FFFFFF"/>
        </w:rPr>
        <w:t>cả</w:t>
      </w:r>
      <w:r w:rsidRPr="00437C9D">
        <w:rPr>
          <w:rFonts w:ascii="Arial" w:hAnsi="Arial" w:cs="Arial"/>
          <w:color w:val="212121"/>
          <w:shd w:val="clear" w:color="auto" w:fill="FFFFFF"/>
          <w:lang w:val="vi-VN"/>
        </w:rPr>
        <w:t xml:space="preserve"> </w:t>
      </w:r>
      <w:r w:rsidRPr="00437C9D">
        <w:rPr>
          <w:rFonts w:ascii="Arial" w:hAnsi="Arial" w:cs="Arial"/>
          <w:color w:val="212121"/>
          <w:shd w:val="clear" w:color="auto" w:fill="FFFFFF"/>
        </w:rPr>
        <w:t> </w:t>
      </w:r>
      <w:r w:rsidR="00437C9D" w:rsidRPr="00437C9D">
        <w:rPr>
          <w:rFonts w:ascii="Arial" w:hAnsi="Arial" w:cs="Arial"/>
          <w:color w:val="212121"/>
          <w:shd w:val="clear" w:color="auto" w:fill="FFFFFF"/>
        </w:rPr>
        <w:t>năm</w:t>
      </w:r>
      <w:proofErr w:type="gramEnd"/>
      <w:r w:rsidRPr="00437C9D">
        <w:rPr>
          <w:rFonts w:ascii="Arial" w:hAnsi="Arial" w:cs="Arial"/>
          <w:color w:val="212121"/>
          <w:shd w:val="clear" w:color="auto" w:fill="FFFFFF"/>
        </w:rPr>
        <w:t xml:space="preserve"> Isolation levels và tìm ra giải pháp cho tình huống của chúng ta</w:t>
      </w:r>
      <w:r w:rsidR="00437C9D" w:rsidRPr="00437C9D">
        <w:rPr>
          <w:rFonts w:ascii="Arial" w:hAnsi="Arial" w:cs="Arial"/>
          <w:color w:val="212121"/>
          <w:shd w:val="clear" w:color="auto" w:fill="FFFFFF"/>
          <w:lang w:val="vi-VN"/>
        </w:rPr>
        <w:t xml:space="preserve"> :</w:t>
      </w:r>
    </w:p>
    <w:p w:rsidR="00437C9D" w:rsidRPr="00DA1A3D" w:rsidRDefault="00E468C8" w:rsidP="00E468C8">
      <w:pPr>
        <w:shd w:val="clear" w:color="auto" w:fill="FFFFFF"/>
        <w:spacing w:before="100" w:beforeAutospacing="1" w:after="120" w:line="240" w:lineRule="auto"/>
        <w:ind w:left="720" w:firstLine="720"/>
        <w:rPr>
          <w:rFonts w:ascii="Segoe UI" w:eastAsia="Times New Roman" w:hAnsi="Segoe UI" w:cs="Segoe UI"/>
          <w:b/>
          <w:color w:val="1B1B1B"/>
          <w:sz w:val="24"/>
          <w:szCs w:val="24"/>
        </w:rPr>
      </w:pPr>
      <w:r w:rsidRPr="00DA1A3D">
        <w:rPr>
          <w:rFonts w:ascii="Segoe UI" w:eastAsia="Times New Roman" w:hAnsi="Segoe UI" w:cs="Segoe UI"/>
          <w:b/>
          <w:color w:val="1B1B1B"/>
          <w:sz w:val="24"/>
          <w:szCs w:val="24"/>
        </w:rPr>
        <w:t xml:space="preserve">+ </w:t>
      </w:r>
      <w:r w:rsidR="00437C9D" w:rsidRPr="00DA1A3D">
        <w:rPr>
          <w:rFonts w:ascii="Segoe UI" w:eastAsia="Times New Roman" w:hAnsi="Segoe UI" w:cs="Segoe UI"/>
          <w:b/>
          <w:color w:val="1B1B1B"/>
          <w:sz w:val="24"/>
          <w:szCs w:val="24"/>
        </w:rPr>
        <w:t xml:space="preserve">Read Uncommitted – đọc dữ liệu chưa chuyển </w:t>
      </w:r>
      <w:proofErr w:type="gramStart"/>
      <w:r w:rsidR="00437C9D" w:rsidRPr="00DA1A3D">
        <w:rPr>
          <w:rFonts w:ascii="Segoe UI" w:eastAsia="Times New Roman" w:hAnsi="Segoe UI" w:cs="Segoe UI"/>
          <w:b/>
          <w:color w:val="1B1B1B"/>
          <w:sz w:val="24"/>
          <w:szCs w:val="24"/>
        </w:rPr>
        <w:t>giao :</w:t>
      </w:r>
      <w:proofErr w:type="gramEnd"/>
    </w:p>
    <w:p w:rsidR="00437C9D" w:rsidRPr="00437C9D" w:rsidRDefault="00437C9D" w:rsidP="00437C9D">
      <w:pPr>
        <w:shd w:val="clear" w:color="auto" w:fill="FFFFFF"/>
        <w:spacing w:before="100" w:beforeAutospacing="1" w:after="120" w:line="240" w:lineRule="auto"/>
        <w:rPr>
          <w:rFonts w:ascii="Segoe UI" w:eastAsia="Times New Roman" w:hAnsi="Segoe UI" w:cs="Segoe UI"/>
          <w:color w:val="1B1B1B"/>
          <w:sz w:val="24"/>
          <w:szCs w:val="24"/>
        </w:rPr>
      </w:pPr>
      <w:r w:rsidRPr="00437C9D">
        <w:rPr>
          <w:rFonts w:ascii="Segoe UI" w:eastAsia="Times New Roman" w:hAnsi="Segoe UI" w:cs="Segoe UI"/>
          <w:color w:val="1B1B1B"/>
          <w:spacing w:val="-1"/>
          <w:sz w:val="24"/>
          <w:szCs w:val="24"/>
        </w:rPr>
        <w:t>Đặc điểm:</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Không thiết lập Shared Lock trên những đơn vị dữ liệu cần đọc. Do đó không phải chờ khi đọc dữ liệu (kể cả khi dữ liệu đang bị lock bởi giao tác khác)</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Vẫn tạo Exclusive Lock trên đơn vị dữ liệu được ghi, Exclusive Lock được giữ cho đến hết giao tác</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Ưu điểm</w:t>
      </w:r>
    </w:p>
    <w:p w:rsidR="00437C9D" w:rsidRPr="00437C9D" w:rsidRDefault="00437C9D" w:rsidP="00437C9D">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shd w:val="clear" w:color="auto" w:fill="EEEEEE"/>
        </w:rPr>
      </w:pPr>
      <w:r w:rsidRPr="00437C9D">
        <w:rPr>
          <w:rFonts w:ascii="Consolas" w:eastAsia="Times New Roman" w:hAnsi="Consolas" w:cs="Courier New"/>
          <w:color w:val="292B2C"/>
          <w:sz w:val="24"/>
          <w:szCs w:val="24"/>
          <w:shd w:val="clear" w:color="auto" w:fill="EEEEEE"/>
        </w:rPr>
        <w:t>Tốc độ xử lý rất nhanh</w:t>
      </w:r>
    </w:p>
    <w:p w:rsidR="00437C9D" w:rsidRPr="00437C9D" w:rsidRDefault="00437C9D" w:rsidP="00437C9D">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shd w:val="clear" w:color="auto" w:fill="EEEEEE"/>
        </w:rPr>
      </w:pPr>
      <w:r w:rsidRPr="00437C9D">
        <w:rPr>
          <w:rFonts w:ascii="Consolas" w:eastAsia="Times New Roman" w:hAnsi="Consolas" w:cs="Courier New"/>
          <w:color w:val="292B2C"/>
          <w:sz w:val="24"/>
          <w:szCs w:val="24"/>
          <w:shd w:val="clear" w:color="auto" w:fill="EEEEEE"/>
        </w:rPr>
        <w:t>Không cản trở những giao tác khác thực hiện việc cập nhật dữ liệu</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Nhược điểm</w:t>
      </w:r>
    </w:p>
    <w:p w:rsidR="00437C9D" w:rsidRPr="00437C9D" w:rsidRDefault="00437C9D" w:rsidP="00437C9D">
      <w:pPr>
        <w:pStyle w:val="ListParagraph"/>
        <w:numPr>
          <w:ilvl w:val="1"/>
          <w:numId w:val="2"/>
        </w:numPr>
        <w:shd w:val="clear" w:color="auto" w:fill="FFFFFF"/>
        <w:spacing w:before="100" w:beforeAutospacing="1" w:after="120" w:line="240" w:lineRule="auto"/>
        <w:rPr>
          <w:rFonts w:ascii="Segoe UI" w:eastAsia="Times New Roman" w:hAnsi="Segoe UI" w:cs="Segoe UI"/>
          <w:color w:val="1B1B1B"/>
          <w:sz w:val="24"/>
          <w:szCs w:val="24"/>
        </w:rPr>
      </w:pPr>
      <w:r w:rsidRPr="00437C9D">
        <w:rPr>
          <w:rFonts w:ascii="Segoe UI" w:eastAsia="Times New Roman" w:hAnsi="Segoe UI" w:cs="Segoe UI"/>
          <w:color w:val="1B1B1B"/>
          <w:sz w:val="24"/>
          <w:szCs w:val="24"/>
        </w:rPr>
        <w:t xml:space="preserve">Có khả năng xảy ra mọi vấn đề khi xử lý đồng </w:t>
      </w:r>
      <w:proofErr w:type="gramStart"/>
      <w:r w:rsidRPr="00437C9D">
        <w:rPr>
          <w:rFonts w:ascii="Segoe UI" w:eastAsia="Times New Roman" w:hAnsi="Segoe UI" w:cs="Segoe UI"/>
          <w:color w:val="1B1B1B"/>
          <w:sz w:val="24"/>
          <w:szCs w:val="24"/>
        </w:rPr>
        <w:t>thời :</w:t>
      </w:r>
      <w:proofErr w:type="gramEnd"/>
    </w:p>
    <w:p w:rsidR="00437C9D" w:rsidRPr="00DA1A3D" w:rsidRDefault="00DA1A3D" w:rsidP="00DA1A3D">
      <w:pPr>
        <w:pStyle w:val="NormalWeb"/>
        <w:shd w:val="clear" w:color="auto" w:fill="FFFFFF"/>
        <w:spacing w:before="360" w:beforeAutospacing="0" w:after="0" w:afterAutospacing="0"/>
        <w:ind w:left="720"/>
        <w:rPr>
          <w:rFonts w:ascii="Segoe UI" w:hAnsi="Segoe UI" w:cs="Segoe UI"/>
          <w:b/>
          <w:color w:val="1B1B1B"/>
          <w:spacing w:val="-1"/>
        </w:rPr>
      </w:pPr>
      <w:r>
        <w:rPr>
          <w:rFonts w:ascii="Segoe UI" w:hAnsi="Segoe UI" w:cs="Segoe UI"/>
          <w:b/>
          <w:color w:val="1B1B1B"/>
          <w:spacing w:val="-1"/>
          <w:lang w:val="vi-VN"/>
        </w:rPr>
        <w:lastRenderedPageBreak/>
        <w:t xml:space="preserve">+ </w:t>
      </w:r>
      <w:r w:rsidR="00437C9D" w:rsidRPr="00DA1A3D">
        <w:rPr>
          <w:rFonts w:ascii="Segoe UI" w:hAnsi="Segoe UI" w:cs="Segoe UI"/>
          <w:b/>
          <w:color w:val="1B1B1B"/>
          <w:spacing w:val="-1"/>
        </w:rPr>
        <w:t>Read</w:t>
      </w:r>
      <w:r w:rsidR="00437C9D" w:rsidRPr="00DA1A3D">
        <w:rPr>
          <w:rFonts w:ascii="Segoe UI" w:hAnsi="Segoe UI" w:cs="Segoe UI"/>
          <w:b/>
          <w:color w:val="1B1B1B"/>
          <w:spacing w:val="-1"/>
          <w:lang w:val="vi-VN"/>
        </w:rPr>
        <w:t xml:space="preserve"> Commited</w:t>
      </w:r>
    </w:p>
    <w:p w:rsidR="00437C9D" w:rsidRPr="00437C9D" w:rsidRDefault="00437C9D" w:rsidP="00437C9D">
      <w:pPr>
        <w:pStyle w:val="NormalWeb"/>
        <w:shd w:val="clear" w:color="auto" w:fill="FFFFFF"/>
        <w:spacing w:before="360" w:beforeAutospacing="0" w:after="0" w:afterAutospacing="0"/>
        <w:ind w:left="720"/>
        <w:rPr>
          <w:rFonts w:ascii="Segoe UI" w:hAnsi="Segoe UI" w:cs="Segoe UI"/>
          <w:color w:val="1B1B1B"/>
          <w:spacing w:val="-1"/>
          <w:lang w:val="vi-VN"/>
        </w:rPr>
      </w:pPr>
      <w:r w:rsidRPr="00437C9D">
        <w:rPr>
          <w:rFonts w:ascii="Segoe UI" w:hAnsi="Segoe UI" w:cs="Segoe UI"/>
          <w:color w:val="1B1B1B"/>
          <w:spacing w:val="-1"/>
          <w:shd w:val="clear" w:color="auto" w:fill="FFFFFF"/>
        </w:rPr>
        <w:t>Đặc điểm</w:t>
      </w:r>
      <w:r w:rsidRPr="00437C9D">
        <w:rPr>
          <w:rFonts w:ascii="Segoe UI" w:hAnsi="Segoe UI" w:cs="Segoe UI"/>
          <w:color w:val="1B1B1B"/>
          <w:spacing w:val="-1"/>
          <w:shd w:val="clear" w:color="auto" w:fill="FFFFFF"/>
          <w:lang w:val="vi-VN"/>
        </w:rPr>
        <w:t>:</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Đây là mức độ cô lập mặc định của SQL Server</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Tạo Shared Lock trên đơn vị dữ liệu được đọc, Shared Lock được giải phóng ngay sau khi đọc xong dữ liệu</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Tạo Exc</w:t>
      </w:r>
      <w:bookmarkStart w:id="0" w:name="_GoBack"/>
      <w:bookmarkEnd w:id="0"/>
      <w:r w:rsidRPr="00437C9D">
        <w:rPr>
          <w:rFonts w:ascii="Segoe UI" w:hAnsi="Segoe UI" w:cs="Segoe UI"/>
          <w:color w:val="1B1B1B"/>
          <w:spacing w:val="-1"/>
        </w:rPr>
        <w:t>lusive Lock trên đơn vị dữ liệu được ghi, Exclusive Lock được giữ cho đến hết giao tác</w:t>
      </w:r>
    </w:p>
    <w:p w:rsidR="00437C9D" w:rsidRPr="00437C9D" w:rsidRDefault="00437C9D" w:rsidP="00437C9D">
      <w:pPr>
        <w:pStyle w:val="NormalWeb"/>
        <w:shd w:val="clear" w:color="auto" w:fill="FFFFFF"/>
        <w:spacing w:before="360" w:beforeAutospacing="0" w:after="0" w:afterAutospacing="0"/>
        <w:rPr>
          <w:rFonts w:ascii="Segoe UI" w:hAnsi="Segoe UI" w:cs="Segoe UI"/>
          <w:color w:val="1B1B1B"/>
          <w:spacing w:val="-1"/>
          <w:lang w:val="vi-VN"/>
        </w:rPr>
      </w:pPr>
      <w:r w:rsidRPr="00437C9D">
        <w:rPr>
          <w:rFonts w:ascii="Segoe UI" w:hAnsi="Segoe UI" w:cs="Segoe UI"/>
          <w:color w:val="1B1B1B"/>
          <w:spacing w:val="-1"/>
        </w:rPr>
        <w:t>Ưu điểm</w:t>
      </w:r>
      <w:r w:rsidRPr="00437C9D">
        <w:rPr>
          <w:rFonts w:ascii="Segoe UI" w:hAnsi="Segoe UI" w:cs="Segoe UI"/>
          <w:color w:val="1B1B1B"/>
          <w:spacing w:val="-1"/>
          <w:lang w:val="vi-VN"/>
        </w:rPr>
        <w:t>:</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Giải quyết vấn đề Dirty Reads.</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Shared Lock được giải phóng ngay, không cần phải giữ cho đến hết giao tác nên không cản trở nhiều đến thao tác cập nhật của các giao tác khác.</w:t>
      </w:r>
    </w:p>
    <w:p w:rsidR="00437C9D" w:rsidRPr="00437C9D" w:rsidRDefault="00437C9D" w:rsidP="00437C9D">
      <w:pPr>
        <w:pStyle w:val="NormalWeb"/>
        <w:shd w:val="clear" w:color="auto" w:fill="FFFFFF"/>
        <w:spacing w:before="360" w:beforeAutospacing="0" w:after="0" w:afterAutospacing="0"/>
        <w:rPr>
          <w:rFonts w:ascii="Segoe UI" w:hAnsi="Segoe UI" w:cs="Segoe UI"/>
          <w:color w:val="1B1B1B"/>
          <w:spacing w:val="-1"/>
          <w:lang w:val="vi-VN"/>
        </w:rPr>
      </w:pPr>
      <w:r w:rsidRPr="00437C9D">
        <w:rPr>
          <w:rFonts w:ascii="Segoe UI" w:hAnsi="Segoe UI" w:cs="Segoe UI"/>
          <w:color w:val="1B1B1B"/>
          <w:spacing w:val="-1"/>
        </w:rPr>
        <w:t>Nhược điểm</w:t>
      </w:r>
      <w:r w:rsidRPr="00437C9D">
        <w:rPr>
          <w:rFonts w:ascii="Segoe UI" w:hAnsi="Segoe UI" w:cs="Segoe UI"/>
          <w:color w:val="1B1B1B"/>
          <w:spacing w:val="-1"/>
          <w:lang w:val="vi-VN"/>
        </w:rPr>
        <w:t>:</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 xml:space="preserve">Chưa giải quyết được vấn đề Unrepeatable Reads, </w:t>
      </w:r>
      <w:proofErr w:type="gramStart"/>
      <w:r w:rsidRPr="00437C9D">
        <w:rPr>
          <w:rFonts w:ascii="Segoe UI" w:hAnsi="Segoe UI" w:cs="Segoe UI"/>
          <w:color w:val="1B1B1B"/>
          <w:spacing w:val="-1"/>
        </w:rPr>
        <w:t>Phantoms,Lost</w:t>
      </w:r>
      <w:proofErr w:type="gramEnd"/>
      <w:r w:rsidRPr="00437C9D">
        <w:rPr>
          <w:rFonts w:ascii="Segoe UI" w:hAnsi="Segoe UI" w:cs="Segoe UI"/>
          <w:color w:val="1B1B1B"/>
          <w:spacing w:val="-1"/>
        </w:rPr>
        <w:t xml:space="preserve"> Updates</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Phải chờ nếu đơn vị dữ liệu cần đọc đang được giữ khoá ghi (xlock)</w:t>
      </w:r>
    </w:p>
    <w:p w:rsidR="00437C9D" w:rsidRPr="00DA1A3D" w:rsidRDefault="00E468C8" w:rsidP="00E468C8">
      <w:pPr>
        <w:shd w:val="clear" w:color="auto" w:fill="FFFFFF"/>
        <w:spacing w:before="360" w:after="0" w:line="240" w:lineRule="auto"/>
        <w:ind w:left="360" w:firstLine="720"/>
        <w:rPr>
          <w:rFonts w:ascii="Segoe UI" w:eastAsia="Times New Roman" w:hAnsi="Segoe UI" w:cs="Segoe UI"/>
          <w:b/>
          <w:color w:val="1B1B1B"/>
          <w:spacing w:val="-1"/>
          <w:sz w:val="24"/>
          <w:szCs w:val="24"/>
        </w:rPr>
      </w:pPr>
      <w:r w:rsidRPr="00DA1A3D">
        <w:rPr>
          <w:rFonts w:ascii="Segoe UI" w:eastAsia="Times New Roman" w:hAnsi="Segoe UI" w:cs="Segoe UI"/>
          <w:b/>
          <w:color w:val="1B1B1B"/>
          <w:spacing w:val="-1"/>
          <w:sz w:val="24"/>
          <w:szCs w:val="24"/>
        </w:rPr>
        <w:t xml:space="preserve">+ </w:t>
      </w:r>
      <w:r w:rsidR="00437C9D" w:rsidRPr="00DA1A3D">
        <w:rPr>
          <w:rFonts w:ascii="Segoe UI" w:eastAsia="Times New Roman" w:hAnsi="Segoe UI" w:cs="Segoe UI"/>
          <w:b/>
          <w:color w:val="1B1B1B"/>
          <w:spacing w:val="-1"/>
          <w:sz w:val="24"/>
          <w:szCs w:val="24"/>
        </w:rPr>
        <w:t xml:space="preserve">Repeatable Read </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Đặc điểm</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 xml:space="preserve">Tạo Shared Lock trên đơn vị dữ liệu được đọc và giữ shared lock này đến hết giao tác =&gt; Các giao tác khác phải chờ đến khi giao tác này kết thúc nếu muốn cập nhật, thay đổi giá trị trên đơn vị dữ liệu </w:t>
      </w:r>
      <w:proofErr w:type="gramStart"/>
      <w:r w:rsidRPr="00437C9D">
        <w:rPr>
          <w:rFonts w:ascii="Segoe UI" w:eastAsia="Times New Roman" w:hAnsi="Segoe UI" w:cs="Segoe UI"/>
          <w:color w:val="1B1B1B"/>
          <w:spacing w:val="-1"/>
          <w:sz w:val="24"/>
          <w:szCs w:val="24"/>
        </w:rPr>
        <w:t>này .</w:t>
      </w:r>
      <w:proofErr w:type="gramEnd"/>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(Repeatable Read = Read Committed + Giải quyết Unrepeatable Reads).</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Tạo Exclusive Lock trên đơn vị dữ liệu được ghi, Exclusive Lock được giữ cho đến hết giao tác.</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Ưu điểm</w:t>
      </w:r>
    </w:p>
    <w:p w:rsidR="00437C9D" w:rsidRPr="00437C9D" w:rsidRDefault="00437C9D" w:rsidP="00437C9D">
      <w:pPr>
        <w:pStyle w:val="ListParagraph"/>
        <w:numPr>
          <w:ilvl w:val="1"/>
          <w:numId w:val="2"/>
        </w:numPr>
        <w:shd w:val="clear" w:color="auto" w:fill="FFFFFF"/>
        <w:spacing w:before="100" w:beforeAutospacing="1" w:after="120" w:line="240" w:lineRule="auto"/>
        <w:rPr>
          <w:rFonts w:ascii="Segoe UI" w:eastAsia="Times New Roman" w:hAnsi="Segoe UI" w:cs="Segoe UI"/>
          <w:color w:val="1B1B1B"/>
          <w:sz w:val="24"/>
          <w:szCs w:val="24"/>
        </w:rPr>
      </w:pPr>
      <w:r w:rsidRPr="00437C9D">
        <w:rPr>
          <w:rFonts w:ascii="Segoe UI" w:eastAsia="Times New Roman" w:hAnsi="Segoe UI" w:cs="Segoe UI"/>
          <w:color w:val="1B1B1B"/>
          <w:sz w:val="24"/>
          <w:szCs w:val="24"/>
        </w:rPr>
        <w:lastRenderedPageBreak/>
        <w:t>Giải quyết vấn đề Dirty Reads và Unrepeatable Reads</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Nhược điểm</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Chưa giải quyết được vấn đề Phantoms, do vẫn cho phép insert những dòng dữ liệu thỏa điều kiện thiết lập shared lock</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Phải chờ nếu đơn vị dữ liệu cần đọc đang được giữ khoá ghi (xlock)</w:t>
      </w:r>
    </w:p>
    <w:p w:rsidR="00437C9D" w:rsidRPr="00437C9D" w:rsidRDefault="00437C9D" w:rsidP="00437C9D">
      <w:pPr>
        <w:pStyle w:val="ListParagraph"/>
        <w:numPr>
          <w:ilvl w:val="1"/>
          <w:numId w:val="2"/>
        </w:num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Shared lock được giữ đến hết giao tác ==&gt; cản trở việc cập nhật dữ liệu của các giao tác khác</w:t>
      </w:r>
    </w:p>
    <w:p w:rsidR="00437C9D" w:rsidRPr="00437C9D" w:rsidRDefault="00E468C8" w:rsidP="00E468C8">
      <w:pPr>
        <w:pStyle w:val="NormalWeb"/>
        <w:shd w:val="clear" w:color="auto" w:fill="FFFFFF"/>
        <w:spacing w:before="360" w:beforeAutospacing="0" w:after="0" w:afterAutospacing="0"/>
        <w:ind w:left="360" w:firstLine="720"/>
        <w:rPr>
          <w:rFonts w:ascii="Segoe UI" w:hAnsi="Segoe UI" w:cs="Segoe UI"/>
          <w:color w:val="1B1B1B"/>
          <w:spacing w:val="-1"/>
        </w:rPr>
      </w:pPr>
      <w:r>
        <w:rPr>
          <w:rFonts w:ascii="Segoe UI" w:hAnsi="Segoe UI" w:cs="Segoe UI"/>
          <w:color w:val="1B1B1B"/>
          <w:spacing w:val="-1"/>
        </w:rPr>
        <w:t xml:space="preserve">+ </w:t>
      </w:r>
      <w:r w:rsidR="00437C9D" w:rsidRPr="00DA1A3D">
        <w:rPr>
          <w:rFonts w:ascii="Segoe UI" w:hAnsi="Segoe UI" w:cs="Segoe UI"/>
          <w:b/>
          <w:color w:val="1B1B1B"/>
          <w:spacing w:val="-1"/>
        </w:rPr>
        <w:t>Serializable</w:t>
      </w:r>
      <w:r w:rsidR="00437C9D" w:rsidRPr="00437C9D">
        <w:rPr>
          <w:rFonts w:ascii="Segoe UI" w:hAnsi="Segoe UI" w:cs="Segoe UI"/>
          <w:color w:val="1B1B1B"/>
          <w:spacing w:val="-1"/>
        </w:rPr>
        <w:t xml:space="preserve"> </w:t>
      </w:r>
    </w:p>
    <w:p w:rsidR="00437C9D" w:rsidRPr="00437C9D" w:rsidRDefault="00437C9D" w:rsidP="00437C9D">
      <w:pPr>
        <w:pStyle w:val="NormalWeb"/>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Đặc điểm</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 xml:space="preserve">Tạo Shared Lock trên đơn vị dữ liệu được đọc và giữ shared lock này đến hết giao tác =&gt; Các giao tác khác phải chờ đến khi giao tác này kết thúc nếu muốn cập nhật, thay đổi giá trị trên đơn vị dữ liệu </w:t>
      </w:r>
      <w:proofErr w:type="gramStart"/>
      <w:r w:rsidRPr="00437C9D">
        <w:rPr>
          <w:rFonts w:ascii="Segoe UI" w:hAnsi="Segoe UI" w:cs="Segoe UI"/>
          <w:color w:val="1B1B1B"/>
          <w:spacing w:val="-1"/>
        </w:rPr>
        <w:t>này .</w:t>
      </w:r>
      <w:proofErr w:type="gramEnd"/>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Không cho phép Insert những dòng dữ liệu thỏa mãn điều kiện thiết lập Shared Lock (sử dụng Key Range Lock) ==&gt; Serializable = Repeatable Read + Giải quyết Phantoms</w:t>
      </w:r>
    </w:p>
    <w:p w:rsidR="00437C9D" w:rsidRPr="00437C9D" w:rsidRDefault="00437C9D" w:rsidP="00437C9D">
      <w:pPr>
        <w:pStyle w:val="NormalWeb"/>
        <w:numPr>
          <w:ilvl w:val="1"/>
          <w:numId w:val="2"/>
        </w:numPr>
        <w:shd w:val="clear" w:color="auto" w:fill="FFFFFF"/>
        <w:spacing w:before="360" w:beforeAutospacing="0" w:after="0" w:afterAutospacing="0"/>
        <w:rPr>
          <w:rFonts w:ascii="Segoe UI" w:hAnsi="Segoe UI" w:cs="Segoe UI"/>
          <w:color w:val="1B1B1B"/>
          <w:spacing w:val="-1"/>
        </w:rPr>
      </w:pPr>
      <w:r w:rsidRPr="00437C9D">
        <w:rPr>
          <w:rFonts w:ascii="Segoe UI" w:hAnsi="Segoe UI" w:cs="Segoe UI"/>
          <w:color w:val="1B1B1B"/>
          <w:spacing w:val="-1"/>
        </w:rPr>
        <w:t>Tạo Exclusive Lock trên đơn vị dữ liệu được ghi, Exclusive Lock được giữ cho đến hết giao tác.</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Ưu điểm</w:t>
      </w:r>
    </w:p>
    <w:p w:rsidR="00437C9D" w:rsidRPr="00437C9D" w:rsidRDefault="00437C9D" w:rsidP="00437C9D">
      <w:pPr>
        <w:pStyle w:val="ListParagraph"/>
        <w:numPr>
          <w:ilvl w:val="1"/>
          <w:numId w:val="2"/>
        </w:numPr>
        <w:shd w:val="clear" w:color="auto" w:fill="FFFFFF"/>
        <w:spacing w:before="100" w:beforeAutospacing="1" w:after="120" w:line="240" w:lineRule="auto"/>
        <w:rPr>
          <w:rFonts w:ascii="Segoe UI" w:eastAsia="Times New Roman" w:hAnsi="Segoe UI" w:cs="Segoe UI"/>
          <w:color w:val="1B1B1B"/>
          <w:sz w:val="24"/>
          <w:szCs w:val="24"/>
        </w:rPr>
      </w:pPr>
      <w:r w:rsidRPr="00437C9D">
        <w:rPr>
          <w:rFonts w:ascii="Segoe UI" w:eastAsia="Times New Roman" w:hAnsi="Segoe UI" w:cs="Segoe UI"/>
          <w:color w:val="1B1B1B"/>
          <w:sz w:val="24"/>
          <w:szCs w:val="24"/>
        </w:rPr>
        <w:t>Giải quyết thêm được vấn đề Phantoms</w:t>
      </w:r>
    </w:p>
    <w:p w:rsidR="00437C9D" w:rsidRPr="00437C9D" w:rsidRDefault="00437C9D" w:rsidP="00437C9D">
      <w:pPr>
        <w:shd w:val="clear" w:color="auto" w:fill="FFFFFF"/>
        <w:spacing w:before="360" w:after="0" w:line="240" w:lineRule="auto"/>
        <w:rPr>
          <w:rFonts w:ascii="Segoe UI" w:eastAsia="Times New Roman" w:hAnsi="Segoe UI" w:cs="Segoe UI"/>
          <w:color w:val="1B1B1B"/>
          <w:spacing w:val="-1"/>
          <w:sz w:val="24"/>
          <w:szCs w:val="24"/>
        </w:rPr>
      </w:pPr>
      <w:r w:rsidRPr="00437C9D">
        <w:rPr>
          <w:rFonts w:ascii="Segoe UI" w:eastAsia="Times New Roman" w:hAnsi="Segoe UI" w:cs="Segoe UI"/>
          <w:color w:val="1B1B1B"/>
          <w:spacing w:val="-1"/>
          <w:sz w:val="24"/>
          <w:szCs w:val="24"/>
        </w:rPr>
        <w:t>Nhược điểm</w:t>
      </w:r>
    </w:p>
    <w:p w:rsidR="00437C9D" w:rsidRPr="00437C9D" w:rsidRDefault="00437C9D" w:rsidP="00437C9D">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shd w:val="clear" w:color="auto" w:fill="EEEEEE"/>
        </w:rPr>
      </w:pPr>
      <w:r w:rsidRPr="00437C9D">
        <w:rPr>
          <w:rFonts w:ascii="Times New Roman" w:eastAsia="Times New Roman" w:hAnsi="Times New Roman" w:cs="Times New Roman"/>
          <w:color w:val="292B2C"/>
          <w:sz w:val="24"/>
          <w:szCs w:val="24"/>
          <w:shd w:val="clear" w:color="auto" w:fill="EEEEEE"/>
        </w:rPr>
        <w:t>Phải chờ nếu đơn vị dữ liệu cần đọc đang được giữ khoá ghi (xlock)</w:t>
      </w:r>
    </w:p>
    <w:p w:rsidR="00437C9D" w:rsidRPr="00437C9D" w:rsidRDefault="00437C9D" w:rsidP="00437C9D">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B2C"/>
          <w:sz w:val="24"/>
          <w:szCs w:val="24"/>
        </w:rPr>
      </w:pPr>
      <w:r w:rsidRPr="00437C9D">
        <w:rPr>
          <w:rFonts w:ascii="Times New Roman" w:eastAsia="Times New Roman" w:hAnsi="Times New Roman" w:cs="Times New Roman"/>
          <w:color w:val="292B2C"/>
          <w:sz w:val="24"/>
          <w:szCs w:val="24"/>
          <w:shd w:val="clear" w:color="auto" w:fill="EEEEEE"/>
        </w:rPr>
        <w:t>Cản trở nhiều đến việc cập nhật dữ liệu của các giao tác khác</w:t>
      </w:r>
    </w:p>
    <w:p w:rsidR="00437C9D" w:rsidRPr="00437C9D" w:rsidRDefault="00437C9D" w:rsidP="00437C9D">
      <w:pPr>
        <w:pStyle w:val="ListParagraph"/>
        <w:shd w:val="clear" w:color="auto" w:fill="FFFFFF"/>
        <w:spacing w:before="100" w:beforeAutospacing="1" w:after="120" w:line="240" w:lineRule="auto"/>
        <w:ind w:left="1440"/>
        <w:rPr>
          <w:rFonts w:ascii="Segoe UI" w:eastAsia="Times New Roman" w:hAnsi="Segoe UI" w:cs="Segoe UI"/>
          <w:color w:val="1B1B1B"/>
          <w:sz w:val="24"/>
          <w:szCs w:val="24"/>
        </w:rPr>
      </w:pPr>
    </w:p>
    <w:p w:rsidR="00437C9D" w:rsidRPr="00437C9D" w:rsidRDefault="00437C9D" w:rsidP="00D26FB1">
      <w:pPr>
        <w:pStyle w:val="NormalWeb"/>
        <w:shd w:val="clear" w:color="auto" w:fill="FFFFFF"/>
        <w:ind w:left="570"/>
        <w:rPr>
          <w:rFonts w:ascii="Arial" w:hAnsi="Arial" w:cs="Arial"/>
          <w:color w:val="212121"/>
          <w:shd w:val="clear" w:color="auto" w:fill="FFFFFF"/>
          <w:lang w:val="vi-VN"/>
        </w:rPr>
      </w:pPr>
    </w:p>
    <w:p w:rsidR="00437C9D" w:rsidRPr="00437C9D" w:rsidRDefault="00437C9D" w:rsidP="00D26FB1">
      <w:pPr>
        <w:pStyle w:val="NormalWeb"/>
        <w:shd w:val="clear" w:color="auto" w:fill="FFFFFF"/>
        <w:ind w:left="570"/>
        <w:rPr>
          <w:lang w:val="vi-VN"/>
        </w:rPr>
      </w:pPr>
    </w:p>
    <w:p w:rsidR="008A6F9A" w:rsidRPr="00437C9D" w:rsidRDefault="008A6F9A">
      <w:pPr>
        <w:rPr>
          <w:sz w:val="24"/>
          <w:szCs w:val="24"/>
          <w:lang w:val="vi-VN"/>
        </w:rPr>
      </w:pPr>
    </w:p>
    <w:sectPr w:rsidR="008A6F9A" w:rsidRPr="0043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0BE"/>
    <w:multiLevelType w:val="multilevel"/>
    <w:tmpl w:val="140436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FAA"/>
    <w:multiLevelType w:val="multilevel"/>
    <w:tmpl w:val="24A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742"/>
    <w:multiLevelType w:val="multilevel"/>
    <w:tmpl w:val="62C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5782"/>
    <w:multiLevelType w:val="multilevel"/>
    <w:tmpl w:val="DD9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7D99"/>
    <w:multiLevelType w:val="multilevel"/>
    <w:tmpl w:val="510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70D30"/>
    <w:multiLevelType w:val="multilevel"/>
    <w:tmpl w:val="20E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07AE2"/>
    <w:multiLevelType w:val="multilevel"/>
    <w:tmpl w:val="FB5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D0576"/>
    <w:multiLevelType w:val="multilevel"/>
    <w:tmpl w:val="5A6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C10A6"/>
    <w:multiLevelType w:val="multilevel"/>
    <w:tmpl w:val="AEF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33E6"/>
    <w:multiLevelType w:val="multilevel"/>
    <w:tmpl w:val="583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A750E"/>
    <w:multiLevelType w:val="multilevel"/>
    <w:tmpl w:val="E07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11A9F"/>
    <w:multiLevelType w:val="multilevel"/>
    <w:tmpl w:val="E43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924C5"/>
    <w:multiLevelType w:val="multilevel"/>
    <w:tmpl w:val="9CB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F0112"/>
    <w:multiLevelType w:val="multilevel"/>
    <w:tmpl w:val="7DC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2"/>
  </w:num>
  <w:num w:numId="4">
    <w:abstractNumId w:val="1"/>
  </w:num>
  <w:num w:numId="5">
    <w:abstractNumId w:val="4"/>
  </w:num>
  <w:num w:numId="6">
    <w:abstractNumId w:val="8"/>
  </w:num>
  <w:num w:numId="7">
    <w:abstractNumId w:val="6"/>
  </w:num>
  <w:num w:numId="8">
    <w:abstractNumId w:val="10"/>
  </w:num>
  <w:num w:numId="9">
    <w:abstractNumId w:val="3"/>
  </w:num>
  <w:num w:numId="10">
    <w:abstractNumId w:val="7"/>
  </w:num>
  <w:num w:numId="11">
    <w:abstractNumId w:val="5"/>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E3"/>
    <w:rsid w:val="000A40B5"/>
    <w:rsid w:val="000B5EF2"/>
    <w:rsid w:val="002D4AEA"/>
    <w:rsid w:val="00302F80"/>
    <w:rsid w:val="00437C9D"/>
    <w:rsid w:val="006351E3"/>
    <w:rsid w:val="0088740F"/>
    <w:rsid w:val="008A6F9A"/>
    <w:rsid w:val="00D26FB1"/>
    <w:rsid w:val="00DA1A3D"/>
    <w:rsid w:val="00E468C8"/>
    <w:rsid w:val="00F7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43D0"/>
  <w15:chartTrackingRefBased/>
  <w15:docId w15:val="{1A6CCC5B-E431-4E67-AFEB-0F4DA3A7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6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F9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A6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F9A"/>
    <w:rPr>
      <w:b/>
      <w:bCs/>
    </w:rPr>
  </w:style>
  <w:style w:type="character" w:styleId="Emphasis">
    <w:name w:val="Emphasis"/>
    <w:basedOn w:val="DefaultParagraphFont"/>
    <w:uiPriority w:val="20"/>
    <w:qFormat/>
    <w:rsid w:val="008A6F9A"/>
    <w:rPr>
      <w:i/>
      <w:iCs/>
    </w:rPr>
  </w:style>
  <w:style w:type="paragraph" w:styleId="HTMLPreformatted">
    <w:name w:val="HTML Preformatted"/>
    <w:basedOn w:val="Normal"/>
    <w:link w:val="HTMLPreformattedChar"/>
    <w:uiPriority w:val="99"/>
    <w:semiHidden/>
    <w:unhideWhenUsed/>
    <w:rsid w:val="00437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7C9D"/>
    <w:rPr>
      <w:rFonts w:ascii="Courier New" w:eastAsia="Times New Roman" w:hAnsi="Courier New" w:cs="Courier New"/>
      <w:sz w:val="20"/>
      <w:szCs w:val="20"/>
    </w:rPr>
  </w:style>
  <w:style w:type="paragraph" w:styleId="ListParagraph">
    <w:name w:val="List Paragraph"/>
    <w:basedOn w:val="Normal"/>
    <w:uiPriority w:val="34"/>
    <w:qFormat/>
    <w:rsid w:val="00437C9D"/>
    <w:pPr>
      <w:ind w:left="720"/>
      <w:contextualSpacing/>
    </w:pPr>
  </w:style>
  <w:style w:type="table" w:styleId="TableGrid">
    <w:name w:val="Table Grid"/>
    <w:basedOn w:val="TableNormal"/>
    <w:uiPriority w:val="39"/>
    <w:rsid w:val="00E46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1998">
      <w:bodyDiv w:val="1"/>
      <w:marLeft w:val="0"/>
      <w:marRight w:val="0"/>
      <w:marTop w:val="0"/>
      <w:marBottom w:val="0"/>
      <w:divBdr>
        <w:top w:val="none" w:sz="0" w:space="0" w:color="auto"/>
        <w:left w:val="none" w:sz="0" w:space="0" w:color="auto"/>
        <w:bottom w:val="none" w:sz="0" w:space="0" w:color="auto"/>
        <w:right w:val="none" w:sz="0" w:space="0" w:color="auto"/>
      </w:divBdr>
      <w:divsChild>
        <w:div w:id="1289319103">
          <w:marLeft w:val="0"/>
          <w:marRight w:val="0"/>
          <w:marTop w:val="0"/>
          <w:marBottom w:val="0"/>
          <w:divBdr>
            <w:top w:val="none" w:sz="0" w:space="0" w:color="auto"/>
            <w:left w:val="none" w:sz="0" w:space="0" w:color="auto"/>
            <w:bottom w:val="none" w:sz="0" w:space="0" w:color="auto"/>
            <w:right w:val="none" w:sz="0" w:space="0" w:color="auto"/>
          </w:divBdr>
        </w:div>
        <w:div w:id="930162628">
          <w:marLeft w:val="0"/>
          <w:marRight w:val="0"/>
          <w:marTop w:val="0"/>
          <w:marBottom w:val="0"/>
          <w:divBdr>
            <w:top w:val="none" w:sz="0" w:space="0" w:color="auto"/>
            <w:left w:val="none" w:sz="0" w:space="0" w:color="auto"/>
            <w:bottom w:val="none" w:sz="0" w:space="0" w:color="auto"/>
            <w:right w:val="none" w:sz="0" w:space="0" w:color="auto"/>
          </w:divBdr>
        </w:div>
      </w:divsChild>
    </w:div>
    <w:div w:id="328951751">
      <w:bodyDiv w:val="1"/>
      <w:marLeft w:val="0"/>
      <w:marRight w:val="0"/>
      <w:marTop w:val="0"/>
      <w:marBottom w:val="0"/>
      <w:divBdr>
        <w:top w:val="none" w:sz="0" w:space="0" w:color="auto"/>
        <w:left w:val="none" w:sz="0" w:space="0" w:color="auto"/>
        <w:bottom w:val="none" w:sz="0" w:space="0" w:color="auto"/>
        <w:right w:val="none" w:sz="0" w:space="0" w:color="auto"/>
      </w:divBdr>
    </w:div>
    <w:div w:id="825976175">
      <w:bodyDiv w:val="1"/>
      <w:marLeft w:val="0"/>
      <w:marRight w:val="0"/>
      <w:marTop w:val="0"/>
      <w:marBottom w:val="0"/>
      <w:divBdr>
        <w:top w:val="none" w:sz="0" w:space="0" w:color="auto"/>
        <w:left w:val="none" w:sz="0" w:space="0" w:color="auto"/>
        <w:bottom w:val="none" w:sz="0" w:space="0" w:color="auto"/>
        <w:right w:val="none" w:sz="0" w:space="0" w:color="auto"/>
      </w:divBdr>
      <w:divsChild>
        <w:div w:id="1886988426">
          <w:marLeft w:val="0"/>
          <w:marRight w:val="0"/>
          <w:marTop w:val="0"/>
          <w:marBottom w:val="0"/>
          <w:divBdr>
            <w:top w:val="none" w:sz="0" w:space="0" w:color="auto"/>
            <w:left w:val="none" w:sz="0" w:space="0" w:color="auto"/>
            <w:bottom w:val="none" w:sz="0" w:space="0" w:color="auto"/>
            <w:right w:val="none" w:sz="0" w:space="0" w:color="auto"/>
          </w:divBdr>
        </w:div>
        <w:div w:id="1229069812">
          <w:marLeft w:val="0"/>
          <w:marRight w:val="0"/>
          <w:marTop w:val="0"/>
          <w:marBottom w:val="0"/>
          <w:divBdr>
            <w:top w:val="none" w:sz="0" w:space="0" w:color="auto"/>
            <w:left w:val="none" w:sz="0" w:space="0" w:color="auto"/>
            <w:bottom w:val="none" w:sz="0" w:space="0" w:color="auto"/>
            <w:right w:val="none" w:sz="0" w:space="0" w:color="auto"/>
          </w:divBdr>
        </w:div>
      </w:divsChild>
    </w:div>
    <w:div w:id="1144201620">
      <w:bodyDiv w:val="1"/>
      <w:marLeft w:val="0"/>
      <w:marRight w:val="0"/>
      <w:marTop w:val="0"/>
      <w:marBottom w:val="0"/>
      <w:divBdr>
        <w:top w:val="none" w:sz="0" w:space="0" w:color="auto"/>
        <w:left w:val="none" w:sz="0" w:space="0" w:color="auto"/>
        <w:bottom w:val="none" w:sz="0" w:space="0" w:color="auto"/>
        <w:right w:val="none" w:sz="0" w:space="0" w:color="auto"/>
      </w:divBdr>
    </w:div>
    <w:div w:id="1425030075">
      <w:bodyDiv w:val="1"/>
      <w:marLeft w:val="0"/>
      <w:marRight w:val="0"/>
      <w:marTop w:val="0"/>
      <w:marBottom w:val="0"/>
      <w:divBdr>
        <w:top w:val="none" w:sz="0" w:space="0" w:color="auto"/>
        <w:left w:val="none" w:sz="0" w:space="0" w:color="auto"/>
        <w:bottom w:val="none" w:sz="0" w:space="0" w:color="auto"/>
        <w:right w:val="none" w:sz="0" w:space="0" w:color="auto"/>
      </w:divBdr>
    </w:div>
    <w:div w:id="1751194750">
      <w:bodyDiv w:val="1"/>
      <w:marLeft w:val="0"/>
      <w:marRight w:val="0"/>
      <w:marTop w:val="0"/>
      <w:marBottom w:val="0"/>
      <w:divBdr>
        <w:top w:val="none" w:sz="0" w:space="0" w:color="auto"/>
        <w:left w:val="none" w:sz="0" w:space="0" w:color="auto"/>
        <w:bottom w:val="none" w:sz="0" w:space="0" w:color="auto"/>
        <w:right w:val="none" w:sz="0" w:space="0" w:color="auto"/>
      </w:divBdr>
    </w:div>
    <w:div w:id="20862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2022-06-27T03:16:00Z</dcterms:created>
  <dcterms:modified xsi:type="dcterms:W3CDTF">2022-06-28T11:13:00Z</dcterms:modified>
</cp:coreProperties>
</file>