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320"/>
        <w:gridCol w:w="4320"/>
      </w:tblGrid>
      <w:tr>
        <w:tc>
          <w:tcPr>
            <w:tcW w:type="dxa" w:w="4320"/>
          </w:tcPr>
          <w:p>
            <w:pPr>
              <w:jc w:val="center"/>
            </w:pPr>
            <w:r>
              <w:t>ỦY BAN NHÂN DÂN</w:t>
              <w:br/>
              <w:t>THÀNH PHỐ HỒ CHÍ MINH</w:t>
              <w:br/>
              <w:t>SỞ TÀI CHÍNH</w:t>
            </w:r>
          </w:p>
        </w:tc>
        <w:tc>
          <w:tcPr>
            <w:tcW w:type="dxa" w:w="4320"/>
          </w:tcPr>
          <w:p>
            <w:pPr>
              <w:jc w:val="center"/>
            </w:pPr>
            <w:r>
              <w:t>CỘNG HÒA XÃ HỘI CHỦ NGHĨA VIỆT NAM</w:t>
              <w:br/>
              <w:t>Độc lập - Tự do - Hạnh phúc</w:t>
            </w:r>
          </w:p>
        </w:tc>
      </w:tr>
      <w:tr>
        <w:tc>
          <w:tcPr>
            <w:tcW w:type="dxa" w:w="4320"/>
          </w:tcPr>
          <w:p>
            <w:pPr>
              <w:jc w:val="center"/>
            </w:pPr>
            <w:r>
              <w:t>Số: 145/TTr-STC-PPP</w:t>
            </w:r>
          </w:p>
        </w:tc>
        <w:tc>
          <w:tcPr>
            <w:tcW w:type="dxa" w:w="4320"/>
          </w:tcPr>
          <w:p>
            <w:pPr>
              <w:jc w:val="center"/>
            </w:pPr>
            <w:r>
              <w:t>TP. Hồ Chí Minh, ngày 24 tháng 09 năm 2026</w:t>
            </w:r>
          </w:p>
        </w:tc>
      </w:tr>
    </w:tbl>
    <w:p/>
    <w:p>
      <w:pPr>
        <w:jc w:val="center"/>
      </w:pPr>
      <w:r>
        <w:rPr>
          <w:b/>
          <w:sz w:val="28"/>
        </w:rPr>
        <w:t>TỜ TRÌNH</w:t>
      </w:r>
    </w:p>
    <w:p>
      <w:pPr>
        <w:jc w:val="center"/>
      </w:pPr>
      <w:r>
        <w:rPr>
          <w:b/>
          <w:i/>
        </w:rPr>
        <w:t>Về việc phê duyệt Báo cáo nghiên cứu khả thi dự án Cầu vượt biển Cần Giờ theo phương thức đối tác công tư (PPP)</w:t>
      </w:r>
    </w:p>
    <w:p>
      <w:r>
        <w:rPr>
          <w:b/>
        </w:rPr>
        <w:br/>
        <w:t>Kính gửi: Ủy ban nhân dân Thành phố Hồ Chí Minh</w:t>
        <w:br/>
      </w:r>
    </w:p>
    <w:p>
      <w:r>
        <w:t>Căn cứ Luật Đầu tư theo phương thức đối tác công tư số 64/2020/QH14 ngày 18 tháng 6 năm 2020;</w:t>
      </w:r>
    </w:p>
    <w:p>
      <w:r>
        <w:t>Căn cứ Nghị định số 35/2021/NĐ-CP ngày 29 tháng 3 năm 2021 của Chính phủ quy định chi tiết và hướng dẫn thi hành Luật PPP;</w:t>
      </w:r>
    </w:p>
    <w:p>
      <w:r>
        <w:t>Sở Tài chính kính trình Ủy ban nhân dân Thành phố xem xét, phê duyệt Báo cáo nghiên cứu khả thi dự án Cầu vượt biển Cần Giờ với các nội dung trọng tâm như sau:</w:t>
      </w:r>
    </w:p>
    <w:p>
      <w:r>
        <w:t>1. Tên dự án: Đầu tư xây dựng Cầu vượt biển Cần Giờ kết nối huyện Cần Giờ và thành phố Vũng Tàu.</w:t>
      </w:r>
    </w:p>
    <w:p>
      <w:r>
        <w:t>2. Hình thức hợp đồng: Hợp đồng BOT (Xây dựng - Kinh doanh - Chuyển giao).</w:t>
      </w:r>
    </w:p>
    <w:p>
      <w:r>
        <w:t>3. Tổng mức đầu tư dự kiến: 12.500 tỷ đồng, nguồn vốn BOT và vốn tham gia của Nhà nước theo đúng tỷ lệ luật định.</w:t>
      </w:r>
    </w:p>
    <w:p>
      <w:r>
        <w:t>Kính trình Ủy ban nhân dân Thành phố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