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57EA" w14:textId="77777777" w:rsidR="00E25207" w:rsidRDefault="00000000">
      <w:pPr>
        <w:jc w:val="center"/>
      </w:pPr>
      <w:r>
        <w:rPr>
          <w:b/>
          <w:sz w:val="30"/>
        </w:rPr>
        <w:t>PHÂN TÍCH VÀ SỬA LỖI PRODUCT BACKLOG – RIKKEIGO</w:t>
      </w:r>
    </w:p>
    <w:p w14:paraId="01316F95" w14:textId="77777777" w:rsidR="00E25207" w:rsidRDefault="00000000">
      <w:pPr>
        <w:pStyle w:val="Heading1"/>
      </w:pPr>
      <w:r>
        <w:t>PHẦN 1 – PHÂN TÍCH</w:t>
      </w:r>
    </w:p>
    <w:tbl>
      <w:tblPr>
        <w:tblStyle w:val="TableGrid"/>
        <w:tblW w:w="0" w:type="auto"/>
        <w:jc w:val="center"/>
        <w:tblLook w:val="04A0" w:firstRow="1" w:lastRow="0" w:firstColumn="1" w:lastColumn="0" w:noHBand="0" w:noVBand="1"/>
      </w:tblPr>
      <w:tblGrid>
        <w:gridCol w:w="2880"/>
        <w:gridCol w:w="997"/>
        <w:gridCol w:w="2520"/>
        <w:gridCol w:w="3816"/>
      </w:tblGrid>
      <w:tr w:rsidR="00E25207" w14:paraId="724B9048" w14:textId="77777777">
        <w:trPr>
          <w:jc w:val="center"/>
        </w:trPr>
        <w:tc>
          <w:tcPr>
            <w:tcW w:w="2880" w:type="dxa"/>
            <w:vAlign w:val="center"/>
          </w:tcPr>
          <w:p w14:paraId="60925F06" w14:textId="77777777" w:rsidR="00E25207" w:rsidRDefault="00000000">
            <w:r>
              <w:rPr>
                <w:b/>
                <w:sz w:val="18"/>
              </w:rPr>
              <w:t>Hạng mục</w:t>
            </w:r>
          </w:p>
        </w:tc>
        <w:tc>
          <w:tcPr>
            <w:tcW w:w="893" w:type="dxa"/>
            <w:vAlign w:val="center"/>
          </w:tcPr>
          <w:p w14:paraId="6A545659" w14:textId="77777777" w:rsidR="00E25207" w:rsidRDefault="00000000">
            <w:r>
              <w:rPr>
                <w:b/>
                <w:sz w:val="18"/>
              </w:rPr>
              <w:t>Đúng/Sai</w:t>
            </w:r>
          </w:p>
        </w:tc>
        <w:tc>
          <w:tcPr>
            <w:tcW w:w="2520" w:type="dxa"/>
            <w:vAlign w:val="center"/>
          </w:tcPr>
          <w:p w14:paraId="40819296" w14:textId="77777777" w:rsidR="00E25207" w:rsidRDefault="00000000">
            <w:r>
              <w:rPr>
                <w:b/>
                <w:sz w:val="18"/>
              </w:rPr>
              <w:t>Vi phạm tiêu chí/quy tắc nào</w:t>
            </w:r>
          </w:p>
        </w:tc>
        <w:tc>
          <w:tcPr>
            <w:tcW w:w="3816" w:type="dxa"/>
            <w:vAlign w:val="center"/>
          </w:tcPr>
          <w:p w14:paraId="45E160CE" w14:textId="77777777" w:rsidR="00E25207" w:rsidRDefault="00000000">
            <w:r>
              <w:rPr>
                <w:b/>
                <w:sz w:val="18"/>
              </w:rPr>
              <w:t>Lý do (1 câu)</w:t>
            </w:r>
          </w:p>
        </w:tc>
      </w:tr>
      <w:tr w:rsidR="00E25207" w14:paraId="3DEE73CA" w14:textId="77777777">
        <w:trPr>
          <w:jc w:val="center"/>
        </w:trPr>
        <w:tc>
          <w:tcPr>
            <w:tcW w:w="2880" w:type="dxa"/>
            <w:vAlign w:val="center"/>
          </w:tcPr>
          <w:p w14:paraId="57EB0501" w14:textId="77777777" w:rsidR="00E25207" w:rsidRDefault="00000000">
            <w:pPr>
              <w:spacing w:after="40"/>
            </w:pPr>
            <w:r>
              <w:rPr>
                <w:sz w:val="17"/>
              </w:rPr>
              <w:t>H1. “Làm tính năng đi ghép” chỉ có tiêu đề, không mô tả.</w:t>
            </w:r>
          </w:p>
        </w:tc>
        <w:tc>
          <w:tcPr>
            <w:tcW w:w="893" w:type="dxa"/>
            <w:vAlign w:val="center"/>
          </w:tcPr>
          <w:p w14:paraId="6E2BD219" w14:textId="77777777" w:rsidR="00E25207" w:rsidRDefault="00000000">
            <w:pPr>
              <w:spacing w:after="40"/>
            </w:pPr>
            <w:r>
              <w:rPr>
                <w:b/>
                <w:sz w:val="17"/>
              </w:rPr>
              <w:t>Sai</w:t>
            </w:r>
          </w:p>
        </w:tc>
        <w:tc>
          <w:tcPr>
            <w:tcW w:w="2520" w:type="dxa"/>
            <w:vAlign w:val="center"/>
          </w:tcPr>
          <w:p w14:paraId="22280803" w14:textId="77777777" w:rsidR="00E25207" w:rsidRDefault="00000000">
            <w:pPr>
              <w:spacing w:after="40"/>
            </w:pPr>
            <w:r>
              <w:rPr>
                <w:sz w:val="17"/>
              </w:rPr>
              <w:t>DEEP – Detailed appropriately (chi tiết vừa đủ theo mức ưu tiên).</w:t>
            </w:r>
          </w:p>
        </w:tc>
        <w:tc>
          <w:tcPr>
            <w:tcW w:w="3816" w:type="dxa"/>
            <w:vAlign w:val="center"/>
          </w:tcPr>
          <w:p w14:paraId="74C82989" w14:textId="77777777" w:rsidR="00E25207" w:rsidRDefault="00000000">
            <w:pPr>
              <w:spacing w:after="40"/>
            </w:pPr>
            <w:r>
              <w:rPr>
                <w:sz w:val="17"/>
              </w:rPr>
              <w:t>Thẻ ở đầu Product Backlog cần đủ thông tin để Developers hiểu mục tiêu và bắt đầu làm mà không phải hỏi lại.</w:t>
            </w:r>
          </w:p>
        </w:tc>
      </w:tr>
      <w:tr w:rsidR="00E25207" w14:paraId="3B83FE88" w14:textId="77777777">
        <w:trPr>
          <w:jc w:val="center"/>
        </w:trPr>
        <w:tc>
          <w:tcPr>
            <w:tcW w:w="2880" w:type="dxa"/>
            <w:vAlign w:val="center"/>
          </w:tcPr>
          <w:p w14:paraId="7FDCF282" w14:textId="77777777" w:rsidR="00E25207" w:rsidRDefault="00000000">
            <w:pPr>
              <w:spacing w:after="40"/>
            </w:pPr>
            <w:r>
              <w:rPr>
                <w:sz w:val="17"/>
              </w:rPr>
              <w:t>H2. “Đổi màu giao diện theo mùa lễ hội” nằm trên “Tự động chia tiền cho các khách đi ghép”.</w:t>
            </w:r>
          </w:p>
        </w:tc>
        <w:tc>
          <w:tcPr>
            <w:tcW w:w="893" w:type="dxa"/>
            <w:vAlign w:val="center"/>
          </w:tcPr>
          <w:p w14:paraId="5A50552B" w14:textId="77777777" w:rsidR="00E25207" w:rsidRDefault="00000000">
            <w:pPr>
              <w:spacing w:after="40"/>
            </w:pPr>
            <w:r>
              <w:rPr>
                <w:b/>
                <w:sz w:val="17"/>
              </w:rPr>
              <w:t>Sai</w:t>
            </w:r>
          </w:p>
        </w:tc>
        <w:tc>
          <w:tcPr>
            <w:tcW w:w="2520" w:type="dxa"/>
            <w:vAlign w:val="center"/>
          </w:tcPr>
          <w:p w14:paraId="56E03AD8" w14:textId="77777777" w:rsidR="00E25207" w:rsidRDefault="00000000">
            <w:pPr>
              <w:spacing w:after="40"/>
            </w:pPr>
            <w:r>
              <w:rPr>
                <w:sz w:val="17"/>
              </w:rPr>
              <w:t>DEEP – Prioritized (sắp xếp theo giá trị); thứ tự ưu tiên Product Backlog.</w:t>
            </w:r>
          </w:p>
        </w:tc>
        <w:tc>
          <w:tcPr>
            <w:tcW w:w="3816" w:type="dxa"/>
            <w:vAlign w:val="center"/>
          </w:tcPr>
          <w:p w14:paraId="733E63B5" w14:textId="77777777" w:rsidR="00E25207" w:rsidRDefault="00000000">
            <w:pPr>
              <w:spacing w:after="40"/>
            </w:pPr>
            <w:r>
              <w:rPr>
                <w:sz w:val="17"/>
              </w:rPr>
              <w:t>Tính năng chia tiền trực tiếp phục vụ nghiệp vụ đi ghép nên cần được ưu tiên cao hơn việc đổi màu giao diện nếu có giá trị sản phẩm lớn hơn.</w:t>
            </w:r>
          </w:p>
        </w:tc>
      </w:tr>
      <w:tr w:rsidR="00E25207" w14:paraId="1B6EC5B1" w14:textId="77777777">
        <w:trPr>
          <w:jc w:val="center"/>
        </w:trPr>
        <w:tc>
          <w:tcPr>
            <w:tcW w:w="2880" w:type="dxa"/>
            <w:vAlign w:val="center"/>
          </w:tcPr>
          <w:p w14:paraId="51C870E9" w14:textId="77777777" w:rsidR="00E25207" w:rsidRDefault="00000000">
            <w:pPr>
              <w:spacing w:after="40"/>
            </w:pPr>
            <w:r>
              <w:rPr>
                <w:sz w:val="17"/>
              </w:rPr>
              <w:t>H3. “Khách đánh giá bạn đi ghép” chỉ có tiêu đề ngắn, ước lượng sơ bộ “lớn”.</w:t>
            </w:r>
          </w:p>
        </w:tc>
        <w:tc>
          <w:tcPr>
            <w:tcW w:w="893" w:type="dxa"/>
            <w:vAlign w:val="center"/>
          </w:tcPr>
          <w:p w14:paraId="11A07BC1" w14:textId="77777777" w:rsidR="00E25207" w:rsidRDefault="00000000">
            <w:pPr>
              <w:spacing w:after="40"/>
            </w:pPr>
            <w:r>
              <w:rPr>
                <w:b/>
                <w:sz w:val="17"/>
              </w:rPr>
              <w:t>Đúng</w:t>
            </w:r>
          </w:p>
        </w:tc>
        <w:tc>
          <w:tcPr>
            <w:tcW w:w="2520" w:type="dxa"/>
            <w:vAlign w:val="center"/>
          </w:tcPr>
          <w:p w14:paraId="54B85E2C" w14:textId="77777777" w:rsidR="00E25207" w:rsidRDefault="00000000">
            <w:pPr>
              <w:spacing w:after="40"/>
            </w:pPr>
            <w:r>
              <w:rPr>
                <w:sz w:val="17"/>
              </w:rPr>
              <w:t>—</w:t>
            </w:r>
          </w:p>
        </w:tc>
        <w:tc>
          <w:tcPr>
            <w:tcW w:w="3816" w:type="dxa"/>
            <w:vAlign w:val="center"/>
          </w:tcPr>
          <w:p w14:paraId="4001ADA1" w14:textId="77777777" w:rsidR="00E25207" w:rsidRDefault="00000000">
            <w:pPr>
              <w:spacing w:after="40"/>
            </w:pPr>
            <w:r>
              <w:rPr>
                <w:sz w:val="17"/>
              </w:rPr>
              <w:t>Thẻ ở cuối backlog có thể còn thô, chỉ cần thông tin chi tiết tương xứng với mức ưu tiên và ước lượng sơ bộ là phù hợp.</w:t>
            </w:r>
          </w:p>
        </w:tc>
      </w:tr>
      <w:tr w:rsidR="00E25207" w14:paraId="248BB8CD" w14:textId="77777777">
        <w:trPr>
          <w:jc w:val="center"/>
        </w:trPr>
        <w:tc>
          <w:tcPr>
            <w:tcW w:w="2880" w:type="dxa"/>
            <w:vAlign w:val="center"/>
          </w:tcPr>
          <w:p w14:paraId="03A2E6BB" w14:textId="77777777" w:rsidR="00E25207" w:rsidRDefault="00000000">
            <w:pPr>
              <w:spacing w:after="40"/>
            </w:pPr>
            <w:r>
              <w:rPr>
                <w:sz w:val="17"/>
              </w:rPr>
              <w:t>H4. Tú tự thêm “Tối ưu tốc độ tải bản đồ” và kéo lên đầu Product Backlog.</w:t>
            </w:r>
          </w:p>
        </w:tc>
        <w:tc>
          <w:tcPr>
            <w:tcW w:w="893" w:type="dxa"/>
            <w:vAlign w:val="center"/>
          </w:tcPr>
          <w:p w14:paraId="1B7A35BB" w14:textId="77777777" w:rsidR="00E25207" w:rsidRDefault="00000000">
            <w:pPr>
              <w:spacing w:after="40"/>
            </w:pPr>
            <w:r>
              <w:rPr>
                <w:b/>
                <w:sz w:val="17"/>
              </w:rPr>
              <w:t>Sai</w:t>
            </w:r>
          </w:p>
        </w:tc>
        <w:tc>
          <w:tcPr>
            <w:tcW w:w="2520" w:type="dxa"/>
            <w:vAlign w:val="center"/>
          </w:tcPr>
          <w:p w14:paraId="3A6BF757" w14:textId="77777777" w:rsidR="00E25207" w:rsidRDefault="00000000">
            <w:pPr>
              <w:spacing w:after="40"/>
            </w:pPr>
            <w:r>
              <w:rPr>
                <w:sz w:val="17"/>
              </w:rPr>
              <w:t>Quy tắc Product Backlog là nguồn sự thật duy nhất; chỉ Product Owner được thêm, bớt và sắp xếp thứ tự.</w:t>
            </w:r>
          </w:p>
        </w:tc>
        <w:tc>
          <w:tcPr>
            <w:tcW w:w="3816" w:type="dxa"/>
            <w:vAlign w:val="center"/>
          </w:tcPr>
          <w:p w14:paraId="5AFC851E" w14:textId="77777777" w:rsidR="00E25207" w:rsidRDefault="00000000">
            <w:pPr>
              <w:spacing w:after="40"/>
            </w:pPr>
            <w:r>
              <w:rPr>
                <w:sz w:val="17"/>
              </w:rPr>
              <w:t>Dù việc tối ưu bản đồ có vẻ cấp thiết, Developers không được tự ý thêm thẻ và thay đổi thứ tự ưu tiên; cần đề xuất với Product Owner Đức.</w:t>
            </w:r>
          </w:p>
        </w:tc>
      </w:tr>
      <w:tr w:rsidR="00E25207" w14:paraId="770F6D2C" w14:textId="77777777">
        <w:trPr>
          <w:jc w:val="center"/>
        </w:trPr>
        <w:tc>
          <w:tcPr>
            <w:tcW w:w="2880" w:type="dxa"/>
            <w:vAlign w:val="center"/>
          </w:tcPr>
          <w:p w14:paraId="1F3D4F57" w14:textId="77777777" w:rsidR="00E25207" w:rsidRDefault="00000000">
            <w:pPr>
              <w:spacing w:after="40"/>
            </w:pPr>
            <w:r>
              <w:rPr>
                <w:sz w:val="17"/>
              </w:rPr>
              <w:t>H5. Bảng có Product Backlog → Sprint Backlog → In Progress → Done; thẻ code xong được kéo thẳng sang Done.</w:t>
            </w:r>
          </w:p>
        </w:tc>
        <w:tc>
          <w:tcPr>
            <w:tcW w:w="893" w:type="dxa"/>
            <w:vAlign w:val="center"/>
          </w:tcPr>
          <w:p w14:paraId="0E197F4C" w14:textId="77777777" w:rsidR="00E25207" w:rsidRDefault="00000000">
            <w:pPr>
              <w:spacing w:after="40"/>
            </w:pPr>
            <w:r>
              <w:rPr>
                <w:b/>
                <w:sz w:val="17"/>
              </w:rPr>
              <w:t>Sai</w:t>
            </w:r>
          </w:p>
        </w:tc>
        <w:tc>
          <w:tcPr>
            <w:tcW w:w="2520" w:type="dxa"/>
            <w:vAlign w:val="center"/>
          </w:tcPr>
          <w:p w14:paraId="03352D0D" w14:textId="77777777" w:rsidR="00E25207" w:rsidRDefault="00000000">
            <w:pPr>
              <w:spacing w:after="40"/>
            </w:pPr>
            <w:r>
              <w:rPr>
                <w:sz w:val="17"/>
              </w:rPr>
              <w:t>Quy tắc luồng một chiều trái sang phải; chỉ thẻ đạt tiêu chuẩn “xong” mới được vào Done.</w:t>
            </w:r>
          </w:p>
        </w:tc>
        <w:tc>
          <w:tcPr>
            <w:tcW w:w="3816" w:type="dxa"/>
            <w:vAlign w:val="center"/>
          </w:tcPr>
          <w:p w14:paraId="2A0E062B" w14:textId="77777777" w:rsidR="00E25207" w:rsidRDefault="00000000">
            <w:pPr>
              <w:spacing w:after="40"/>
            </w:pPr>
            <w:r>
              <w:rPr>
                <w:sz w:val="17"/>
              </w:rPr>
              <w:t>Code xong chưa đồng nghĩa hoàn thành; cần có bước kiểm tra/xác nhận theo Definition of Done trước khi chuyển thẻ sang Done.</w:t>
            </w:r>
          </w:p>
        </w:tc>
      </w:tr>
    </w:tbl>
    <w:p w14:paraId="25DC21C1" w14:textId="77777777" w:rsidR="00E25207" w:rsidRDefault="00E25207"/>
    <w:p w14:paraId="0907AAD4" w14:textId="77777777" w:rsidR="00E25207" w:rsidRDefault="00000000">
      <w:pPr>
        <w:pStyle w:val="Heading1"/>
      </w:pPr>
      <w:r>
        <w:t>PHẦN 2 – SỬA LỖI</w:t>
      </w:r>
    </w:p>
    <w:p w14:paraId="063145F6" w14:textId="77777777" w:rsidR="00E25207" w:rsidRDefault="00000000">
      <w:pPr>
        <w:spacing w:after="100"/>
      </w:pPr>
      <w:r>
        <w:rPr>
          <w:b/>
        </w:rPr>
        <w:t xml:space="preserve">H1 – Bổ sung mô tả: </w:t>
      </w:r>
      <w:r>
        <w:t>“Đặt xe ghép: Khách nhập điểm đón, điểm đến, thời gian và số ghế; hệ thống tìm chuyến phù hợp, hiển thị giá dự kiến và cho phép khách gửi yêu cầu đặt chỗ.”</w:t>
      </w:r>
    </w:p>
    <w:p w14:paraId="2B5591A9" w14:textId="77777777" w:rsidR="00E25207" w:rsidRDefault="00000000">
      <w:pPr>
        <w:spacing w:after="100"/>
      </w:pPr>
      <w:r>
        <w:rPr>
          <w:b/>
        </w:rPr>
        <w:t xml:space="preserve">H2 – Sắp xếp lại ưu tiên: </w:t>
      </w:r>
      <w:r>
        <w:t>Đưa “Tự động chia tiền cho các khách đi ghép” lên trên “Đổi màu giao diện theo mùa lễ hội” vì tính năng này trực tiếp hỗ trợ quy trình và giá trị cốt lõi của đặt xe ghép.</w:t>
      </w:r>
    </w:p>
    <w:p w14:paraId="0CC1C914" w14:textId="77777777" w:rsidR="00E25207" w:rsidRDefault="00000000">
      <w:pPr>
        <w:spacing w:after="100"/>
      </w:pPr>
      <w:r>
        <w:rPr>
          <w:b/>
        </w:rPr>
        <w:t xml:space="preserve">H4 – Tuân thủ quyền của Product Owner: </w:t>
      </w:r>
      <w:r>
        <w:t>Tú chuyển đề xuất “Tối ưu tốc độ tải bản đồ” cho Product Owner Đức đánh giá; chỉ Đức mới quyết định thêm thẻ và vị trí ưu tiên trong Product Backlog.</w:t>
      </w:r>
    </w:p>
    <w:p w14:paraId="014BBF17" w14:textId="77777777" w:rsidR="00E25207" w:rsidRDefault="00000000">
      <w:pPr>
        <w:spacing w:after="100"/>
      </w:pPr>
      <w:r>
        <w:rPr>
          <w:b/>
        </w:rPr>
        <w:t xml:space="preserve">H5 – Bổ sung luồng kiểm tra hoàn thành: </w:t>
      </w:r>
      <w:r>
        <w:t>Thẻ chỉ được chuyển sang Done sau khi hoàn tất kiểm thử và đáp ứng Definition of Done, không chỉ vì phần code đã xong.</w:t>
      </w:r>
    </w:p>
    <w:p w14:paraId="51EE7905" w14:textId="77777777" w:rsidR="00E25207" w:rsidRDefault="00000000">
      <w:r>
        <w:rPr>
          <w:b/>
        </w:rPr>
        <w:t>H5 – Các cột đề xuất theo đúng thứ tự:</w:t>
      </w:r>
    </w:p>
    <w:p w14:paraId="44A5A057" w14:textId="77777777" w:rsidR="00E25207" w:rsidRDefault="00000000">
      <w:pPr>
        <w:pStyle w:val="ListNumber"/>
      </w:pPr>
      <w:r>
        <w:t>Product Backlog</w:t>
      </w:r>
    </w:p>
    <w:p w14:paraId="210501A6" w14:textId="77777777" w:rsidR="00E25207" w:rsidRDefault="00000000">
      <w:pPr>
        <w:pStyle w:val="ListNumber"/>
      </w:pPr>
      <w:r>
        <w:t>Sprint Backlog</w:t>
      </w:r>
    </w:p>
    <w:p w14:paraId="581D0130" w14:textId="77777777" w:rsidR="00E25207" w:rsidRDefault="00000000">
      <w:pPr>
        <w:pStyle w:val="ListNumber"/>
      </w:pPr>
      <w:r>
        <w:t>In Progress</w:t>
      </w:r>
    </w:p>
    <w:p w14:paraId="6BC37E01" w14:textId="77777777" w:rsidR="00E25207" w:rsidRDefault="00000000">
      <w:pPr>
        <w:pStyle w:val="ListNumber"/>
      </w:pPr>
      <w:r>
        <w:t>In Review / Testing</w:t>
      </w:r>
    </w:p>
    <w:p w14:paraId="45C5D7F6" w14:textId="77777777" w:rsidR="00E25207" w:rsidRDefault="00000000">
      <w:pPr>
        <w:pStyle w:val="ListNumber"/>
      </w:pPr>
      <w:r>
        <w:t>Done</w:t>
      </w:r>
    </w:p>
    <w:p w14:paraId="1D6D97CB" w14:textId="25B6F235" w:rsidR="00E25207" w:rsidRDefault="00E25207"/>
    <w:sectPr w:rsidR="00E2520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622453">
    <w:abstractNumId w:val="8"/>
  </w:num>
  <w:num w:numId="2" w16cid:durableId="2099010780">
    <w:abstractNumId w:val="6"/>
  </w:num>
  <w:num w:numId="3" w16cid:durableId="1595936306">
    <w:abstractNumId w:val="5"/>
  </w:num>
  <w:num w:numId="4" w16cid:durableId="533425982">
    <w:abstractNumId w:val="4"/>
  </w:num>
  <w:num w:numId="5" w16cid:durableId="1824421861">
    <w:abstractNumId w:val="7"/>
  </w:num>
  <w:num w:numId="6" w16cid:durableId="1530336319">
    <w:abstractNumId w:val="3"/>
  </w:num>
  <w:num w:numId="7" w16cid:durableId="1447389566">
    <w:abstractNumId w:val="2"/>
  </w:num>
  <w:num w:numId="8" w16cid:durableId="40980785">
    <w:abstractNumId w:val="1"/>
  </w:num>
  <w:num w:numId="9" w16cid:durableId="10566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5F9"/>
    <w:rsid w:val="001451CF"/>
    <w:rsid w:val="0015074B"/>
    <w:rsid w:val="0029639D"/>
    <w:rsid w:val="00326F90"/>
    <w:rsid w:val="00AA1D8D"/>
    <w:rsid w:val="00B47730"/>
    <w:rsid w:val="00CB0664"/>
    <w:rsid w:val="00E25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D0936"/>
  <w14:defaultImageDpi w14:val="300"/>
  <w15:docId w15:val="{43E5701C-3A97-4984-86E5-15891482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2026-10-12T04:54:00Z</dcterms:modified>
  <cp:category/>
</cp:coreProperties>
</file>