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6"/>
        </w:rPr>
        <w:t>Học viện Công nghệ Bưu chính Viễn thông — Khoa An toàn thông tin</w:t>
      </w:r>
    </w:p>
    <w:p/>
    <w:p>
      <w:pPr>
        <w:jc w:val="center"/>
      </w:pPr>
      <w:r>
        <w:rPr>
          <w:b/>
          <w:color w:val="0B2A4A"/>
          <w:sz w:val="40"/>
        </w:rPr>
        <w:t>Đánh giá an toàn và bảo vệ dữ liệu người dùng</w:t>
      </w:r>
    </w:p>
    <w:p>
      <w:pPr>
        <w:jc w:val="center"/>
      </w:pPr>
      <w:r>
        <w:rPr>
          <w:b/>
          <w:color w:val="0B2A4A"/>
          <w:sz w:val="40"/>
        </w:rPr>
        <w:t>ứng dụng OWASP Juice Shop v20.2.0</w:t>
      </w:r>
    </w:p>
    <w:p/>
    <w:p>
      <w:pPr>
        <w:jc w:val="center"/>
      </w:pPr>
      <w:r>
        <w:rPr>
          <w:sz w:val="28"/>
        </w:rPr>
        <w:t>Học phần: DevOps và DevSecOps (SEC4349)</w:t>
      </w:r>
    </w:p>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MSSV</w:t>
            </w:r>
          </w:p>
        </w:tc>
        <w:tc>
          <w:tcPr>
            <w:tcW w:type="dxa" w:w="3213"/>
            <w:shd w:val="clear" w:color="auto" w:fill="0B2A4A"/>
          </w:tcPr>
          <w:p>
            <w:r>
              <w:rPr>
                <w:b/>
                <w:color w:val="FFFFFF"/>
              </w:rPr>
              <w:t>Lỗi phụ trách</w:t>
            </w:r>
          </w:p>
        </w:tc>
      </w:tr>
      <w:tr>
        <w:tc>
          <w:tcPr>
            <w:tcW w:type="dxa" w:w="3213"/>
          </w:tcPr>
          <w:p>
            <w:r>
              <w:t>Nguyễn Toàn Thắng</w:t>
            </w:r>
          </w:p>
        </w:tc>
        <w:tc>
          <w:tcPr>
            <w:tcW w:type="dxa" w:w="3213"/>
          </w:tcPr>
          <w:p>
            <w:r>
              <w:t>B26CHAT039</w:t>
            </w:r>
          </w:p>
        </w:tc>
        <w:tc>
          <w:tcPr>
            <w:tcW w:type="dxa" w:w="3213"/>
          </w:tcPr>
          <w:p>
            <w:r>
              <w:t>F01 — SQL injection đăng nhập</w:t>
            </w:r>
          </w:p>
        </w:tc>
      </w:tr>
      <w:tr>
        <w:tc>
          <w:tcPr>
            <w:tcW w:type="dxa" w:w="3213"/>
          </w:tcPr>
          <w:p>
            <w:r>
              <w:t>Phạm Thị Minh Thúy</w:t>
            </w:r>
          </w:p>
        </w:tc>
        <w:tc>
          <w:tcPr>
            <w:tcW w:type="dxa" w:w="3213"/>
          </w:tcPr>
          <w:p>
            <w:r>
              <w:t>B26CHAT042</w:t>
            </w:r>
          </w:p>
        </w:tc>
        <w:tc>
          <w:tcPr>
            <w:tcW w:type="dxa" w:w="3213"/>
          </w:tcPr>
          <w:p>
            <w:r>
              <w:t>F02 — IDOR giỏ hàng</w:t>
            </w:r>
          </w:p>
        </w:tc>
      </w:tr>
      <w:tr>
        <w:tc>
          <w:tcPr>
            <w:tcW w:type="dxa" w:w="3213"/>
          </w:tcPr>
          <w:p>
            <w:r>
              <w:t>Đỗ Đức Quốc Anh</w:t>
            </w:r>
          </w:p>
        </w:tc>
        <w:tc>
          <w:tcPr>
            <w:tcW w:type="dxa" w:w="3213"/>
          </w:tcPr>
          <w:p>
            <w:r>
              <w:t>B26CHAT001</w:t>
            </w:r>
          </w:p>
        </w:tc>
        <w:tc>
          <w:tcPr>
            <w:tcW w:type="dxa" w:w="3213"/>
          </w:tcPr>
          <w:p>
            <w:r>
              <w:t>F03 — lộ endpoint /metrics</w:t>
            </w:r>
          </w:p>
        </w:tc>
      </w:tr>
      <w:tr>
        <w:tc>
          <w:tcPr>
            <w:tcW w:type="dxa" w:w="3213"/>
          </w:tcPr>
          <w:p>
            <w:r>
              <w:t>Hồ Anh Vũ</w:t>
            </w:r>
          </w:p>
        </w:tc>
        <w:tc>
          <w:tcPr>
            <w:tcW w:type="dxa" w:w="3213"/>
          </w:tcPr>
          <w:p>
            <w:r>
              <w:t>B26CHAT048</w:t>
            </w:r>
          </w:p>
        </w:tc>
        <w:tc>
          <w:tcPr>
            <w:tcW w:type="dxa" w:w="3213"/>
          </w:tcPr>
          <w:p>
            <w:r>
              <w:t>F04 — cấu hình an toàn container</w:t>
            </w:r>
          </w:p>
        </w:tc>
      </w:tr>
    </w:tbl>
    <w:p/>
    <w:p>
      <w:pPr>
        <w:jc w:val="center"/>
      </w:pPr>
      <w:r>
        <w:rPr>
          <w:sz w:val="26"/>
        </w:rPr>
        <w:t>Năm học 2026</w:t>
      </w:r>
    </w:p>
    <w:p>
      <w:r>
        <w:br w:type="page"/>
      </w:r>
    </w:p>
    <w:p>
      <w:r>
        <w:rPr>
          <w:b/>
          <w:color w:val="0B2A4A"/>
          <w:sz w:val="32"/>
        </w:rPr>
        <w:t>Mục lục</w:t>
      </w:r>
    </w:p>
    <w:p>
      <w:r>
        <w:fldChar w:fldCharType="begin"/>
        <w:instrText xml:space="preserve">TOC \o "1-2" \h \z \u</w:instrText>
        <w:fldChar w:fldCharType="separate"/>
        <w:t>Bấm Ctrl+A rồi F9 để cập nhật mục lục.</w:t>
        <w:fldChar w:fldCharType="end"/>
      </w:r>
    </w:p>
    <w:p>
      <w:r>
        <w:br w:type="page"/>
      </w:r>
    </w:p>
    <w:p>
      <w:pPr>
        <w:pStyle w:val="Heading1"/>
      </w:pPr>
      <w:r>
        <w:t>Danh mục từ viết tắt</w:t>
      </w:r>
    </w:p>
    <w:p>
      <w:pPr>
        <w:jc w:val="center"/>
      </w:pPr>
      <w:r>
        <w:rPr>
          <w:i/>
          <w:sz w:val="22"/>
        </w:rPr>
        <w:t>Bảng 1. Danh mục từ viết tắt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Viết tắt</w:t>
            </w:r>
          </w:p>
        </w:tc>
        <w:tc>
          <w:tcPr>
            <w:tcW w:type="dxa" w:w="4819"/>
            <w:shd w:val="clear" w:color="auto" w:fill="0B2A4A"/>
          </w:tcPr>
          <w:p>
            <w:r>
              <w:rPr>
                <w:b/>
                <w:color w:val="FFFFFF"/>
              </w:rPr>
              <w:t>Giải nghĩa</w:t>
            </w:r>
          </w:p>
        </w:tc>
      </w:tr>
      <w:tr>
        <w:tc>
          <w:tcPr>
            <w:tcW w:type="dxa" w:w="4819"/>
          </w:tcPr>
          <w:p>
            <w:r>
              <w:t>SQLi</w:t>
            </w:r>
          </w:p>
        </w:tc>
        <w:tc>
          <w:tcPr>
            <w:tcW w:type="dxa" w:w="4819"/>
          </w:tcPr>
          <w:p>
            <w:r>
              <w:t>SQL Injection — tiêm nhiễm câu lệnh SQL</w:t>
            </w:r>
          </w:p>
        </w:tc>
      </w:tr>
      <w:tr>
        <w:tc>
          <w:tcPr>
            <w:tcW w:type="dxa" w:w="4819"/>
          </w:tcPr>
          <w:p>
            <w:r>
              <w:t>IDOR</w:t>
            </w:r>
          </w:p>
        </w:tc>
        <w:tc>
          <w:tcPr>
            <w:tcW w:type="dxa" w:w="4819"/>
          </w:tcPr>
          <w:p>
            <w:r>
              <w:t>Insecure Direct Object Reference — tham chiếu đối tượng thiếu kiểm soát truy cập</w:t>
            </w:r>
          </w:p>
        </w:tc>
      </w:tr>
      <w:tr>
        <w:tc>
          <w:tcPr>
            <w:tcW w:type="dxa" w:w="4819"/>
          </w:tcPr>
          <w:p>
            <w:r>
              <w:t>JWT</w:t>
            </w:r>
          </w:p>
        </w:tc>
        <w:tc>
          <w:tcPr>
            <w:tcW w:type="dxa" w:w="4819"/>
          </w:tcPr>
          <w:p>
            <w:r>
              <w:t>JSON Web Token — token phiên</w:t>
            </w:r>
          </w:p>
        </w:tc>
      </w:tr>
      <w:tr>
        <w:tc>
          <w:tcPr>
            <w:tcW w:type="dxa" w:w="4819"/>
          </w:tcPr>
          <w:p>
            <w:r>
              <w:t>SAST</w:t>
            </w:r>
          </w:p>
        </w:tc>
        <w:tc>
          <w:tcPr>
            <w:tcW w:type="dxa" w:w="4819"/>
          </w:tcPr>
          <w:p>
            <w:r>
              <w:t>Phân tích tĩnh mã nguồn (Static Application Security Testing)</w:t>
            </w:r>
          </w:p>
        </w:tc>
      </w:tr>
      <w:tr>
        <w:tc>
          <w:tcPr>
            <w:tcW w:type="dxa" w:w="4819"/>
          </w:tcPr>
          <w:p>
            <w:r>
              <w:t>CI/CD</w:t>
            </w:r>
          </w:p>
        </w:tc>
        <w:tc>
          <w:tcPr>
            <w:tcW w:type="dxa" w:w="4819"/>
          </w:tcPr>
          <w:p>
            <w:r>
              <w:t>Tích hợp / triển khai liên tục</w:t>
            </w:r>
          </w:p>
        </w:tc>
      </w:tr>
      <w:tr>
        <w:tc>
          <w:tcPr>
            <w:tcW w:type="dxa" w:w="4819"/>
          </w:tcPr>
          <w:p>
            <w:r>
              <w:t>OPA</w:t>
            </w:r>
          </w:p>
        </w:tc>
        <w:tc>
          <w:tcPr>
            <w:tcW w:type="dxa" w:w="4819"/>
          </w:tcPr>
          <w:p>
            <w:r>
              <w:t>Open Policy Agent (ngôn ngữ Rego, công cụ Conftest)</w:t>
            </w:r>
          </w:p>
        </w:tc>
      </w:tr>
      <w:tr>
        <w:tc>
          <w:tcPr>
            <w:tcW w:type="dxa" w:w="4819"/>
          </w:tcPr>
          <w:p>
            <w:r>
              <w:t>GDPR</w:t>
            </w:r>
          </w:p>
        </w:tc>
        <w:tc>
          <w:tcPr>
            <w:tcW w:type="dxa" w:w="4819"/>
          </w:tcPr>
          <w:p>
            <w:r>
              <w:t>Quy định bảo vệ dữ liệu của EU (2016/679)</w:t>
            </w:r>
          </w:p>
        </w:tc>
      </w:tr>
      <w:tr>
        <w:tc>
          <w:tcPr>
            <w:tcW w:type="dxa" w:w="4819"/>
          </w:tcPr>
          <w:p>
            <w:r>
              <w:t>PCI-DSS</w:t>
            </w:r>
          </w:p>
        </w:tc>
        <w:tc>
          <w:tcPr>
            <w:tcW w:type="dxa" w:w="4819"/>
          </w:tcPr>
          <w:p>
            <w:r>
              <w:t>Chuẩn an toàn dữ liệu thẻ thanh toán</w:t>
            </w:r>
          </w:p>
        </w:tc>
      </w:tr>
      <w:tr>
        <w:tc>
          <w:tcPr>
            <w:tcW w:type="dxa" w:w="4819"/>
          </w:tcPr>
          <w:p>
            <w:r>
              <w:t>CIS</w:t>
            </w:r>
          </w:p>
        </w:tc>
        <w:tc>
          <w:tcPr>
            <w:tcW w:type="dxa" w:w="4819"/>
          </w:tcPr>
          <w:p>
            <w:r>
              <w:t>Center for Internet Security (CIS Docker Benchmark)</w:t>
            </w:r>
          </w:p>
        </w:tc>
      </w:tr>
      <w:tr>
        <w:tc>
          <w:tcPr>
            <w:tcW w:type="dxa" w:w="4819"/>
          </w:tcPr>
          <w:p>
            <w:r>
              <w:t>CWE / OWASP</w:t>
            </w:r>
          </w:p>
        </w:tc>
        <w:tc>
          <w:tcPr>
            <w:tcW w:type="dxa" w:w="4819"/>
          </w:tcPr>
          <w:p>
            <w:r>
              <w:t>Phân loại điểm yếu phần mềm / tổ chức an toàn ứng dụng web</w:t>
            </w:r>
          </w:p>
        </w:tc>
      </w:tr>
      <w:tr>
        <w:tc>
          <w:tcPr>
            <w:tcW w:type="dxa" w:w="4819"/>
          </w:tcPr>
          <w:p>
            <w:r>
              <w:t>UID</w:t>
            </w:r>
          </w:p>
        </w:tc>
        <w:tc>
          <w:tcPr>
            <w:tcW w:type="dxa" w:w="4819"/>
          </w:tcPr>
          <w:p>
            <w:r>
              <w:t>Mã định danh người dùng hệ điều hành</w:t>
            </w:r>
          </w:p>
        </w:tc>
      </w:tr>
    </w:tbl>
    <w:p/>
    <w:p>
      <w:pPr>
        <w:pStyle w:val="Heading1"/>
      </w:pPr>
      <w:r>
        <w:t>1. Giới thiệu và phạm vi</w:t>
      </w:r>
    </w:p>
    <w:p>
      <w:pPr>
        <w:jc w:val="both"/>
      </w:pPr>
      <w:r>
        <w:t xml:space="preserve">Báo cáo đánh giá an toàn ứng dụng </w:t>
      </w:r>
      <w:r>
        <w:rPr>
          <w:b/>
        </w:rPr>
        <w:t>OWASP Juice Shop v20.2.0</w:t>
      </w:r>
      <w:r>
        <w:t xml:space="preserve"> theo hướng bảo vệ dữ liệu người dùng. Nhóm bốn thành viên, mỗi người phân tích và xử lý một lỗi an toàn: hai lỗi thuộc mã nguồn và hai lỗi thuộc triển khai/vận hành. Mỗi lỗi trình bày theo mạch </w:t>
      </w:r>
      <w:r>
        <w:rPr>
          <w:b/>
        </w:rPr>
        <w:t>trước khi sửa → sau khi sửa</w:t>
      </w:r>
      <w:r>
        <w:t>, gồm: cách phát hiện, cách xử lý, chính sách bị vi phạm, pha DevSecOps tương ứng và đoạn mã demo.</w:t>
      </w:r>
    </w:p>
    <w:p>
      <w:pPr>
        <w:jc w:val="both"/>
      </w:pPr>
      <w:r>
        <w:t xml:space="preserve">Để chứng minh, nhóm chạy cùng một kịch bản trên hai môi trường: </w:t>
      </w:r>
      <w:r>
        <w:rPr>
          <w:b/>
        </w:rPr>
        <w:t>trước khi sửa</w:t>
      </w:r>
      <w:r>
        <w:t xml:space="preserve"> là một container chạy image gốc (127.0.0.1:3100), </w:t>
      </w:r>
      <w:r>
        <w:rPr>
          <w:b/>
        </w:rPr>
        <w:t>sau khi sửa</w:t>
      </w:r>
      <w:r>
        <w:t xml:space="preserve"> là bản triển khai đã xử lý qua reverse proxy (127.0.0.1:3102). Bên trong, cổng 3000 là cổng mặc định của Juice Shop trong container; ứng dụng đã xử lý lắng nghe 3000 nhưng không mở ra máy chủ mà chỉ cho reverse proxy (cổng 3102) truy cập qua mạng nội bộ; cổng 3100 là container đối chứng chạy image gốc để so sánh. Juice Shop là ứng dụng cố ý chứa lỗ hổng để huấn luyện; các phát hiện nhằm minh họa quy trình, không phải đánh giá dự án gốc.</w:t>
      </w:r>
    </w:p>
    <w:p>
      <w:pPr>
        <w:jc w:val="center"/>
      </w:pPr>
      <w:r>
        <w:rPr>
          <w:i/>
          <w:sz w:val="22"/>
        </w:rPr>
        <w:t>Bảng 2. Phân công thành viên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Thành viên</w:t>
            </w:r>
          </w:p>
        </w:tc>
        <w:tc>
          <w:tcPr>
            <w:tcW w:type="dxa" w:w="2409"/>
            <w:shd w:val="clear" w:color="auto" w:fill="0B2A4A"/>
          </w:tcPr>
          <w:p>
            <w:r>
              <w:rPr>
                <w:b/>
                <w:color w:val="FFFFFF"/>
              </w:rPr>
              <w:t>Lỗi phụ trách</w:t>
            </w:r>
          </w:p>
        </w:tc>
        <w:tc>
          <w:tcPr>
            <w:tcW w:type="dxa" w:w="2409"/>
            <w:shd w:val="clear" w:color="auto" w:fill="0B2A4A"/>
          </w:tcPr>
          <w:p>
            <w:r>
              <w:rPr>
                <w:b/>
                <w:color w:val="FFFFFF"/>
              </w:rPr>
              <w:t>Nhóm lỗi</w:t>
            </w:r>
          </w:p>
        </w:tc>
        <w:tc>
          <w:tcPr>
            <w:tcW w:type="dxa" w:w="2409"/>
            <w:shd w:val="clear" w:color="auto" w:fill="0B2A4A"/>
          </w:tcPr>
          <w:p>
            <w:r>
              <w:rPr>
                <w:b/>
                <w:color w:val="FFFFFF"/>
              </w:rPr>
              <w:t>Pha DevSecOps</w:t>
            </w:r>
          </w:p>
        </w:tc>
      </w:tr>
      <w:tr>
        <w:tc>
          <w:tcPr>
            <w:tcW w:type="dxa" w:w="2409"/>
          </w:tcPr>
          <w:p>
            <w:r>
              <w:t>Nguyễn Toàn Thắng — B26CHAT039</w:t>
            </w:r>
          </w:p>
        </w:tc>
        <w:tc>
          <w:tcPr>
            <w:tcW w:type="dxa" w:w="2409"/>
          </w:tcPr>
          <w:p>
            <w:r>
              <w:t>F01 SQL injection tại đăng nhập</w:t>
            </w:r>
          </w:p>
        </w:tc>
        <w:tc>
          <w:tcPr>
            <w:tcW w:type="dxa" w:w="2409"/>
          </w:tcPr>
          <w:p>
            <w:r>
              <w:t>Mã nguồn</w:t>
            </w:r>
          </w:p>
        </w:tc>
        <w:tc>
          <w:tcPr>
            <w:tcW w:type="dxa" w:w="2409"/>
          </w:tcPr>
          <w:p>
            <w:r>
              <w:t>Code, Test</w:t>
            </w:r>
          </w:p>
        </w:tc>
      </w:tr>
      <w:tr>
        <w:tc>
          <w:tcPr>
            <w:tcW w:type="dxa" w:w="2409"/>
          </w:tcPr>
          <w:p>
            <w:r>
              <w:t>Phạm Thị Minh Thúy — B26CHAT042</w:t>
            </w:r>
          </w:p>
        </w:tc>
        <w:tc>
          <w:tcPr>
            <w:tcW w:type="dxa" w:w="2409"/>
          </w:tcPr>
          <w:p>
            <w:r>
              <w:t>F02 IDOR khi đọc giỏ hàng</w:t>
            </w:r>
          </w:p>
        </w:tc>
        <w:tc>
          <w:tcPr>
            <w:tcW w:type="dxa" w:w="2409"/>
          </w:tcPr>
          <w:p>
            <w:r>
              <w:t>Mã nguồn (phân quyền)</w:t>
            </w:r>
          </w:p>
        </w:tc>
        <w:tc>
          <w:tcPr>
            <w:tcW w:type="dxa" w:w="2409"/>
          </w:tcPr>
          <w:p>
            <w:r>
              <w:t>Design, Code, Test</w:t>
            </w:r>
          </w:p>
        </w:tc>
      </w:tr>
      <w:tr>
        <w:tc>
          <w:tcPr>
            <w:tcW w:type="dxa" w:w="2409"/>
          </w:tcPr>
          <w:p>
            <w:r>
              <w:t>Đỗ Đức Quốc Anh — B26CHAT001</w:t>
            </w:r>
          </w:p>
        </w:tc>
        <w:tc>
          <w:tcPr>
            <w:tcW w:type="dxa" w:w="2409"/>
          </w:tcPr>
          <w:p>
            <w:r>
              <w:t>F03 Lộ endpoint /metrics không xác thực</w:t>
            </w:r>
          </w:p>
        </w:tc>
        <w:tc>
          <w:tcPr>
            <w:tcW w:type="dxa" w:w="2409"/>
          </w:tcPr>
          <w:p>
            <w:r>
              <w:t>Triển khai/vận hành</w:t>
            </w:r>
          </w:p>
        </w:tc>
        <w:tc>
          <w:tcPr>
            <w:tcW w:type="dxa" w:w="2409"/>
          </w:tcPr>
          <w:p>
            <w:r>
              <w:t>Deploy, Operate</w:t>
            </w:r>
          </w:p>
        </w:tc>
      </w:tr>
      <w:tr>
        <w:tc>
          <w:tcPr>
            <w:tcW w:type="dxa" w:w="2409"/>
          </w:tcPr>
          <w:p>
            <w:r>
              <w:t>Hồ Anh Vũ — B26CHAT048</w:t>
            </w:r>
          </w:p>
        </w:tc>
        <w:tc>
          <w:tcPr>
            <w:tcW w:type="dxa" w:w="2409"/>
          </w:tcPr>
          <w:p>
            <w:r>
              <w:t>F04 Sai cấu hình an toàn của container</w:t>
            </w:r>
          </w:p>
        </w:tc>
        <w:tc>
          <w:tcPr>
            <w:tcW w:type="dxa" w:w="2409"/>
          </w:tcPr>
          <w:p>
            <w:r>
              <w:t>Triển khai (build)</w:t>
            </w:r>
          </w:p>
        </w:tc>
        <w:tc>
          <w:tcPr>
            <w:tcW w:type="dxa" w:w="2409"/>
          </w:tcPr>
          <w:p>
            <w:r>
              <w:t>Build, Release</w:t>
            </w:r>
          </w:p>
        </w:tc>
      </w:tr>
    </w:tbl>
    <w:p/>
    <w:p>
      <w:pPr>
        <w:pStyle w:val="Heading1"/>
      </w:pPr>
      <w:r>
        <w:t>2. Ứng dụng Juice Shop và dữ liệu cần bảo vệ</w:t>
      </w:r>
    </w:p>
    <w:p>
      <w:pPr>
        <w:jc w:val="both"/>
      </w:pPr>
      <w:r>
        <w:t>Juice Shop là ứng dụng web thương mại điện tử mô phỏng (bán nước ép), do OWASP phát hành để huấn luyện an toàn ứng dụng. Ứng dụng là một Single Page Application với các thành phần sau:</w:t>
      </w:r>
    </w:p>
    <w:p>
      <w:pPr>
        <w:jc w:val="center"/>
      </w:pPr>
      <w:r>
        <w:rPr>
          <w:i/>
          <w:sz w:val="22"/>
        </w:rPr>
        <w:t>Bảng 3. Thành phần của ứng dụng Juice Shop</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phần</w:t>
            </w:r>
          </w:p>
        </w:tc>
        <w:tc>
          <w:tcPr>
            <w:tcW w:type="dxa" w:w="3213"/>
            <w:shd w:val="clear" w:color="auto" w:fill="0B2A4A"/>
          </w:tcPr>
          <w:p>
            <w:r>
              <w:rPr>
                <w:b/>
                <w:color w:val="FFFFFF"/>
              </w:rPr>
              <w:t>Công nghệ</w:t>
            </w:r>
          </w:p>
        </w:tc>
        <w:tc>
          <w:tcPr>
            <w:tcW w:type="dxa" w:w="3213"/>
            <w:shd w:val="clear" w:color="auto" w:fill="0B2A4A"/>
          </w:tcPr>
          <w:p>
            <w:r>
              <w:rPr>
                <w:b/>
                <w:color w:val="FFFFFF"/>
              </w:rPr>
              <w:t>Vai trò</w:t>
            </w:r>
          </w:p>
        </w:tc>
      </w:tr>
      <w:tr>
        <w:tc>
          <w:tcPr>
            <w:tcW w:type="dxa" w:w="3213"/>
          </w:tcPr>
          <w:p>
            <w:r>
              <w:t>Giao diện người dùng</w:t>
            </w:r>
          </w:p>
        </w:tc>
        <w:tc>
          <w:tcPr>
            <w:tcW w:type="dxa" w:w="3213"/>
          </w:tcPr>
          <w:p>
            <w:r>
              <w:t>Angular (SPA)</w:t>
            </w:r>
          </w:p>
        </w:tc>
        <w:tc>
          <w:tcPr>
            <w:tcW w:type="dxa" w:w="3213"/>
          </w:tcPr>
          <w:p>
            <w:r>
              <w:t>Hiển thị, gọi REST API</w:t>
            </w:r>
          </w:p>
        </w:tc>
      </w:tr>
      <w:tr>
        <w:tc>
          <w:tcPr>
            <w:tcW w:type="dxa" w:w="3213"/>
          </w:tcPr>
          <w:p>
            <w:r>
              <w:t>Máy chủ ứng dụng</w:t>
            </w:r>
          </w:p>
        </w:tc>
        <w:tc>
          <w:tcPr>
            <w:tcW w:type="dxa" w:w="3213"/>
          </w:tcPr>
          <w:p>
            <w:r>
              <w:t>Node.js + Express</w:t>
            </w:r>
          </w:p>
        </w:tc>
        <w:tc>
          <w:tcPr>
            <w:tcW w:type="dxa" w:w="3213"/>
          </w:tcPr>
          <w:p>
            <w:r>
              <w:t>Xử lý REST API và nghiệp vụ</w:t>
            </w:r>
          </w:p>
        </w:tc>
      </w:tr>
      <w:tr>
        <w:tc>
          <w:tcPr>
            <w:tcW w:type="dxa" w:w="3213"/>
          </w:tcPr>
          <w:p>
            <w:r>
              <w:t>Truy xuất dữ liệu</w:t>
            </w:r>
          </w:p>
        </w:tc>
        <w:tc>
          <w:tcPr>
            <w:tcW w:type="dxa" w:w="3213"/>
          </w:tcPr>
          <w:p>
            <w:r>
              <w:t>ORM Sequelize trên SQLite</w:t>
            </w:r>
          </w:p>
        </w:tc>
        <w:tc>
          <w:tcPr>
            <w:tcW w:type="dxa" w:w="3213"/>
          </w:tcPr>
          <w:p>
            <w:r>
              <w:t>Lưu Users, Baskets, Cards…</w:t>
            </w:r>
          </w:p>
        </w:tc>
      </w:tr>
      <w:tr>
        <w:tc>
          <w:tcPr>
            <w:tcW w:type="dxa" w:w="3213"/>
          </w:tcPr>
          <w:p>
            <w:r>
              <w:t>Xác thực phiên</w:t>
            </w:r>
          </w:p>
        </w:tc>
        <w:tc>
          <w:tcPr>
            <w:tcW w:type="dxa" w:w="3213"/>
          </w:tcPr>
          <w:p>
            <w:r>
              <w:t>JWT (RS256), thư viện jsonwebtoken</w:t>
            </w:r>
          </w:p>
        </w:tc>
        <w:tc>
          <w:tcPr>
            <w:tcW w:type="dxa" w:w="3213"/>
          </w:tcPr>
          <w:p>
            <w:r>
              <w:t>Cấp và kiểm tra token đăng nhập</w:t>
            </w:r>
          </w:p>
        </w:tc>
      </w:tr>
      <w:tr>
        <w:tc>
          <w:tcPr>
            <w:tcW w:type="dxa" w:w="3213"/>
          </w:tcPr>
          <w:p>
            <w:r>
              <w:t>Giám sát</w:t>
            </w:r>
          </w:p>
        </w:tc>
        <w:tc>
          <w:tcPr>
            <w:tcW w:type="dxa" w:w="3213"/>
          </w:tcPr>
          <w:p>
            <w:r>
              <w:t xml:space="preserve">prom-client, endpoint </w:t>
            </w:r>
            <w:r>
              <w:rPr>
                <w:rFonts w:ascii="Consolas" w:hAnsi="Consolas"/>
                <w:sz w:val="20"/>
              </w:rPr>
              <w:t>/metrics</w:t>
            </w:r>
          </w:p>
        </w:tc>
        <w:tc>
          <w:tcPr>
            <w:tcW w:type="dxa" w:w="3213"/>
          </w:tcPr>
          <w:p>
            <w:r>
              <w:t>Xuất chỉ số dạng Prometheus</w:t>
            </w:r>
          </w:p>
        </w:tc>
      </w:tr>
      <w:tr>
        <w:tc>
          <w:tcPr>
            <w:tcW w:type="dxa" w:w="3213"/>
          </w:tcPr>
          <w:p>
            <w:r>
              <w:t>Đóng gói</w:t>
            </w:r>
          </w:p>
        </w:tc>
        <w:tc>
          <w:tcPr>
            <w:tcW w:type="dxa" w:w="3213"/>
          </w:tcPr>
          <w:p>
            <w:r>
              <w:t>Docker image distroless, chạy UID 65532</w:t>
            </w:r>
          </w:p>
        </w:tc>
        <w:tc>
          <w:tcPr>
            <w:tcW w:type="dxa" w:w="3213"/>
          </w:tcPr>
          <w:p>
            <w:r>
              <w:t>Triển khai bằng container</w:t>
            </w:r>
          </w:p>
        </w:tc>
      </w:tr>
    </w:tbl>
    <w:p/>
    <w:p>
      <w:pPr>
        <w:jc w:val="both"/>
      </w:pPr>
      <w:r>
        <w:t xml:space="preserve">Các thành phần này đều liên quan tới bốn lỗi được phân tích: REST API/ORM (F01, F02), endpoint giám sát (F03) và cách đóng gói container (F04). Yêu cầu bảo vệ dữ liệu được xác định theo GDPR (nguyên tắc tại Điều 5, nghĩa vụ an toàn tại Điều 32) và PCI-DSS cho dữ liệu thẻ thanh toán; đồng thời đối chiếu pháp luật Việt Nam — </w:t>
      </w:r>
      <w:r>
        <w:rPr>
          <w:b/>
        </w:rPr>
        <w:t>Nghị định 13/2023/NĐ-CP</w:t>
      </w:r>
      <w:r>
        <w:t xml:space="preserve"> về bảo vệ dữ liệu cá nhân và </w:t>
      </w:r>
      <w:r>
        <w:rPr>
          <w:b/>
        </w:rPr>
        <w:t>Luật An toàn thông tin mạng 2015</w:t>
      </w:r>
      <w:r>
        <w:t xml:space="preserve"> (chi tiết ở mục 3.2 và 6).</w:t>
      </w:r>
    </w:p>
    <w:p>
      <w:pPr>
        <w:jc w:val="center"/>
      </w:pPr>
      <w:r>
        <w:rPr>
          <w:i/>
          <w:sz w:val="22"/>
        </w:rPr>
        <w:t>Bảng 4. Dữ liệu cần bảo vệ và cơ sở chính sách</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Dữ liệu</w:t>
            </w:r>
          </w:p>
        </w:tc>
        <w:tc>
          <w:tcPr>
            <w:tcW w:type="dxa" w:w="3213"/>
            <w:shd w:val="clear" w:color="auto" w:fill="0B2A4A"/>
          </w:tcPr>
          <w:p>
            <w:r>
              <w:rPr>
                <w:b/>
                <w:color w:val="FFFFFF"/>
              </w:rPr>
              <w:t>Yêu cầu bảo vệ</w:t>
            </w:r>
          </w:p>
        </w:tc>
        <w:tc>
          <w:tcPr>
            <w:tcW w:type="dxa" w:w="3213"/>
            <w:shd w:val="clear" w:color="auto" w:fill="0B2A4A"/>
          </w:tcPr>
          <w:p>
            <w:r>
              <w:rPr>
                <w:b/>
                <w:color w:val="FFFFFF"/>
              </w:rPr>
              <w:t>Cơ sở chính sách</w:t>
            </w:r>
          </w:p>
        </w:tc>
      </w:tr>
      <w:tr>
        <w:tc>
          <w:tcPr>
            <w:tcW w:type="dxa" w:w="3213"/>
          </w:tcPr>
          <w:p>
            <w:r>
              <w:t>Email, hồ sơ</w:t>
            </w:r>
          </w:p>
        </w:tc>
        <w:tc>
          <w:tcPr>
            <w:tcW w:type="dxa" w:w="3213"/>
          </w:tcPr>
          <w:p>
            <w:r>
              <w:t>Chỉ chủ tài khoản/quản trị truy cập</w:t>
            </w:r>
          </w:p>
        </w:tc>
        <w:tc>
          <w:tcPr>
            <w:tcW w:type="dxa" w:w="3213"/>
          </w:tcPr>
          <w:p>
            <w:r>
              <w:t>GDPR Điều 5(1)(f), 25(2)</w:t>
            </w:r>
          </w:p>
        </w:tc>
      </w:tr>
      <w:tr>
        <w:tc>
          <w:tcPr>
            <w:tcW w:type="dxa" w:w="3213"/>
          </w:tcPr>
          <w:p>
            <w:r>
              <w:t>Mật khẩu</w:t>
            </w:r>
          </w:p>
        </w:tc>
        <w:tc>
          <w:tcPr>
            <w:tcW w:type="dxa" w:w="3213"/>
          </w:tcPr>
          <w:p>
            <w:r>
              <w:t>Không để lộ; không bị vượt xác thực</w:t>
            </w:r>
          </w:p>
        </w:tc>
        <w:tc>
          <w:tcPr>
            <w:tcW w:type="dxa" w:w="3213"/>
          </w:tcPr>
          <w:p>
            <w:r>
              <w:t>GDPR Điều 32(1)(b)</w:t>
            </w:r>
          </w:p>
        </w:tc>
      </w:tr>
      <w:tr>
        <w:tc>
          <w:tcPr>
            <w:tcW w:type="dxa" w:w="3213"/>
          </w:tcPr>
          <w:p>
            <w:r>
              <w:t>Token phiên (JWT)</w:t>
            </w:r>
          </w:p>
        </w:tc>
        <w:tc>
          <w:tcPr>
            <w:tcW w:type="dxa" w:w="3213"/>
          </w:tcPr>
          <w:p>
            <w:r>
              <w:t>Chỉ cấp khi xác thực đúng</w:t>
            </w:r>
          </w:p>
        </w:tc>
        <w:tc>
          <w:tcPr>
            <w:tcW w:type="dxa" w:w="3213"/>
          </w:tcPr>
          <w:p>
            <w:r>
              <w:t>GDPR Điều 32(1)(b)</w:t>
            </w:r>
          </w:p>
        </w:tc>
      </w:tr>
      <w:tr>
        <w:tc>
          <w:tcPr>
            <w:tcW w:type="dxa" w:w="3213"/>
          </w:tcPr>
          <w:p>
            <w:r>
              <w:t>Giỏ hàng</w:t>
            </w:r>
          </w:p>
        </w:tc>
        <w:tc>
          <w:tcPr>
            <w:tcW w:type="dxa" w:w="3213"/>
          </w:tcPr>
          <w:p>
            <w:r>
              <w:t>Ràng buộc chủ sở hữu ở mọi truy vấn</w:t>
            </w:r>
          </w:p>
        </w:tc>
        <w:tc>
          <w:tcPr>
            <w:tcW w:type="dxa" w:w="3213"/>
          </w:tcPr>
          <w:p>
            <w:r>
              <w:t>GDPR Điều 5(1)(f), 25(2)</w:t>
            </w:r>
          </w:p>
        </w:tc>
      </w:tr>
      <w:tr>
        <w:tc>
          <w:tcPr>
            <w:tcW w:type="dxa" w:w="3213"/>
          </w:tcPr>
          <w:p>
            <w:r>
              <w:t>Thẻ thanh toán</w:t>
            </w:r>
          </w:p>
        </w:tc>
        <w:tc>
          <w:tcPr>
            <w:tcW w:type="dxa" w:w="3213"/>
          </w:tcPr>
          <w:p>
            <w:r>
              <w:t>Không lưu/không lộ số thẻ đầy đủ</w:t>
            </w:r>
          </w:p>
        </w:tc>
        <w:tc>
          <w:tcPr>
            <w:tcW w:type="dxa" w:w="3213"/>
          </w:tcPr>
          <w:p>
            <w:r>
              <w:t>PCI-DSS 3.4; GDPR Điều 32</w:t>
            </w:r>
          </w:p>
        </w:tc>
      </w:tr>
    </w:tbl>
    <w:p/>
    <w:p>
      <w:pPr>
        <w:jc w:val="both"/>
      </w:pPr>
      <w:r>
        <w:t xml:space="preserve">Ý nghĩa cụ thể của từng điều khoản (GDPR, PCI-DSS… và các chuẩn khác) được tóm gọn trong </w:t>
      </w:r>
      <w:r>
        <w:rPr>
          <w:b/>
        </w:rPr>
        <w:t>Bảng tra ở mục 3.2</w:t>
      </w:r>
      <w:r>
        <w:t>.</w:t>
      </w:r>
    </w:p>
    <w:p>
      <w:pPr>
        <w:pStyle w:val="Heading2"/>
      </w:pPr>
      <w:r>
        <w:t>2.1. Nghiệp vụ đăng ký và đăng nhập</w:t>
      </w:r>
    </w:p>
    <w:p>
      <w:pPr>
        <w:jc w:val="both"/>
      </w:pPr>
      <w:r>
        <w:t xml:space="preserve">Người dùng đăng ký qua </w:t>
      </w:r>
      <w:r>
        <w:rPr>
          <w:rFonts w:ascii="Consolas" w:hAnsi="Consolas"/>
          <w:sz w:val="20"/>
        </w:rPr>
        <w:t>POST /api/Users</w:t>
      </w:r>
      <w:r>
        <w:t xml:space="preserve"> và đăng nhập qua </w:t>
      </w:r>
      <w:r>
        <w:rPr>
          <w:rFonts w:ascii="Consolas" w:hAnsi="Consolas"/>
          <w:sz w:val="20"/>
        </w:rPr>
        <w:t>POST /rest/user/login</w:t>
      </w:r>
      <w:r>
        <w:t xml:space="preserve">. Route </w:t>
      </w:r>
      <w:r>
        <w:rPr>
          <w:rFonts w:ascii="Consolas" w:hAnsi="Consolas"/>
          <w:sz w:val="20"/>
        </w:rPr>
        <w:t>routes/login.ts</w:t>
      </w:r>
      <w:r>
        <w:t xml:space="preserve"> truy vấn bảng Users; nếu khớp thì cấp JWT và mã giỏ hàng. Ranh giới tin cậy quan trọng: email do client gửi đi thẳng vào câu lệnh SQL — đây là gốc của lỗi </w:t>
      </w:r>
      <w:r>
        <w:rPr>
          <w:b/>
        </w:rPr>
        <w:t>F01</w:t>
      </w:r>
      <w:r>
        <w:t>.</w:t>
      </w:r>
    </w:p>
    <w:p>
      <w:pPr>
        <w:pStyle w:val="Heading2"/>
      </w:pPr>
      <w:r>
        <w:t>2.2. Nghiệp vụ giỏ hàng và thanh toán</w:t>
      </w:r>
    </w:p>
    <w:p>
      <w:pPr>
        <w:jc w:val="both"/>
      </w:pPr>
      <w:r>
        <w:t xml:space="preserve">Sau khi đăng nhập, người dùng gọi </w:t>
      </w:r>
      <w:r>
        <w:rPr>
          <w:rFonts w:ascii="Consolas" w:hAnsi="Consolas"/>
          <w:sz w:val="20"/>
        </w:rPr>
        <w:t>GET /rest/basket/:id</w:t>
      </w:r>
      <w:r>
        <w:t xml:space="preserve"> để xem giỏ. Route </w:t>
      </w:r>
      <w:r>
        <w:rPr>
          <w:rFonts w:ascii="Consolas" w:hAnsi="Consolas"/>
          <w:sz w:val="20"/>
        </w:rPr>
        <w:t>routes/basket.ts</w:t>
      </w:r>
      <w:r>
        <w:t xml:space="preserve"> tìm giỏ theo </w:t>
      </w:r>
      <w:r>
        <w:rPr>
          <w:rFonts w:ascii="Consolas" w:hAnsi="Consolas"/>
          <w:sz w:val="20"/>
        </w:rPr>
        <w:t>id</w:t>
      </w:r>
      <w:r>
        <w:t xml:space="preserve"> trên URL nhưng không kiểm tra giỏ có thuộc người gọi hay không — gốc của lỗi </w:t>
      </w:r>
      <w:r>
        <w:rPr>
          <w:b/>
        </w:rPr>
        <w:t>F02</w:t>
      </w:r>
      <w:r>
        <w:t>. Dữ liệu giỏ hàng phản ánh thói quen mua sắm của người dùng nên cần được bảo vệ theo quyền sở hữu.</w:t>
      </w:r>
    </w:p>
    <w:p>
      <w:pPr>
        <w:pStyle w:val="Heading1"/>
      </w:pPr>
      <w:r>
        <w:t>3. Môi trường triển khai và yêu cầu an toàn tối thiểu</w:t>
      </w:r>
    </w:p>
    <w:p>
      <w:pPr>
        <w:jc w:val="both"/>
      </w:pPr>
      <w:r>
        <w:t xml:space="preserve">Ứng dụng chạy bằng Docker trên Windows (WSL2), triển khai bằng </w:t>
      </w:r>
      <w:r>
        <w:rPr>
          <w:rFonts w:ascii="Consolas" w:hAnsi="Consolas"/>
          <w:sz w:val="20"/>
        </w:rPr>
        <w:t>docker-compose.yml</w:t>
      </w:r>
      <w:r>
        <w:t>. Nhóm áp dụng các yêu cầu an toàn tối thiểu theo CIS Docker Benchmark và nguyên tắc giảm bề mặt tấn công.</w:t>
      </w:r>
    </w:p>
    <w:p>
      <w:pPr>
        <w:jc w:val="center"/>
      </w:pPr>
      <w:r>
        <w:rPr>
          <w:i/>
          <w:sz w:val="22"/>
        </w:rPr>
        <w:t>Bảng 5. Kiểm soát an toàn tối thiểu</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Kiểm soát</w:t>
            </w:r>
          </w:p>
        </w:tc>
        <w:tc>
          <w:tcPr>
            <w:tcW w:type="dxa" w:w="3213"/>
            <w:shd w:val="clear" w:color="auto" w:fill="0B2A4A"/>
          </w:tcPr>
          <w:p>
            <w:r>
              <w:rPr>
                <w:b/>
                <w:color w:val="FFFFFF"/>
              </w:rPr>
              <w:t>Cách thực hiện</w:t>
            </w:r>
          </w:p>
        </w:tc>
        <w:tc>
          <w:tcPr>
            <w:tcW w:type="dxa" w:w="3213"/>
            <w:shd w:val="clear" w:color="auto" w:fill="0B2A4A"/>
          </w:tcPr>
          <w:p>
            <w:r>
              <w:rPr>
                <w:b/>
                <w:color w:val="FFFFFF"/>
              </w:rPr>
              <w:t>Tiêu chuẩn</w:t>
            </w:r>
          </w:p>
        </w:tc>
      </w:tr>
      <w:tr>
        <w:tc>
          <w:tcPr>
            <w:tcW w:type="dxa" w:w="3213"/>
          </w:tcPr>
          <w:p>
            <w:r>
              <w:t>Giảm bề mặt mạng</w:t>
            </w:r>
          </w:p>
        </w:tc>
        <w:tc>
          <w:tcPr>
            <w:tcW w:type="dxa" w:w="3213"/>
          </w:tcPr>
          <w:p>
            <w:r>
              <w:t>Chỉ reverse proxy publish cổng, chỉ trên 127.0.0.1; backend ở mạng internal</w:t>
            </w:r>
          </w:p>
        </w:tc>
        <w:tc>
          <w:tcPr>
            <w:tcW w:type="dxa" w:w="3213"/>
          </w:tcPr>
          <w:p>
            <w:r>
              <w:t>GDPR Điều 32</w:t>
            </w:r>
          </w:p>
        </w:tc>
      </w:tr>
      <w:tr>
        <w:tc>
          <w:tcPr>
            <w:tcW w:type="dxa" w:w="3213"/>
          </w:tcPr>
          <w:p>
            <w:r>
              <w:t>Không chạy root</w:t>
            </w:r>
          </w:p>
        </w:tc>
        <w:tc>
          <w:tcPr>
            <w:tcW w:type="dxa" w:w="3213"/>
          </w:tcPr>
          <w:p>
            <w:r>
              <w:t>Juice Shop UID 65532, Nginx UID 101</w:t>
            </w:r>
          </w:p>
        </w:tc>
        <w:tc>
          <w:tcPr>
            <w:tcW w:type="dxa" w:w="3213"/>
          </w:tcPr>
          <w:p>
            <w:r>
              <w:t>CIS Docker 4.1</w:t>
            </w:r>
          </w:p>
        </w:tc>
      </w:tr>
      <w:tr>
        <w:tc>
          <w:tcPr>
            <w:tcW w:type="dxa" w:w="3213"/>
          </w:tcPr>
          <w:p>
            <w:r>
              <w:t>Đặc quyền tối thiểu</w:t>
            </w:r>
          </w:p>
        </w:tc>
        <w:tc>
          <w:tcPr>
            <w:tcW w:type="dxa" w:w="3213"/>
          </w:tcPr>
          <w:p>
            <w:r>
              <w:rPr>
                <w:rFonts w:ascii="Consolas" w:hAnsi="Consolas"/>
                <w:sz w:val="20"/>
              </w:rPr>
              <w:t>cap_drop: ALL</w:t>
            </w:r>
            <w:r>
              <w:t xml:space="preserve">, </w:t>
            </w:r>
            <w:r>
              <w:rPr>
                <w:rFonts w:ascii="Consolas" w:hAnsi="Consolas"/>
                <w:sz w:val="20"/>
              </w:rPr>
              <w:t>no-new-privileges</w:t>
            </w:r>
            <w:r>
              <w:t>, filesystem chỉ đọc nơi được</w:t>
            </w:r>
          </w:p>
        </w:tc>
        <w:tc>
          <w:tcPr>
            <w:tcW w:type="dxa" w:w="3213"/>
          </w:tcPr>
          <w:p>
            <w:r>
              <w:t>CIS Docker 5.3/5.12</w:t>
            </w:r>
          </w:p>
        </w:tc>
      </w:tr>
      <w:tr>
        <w:tc>
          <w:tcPr>
            <w:tcW w:type="dxa" w:w="3213"/>
          </w:tcPr>
          <w:p>
            <w:r>
              <w:t>Ghim phiên bản</w:t>
            </w:r>
          </w:p>
        </w:tc>
        <w:tc>
          <w:tcPr>
            <w:tcW w:type="dxa" w:w="3213"/>
          </w:tcPr>
          <w:p>
            <w:r>
              <w:t xml:space="preserve">Luật Rego chặn </w:t>
            </w:r>
            <w:r>
              <w:rPr>
                <w:rFonts w:ascii="Consolas" w:hAnsi="Consolas"/>
                <w:sz w:val="20"/>
              </w:rPr>
              <w:t>:latest</w:t>
            </w:r>
            <w:r>
              <w:t>, cảnh báo khi base image chưa ghim digest</w:t>
            </w:r>
          </w:p>
        </w:tc>
        <w:tc>
          <w:tcPr>
            <w:tcW w:type="dxa" w:w="3213"/>
          </w:tcPr>
          <w:p>
            <w:r>
              <w:t>CIS Docker 4.5</w:t>
            </w:r>
          </w:p>
        </w:tc>
      </w:tr>
      <w:tr>
        <w:tc>
          <w:tcPr>
            <w:tcW w:type="dxa" w:w="3213"/>
          </w:tcPr>
          <w:p>
            <w:r>
              <w:t>Lọc đường vào</w:t>
            </w:r>
          </w:p>
        </w:tc>
        <w:tc>
          <w:tcPr>
            <w:tcW w:type="dxa" w:w="3213"/>
          </w:tcPr>
          <w:p>
            <w:r>
              <w:t>Nginx chặn /metrics, giới hạn 5 lần đăng nhập/phút</w:t>
            </w:r>
          </w:p>
        </w:tc>
        <w:tc>
          <w:tcPr>
            <w:tcW w:type="dxa" w:w="3213"/>
          </w:tcPr>
          <w:p>
            <w:r>
              <w:t>GDPR Điều 32</w:t>
            </w:r>
          </w:p>
        </w:tc>
      </w:tr>
    </w:tbl>
    <w:p/>
    <w:p>
      <w:pPr>
        <w:jc w:val="center"/>
      </w:pPr>
      <w:r>
        <w:drawing>
          <wp:inline xmlns:a="http://schemas.openxmlformats.org/drawingml/2006/main" xmlns:pic="http://schemas.openxmlformats.org/drawingml/2006/picture">
            <wp:extent cx="5760000" cy="1682526"/>
            <wp:docPr id="1" name="Picture 1"/>
            <wp:cNvGraphicFramePr>
              <a:graphicFrameLocks noChangeAspect="1"/>
            </wp:cNvGraphicFramePr>
            <a:graphic>
              <a:graphicData uri="http://schemas.openxmlformats.org/drawingml/2006/picture">
                <pic:pic>
                  <pic:nvPicPr>
                    <pic:cNvPr id="0" name="hardening.png"/>
                    <pic:cNvPicPr/>
                  </pic:nvPicPr>
                  <pic:blipFill>
                    <a:blip r:embed="rId10"/>
                    <a:stretch>
                      <a:fillRect/>
                    </a:stretch>
                  </pic:blipFill>
                  <pic:spPr>
                    <a:xfrm>
                      <a:off x="0" y="0"/>
                      <a:ext cx="5760000" cy="1682526"/>
                    </a:xfrm>
                    <a:prstGeom prst="rect"/>
                  </pic:spPr>
                </pic:pic>
              </a:graphicData>
            </a:graphic>
          </wp:inline>
        </w:drawing>
      </w:r>
    </w:p>
    <w:p>
      <w:pPr>
        <w:jc w:val="center"/>
      </w:pPr>
      <w:r>
        <w:rPr>
          <w:i/>
          <w:sz w:val="22"/>
        </w:rPr>
        <w:t xml:space="preserve">Hình 1. </w:t>
      </w:r>
      <w:r>
        <w:rPr>
          <w:i/>
          <w:sz w:val="22"/>
        </w:rPr>
        <w:t>Cấu hình an toàn của các container đang chạy: không chạy root, drop capability, chỉ proxy mở cổng loopback</w:t>
      </w:r>
    </w:p>
    <w:p>
      <w:pPr>
        <w:jc w:val="both"/>
      </w:pPr>
      <w:r>
        <w:t>Giới hạn còn lại: container đối chứng 3100 chạy image gốc chỉ dùng để so sánh trước/sau; HTTP nội bộ chưa dùng TLS; base image chưa ghim theo digest (luật Rego hiện mới cảnh báo, chưa bắt buộc trên image đối chứng).</w:t>
      </w:r>
    </w:p>
    <w:p>
      <w:pPr>
        <w:pStyle w:val="Heading2"/>
      </w:pPr>
      <w:r>
        <w:t>3.1. Công cụ sử dụng</w:t>
      </w:r>
    </w:p>
    <w:p>
      <w:pPr>
        <w:jc w:val="center"/>
      </w:pPr>
      <w:r>
        <w:rPr>
          <w:i/>
          <w:sz w:val="22"/>
        </w:rPr>
        <w:t>Bảng 6. Công cụ và vai trò</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Công cụ</w:t>
            </w:r>
          </w:p>
        </w:tc>
        <w:tc>
          <w:tcPr>
            <w:tcW w:type="dxa" w:w="3213"/>
            <w:shd w:val="clear" w:color="auto" w:fill="0B2A4A"/>
          </w:tcPr>
          <w:p>
            <w:r>
              <w:rPr>
                <w:b/>
                <w:color w:val="FFFFFF"/>
              </w:rPr>
              <w:t>Loại</w:t>
            </w:r>
          </w:p>
        </w:tc>
        <w:tc>
          <w:tcPr>
            <w:tcW w:type="dxa" w:w="3213"/>
            <w:shd w:val="clear" w:color="auto" w:fill="0B2A4A"/>
          </w:tcPr>
          <w:p>
            <w:r>
              <w:rPr>
                <w:b/>
                <w:color w:val="FFFFFF"/>
              </w:rPr>
              <w:t>Vai trò trong báo cáo</w:t>
            </w:r>
          </w:p>
        </w:tc>
      </w:tr>
      <w:tr>
        <w:tc>
          <w:tcPr>
            <w:tcW w:type="dxa" w:w="3213"/>
          </w:tcPr>
          <w:p>
            <w:r>
              <w:t>Docker, Docker Compose</w:t>
            </w:r>
          </w:p>
        </w:tc>
        <w:tc>
          <w:tcPr>
            <w:tcW w:type="dxa" w:w="3213"/>
          </w:tcPr>
          <w:p>
            <w:r>
              <w:t>Nền tảng container</w:t>
            </w:r>
          </w:p>
        </w:tc>
        <w:tc>
          <w:tcPr>
            <w:tcW w:type="dxa" w:w="3213"/>
          </w:tcPr>
          <w:p>
            <w:r>
              <w:t>Triển khai ứng dụng và môi trường kiểm thử</w:t>
            </w:r>
          </w:p>
        </w:tc>
      </w:tr>
      <w:tr>
        <w:tc>
          <w:tcPr>
            <w:tcW w:type="dxa" w:w="3213"/>
          </w:tcPr>
          <w:p>
            <w:r>
              <w:t>Nginx</w:t>
            </w:r>
          </w:p>
        </w:tc>
        <w:tc>
          <w:tcPr>
            <w:tcW w:type="dxa" w:w="3213"/>
          </w:tcPr>
          <w:p>
            <w:r>
              <w:t>Reverse proxy</w:t>
            </w:r>
          </w:p>
        </w:tc>
        <w:tc>
          <w:tcPr>
            <w:tcW w:type="dxa" w:w="3213"/>
          </w:tcPr>
          <w:p>
            <w:r>
              <w:t>Chặn /metrics, giới hạn tốc độ đăng nhập (F03)</w:t>
            </w:r>
          </w:p>
        </w:tc>
      </w:tr>
      <w:tr>
        <w:tc>
          <w:tcPr>
            <w:tcW w:type="dxa" w:w="3213"/>
          </w:tcPr>
          <w:p>
            <w:r>
              <w:t>Semgrep</w:t>
            </w:r>
          </w:p>
        </w:tc>
        <w:tc>
          <w:tcPr>
            <w:tcW w:type="dxa" w:w="3213"/>
          </w:tcPr>
          <w:p>
            <w:r>
              <w:t>SAST (phân tích tĩnh)</w:t>
            </w:r>
          </w:p>
        </w:tc>
        <w:tc>
          <w:tcPr>
            <w:tcW w:type="dxa" w:w="3213"/>
          </w:tcPr>
          <w:p>
            <w:r>
              <w:t xml:space="preserve">Đọc mã nguồn (không chạy), chỉ ra dòng lỗi F01/F02 — bước </w:t>
            </w:r>
            <w:r>
              <w:rPr>
                <w:i/>
              </w:rPr>
              <w:t>tìm ra</w:t>
            </w:r>
            <w:r>
              <w:t xml:space="preserve"> lỗi</w:t>
            </w:r>
          </w:p>
        </w:tc>
      </w:tr>
      <w:tr>
        <w:tc>
          <w:tcPr>
            <w:tcW w:type="dxa" w:w="3213"/>
          </w:tcPr>
          <w:p>
            <w:r>
              <w:t>Gitleaks</w:t>
            </w:r>
          </w:p>
        </w:tc>
        <w:tc>
          <w:tcPr>
            <w:tcW w:type="dxa" w:w="3213"/>
          </w:tcPr>
          <w:p>
            <w:r>
              <w:t>Quét secret</w:t>
            </w:r>
          </w:p>
        </w:tc>
        <w:tc>
          <w:tcPr>
            <w:tcW w:type="dxa" w:w="3213"/>
          </w:tcPr>
          <w:p>
            <w:r>
              <w:t>Tìm khóa/bí mật lộ trong mã nguồn</w:t>
            </w:r>
          </w:p>
        </w:tc>
      </w:tr>
      <w:tr>
        <w:tc>
          <w:tcPr>
            <w:tcW w:type="dxa" w:w="3213"/>
          </w:tcPr>
          <w:p>
            <w:r>
              <w:t>node:test (Supertest)</w:t>
            </w:r>
          </w:p>
        </w:tc>
        <w:tc>
          <w:tcPr>
            <w:tcW w:type="dxa" w:w="3213"/>
          </w:tcPr>
          <w:p>
            <w:r>
              <w:t>Kiểm thử động</w:t>
            </w:r>
          </w:p>
        </w:tc>
        <w:tc>
          <w:tcPr>
            <w:tcW w:type="dxa" w:w="3213"/>
          </w:tcPr>
          <w:p>
            <w:r>
              <w:t xml:space="preserve">Chạy ứng dụng thật, tái hiện lỗi </w:t>
            </w:r>
            <w:r>
              <w:rPr>
                <w:i/>
              </w:rPr>
              <w:t>trước khi vá</w:t>
            </w:r>
            <w:r>
              <w:t xml:space="preserve"> (đỏ) và kiểm chứng </w:t>
            </w:r>
            <w:r>
              <w:rPr>
                <w:i/>
              </w:rPr>
              <w:t>sau khi vá</w:t>
            </w:r>
            <w:r>
              <w:t xml:space="preserve"> (xanh)</w:t>
            </w:r>
          </w:p>
        </w:tc>
      </w:tr>
      <w:tr>
        <w:tc>
          <w:tcPr>
            <w:tcW w:type="dxa" w:w="3213"/>
          </w:tcPr>
          <w:p>
            <w:r>
              <w:t>Conftest / OPA (Rego)</w:t>
            </w:r>
          </w:p>
        </w:tc>
        <w:tc>
          <w:tcPr>
            <w:tcW w:type="dxa" w:w="3213"/>
          </w:tcPr>
          <w:p>
            <w:r>
              <w:t>Policy as Code</w:t>
            </w:r>
          </w:p>
        </w:tc>
        <w:tc>
          <w:tcPr>
            <w:tcW w:type="dxa" w:w="3213"/>
          </w:tcPr>
          <w:p>
            <w:r>
              <w:t>Kiểm tra Dockerfile và cấu hình triển khai (F03/F04)</w:t>
            </w:r>
          </w:p>
        </w:tc>
      </w:tr>
    </w:tbl>
    <w:p/>
    <w:p>
      <w:pPr>
        <w:jc w:val="both"/>
      </w:pPr>
      <w:r>
        <w:rPr>
          <w:b/>
        </w:rPr>
        <w:t>Giới hạn của phân tích tĩnh.</w:t>
      </w:r>
      <w:r>
        <w:t xml:space="preserve"> SAST (Semgrep) chỉ </w:t>
      </w:r>
      <w:r>
        <w:rPr>
          <w:i/>
        </w:rPr>
        <w:t>tìm ra mẫu lỗi</w:t>
      </w:r>
      <w:r>
        <w:t xml:space="preserve"> trên mã nguồn, </w:t>
      </w:r>
      <w:r>
        <w:rPr>
          <w:b/>
        </w:rPr>
        <w:t>không chứng minh được hành vi khi chạy</w:t>
      </w:r>
      <w:r>
        <w:t xml:space="preserve"> — ví dụ nó không biết một endpoint xoá dữ liệu có thực sự xoá hay chỉ ghi nhận yêu cầu, hay một API có trả về đầy đủ số thẻ hay không. Những điều đó phải do </w:t>
      </w:r>
      <w:r>
        <w:rPr>
          <w:b/>
        </w:rPr>
        <w:t>kiểm thử động</w:t>
      </w:r>
      <w:r>
        <w:t xml:space="preserve"> (node:test) và </w:t>
      </w:r>
      <w:r>
        <w:rPr>
          <w:b/>
        </w:rPr>
        <w:t>rà soát của con người</w:t>
      </w:r>
      <w:r>
        <w:t xml:space="preserve"> khẳng định. Vì vậy báo cáo kết hợp bốn lớp — SAST, kiểm thử động, Policy as Code (build-time) và Compliance as Code (runtime) — thay vì dựa vào một công cụ duy nhất.</w:t>
      </w:r>
    </w:p>
    <w:p>
      <w:pPr>
        <w:pStyle w:val="Heading2"/>
      </w:pPr>
      <w:r>
        <w:t>3.2. Chính sách và tiêu chuẩn đối chiếu</w:t>
      </w:r>
    </w:p>
    <w:p>
      <w:pPr>
        <w:jc w:val="both"/>
      </w:pPr>
      <w:r>
        <w:t xml:space="preserve">Các phát hiện được đối chiếu với chính sách/tiêu chuẩn phổ biến, không phải quy ước tự đặt. Nhóm dùng </w:t>
      </w:r>
      <w:r>
        <w:rPr>
          <w:b/>
        </w:rPr>
        <w:t>song song</w:t>
      </w:r>
      <w:r>
        <w:t xml:space="preserve"> khung quốc tế và pháp luật Việt Nam về bảo vệ dữ liệu cá nhân.</w:t>
      </w:r>
    </w:p>
    <w:p>
      <w:pPr>
        <w:jc w:val="both"/>
      </w:pPr>
      <w:r>
        <w:rPr>
          <w:b/>
        </w:rPr>
        <w:t>Quốc tế:</w:t>
      </w:r>
    </w:p>
    <w:p>
      <w:pPr>
        <w:pStyle w:val="ListBullet"/>
      </w:pPr>
      <w:r>
        <w:rPr>
          <w:b/>
        </w:rPr>
        <w:t>GDPR</w:t>
      </w:r>
      <w:r>
        <w:t xml:space="preserve"> (Regulation (EU) 2016/679): khung bảo vệ dữ liệu cá nhân; dùng các Điều 5 (nguyên tắc), 25 (bảo vệ ngay từ thiết kế) và 32 (an toàn khi xử lý) làm cơ sở đánh giá dữ liệu cần bảo vệ.</w:t>
      </w:r>
    </w:p>
    <w:p>
      <w:pPr>
        <w:pStyle w:val="ListBullet"/>
      </w:pPr>
      <w:r>
        <w:rPr>
          <w:b/>
        </w:rPr>
        <w:t>PCI-DSS v3.2.1</w:t>
      </w:r>
      <w:r>
        <w:t xml:space="preserve">: chuẩn an toàn dữ liệu thẻ thanh toán; Yêu cầu 3.4 (không lưu/không lộ số thẻ đầy đủ), 8.2.1 (không lưu credential ở dạng đọc được), 2.2 (cấu hình an toàn, đặc quyền tối thiểu). </w:t>
      </w:r>
      <w:r>
        <w:rPr>
          <w:i/>
        </w:rPr>
        <w:t>Báo cáo dùng nhất quán đánh số theo v3.2.1</w:t>
      </w:r>
      <w:r>
        <w:t xml:space="preserve"> — ở PCI-DSS v4.0 các số này thay đổi (ví dụ 3.4 → 3.5.1).</w:t>
      </w:r>
    </w:p>
    <w:p>
      <w:pPr>
        <w:pStyle w:val="ListBullet"/>
      </w:pPr>
      <w:r>
        <w:rPr>
          <w:b/>
        </w:rPr>
        <w:t>OWASP Top 10 2021 &amp; CWE</w:t>
      </w:r>
      <w:r>
        <w:t>: phân loại loại lỗi — A03 Injection/CWE-89 (F01), A01 Broken Access Control/CWE-639 (F02).</w:t>
      </w:r>
    </w:p>
    <w:p>
      <w:pPr>
        <w:pStyle w:val="ListBullet"/>
      </w:pPr>
      <w:r>
        <w:rPr>
          <w:b/>
        </w:rPr>
        <w:t>CIS Docker Benchmark</w:t>
      </w:r>
      <w:r>
        <w:t>: chuẩn cấu hình container an toàn — các mục 4.1, 4.5, 4.9, 4.10, 5.8 dùng cho F04.</w:t>
      </w:r>
    </w:p>
    <w:p>
      <w:pPr>
        <w:pStyle w:val="ListBullet"/>
      </w:pPr>
      <w:r>
        <w:rPr>
          <w:b/>
        </w:rPr>
        <w:t>SLSA / OCI image-spec / NIST SP 800-190</w:t>
      </w:r>
      <w:r>
        <w:t>: nguồn gốc, toàn vẹn image và an toàn container (F04).</w:t>
      </w:r>
    </w:p>
    <w:p>
      <w:pPr>
        <w:jc w:val="both"/>
      </w:pPr>
      <w:r>
        <w:rPr>
          <w:b/>
        </w:rPr>
        <w:t>Việt Nam:</w:t>
      </w:r>
    </w:p>
    <w:p>
      <w:pPr>
        <w:pStyle w:val="ListBullet"/>
      </w:pPr>
      <w:r>
        <w:rPr>
          <w:b/>
        </w:rPr>
        <w:t>Nghị định 13/2023/NĐ-CP</w:t>
      </w:r>
      <w:r>
        <w:t xml:space="preserve"> về bảo vệ dữ liệu cá nhân (hiệu lực 01/7/2023): </w:t>
      </w:r>
      <w:r>
        <w:rPr>
          <w:b/>
        </w:rPr>
        <w:t>Điều 3</w:t>
      </w:r>
      <w:r>
        <w:t xml:space="preserve"> — 8 nguyên tắc (trong đó có nguyên tắc </w:t>
      </w:r>
      <w:r>
        <w:rPr>
          <w:i/>
        </w:rPr>
        <w:t>bảo mật, an toàn</w:t>
      </w:r>
      <w:r>
        <w:t xml:space="preserve">); </w:t>
      </w:r>
      <w:r>
        <w:rPr>
          <w:b/>
        </w:rPr>
        <w:t>Điều 26</w:t>
      </w:r>
      <w:r>
        <w:t xml:space="preserve"> — biện pháp bảo vệ dữ liệu cá nhân gồm biện pháp </w:t>
      </w:r>
      <w:r>
        <w:rPr>
          <w:i/>
        </w:rPr>
        <w:t>quản lý</w:t>
      </w:r>
      <w:r>
        <w:t xml:space="preserve"> và </w:t>
      </w:r>
      <w:r>
        <w:rPr>
          <w:i/>
        </w:rPr>
        <w:t>kỹ thuật</w:t>
      </w:r>
      <w:r>
        <w:t xml:space="preserve">, áp dụng ngay từ đầu và suốt quá trình xử lý; </w:t>
      </w:r>
      <w:r>
        <w:rPr>
          <w:b/>
        </w:rPr>
        <w:t>Điều 27</w:t>
      </w:r>
      <w:r>
        <w:t xml:space="preserve"> — bảo vệ dữ liệu cá nhân cơ bản. Tương ứng GDPR Điều 5/25/32.</w:t>
      </w:r>
    </w:p>
    <w:p>
      <w:pPr>
        <w:pStyle w:val="ListBullet"/>
      </w:pPr>
      <w:r>
        <w:rPr>
          <w:b/>
        </w:rPr>
        <w:t>Luật An toàn thông tin mạng 2015 (86/2015/QH13)</w:t>
      </w:r>
      <w:r>
        <w:t xml:space="preserve">: </w:t>
      </w:r>
      <w:r>
        <w:rPr>
          <w:b/>
        </w:rPr>
        <w:t>Điều 16</w:t>
      </w:r>
      <w:r>
        <w:t xml:space="preserve"> — nguyên tắc bảo vệ thông tin cá nhân; </w:t>
      </w:r>
      <w:r>
        <w:rPr>
          <w:b/>
        </w:rPr>
        <w:t>Điều 17</w:t>
      </w:r>
      <w:r>
        <w:t xml:space="preserve"> — không cung cấp/chia sẻ thông tin cá nhân cho bên thứ ba khi chưa được đồng ý (liên quan F02/F03); </w:t>
      </w:r>
      <w:r>
        <w:rPr>
          <w:b/>
        </w:rPr>
        <w:t>Điều 19</w:t>
      </w:r>
      <w:r>
        <w:t xml:space="preserve"> — bảo đảm an toàn thông tin cá nhân trên mạng bằng biện pháp quản lý, kỹ thuật và </w:t>
      </w:r>
      <w:r>
        <w:rPr>
          <w:i/>
        </w:rPr>
        <w:t>tuân thủ tiêu chuẩn, quy chuẩn kỹ thuật</w:t>
      </w:r>
      <w:r>
        <w:t>.</w:t>
      </w:r>
    </w:p>
    <w:p>
      <w:pPr>
        <w:pStyle w:val="ListBullet"/>
      </w:pPr>
      <w:r>
        <w:rPr>
          <w:b/>
        </w:rPr>
        <w:t>TCVN 11930:2017</w:t>
      </w:r>
      <w:r>
        <w:t xml:space="preserve"> — tiêu chuẩn kỹ thuật quốc gia </w:t>
      </w:r>
      <w:r>
        <w:rPr>
          <w:i/>
        </w:rPr>
        <w:t>Yêu cầu cơ bản về an toàn hệ thống thông tin theo cấp độ</w:t>
      </w:r>
      <w:r>
        <w:t>, làm cơ sở kỹ thuật cho cấu hình triển khai tối thiểu (F03/F04).</w:t>
      </w:r>
    </w:p>
    <w:p>
      <w:pPr>
        <w:jc w:val="both"/>
      </w:pPr>
      <w:r>
        <w:t xml:space="preserve">Để </w:t>
      </w:r>
      <w:r>
        <w:rPr>
          <w:b/>
        </w:rPr>
        <w:t>mọi</w:t>
      </w:r>
      <w:r>
        <w:t xml:space="preserve"> trích dẫn trong báo cáo không chỉ là tên + mã số, bảng sau tóm gọn </w:t>
      </w:r>
      <w:r>
        <w:rPr>
          <w:b/>
        </w:rPr>
        <w:t>mỗi điều khoản yêu cầu gì</w:t>
      </w:r>
      <w:r>
        <w:t>. Bảng này phủ toàn bộ tiêu chuẩn được dùng; các bảng và mục khác chỉ ghi mã, tra ý nghĩa tại đây.</w:t>
      </w:r>
    </w:p>
    <w:p>
      <w:pPr>
        <w:jc w:val="center"/>
      </w:pPr>
      <w:r>
        <w:rPr>
          <w:i/>
          <w:sz w:val="22"/>
        </w:rPr>
        <w:t>Bảng 7. Tra cứu — mỗi tiêu chuẩn/điều khoản tham chiếu yêu cầu gì</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Điều khoản</w:t>
            </w:r>
          </w:p>
        </w:tc>
        <w:tc>
          <w:tcPr>
            <w:tcW w:type="dxa" w:w="4819"/>
            <w:shd w:val="clear" w:color="auto" w:fill="0B2A4A"/>
          </w:tcPr>
          <w:p>
            <w:r>
              <w:rPr>
                <w:b/>
                <w:color w:val="FFFFFF"/>
              </w:rPr>
              <w:t>Yêu cầu / ý nghĩa tóm gọn</w:t>
            </w:r>
          </w:p>
        </w:tc>
      </w:tr>
      <w:tr>
        <w:tc>
          <w:tcPr>
            <w:tcW w:type="dxa" w:w="4819"/>
          </w:tcPr>
          <w:p>
            <w:r>
              <w:t>GDPR Điều 5(1)(f)</w:t>
            </w:r>
          </w:p>
        </w:tc>
        <w:tc>
          <w:tcPr>
            <w:tcW w:type="dxa" w:w="4819"/>
          </w:tcPr>
          <w:p>
            <w:r>
              <w:t xml:space="preserve">Nguyên tắc </w:t>
            </w:r>
            <w:r>
              <w:rPr>
                <w:i/>
              </w:rPr>
              <w:t>toàn vẹn &amp; bảo mật</w:t>
            </w:r>
            <w:r>
              <w:t>: xử lý dữ liệu một cách an toàn</w:t>
            </w:r>
          </w:p>
        </w:tc>
      </w:tr>
      <w:tr>
        <w:tc>
          <w:tcPr>
            <w:tcW w:type="dxa" w:w="4819"/>
          </w:tcPr>
          <w:p>
            <w:r>
              <w:t>GDPR Điều 25</w:t>
            </w:r>
          </w:p>
        </w:tc>
        <w:tc>
          <w:tcPr>
            <w:tcW w:type="dxa" w:w="4819"/>
          </w:tcPr>
          <w:p>
            <w:r>
              <w:t xml:space="preserve">Bảo vệ dữ liệu </w:t>
            </w:r>
            <w:r>
              <w:rPr>
                <w:i/>
              </w:rPr>
              <w:t>từ thiết kế</w:t>
            </w:r>
            <w:r>
              <w:t xml:space="preserve"> (khoản 1) và </w:t>
            </w:r>
            <w:r>
              <w:rPr>
                <w:i/>
              </w:rPr>
              <w:t>theo mặc định</w:t>
            </w:r>
            <w:r>
              <w:t xml:space="preserve"> (khoản 2)</w:t>
            </w:r>
          </w:p>
        </w:tc>
      </w:tr>
      <w:tr>
        <w:tc>
          <w:tcPr>
            <w:tcW w:type="dxa" w:w="4819"/>
          </w:tcPr>
          <w:p>
            <w:r>
              <w:t>GDPR Điều 32</w:t>
            </w:r>
          </w:p>
        </w:tc>
        <w:tc>
          <w:tcPr>
            <w:tcW w:type="dxa" w:w="4819"/>
          </w:tcPr>
          <w:p>
            <w:r>
              <w:t>Biện pháp kỹ thuật &amp; tổ chức bảo đảm an toàn khi xử lý — (1)(b) bí mật/toàn vẹn, (1)(d) kiểm thử &amp; đánh giá định kỳ</w:t>
            </w:r>
          </w:p>
        </w:tc>
      </w:tr>
      <w:tr>
        <w:tc>
          <w:tcPr>
            <w:tcW w:type="dxa" w:w="4819"/>
          </w:tcPr>
          <w:p>
            <w:r>
              <w:t>OWASP A01:2021 / CWE-639</w:t>
            </w:r>
          </w:p>
        </w:tc>
        <w:tc>
          <w:tcPr>
            <w:tcW w:type="dxa" w:w="4819"/>
          </w:tcPr>
          <w:p>
            <w:r>
              <w:rPr>
                <w:i/>
              </w:rPr>
              <w:t>Broken Access Control</w:t>
            </w:r>
            <w:r>
              <w:t xml:space="preserve"> — kiểm soát truy cập bị phá vỡ (IDOR)</w:t>
            </w:r>
          </w:p>
        </w:tc>
      </w:tr>
      <w:tr>
        <w:tc>
          <w:tcPr>
            <w:tcW w:type="dxa" w:w="4819"/>
          </w:tcPr>
          <w:p>
            <w:r>
              <w:t>OWASP A02:2021 / CWE-327</w:t>
            </w:r>
          </w:p>
        </w:tc>
        <w:tc>
          <w:tcPr>
            <w:tcW w:type="dxa" w:w="4819"/>
          </w:tcPr>
          <w:p>
            <w:r>
              <w:rPr>
                <w:i/>
              </w:rPr>
              <w:t>Cryptographic Failures</w:t>
            </w:r>
            <w:r>
              <w:t xml:space="preserve"> — lỗi mật mã (vd băm mật khẩu bằng thuật toán yếu)</w:t>
            </w:r>
          </w:p>
        </w:tc>
      </w:tr>
      <w:tr>
        <w:tc>
          <w:tcPr>
            <w:tcW w:type="dxa" w:w="4819"/>
          </w:tcPr>
          <w:p>
            <w:r>
              <w:t>OWASP A03:2021 / CWE-89</w:t>
            </w:r>
          </w:p>
        </w:tc>
        <w:tc>
          <w:tcPr>
            <w:tcW w:type="dxa" w:w="4819"/>
          </w:tcPr>
          <w:p>
            <w:r>
              <w:rPr>
                <w:i/>
              </w:rPr>
              <w:t>Injection</w:t>
            </w:r>
            <w:r>
              <w:t xml:space="preserve"> — tiêm nhiễm dữ liệu vào câu lệnh (SQL injection)</w:t>
            </w:r>
          </w:p>
        </w:tc>
      </w:tr>
      <w:tr>
        <w:tc>
          <w:tcPr>
            <w:tcW w:type="dxa" w:w="4819"/>
          </w:tcPr>
          <w:p>
            <w:r>
              <w:t>PCI-DSS 2.2</w:t>
            </w:r>
          </w:p>
        </w:tc>
        <w:tc>
          <w:tcPr>
            <w:tcW w:type="dxa" w:w="4819"/>
          </w:tcPr>
          <w:p>
            <w:r>
              <w:t>Cấu hình tham số an toàn hệ thống, chạy với đặc quyền tối thiểu</w:t>
            </w:r>
          </w:p>
        </w:tc>
      </w:tr>
      <w:tr>
        <w:tc>
          <w:tcPr>
            <w:tcW w:type="dxa" w:w="4819"/>
          </w:tcPr>
          <w:p>
            <w:r>
              <w:t>PCI-DSS 3.4</w:t>
            </w:r>
          </w:p>
        </w:tc>
        <w:tc>
          <w:tcPr>
            <w:tcW w:type="dxa" w:w="4819"/>
          </w:tcPr>
          <w:p>
            <w:r>
              <w:t>Làm số thẻ (PAN) không đọc được ở mọi nơi lưu trữ</w:t>
            </w:r>
          </w:p>
        </w:tc>
      </w:tr>
      <w:tr>
        <w:tc>
          <w:tcPr>
            <w:tcW w:type="dxa" w:w="4819"/>
          </w:tcPr>
          <w:p>
            <w:r>
              <w:t>PCI-DSS 8.2.1</w:t>
            </w:r>
          </w:p>
        </w:tc>
        <w:tc>
          <w:tcPr>
            <w:tcW w:type="dxa" w:w="4819"/>
          </w:tcPr>
          <w:p>
            <w:r>
              <w:t>Không lưu thông tin xác thực (credential) ở dạng đọc được</w:t>
            </w:r>
          </w:p>
        </w:tc>
      </w:tr>
      <w:tr>
        <w:tc>
          <w:tcPr>
            <w:tcW w:type="dxa" w:w="4819"/>
          </w:tcPr>
          <w:p>
            <w:r>
              <w:t>CIS Docker 4.1</w:t>
            </w:r>
          </w:p>
        </w:tc>
        <w:tc>
          <w:tcPr>
            <w:tcW w:type="dxa" w:w="4819"/>
          </w:tcPr>
          <w:p>
            <w:r>
              <w:t xml:space="preserve">Chạy container bằng user riêng, </w:t>
            </w:r>
            <w:r>
              <w:rPr>
                <w:b/>
              </w:rPr>
              <w:t>không phải root</w:t>
            </w:r>
          </w:p>
        </w:tc>
      </w:tr>
      <w:tr>
        <w:tc>
          <w:tcPr>
            <w:tcW w:type="dxa" w:w="4819"/>
          </w:tcPr>
          <w:p>
            <w:r>
              <w:t>CIS Docker 4.5</w:t>
            </w:r>
          </w:p>
        </w:tc>
        <w:tc>
          <w:tcPr>
            <w:tcW w:type="dxa" w:w="4819"/>
          </w:tcPr>
          <w:p>
            <w:r>
              <w:t xml:space="preserve">Dùng ảnh nền tin cậy, ghim phiên bản/digest (tránh tag động </w:t>
            </w:r>
            <w:r>
              <w:rPr>
                <w:rFonts w:ascii="Consolas" w:hAnsi="Consolas"/>
                <w:sz w:val="20"/>
              </w:rPr>
              <w:t>:latest</w:t>
            </w:r>
            <w:r>
              <w:t>)</w:t>
            </w:r>
          </w:p>
        </w:tc>
      </w:tr>
      <w:tr>
        <w:tc>
          <w:tcPr>
            <w:tcW w:type="dxa" w:w="4819"/>
          </w:tcPr>
          <w:p>
            <w:r>
              <w:t>CIS Docker 4.9</w:t>
            </w:r>
          </w:p>
        </w:tc>
        <w:tc>
          <w:tcPr>
            <w:tcW w:type="dxa" w:w="4819"/>
          </w:tcPr>
          <w:p>
            <w:r>
              <w:t xml:space="preserve">Dùng </w:t>
            </w:r>
            <w:r>
              <w:rPr>
                <w:rFonts w:ascii="Consolas" w:hAnsi="Consolas"/>
                <w:sz w:val="20"/>
              </w:rPr>
              <w:t>COPY</w:t>
            </w:r>
            <w:r>
              <w:t xml:space="preserve"> thay cho </w:t>
            </w:r>
            <w:r>
              <w:rPr>
                <w:rFonts w:ascii="Consolas" w:hAnsi="Consolas"/>
                <w:sz w:val="20"/>
              </w:rPr>
              <w:t>ADD</w:t>
            </w:r>
            <w:r>
              <w:t xml:space="preserve"> (tránh kéo nội dung từ xa ngoài kiểm soát)</w:t>
            </w:r>
          </w:p>
        </w:tc>
      </w:tr>
      <w:tr>
        <w:tc>
          <w:tcPr>
            <w:tcW w:type="dxa" w:w="4819"/>
          </w:tcPr>
          <w:p>
            <w:r>
              <w:t>CIS Docker 4.10</w:t>
            </w:r>
          </w:p>
        </w:tc>
        <w:tc>
          <w:tcPr>
            <w:tcW w:type="dxa" w:w="4819"/>
          </w:tcPr>
          <w:p>
            <w:r>
              <w:t>Không lưu bí mật trong Dockerfile</w:t>
            </w:r>
          </w:p>
        </w:tc>
      </w:tr>
      <w:tr>
        <w:tc>
          <w:tcPr>
            <w:tcW w:type="dxa" w:w="4819"/>
          </w:tcPr>
          <w:p>
            <w:r>
              <w:t>CIS Docker 5.3</w:t>
            </w:r>
          </w:p>
        </w:tc>
        <w:tc>
          <w:tcPr>
            <w:tcW w:type="dxa" w:w="4819"/>
          </w:tcPr>
          <w:p>
            <w:r>
              <w:t>Loại bỏ Linux capabilities không cần (</w:t>
            </w:r>
            <w:r>
              <w:rPr>
                <w:rFonts w:ascii="Consolas" w:hAnsi="Consolas"/>
                <w:sz w:val="20"/>
              </w:rPr>
              <w:t>cap_drop: ALL</w:t>
            </w:r>
            <w:r>
              <w:t>)</w:t>
            </w:r>
          </w:p>
        </w:tc>
      </w:tr>
      <w:tr>
        <w:tc>
          <w:tcPr>
            <w:tcW w:type="dxa" w:w="4819"/>
          </w:tcPr>
          <w:p>
            <w:r>
              <w:t>CIS Docker 5.4</w:t>
            </w:r>
          </w:p>
        </w:tc>
        <w:tc>
          <w:tcPr>
            <w:tcW w:type="dxa" w:w="4819"/>
          </w:tcPr>
          <w:p>
            <w:r>
              <w:t xml:space="preserve">Không chạy container ở chế độ </w:t>
            </w:r>
            <w:r>
              <w:rPr>
                <w:rFonts w:ascii="Consolas" w:hAnsi="Consolas"/>
                <w:sz w:val="20"/>
              </w:rPr>
              <w:t>privileged</w:t>
            </w:r>
          </w:p>
        </w:tc>
      </w:tr>
      <w:tr>
        <w:tc>
          <w:tcPr>
            <w:tcW w:type="dxa" w:w="4819"/>
          </w:tcPr>
          <w:p>
            <w:r>
              <w:t>CIS Docker 5.8</w:t>
            </w:r>
          </w:p>
        </w:tc>
        <w:tc>
          <w:tcPr>
            <w:tcW w:type="dxa" w:w="4819"/>
          </w:tcPr>
          <w:p>
            <w:r>
              <w:t>Chỉ mở đúng cổng cần thiết (không mở cổng quản trị/CSDL)</w:t>
            </w:r>
          </w:p>
        </w:tc>
      </w:tr>
      <w:tr>
        <w:tc>
          <w:tcPr>
            <w:tcW w:type="dxa" w:w="4819"/>
          </w:tcPr>
          <w:p>
            <w:r>
              <w:t>CIS Docker 5.12</w:t>
            </w:r>
          </w:p>
        </w:tc>
        <w:tc>
          <w:tcPr>
            <w:tcW w:type="dxa" w:w="4819"/>
          </w:tcPr>
          <w:p>
            <w:r>
              <w:t>Gắn hệ thống tệp gốc ở chế độ chỉ đọc (</w:t>
            </w:r>
            <w:r>
              <w:rPr>
                <w:rFonts w:ascii="Consolas" w:hAnsi="Consolas"/>
                <w:sz w:val="20"/>
              </w:rPr>
              <w:t>read_only</w:t>
            </w:r>
            <w:r>
              <w:t>)</w:t>
            </w:r>
          </w:p>
        </w:tc>
      </w:tr>
      <w:tr>
        <w:tc>
          <w:tcPr>
            <w:tcW w:type="dxa" w:w="4819"/>
          </w:tcPr>
          <w:p>
            <w:r>
              <w:t>CIS Docker 5.31</w:t>
            </w:r>
          </w:p>
        </w:tc>
        <w:tc>
          <w:tcPr>
            <w:tcW w:type="dxa" w:w="4819"/>
          </w:tcPr>
          <w:p>
            <w:r>
              <w:t>Không mount Docker socket vào container</w:t>
            </w:r>
          </w:p>
        </w:tc>
      </w:tr>
      <w:tr>
        <w:tc>
          <w:tcPr>
            <w:tcW w:type="dxa" w:w="4819"/>
          </w:tcPr>
          <w:p>
            <w:r>
              <w:t>OCI image-spec</w:t>
            </w:r>
          </w:p>
        </w:tc>
        <w:tc>
          <w:tcPr>
            <w:tcW w:type="dxa" w:w="4819"/>
          </w:tcPr>
          <w:p>
            <w:r>
              <w:t>Chuẩn định dạng ảnh container + nhãn metadata nguồn gốc</w:t>
            </w:r>
          </w:p>
        </w:tc>
      </w:tr>
      <w:tr>
        <w:tc>
          <w:tcPr>
            <w:tcW w:type="dxa" w:w="4819"/>
          </w:tcPr>
          <w:p>
            <w:r>
              <w:t>SLSA (L1)</w:t>
            </w:r>
          </w:p>
        </w:tc>
        <w:tc>
          <w:tcPr>
            <w:tcW w:type="dxa" w:w="4819"/>
          </w:tcPr>
          <w:p>
            <w:r>
              <w:t xml:space="preserve">Khung toàn vẹn chuỗi cung ứng; mức L1 = </w:t>
            </w:r>
            <w:r>
              <w:rPr>
                <w:i/>
              </w:rPr>
              <w:t>có khai báo nguồn gốc (provenance)</w:t>
            </w:r>
          </w:p>
        </w:tc>
      </w:tr>
      <w:tr>
        <w:tc>
          <w:tcPr>
            <w:tcW w:type="dxa" w:w="4819"/>
          </w:tcPr>
          <w:p>
            <w:r>
              <w:t>NIST SP 800-190</w:t>
            </w:r>
          </w:p>
        </w:tc>
        <w:tc>
          <w:tcPr>
            <w:tcW w:type="dxa" w:w="4819"/>
          </w:tcPr>
          <w:p>
            <w:r>
              <w:t>Hướng dẫn an toàn cho container</w:t>
            </w:r>
          </w:p>
        </w:tc>
      </w:tr>
      <w:tr>
        <w:tc>
          <w:tcPr>
            <w:tcW w:type="dxa" w:w="4819"/>
          </w:tcPr>
          <w:p>
            <w:r>
              <w:t>NĐ 13/2023 Điều 3</w:t>
            </w:r>
          </w:p>
        </w:tc>
        <w:tc>
          <w:tcPr>
            <w:tcW w:type="dxa" w:w="4819"/>
          </w:tcPr>
          <w:p>
            <w:r>
              <w:t>Nguyên tắc bảo vệ dữ liệu cá nhân (gồm nguyên tắc bảo mật, an toàn)</w:t>
            </w:r>
          </w:p>
        </w:tc>
      </w:tr>
      <w:tr>
        <w:tc>
          <w:tcPr>
            <w:tcW w:type="dxa" w:w="4819"/>
          </w:tcPr>
          <w:p>
            <w:r>
              <w:t>NĐ 13/2023 Điều 26</w:t>
            </w:r>
          </w:p>
        </w:tc>
        <w:tc>
          <w:tcPr>
            <w:tcW w:type="dxa" w:w="4819"/>
          </w:tcPr>
          <w:p>
            <w:r>
              <w:t>Biện pháp quản lý &amp; kỹ thuật bảo vệ dữ liệu cá nhân, từ đầu và suốt quá trình xử lý</w:t>
            </w:r>
          </w:p>
        </w:tc>
      </w:tr>
      <w:tr>
        <w:tc>
          <w:tcPr>
            <w:tcW w:type="dxa" w:w="4819"/>
          </w:tcPr>
          <w:p>
            <w:r>
              <w:t>NĐ 13/2023 Điều 27</w:t>
            </w:r>
          </w:p>
        </w:tc>
        <w:tc>
          <w:tcPr>
            <w:tcW w:type="dxa" w:w="4819"/>
          </w:tcPr>
          <w:p>
            <w:r>
              <w:t>Biện pháp bảo vệ dữ liệu cá nhân cơ bản</w:t>
            </w:r>
          </w:p>
        </w:tc>
      </w:tr>
      <w:tr>
        <w:tc>
          <w:tcPr>
            <w:tcW w:type="dxa" w:w="4819"/>
          </w:tcPr>
          <w:p>
            <w:r>
              <w:t>Luật ATTTM 2015 Điều 16</w:t>
            </w:r>
          </w:p>
        </w:tc>
        <w:tc>
          <w:tcPr>
            <w:tcW w:type="dxa" w:w="4819"/>
          </w:tcPr>
          <w:p>
            <w:r>
              <w:t>Nguyên tắc bảo vệ thông tin cá nhân</w:t>
            </w:r>
          </w:p>
        </w:tc>
      </w:tr>
      <w:tr>
        <w:tc>
          <w:tcPr>
            <w:tcW w:type="dxa" w:w="4819"/>
          </w:tcPr>
          <w:p>
            <w:r>
              <w:t>Luật ATTTM 2015 Điều 17</w:t>
            </w:r>
          </w:p>
        </w:tc>
        <w:tc>
          <w:tcPr>
            <w:tcW w:type="dxa" w:w="4819"/>
          </w:tcPr>
          <w:p>
            <w:r>
              <w:t>Không chia sẻ thông tin cá nhân cho bên thứ ba khi chưa được đồng ý</w:t>
            </w:r>
          </w:p>
        </w:tc>
      </w:tr>
      <w:tr>
        <w:tc>
          <w:tcPr>
            <w:tcW w:type="dxa" w:w="4819"/>
          </w:tcPr>
          <w:p>
            <w:r>
              <w:t>Luật ATTTM 2015 Điều 19</w:t>
            </w:r>
          </w:p>
        </w:tc>
        <w:tc>
          <w:tcPr>
            <w:tcW w:type="dxa" w:w="4819"/>
          </w:tcPr>
          <w:p>
            <w:r>
              <w:t>Biện pháp quản lý &amp; kỹ thuật bảo đảm an toàn thông tin cá nhân; tuân thủ tiêu chuẩn kỹ thuật</w:t>
            </w:r>
          </w:p>
        </w:tc>
      </w:tr>
      <w:tr>
        <w:tc>
          <w:tcPr>
            <w:tcW w:type="dxa" w:w="4819"/>
          </w:tcPr>
          <w:p>
            <w:r>
              <w:t>TCVN 11930:2017</w:t>
            </w:r>
          </w:p>
        </w:tc>
        <w:tc>
          <w:tcPr>
            <w:tcW w:type="dxa" w:w="4819"/>
          </w:tcPr>
          <w:p>
            <w:r>
              <w:t>Yêu cầu cơ bản về an toàn hệ thống thông tin theo cấp độ</w:t>
            </w:r>
          </w:p>
        </w:tc>
      </w:tr>
    </w:tbl>
    <w:p/>
    <w:p>
      <w:pPr>
        <w:pStyle w:val="Heading1"/>
      </w:pPr>
      <w:r>
        <w:t>4. Bốn lỗi an toàn: phát hiện và xử lý</w:t>
      </w:r>
    </w:p>
    <w:p>
      <w:pPr>
        <w:pStyle w:val="Heading2"/>
      </w:pPr>
      <w:r>
        <w:t>4.1. F01 — SQL injection tại đăng nhập</w:t>
      </w:r>
    </w:p>
    <w:p>
      <w:pPr>
        <w:pStyle w:val="Heading3"/>
      </w:pPr>
      <w:r>
        <w:t>Trước khi sửa</w:t>
      </w:r>
    </w:p>
    <w:p>
      <w:pPr>
        <w:jc w:val="both"/>
      </w:pPr>
      <w:r>
        <w:t xml:space="preserve">Route </w:t>
      </w:r>
      <w:r>
        <w:rPr>
          <w:rFonts w:ascii="Consolas" w:hAnsi="Consolas"/>
          <w:sz w:val="20"/>
        </w:rPr>
        <w:t>routes/login.ts</w:t>
      </w:r>
      <w:r>
        <w:t xml:space="preserve"> ghép thẳng email vào câu SQL: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models.sequelize.query(`SELECT * FROM Users WHERE email = '${req.body.email || ''}'</w:t>
            </w:r>
            <w:r>
              <w:br/>
            </w:r>
            <w:r>
              <w:rPr>
                <w:rFonts w:ascii="Consolas" w:hAnsi="Consolas"/>
                <w:sz w:val="17"/>
              </w:rPr>
              <w:t xml:space="preserve">  AND password = '${security.hash(req.body.password || '')}' AND deletedAt IS NULL`, { model: UserModel, plain: true })</w:t>
            </w:r>
          </w:p>
        </w:tc>
      </w:tr>
    </w:tbl>
    <w:p/>
    <w:p>
      <w:pPr>
        <w:jc w:val="both"/>
      </w:pPr>
      <w:r>
        <w:t xml:space="preserve">Với email </w:t>
      </w:r>
      <w:r>
        <w:rPr>
          <w:rFonts w:ascii="Consolas" w:hAnsi="Consolas"/>
          <w:sz w:val="20"/>
        </w:rPr>
        <w:t>' OR 1=1--</w:t>
      </w:r>
      <w:r>
        <w:t>, mệnh đề WHERE luôn đúng và phần kiểm tra mật khẩu bị biến thành chú thích, nên máy chủ cấp token của tài khoản đầu tiên (quản trị) mà không cần mật khẩu. Đây là CWE-89, OWASP A03:2021.</w:t>
      </w:r>
    </w:p>
    <w:p>
      <w:pPr>
        <w:jc w:val="both"/>
      </w:pPr>
      <w:r>
        <w:rPr>
          <w:b/>
        </w:rPr>
        <w:t>Phát hiện.</w:t>
      </w:r>
      <w:r>
        <w:t xml:space="preserve"> Semgrep (luật </w:t>
      </w:r>
      <w:r>
        <w:rPr>
          <w:rFonts w:ascii="Consolas" w:hAnsi="Consolas"/>
          <w:sz w:val="20"/>
        </w:rPr>
        <w:t>express-sequelize-injection</w:t>
      </w:r>
      <w:r>
        <w:t xml:space="preserve">) chỉ đúng dòng lỗi; kiểm thử </w:t>
      </w:r>
      <w:r>
        <w:rPr>
          <w:rFonts w:ascii="Consolas" w:hAnsi="Consolas"/>
          <w:sz w:val="20"/>
        </w:rPr>
        <w:t>test/api/security/f01-f02.test.ts</w:t>
      </w:r>
      <w:r>
        <w:t xml:space="preserve"> gửi payload kèm mật khẩu sai và yêu cầu nhận 401 — trên mã chưa sửa, test đỏ (Hình 3). Demo </w:t>
      </w:r>
      <w:r>
        <w:rPr>
          <w:rFonts w:ascii="Consolas" w:hAnsi="Consolas"/>
          <w:sz w:val="20"/>
        </w:rPr>
        <w:t>demos/tv1_f01_sqli.py</w:t>
      </w:r>
      <w:r>
        <w:t xml:space="preserve"> xác nhận token được cấp (Hình 4).</w:t>
      </w:r>
    </w:p>
    <w:p>
      <w:pPr>
        <w:jc w:val="center"/>
      </w:pPr>
      <w:r>
        <w:drawing>
          <wp:inline xmlns:a="http://schemas.openxmlformats.org/drawingml/2006/main" xmlns:pic="http://schemas.openxmlformats.org/drawingml/2006/picture">
            <wp:extent cx="5760000" cy="3611077"/>
            <wp:docPr id="2" name="Picture 2"/>
            <wp:cNvGraphicFramePr>
              <a:graphicFrameLocks noChangeAspect="1"/>
            </wp:cNvGraphicFramePr>
            <a:graphic>
              <a:graphicData uri="http://schemas.openxmlformats.org/drawingml/2006/picture">
                <pic:pic>
                  <pic:nvPicPr>
                    <pic:cNvPr id="0" name="semgrep.png"/>
                    <pic:cNvPicPr/>
                  </pic:nvPicPr>
                  <pic:blipFill>
                    <a:blip r:embed="rId11"/>
                    <a:stretch>
                      <a:fillRect/>
                    </a:stretch>
                  </pic:blipFill>
                  <pic:spPr>
                    <a:xfrm>
                      <a:off x="0" y="0"/>
                      <a:ext cx="5760000" cy="3611077"/>
                    </a:xfrm>
                    <a:prstGeom prst="rect"/>
                  </pic:spPr>
                </pic:pic>
              </a:graphicData>
            </a:graphic>
          </wp:inline>
        </w:drawing>
      </w:r>
    </w:p>
    <w:p>
      <w:pPr>
        <w:jc w:val="center"/>
      </w:pPr>
      <w:r>
        <w:rPr>
          <w:i/>
          <w:sz w:val="22"/>
        </w:rPr>
        <w:t xml:space="preserve">Hình 2. </w:t>
      </w:r>
      <w:r>
        <w:rPr>
          <w:i/>
          <w:sz w:val="22"/>
        </w:rPr>
        <w:t>Semgrep phát hiện truy vấn nhiễm dữ liệu người dùng tại login.ts và basket.ts</w:t>
      </w:r>
    </w:p>
    <w:p>
      <w:pPr>
        <w:jc w:val="center"/>
      </w:pPr>
      <w:r>
        <w:drawing>
          <wp:inline xmlns:a="http://schemas.openxmlformats.org/drawingml/2006/main" xmlns:pic="http://schemas.openxmlformats.org/drawingml/2006/picture">
            <wp:extent cx="5400000" cy="2066538"/>
            <wp:docPr id="3" name="Picture 3"/>
            <wp:cNvGraphicFramePr>
              <a:graphicFrameLocks noChangeAspect="1"/>
            </wp:cNvGraphicFramePr>
            <a:graphic>
              <a:graphicData uri="http://schemas.openxmlformats.org/drawingml/2006/picture">
                <pic:pic>
                  <pic:nvPicPr>
                    <pic:cNvPr id="0" name="f0102-red.png"/>
                    <pic:cNvPicPr/>
                  </pic:nvPicPr>
                  <pic:blipFill>
                    <a:blip r:embed="rId12"/>
                    <a:stretch>
                      <a:fillRect/>
                    </a:stretch>
                  </pic:blipFill>
                  <pic:spPr>
                    <a:xfrm>
                      <a:off x="0" y="0"/>
                      <a:ext cx="5400000" cy="2066538"/>
                    </a:xfrm>
                    <a:prstGeom prst="rect"/>
                  </pic:spPr>
                </pic:pic>
              </a:graphicData>
            </a:graphic>
          </wp:inline>
        </w:drawing>
      </w:r>
    </w:p>
    <w:p>
      <w:pPr>
        <w:jc w:val="center"/>
      </w:pPr>
      <w:r>
        <w:rPr>
          <w:i/>
          <w:sz w:val="22"/>
        </w:rPr>
        <w:t xml:space="preserve">Hình 3. </w:t>
      </w:r>
      <w:r>
        <w:rPr>
          <w:i/>
          <w:sz w:val="22"/>
        </w:rPr>
        <w:t>Kiểm thử bảo mật F01/F02 trên mã chưa sửa: các ca kiểm thử đỏ ứng với lỗ hổng còn tồn tại</w:t>
      </w:r>
    </w:p>
    <w:p>
      <w:pPr>
        <w:pStyle w:val="Heading3"/>
      </w:pPr>
      <w:r>
        <w:t>Sau khi sửa</w:t>
      </w:r>
    </w:p>
    <w:p>
      <w:pPr>
        <w:jc w:val="both"/>
      </w:pPr>
      <w:r>
        <w:t>Dùng truy vấn tham số (bind parameter):</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email = typeof req.body.email === 'string' ? req.body.email : ''</w:t>
            </w:r>
            <w:r>
              <w:br/>
            </w:r>
            <w:r>
              <w:rPr>
                <w:rFonts w:ascii="Consolas" w:hAnsi="Consolas"/>
                <w:sz w:val="17"/>
              </w:rPr>
              <w:t>const password = typeof req.body.password === 'string' ? req.body.password : ''</w:t>
            </w:r>
            <w:r>
              <w:br/>
            </w:r>
            <w:r>
              <w:rPr>
                <w:rFonts w:ascii="Consolas" w:hAnsi="Consolas"/>
                <w:sz w:val="17"/>
              </w:rPr>
              <w:t>models.sequelize.query('SELECT * FROM Users WHERE email = $email AND password = $password AND deletedAt IS NULL',</w:t>
            </w:r>
            <w:r>
              <w:br/>
            </w:r>
            <w:r>
              <w:rPr>
                <w:rFonts w:ascii="Consolas" w:hAnsi="Consolas"/>
                <w:sz w:val="17"/>
              </w:rPr>
              <w:t xml:space="preserve">  { bind: { email, password: security.hash(password) }, model: UserModel, plain: true })</w:t>
            </w:r>
          </w:p>
        </w:tc>
      </w:tr>
    </w:tbl>
    <w:p/>
    <w:p>
      <w:pPr>
        <w:jc w:val="both"/>
      </w:pPr>
      <w:r>
        <w:t>Câu lệnh được biên dịch trước, giá trị gửi riêng nên ký tự SQL trong email chỉ còn là dữ liệu. Sau khi sửa, kiểm thử bảo mật xanh toàn bộ (Hình 6) và demo cho thấy mọi payload đều bị từ chối 401 trong khi đăng nhập hợp lệ vẫn hoạt động (Hình 4).</w:t>
      </w:r>
    </w:p>
    <w:p>
      <w:pPr>
        <w:jc w:val="both"/>
      </w:pPr>
      <w:r>
        <w:t xml:space="preserve">Giới hạn còn lại: bản vá chỉ xử lý injection; cùng dòng code vẫn gọi </w:t>
      </w:r>
      <w:r>
        <w:rPr>
          <w:rFonts w:ascii="Consolas" w:hAnsi="Consolas"/>
          <w:sz w:val="20"/>
        </w:rPr>
        <w:t>security.hash</w:t>
      </w:r>
      <w:r>
        <w:t xml:space="preserve"> của Juice Shop — hàm này băm mật khẩu bằng </w:t>
      </w:r>
      <w:r>
        <w:rPr>
          <w:b/>
        </w:rPr>
        <w:t>MD5 không muối</w:t>
      </w:r>
      <w:r>
        <w:t xml:space="preserve"> (</w:t>
      </w:r>
      <w:r>
        <w:rPr>
          <w:rFonts w:ascii="Consolas" w:hAnsi="Consolas"/>
          <w:sz w:val="20"/>
        </w:rPr>
        <w:t>lib/insecurity.ts</w:t>
      </w:r>
      <w:r>
        <w:t>, CWE-327 / OWASP A02:2021). Đây là lỗ hổng lưu trữ mật khẩu nằm ngoài phạm vi F01 (vốn chỉ chặn vượt xác thực); khi triển khai thật cần thay bằng bcrypt/argon2 có muối.</w:t>
      </w:r>
    </w:p>
    <w:p>
      <w:pPr>
        <w:jc w:val="center"/>
      </w:pPr>
      <w:r>
        <w:drawing>
          <wp:inline xmlns:a="http://schemas.openxmlformats.org/drawingml/2006/main" xmlns:pic="http://schemas.openxmlformats.org/drawingml/2006/picture">
            <wp:extent cx="5400000" cy="1996579"/>
            <wp:docPr id="4" name="Picture 4"/>
            <wp:cNvGraphicFramePr>
              <a:graphicFrameLocks noChangeAspect="1"/>
            </wp:cNvGraphicFramePr>
            <a:graphic>
              <a:graphicData uri="http://schemas.openxmlformats.org/drawingml/2006/picture">
                <pic:pic>
                  <pic:nvPicPr>
                    <pic:cNvPr id="0" name="tv1.png"/>
                    <pic:cNvPicPr/>
                  </pic:nvPicPr>
                  <pic:blipFill>
                    <a:blip r:embed="rId13"/>
                    <a:stretch>
                      <a:fillRect/>
                    </a:stretch>
                  </pic:blipFill>
                  <pic:spPr>
                    <a:xfrm>
                      <a:off x="0" y="0"/>
                      <a:ext cx="5400000" cy="1996579"/>
                    </a:xfrm>
                    <a:prstGeom prst="rect"/>
                  </pic:spPr>
                </pic:pic>
              </a:graphicData>
            </a:graphic>
          </wp:inline>
        </w:drawing>
      </w:r>
    </w:p>
    <w:p>
      <w:pPr>
        <w:jc w:val="center"/>
      </w:pPr>
      <w:r>
        <w:rPr>
          <w:i/>
          <w:sz w:val="22"/>
        </w:rPr>
        <w:t xml:space="preserve">Hình 4. </w:t>
      </w:r>
      <w:r>
        <w:rPr>
          <w:i/>
          <w:sz w:val="22"/>
        </w:rPr>
        <w:t>Demo F01: cùng payload, trước khi sửa được cấp token, sau khi sửa bị từ chối</w:t>
      </w:r>
    </w:p>
    <w:p>
      <w:pPr>
        <w:jc w:val="both"/>
      </w:pPr>
      <w:r>
        <w:rPr>
          <w:b/>
        </w:rPr>
        <w:t>Chính sách vi phạm:</w:t>
      </w:r>
      <w:r>
        <w:t xml:space="preserve"> GDPR Điều 32(1)(b) (bảo mật khi xử lý dữ liệu); Nghị định 13/2023 Điều 26 (biện pháp kỹ thuật bảo vệ dữ liệu cá nhân); Luật ATTTM 2015 Điều 19. </w:t>
      </w:r>
      <w:r>
        <w:rPr>
          <w:b/>
        </w:rPr>
        <w:t>Pha &amp; Security as Code:</w:t>
      </w:r>
      <w:r>
        <w:t xml:space="preserve"> phát hiện ở pha Code (SAST), chặn tái diễn ở pha Test bằng kiểm thử bảo mật trong pipeline.</w:t>
      </w:r>
    </w:p>
    <w:p>
      <w:pPr>
        <w:pStyle w:val="Heading2"/>
      </w:pPr>
      <w:r>
        <w:t>4.2. F02 — IDOR khi đọc giỏ hàng</w:t>
      </w:r>
    </w:p>
    <w:p>
      <w:pPr>
        <w:pStyle w:val="Heading3"/>
      </w:pPr>
      <w:r>
        <w:t>Trước khi sửa</w:t>
      </w:r>
    </w:p>
    <w:p>
      <w:pPr>
        <w:jc w:val="both"/>
      </w:pPr>
      <w:r>
        <w:t xml:space="preserve">Route </w:t>
      </w:r>
      <w:r>
        <w:rPr>
          <w:rFonts w:ascii="Consolas" w:hAnsi="Consolas"/>
          <w:sz w:val="20"/>
        </w:rPr>
        <w:t>routes/basket.ts</w:t>
      </w:r>
      <w:r>
        <w:t xml:space="preserve"> tìm giỏ chỉ theo mã trên URL: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basket = await BasketModel.findOne({ where: { id }, include: [{ model: ProductModel, as: 'Products' }] })</w:t>
            </w:r>
          </w:p>
        </w:tc>
      </w:tr>
    </w:tbl>
    <w:p/>
    <w:p>
      <w:pPr>
        <w:jc w:val="both"/>
      </w:pPr>
      <w:r>
        <w:t xml:space="preserve">Middleware chỉ kiểm tra token hợp lệ, không kiểm tra quyền sở hữu, nên đổi </w:t>
      </w:r>
      <w:r>
        <w:rPr>
          <w:rFonts w:ascii="Consolas" w:hAnsi="Consolas"/>
          <w:sz w:val="20"/>
        </w:rPr>
        <w:t>/rest/basket/8</w:t>
      </w:r>
      <w:r>
        <w:t xml:space="preserve"> thành </w:t>
      </w:r>
      <w:r>
        <w:rPr>
          <w:rFonts w:ascii="Consolas" w:hAnsi="Consolas"/>
          <w:sz w:val="20"/>
        </w:rPr>
        <w:t>/rest/basket/9</w:t>
      </w:r>
      <w:r>
        <w:t xml:space="preserve"> là đọc được giỏ người khác (CWE-639, OWASP A01:2021).</w:t>
      </w:r>
    </w:p>
    <w:p>
      <w:pPr>
        <w:jc w:val="both"/>
      </w:pPr>
      <w:r>
        <w:rPr>
          <w:b/>
        </w:rPr>
        <w:t>Phát hiện.</w:t>
      </w:r>
      <w:r>
        <w:t xml:space="preserve"> Kiểm thử hai tài khoản A, B: dùng token của A đọc giỏ của B. Trên mã chưa sửa trả về đúng giỏ của B (Hình 5); các ca tương ứng trong </w:t>
      </w:r>
      <w:r>
        <w:rPr>
          <w:rFonts w:ascii="Consolas" w:hAnsi="Consolas"/>
          <w:sz w:val="20"/>
        </w:rPr>
        <w:t>f01-f02.test.ts</w:t>
      </w:r>
      <w:r>
        <w:t xml:space="preserve"> đỏ.</w:t>
      </w:r>
    </w:p>
    <w:p>
      <w:pPr>
        <w:pStyle w:val="Heading3"/>
      </w:pPr>
      <w:r>
        <w:t>Sau khi sửa</w:t>
      </w:r>
    </w:p>
    <w:p>
      <w:pPr>
        <w:jc w:val="both"/>
      </w:pPr>
      <w:r>
        <w:t>Ràng buộc chủ sở hữu ngay trong truy vấn, danh tính lấy từ phiên do máy chủ cấp:</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user = security.authenticatedUsers.from(req)</w:t>
            </w:r>
            <w:r>
              <w:br/>
            </w:r>
            <w:r>
              <w:rPr>
                <w:rFonts w:ascii="Consolas" w:hAnsi="Consolas"/>
                <w:sz w:val="17"/>
              </w:rPr>
              <w:t>if (!user?.data?.id) return res.status(401).end()</w:t>
            </w:r>
            <w:r>
              <w:br/>
            </w:r>
            <w:r>
              <w:rPr>
                <w:rFonts w:ascii="Consolas" w:hAnsi="Consolas"/>
                <w:sz w:val="17"/>
              </w:rPr>
              <w:t>const id = Number(req.params.id)</w:t>
            </w:r>
            <w:r>
              <w:br/>
            </w:r>
            <w:r>
              <w:rPr>
                <w:rFonts w:ascii="Consolas" w:hAnsi="Consolas"/>
                <w:sz w:val="17"/>
              </w:rPr>
              <w:t>if (!Number.isSafeInteger(id) || id &lt;= 0) return res.status(400).end()</w:t>
            </w:r>
            <w:r>
              <w:br/>
            </w:r>
            <w:r>
              <w:rPr>
                <w:rFonts w:ascii="Consolas" w:hAnsi="Consolas"/>
                <w:sz w:val="17"/>
              </w:rPr>
              <w:t>const basket = await BasketModel.findOne({ where: { id, UserId: user.data.id }, include: [{ model: ProductModel, as: 'Products' }] })</w:t>
            </w:r>
            <w:r>
              <w:br/>
            </w:r>
            <w:r>
              <w:rPr>
                <w:rFonts w:ascii="Consolas" w:hAnsi="Consolas"/>
                <w:sz w:val="17"/>
              </w:rPr>
              <w:t>if (!basket) return res.status(404).end()</w:t>
            </w:r>
          </w:p>
        </w:tc>
      </w:tr>
    </w:tbl>
    <w:p/>
    <w:p>
      <w:pPr>
        <w:jc w:val="both"/>
      </w:pPr>
      <w:r>
        <w:t>Sau khi sửa, A đọc giỏ của B nhận 404, giỏ của chính mình vẫn 200 (Hình 5).</w:t>
      </w:r>
    </w:p>
    <w:p>
      <w:pPr>
        <w:jc w:val="center"/>
      </w:pPr>
      <w:r>
        <w:drawing>
          <wp:inline xmlns:a="http://schemas.openxmlformats.org/drawingml/2006/main" xmlns:pic="http://schemas.openxmlformats.org/drawingml/2006/picture">
            <wp:extent cx="5040000" cy="1604842"/>
            <wp:docPr id="5" name="Picture 5"/>
            <wp:cNvGraphicFramePr>
              <a:graphicFrameLocks noChangeAspect="1"/>
            </wp:cNvGraphicFramePr>
            <a:graphic>
              <a:graphicData uri="http://schemas.openxmlformats.org/drawingml/2006/picture">
                <pic:pic>
                  <pic:nvPicPr>
                    <pic:cNvPr id="0" name="tv2.png"/>
                    <pic:cNvPicPr/>
                  </pic:nvPicPr>
                  <pic:blipFill>
                    <a:blip r:embed="rId14"/>
                    <a:stretch>
                      <a:fillRect/>
                    </a:stretch>
                  </pic:blipFill>
                  <pic:spPr>
                    <a:xfrm>
                      <a:off x="0" y="0"/>
                      <a:ext cx="5040000" cy="1604842"/>
                    </a:xfrm>
                    <a:prstGeom prst="rect"/>
                  </pic:spPr>
                </pic:pic>
              </a:graphicData>
            </a:graphic>
          </wp:inline>
        </w:drawing>
      </w:r>
    </w:p>
    <w:p>
      <w:pPr>
        <w:jc w:val="center"/>
      </w:pPr>
      <w:r>
        <w:rPr>
          <w:i/>
          <w:sz w:val="22"/>
        </w:rPr>
        <w:t xml:space="preserve">Hình 5. </w:t>
      </w:r>
      <w:r>
        <w:rPr>
          <w:i/>
          <w:sz w:val="22"/>
        </w:rPr>
        <w:t>Demo F02: trước khi sửa A đọc được giỏ của B, sau khi sửa nhận 404</w:t>
      </w:r>
    </w:p>
    <w:p>
      <w:pPr>
        <w:jc w:val="center"/>
      </w:pPr>
      <w:r>
        <w:drawing>
          <wp:inline xmlns:a="http://schemas.openxmlformats.org/drawingml/2006/main" xmlns:pic="http://schemas.openxmlformats.org/drawingml/2006/picture">
            <wp:extent cx="5400000" cy="2066538"/>
            <wp:docPr id="6" name="Picture 6"/>
            <wp:cNvGraphicFramePr>
              <a:graphicFrameLocks noChangeAspect="1"/>
            </wp:cNvGraphicFramePr>
            <a:graphic>
              <a:graphicData uri="http://schemas.openxmlformats.org/drawingml/2006/picture">
                <pic:pic>
                  <pic:nvPicPr>
                    <pic:cNvPr id="0" name="f0102-green.png"/>
                    <pic:cNvPicPr/>
                  </pic:nvPicPr>
                  <pic:blipFill>
                    <a:blip r:embed="rId15"/>
                    <a:stretch>
                      <a:fillRect/>
                    </a:stretch>
                  </pic:blipFill>
                  <pic:spPr>
                    <a:xfrm>
                      <a:off x="0" y="0"/>
                      <a:ext cx="5400000" cy="2066538"/>
                    </a:xfrm>
                    <a:prstGeom prst="rect"/>
                  </pic:spPr>
                </pic:pic>
              </a:graphicData>
            </a:graphic>
          </wp:inline>
        </w:drawing>
      </w:r>
    </w:p>
    <w:p>
      <w:pPr>
        <w:jc w:val="center"/>
      </w:pPr>
      <w:r>
        <w:rPr>
          <w:i/>
          <w:sz w:val="22"/>
        </w:rPr>
        <w:t xml:space="preserve">Hình 6. </w:t>
      </w:r>
      <w:r>
        <w:rPr>
          <w:i/>
          <w:sz w:val="22"/>
        </w:rPr>
        <w:t>Kiểm thử bảo mật F01/F02 sau khi sửa: toàn bộ ca đạt</w:t>
      </w:r>
    </w:p>
    <w:p>
      <w:pPr>
        <w:jc w:val="both"/>
      </w:pPr>
      <w:r>
        <w:rPr>
          <w:b/>
        </w:rPr>
        <w:t>Chính sách vi phạm:</w:t>
      </w:r>
      <w:r>
        <w:t xml:space="preserve"> GDPR Điều 5(1)(f), 25(2); Nghị định 13/2023 Điều 3 (nguyên tắc an toàn) và Điều 26; Luật ATTTM 2015 Điều 17 (không để lộ dữ liệu cá nhân cho bên thứ ba). </w:t>
      </w:r>
      <w:r>
        <w:rPr>
          <w:b/>
        </w:rPr>
        <w:t>Pha &amp; Security as Code:</w:t>
      </w:r>
      <w:r>
        <w:t xml:space="preserve"> phát hiện ở Test (kiểm thử phân quyền), giữ trong pipeline để chống tái diễn.</w:t>
      </w:r>
    </w:p>
    <w:p>
      <w:pPr>
        <w:pStyle w:val="Heading2"/>
      </w:pPr>
      <w:r>
        <w:t>4.3. F03 — Lộ endpoint /metrics không xác thực</w:t>
      </w:r>
    </w:p>
    <w:p>
      <w:pPr>
        <w:pStyle w:val="Heading3"/>
      </w:pPr>
      <w:r>
        <w:t>Trước khi sửa</w:t>
      </w:r>
    </w:p>
    <w:p>
      <w:pPr>
        <w:jc w:val="both"/>
      </w:pPr>
      <w:r>
        <w:t xml:space="preserve">Juice Shop mở </w:t>
      </w:r>
      <w:r>
        <w:rPr>
          <w:rFonts w:ascii="Consolas" w:hAnsi="Consolas"/>
          <w:sz w:val="20"/>
        </w:rPr>
        <w:t>/metrics</w:t>
      </w:r>
      <w:r>
        <w:t xml:space="preserve"> (Prometheus) không cần đăng nhập, lộ số người dùng, số đơn hàng, tổng số dư ví. Khi container publish thẳng cổng ứng dụng, ai cũng gọi được từ host. Đây là lỗi </w:t>
      </w:r>
      <w:r>
        <w:rPr>
          <w:b/>
        </w:rPr>
        <w:t>triển khai/vận hành</w:t>
      </w:r>
      <w:r>
        <w:t>.</w:t>
      </w:r>
    </w:p>
    <w:p>
      <w:pPr>
        <w:jc w:val="both"/>
      </w:pPr>
      <w:r>
        <w:rPr>
          <w:b/>
        </w:rPr>
        <w:t>Phát hiện.</w:t>
      </w:r>
      <w:r>
        <w:t xml:space="preserve"> Demo </w:t>
      </w:r>
      <w:r>
        <w:rPr>
          <w:rFonts w:ascii="Consolas" w:hAnsi="Consolas"/>
          <w:sz w:val="20"/>
        </w:rPr>
        <w:t>demos/tv3_f03_metrics.py</w:t>
      </w:r>
      <w:r>
        <w:t xml:space="preserve"> gọi </w:t>
      </w:r>
      <w:r>
        <w:rPr>
          <w:rFonts w:ascii="Consolas" w:hAnsi="Consolas"/>
          <w:sz w:val="20"/>
        </w:rPr>
        <w:t>/metrics</w:t>
      </w:r>
      <w:r>
        <w:t xml:space="preserve"> từ host: trước khi sửa trả 200 với hàng trăm dòng số liệu (Hình 7).</w:t>
      </w:r>
    </w:p>
    <w:p>
      <w:pPr>
        <w:pStyle w:val="Heading3"/>
      </w:pPr>
      <w:r>
        <w:t>Sau khi sửa</w:t>
      </w:r>
    </w:p>
    <w:p>
      <w:pPr>
        <w:jc w:val="both"/>
      </w:pPr>
      <w:r>
        <w:t xml:space="preserve">Bỏ cổng host của backend, chỉ cho reverse proxy mở cổng loopback; proxy chặn </w:t>
      </w:r>
      <w:r>
        <w:rPr>
          <w:rFonts w:ascii="Consolas" w:hAnsi="Consolas"/>
          <w:sz w:val="20"/>
        </w:rPr>
        <w:t>/metrics</w:t>
      </w:r>
      <w:r>
        <w:t xml:space="preserve"> và giới hạn tốc độ đăng nhập:</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location = /metrics { return 404; }</w:t>
            </w:r>
            <w:r>
              <w:br/>
            </w:r>
            <w:r>
              <w:rPr>
                <w:rFonts w:ascii="Consolas" w:hAnsi="Consolas"/>
                <w:sz w:val="17"/>
              </w:rPr>
              <w:t>location = /rest/user/login { limit_req zone=login burst=5 nodelay; limit_req_status 429; proxy_pass http://juice-shop:3000; }</w:t>
            </w:r>
          </w:p>
        </w:tc>
      </w:tr>
    </w:tbl>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juice-shop:</w:t>
            </w:r>
            <w:r>
              <w:br/>
            </w:r>
            <w:r>
              <w:rPr>
                <w:rFonts w:ascii="Consolas" w:hAnsi="Consolas"/>
                <w:sz w:val="17"/>
              </w:rPr>
              <w:t xml:space="preserve">  networks: [backend]            # không còn khóa ports -&gt; không truy cập trực tiếp từ host</w:t>
            </w:r>
            <w:r>
              <w:br/>
            </w:r>
            <w:r>
              <w:rPr>
                <w:rFonts w:ascii="Consolas" w:hAnsi="Consolas"/>
                <w:sz w:val="17"/>
              </w:rPr>
              <w:t>networks:</w:t>
            </w:r>
            <w:r>
              <w:br/>
            </w:r>
            <w:r>
              <w:rPr>
                <w:rFonts w:ascii="Consolas" w:hAnsi="Consolas"/>
                <w:sz w:val="17"/>
              </w:rPr>
              <w:t xml:space="preserve">  backend: { internal: true }</w:t>
            </w:r>
          </w:p>
        </w:tc>
      </w:tr>
    </w:tbl>
    <w:p/>
    <w:p>
      <w:pPr>
        <w:jc w:val="both"/>
      </w:pPr>
      <w:r>
        <w:t xml:space="preserve">Sau khi sửa: </w:t>
      </w:r>
      <w:r>
        <w:rPr>
          <w:rFonts w:ascii="Consolas" w:hAnsi="Consolas"/>
          <w:sz w:val="20"/>
        </w:rPr>
        <w:t>/metrics</w:t>
      </w:r>
      <w:r>
        <w:t xml:space="preserve"> qua proxy trả 404 và cổng backend cũ bị từ chối kết nối </w:t>
      </w:r>
      <w:r>
        <w:rPr>
          <w:b/>
        </w:rPr>
        <w:t>từ host</w:t>
      </w:r>
      <w:r>
        <w:t xml:space="preserve"> — tức chặn ở lối vào từ bên ngoài, không phải đóng tuyệt đối: trong mạng internal, hệ thống giám sát vẫn đọc được metrics đúng mục đích (Hình 7).</w:t>
      </w:r>
    </w:p>
    <w:p>
      <w:pPr>
        <w:jc w:val="center"/>
      </w:pPr>
      <w:r>
        <w:drawing>
          <wp:inline xmlns:a="http://schemas.openxmlformats.org/drawingml/2006/main" xmlns:pic="http://schemas.openxmlformats.org/drawingml/2006/picture">
            <wp:extent cx="5400000" cy="3006346"/>
            <wp:docPr id="7" name="Picture 7"/>
            <wp:cNvGraphicFramePr>
              <a:graphicFrameLocks noChangeAspect="1"/>
            </wp:cNvGraphicFramePr>
            <a:graphic>
              <a:graphicData uri="http://schemas.openxmlformats.org/drawingml/2006/picture">
                <pic:pic>
                  <pic:nvPicPr>
                    <pic:cNvPr id="0" name="tv3.png"/>
                    <pic:cNvPicPr/>
                  </pic:nvPicPr>
                  <pic:blipFill>
                    <a:blip r:embed="rId16"/>
                    <a:stretch>
                      <a:fillRect/>
                    </a:stretch>
                  </pic:blipFill>
                  <pic:spPr>
                    <a:xfrm>
                      <a:off x="0" y="0"/>
                      <a:ext cx="5400000" cy="3006346"/>
                    </a:xfrm>
                    <a:prstGeom prst="rect"/>
                  </pic:spPr>
                </pic:pic>
              </a:graphicData>
            </a:graphic>
          </wp:inline>
        </w:drawing>
      </w:r>
    </w:p>
    <w:p>
      <w:pPr>
        <w:jc w:val="center"/>
      </w:pPr>
      <w:r>
        <w:rPr>
          <w:i/>
          <w:sz w:val="22"/>
        </w:rPr>
        <w:t xml:space="preserve">Hình 7. </w:t>
      </w:r>
      <w:r>
        <w:rPr>
          <w:i/>
          <w:sz w:val="22"/>
        </w:rPr>
        <w:t>Demo F03: /metrics lộ khi truy cập trực tiếp, bị chặn sau khi sửa</w:t>
      </w:r>
    </w:p>
    <w:p>
      <w:pPr>
        <w:jc w:val="both"/>
      </w:pPr>
      <w:r>
        <w:rPr>
          <w:b/>
        </w:rPr>
        <w:t>Chính sách vi phạm:</w:t>
      </w:r>
      <w:r>
        <w:t xml:space="preserve"> GDPR Điều 25(2), 32(1)(b); Nghị định 13/2023 Điều 26; Luật ATTTM 2015 Điều 17, 19. </w:t>
      </w:r>
      <w:r>
        <w:rPr>
          <w:b/>
        </w:rPr>
        <w:t>Pha &amp; Policy as Code:</w:t>
      </w:r>
      <w:r>
        <w:t xml:space="preserve"> lỗi ở Deploy/Operate; luật </w:t>
      </w:r>
      <w:r>
        <w:rPr>
          <w:rFonts w:ascii="Consolas" w:hAnsi="Consolas"/>
          <w:sz w:val="20"/>
        </w:rPr>
        <w:t>compose.rego</w:t>
      </w:r>
      <w:r>
        <w:t xml:space="preserve"> chặn mọi cấu hình cho backend mở cổng (mục 5).</w:t>
      </w:r>
    </w:p>
    <w:p>
      <w:pPr>
        <w:pStyle w:val="Heading2"/>
      </w:pPr>
      <w:r>
        <w:t>4.4. F04 — Sai cấu hình an toàn của container</w:t>
      </w:r>
    </w:p>
    <w:p>
      <w:pPr>
        <w:pStyle w:val="Heading3"/>
      </w:pPr>
      <w:r>
        <w:t>Trước khi sửa</w:t>
      </w:r>
    </w:p>
    <w:p>
      <w:pPr>
        <w:jc w:val="both"/>
      </w:pPr>
      <w:r>
        <w:t xml:space="preserve">Image đóng gói Juice Shop có thể vi phạm chính sách an toàn tối thiểu mà vẫn bị bỏ sót nếu kiểm tra sai chỗ. Một </w:t>
      </w:r>
      <w:r>
        <w:rPr>
          <w:rFonts w:ascii="Consolas" w:hAnsi="Consolas"/>
          <w:sz w:val="20"/>
        </w:rPr>
        <w:t>Dockerfile.vulnerable</w:t>
      </w:r>
      <w:r>
        <w:t xml:space="preserve"> minh họa bốn vi phạm:</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COPY . .</w:t>
            </w:r>
            <w:r>
              <w:br/>
            </w:r>
            <w:r>
              <w:rPr>
                <w:rFonts w:ascii="Consolas" w:hAnsi="Consolas"/>
                <w:sz w:val="17"/>
              </w:rPr>
              <w:t>ENV API_TOKEN=supersecret123  # nhúng bí mật vào image (lộ qua docker history)</w:t>
            </w:r>
            <w:r>
              <w:br/>
            </w:r>
            <w:r>
              <w:rPr>
                <w:rFonts w:ascii="Consolas" w:hAnsi="Consolas"/>
                <w:sz w:val="17"/>
              </w:rPr>
              <w:t>EXPOSE 3000 22 3306           # mở cổng SSH 22, DB 3306</w:t>
            </w:r>
            <w:r>
              <w:br/>
            </w:r>
            <w:r>
              <w:rPr>
                <w:rFonts w:ascii="Consolas" w:hAnsi="Consolas"/>
                <w:sz w:val="17"/>
              </w:rPr>
              <w:t>CMD ["npm", "start"]           # không USER (chạy root), không nhãn nguồn gốc</w:t>
            </w:r>
          </w:p>
        </w:tc>
      </w:tr>
    </w:tbl>
    <w:p/>
    <w:p>
      <w:pPr>
        <w:jc w:val="both"/>
      </w:pPr>
      <w:r>
        <w:t xml:space="preserve">Các kiểm tra ngây thơ dễ bị qua mặt: "có lệnh USER" bỏ qua Dockerfile nhiều stage; "EXPOSE không chứa cổng cấm" vô nghĩa vì EXPOSE chỉ là tài liệu; nhãn </w:t>
      </w:r>
      <w:r>
        <w:rPr>
          <w:rFonts w:ascii="Consolas" w:hAnsi="Consolas"/>
          <w:sz w:val="20"/>
        </w:rPr>
        <w:t>mfa="true"</w:t>
      </w:r>
      <w:r>
        <w:t xml:space="preserve"> tự khai được.</w:t>
      </w:r>
    </w:p>
    <w:p>
      <w:pPr>
        <w:jc w:val="both"/>
      </w:pPr>
      <w:r>
        <w:rPr>
          <w:b/>
        </w:rPr>
        <w:t>Rủi ro nếu để nguyên, không vá.</w:t>
      </w:r>
      <w:r>
        <w:t xml:space="preserve"> Mỗi vi phạm dẫn tới một rủi ro an toàn cụ thể:</w:t>
      </w:r>
    </w:p>
    <w:p>
      <w:pPr>
        <w:pStyle w:val="ListBullet"/>
      </w:pPr>
      <w:r>
        <w:rPr>
          <w:b/>
        </w:rPr>
        <w:t>Chạy bằng root (LEAST-PRIVILEGE):</w:t>
      </w:r>
      <w:r>
        <w:t xml:space="preserve"> khi ứng dụng bị chiếm quyền qua một lỗ hổng khác — ví dụ chính F01 — tiến trình độc hại có ngay quyền root </w:t>
      </w:r>
      <w:r>
        <w:rPr>
          <w:i/>
        </w:rPr>
        <w:t>bên trong</w:t>
      </w:r>
      <w:r>
        <w:t xml:space="preserve"> container, dễ ghi đè file hệ thống, cài công cụ, và nếu kết hợp một lỗ hổng nhân hệ điều hành thì </w:t>
      </w:r>
      <w:r>
        <w:rPr>
          <w:b/>
        </w:rPr>
        <w:t>thoát container, leo thang đặc quyền</w:t>
      </w:r>
      <w:r>
        <w:t xml:space="preserve"> lên máy chủ. Chạy non-root (UID 65532) giới hạn thiệt hại ngay cả khi ứng dụng bị khai thác.</w:t>
      </w:r>
    </w:p>
    <w:p>
      <w:pPr>
        <w:pStyle w:val="ListBullet"/>
      </w:pPr>
      <w:r>
        <w:rPr>
          <w:b/>
        </w:rPr>
        <w:t>Mở cổng quản trị/CSDL (ATTACK-SURFACE):</w:t>
      </w:r>
      <w:r>
        <w:t xml:space="preserve"> khai báo EXPOSE 22 (SSH), 3306 (MySQL) báo hiệu các dịch vụ này có thể được bật, </w:t>
      </w:r>
      <w:r>
        <w:rPr>
          <w:b/>
        </w:rPr>
        <w:t>mở rộng bề mặt tấn công</w:t>
      </w:r>
      <w:r>
        <w:t xml:space="preserve"> và tạo đường dò quét, đăng nhập vét cạn vào dịch vụ quản trị và cơ sở dữ liệu — nơi chứa dữ liệu người dùng.</w:t>
      </w:r>
    </w:p>
    <w:p>
      <w:pPr>
        <w:pStyle w:val="ListBullet"/>
      </w:pPr>
      <w:r>
        <w:rPr>
          <w:b/>
        </w:rPr>
        <w:t>Rủi ro chuỗi cung ứng (SUPPLY-CHAIN):</w:t>
      </w:r>
      <w:r>
        <w:t xml:space="preserve"> thiếu nhãn nguồn gốc </w:t>
      </w:r>
      <w:r>
        <w:rPr>
          <w:rFonts w:ascii="Consolas" w:hAnsi="Consolas"/>
          <w:sz w:val="20"/>
        </w:rPr>
        <w:t>org.opencontainers.image.source</w:t>
      </w:r>
      <w:r>
        <w:t>/</w:t>
      </w:r>
      <w:r>
        <w:rPr>
          <w:rFonts w:ascii="Consolas" w:hAnsi="Consolas"/>
          <w:sz w:val="20"/>
        </w:rPr>
        <w:t>revision</w:t>
      </w:r>
      <w:r>
        <w:t xml:space="preserve"> thì khi có sự cố </w:t>
      </w:r>
      <w:r>
        <w:rPr>
          <w:b/>
        </w:rPr>
        <w:t>không truy vết được image bắt nguồn từ commit nào</w:t>
      </w:r>
      <w:r>
        <w:t xml:space="preserve"> để điều tra, thu hồi (đây là </w:t>
      </w:r>
      <w:r>
        <w:rPr>
          <w:i/>
        </w:rPr>
        <w:t>provenance khai báo</w:t>
      </w:r>
      <w:r>
        <w:t xml:space="preserve"> theo SLSA L1 — phục vụ truy vết; muốn chắc chắn hơn thì ký </w:t>
      </w:r>
      <w:r>
        <w:rPr>
          <w:i/>
        </w:rPr>
        <w:t>attestation</w:t>
      </w:r>
      <w:r>
        <w:t xml:space="preserve">). Ngoài ra, dùng </w:t>
      </w:r>
      <w:r>
        <w:rPr>
          <w:rFonts w:ascii="Consolas" w:hAnsi="Consolas"/>
          <w:sz w:val="20"/>
        </w:rPr>
        <w:t>:latest</w:t>
      </w:r>
      <w:r>
        <w:t xml:space="preserve"> hay chưa ghim digest khiến image có thể </w:t>
      </w:r>
      <w:r>
        <w:rPr>
          <w:b/>
        </w:rPr>
        <w:t>bị đổi âm thầm</w:t>
      </w:r>
      <w:r>
        <w:t xml:space="preserve"> giữa các lần build, bản chạy thật khác bản đã kiểm thử; lệnh </w:t>
      </w:r>
      <w:r>
        <w:rPr>
          <w:rFonts w:ascii="Consolas" w:hAnsi="Consolas"/>
          <w:sz w:val="20"/>
        </w:rPr>
        <w:t>ADD</w:t>
      </w:r>
      <w:r>
        <w:t xml:space="preserve"> có thể kéo nội dung từ xa không kiểm soát. Ghim digest, gắn nhãn nguồn gốc và dùng COPY giúp image </w:t>
      </w:r>
      <w:r>
        <w:rPr>
          <w:b/>
        </w:rPr>
        <w:t>truy vết được, tái lập được và bất biến</w:t>
      </w:r>
      <w:r>
        <w:t>.</w:t>
      </w:r>
    </w:p>
    <w:p>
      <w:pPr>
        <w:pStyle w:val="ListBullet"/>
      </w:pPr>
      <w:r>
        <w:rPr>
          <w:b/>
        </w:rPr>
        <w:t>Bí mật nhúng trong image (SECRET-IN-IMAGE):</w:t>
      </w:r>
      <w:r>
        <w:t xml:space="preserve"> đặt mật khẩu/token trong </w:t>
      </w:r>
      <w:r>
        <w:rPr>
          <w:rFonts w:ascii="Consolas" w:hAnsi="Consolas"/>
          <w:sz w:val="20"/>
        </w:rPr>
        <w:t>ENV</w:t>
      </w:r>
      <w:r>
        <w:t>/</w:t>
      </w:r>
      <w:r>
        <w:rPr>
          <w:rFonts w:ascii="Consolas" w:hAnsi="Consolas"/>
          <w:sz w:val="20"/>
        </w:rPr>
        <w:t>ARG</w:t>
      </w:r>
      <w:r>
        <w:t xml:space="preserve"> làm bí mật </w:t>
      </w:r>
      <w:r>
        <w:rPr>
          <w:b/>
        </w:rPr>
        <w:t>bị bake vào layer của ảnh</w:t>
      </w:r>
      <w:r>
        <w:t xml:space="preserve"> — bất kỳ ai </w:t>
      </w:r>
      <w:r>
        <w:rPr>
          <w:rFonts w:ascii="Consolas" w:hAnsi="Consolas"/>
          <w:sz w:val="20"/>
        </w:rPr>
        <w:t>docker pull</w:t>
      </w:r>
      <w:r>
        <w:t xml:space="preserve"> rồi chạy </w:t>
      </w:r>
      <w:r>
        <w:rPr>
          <w:rFonts w:ascii="Consolas" w:hAnsi="Consolas"/>
          <w:sz w:val="20"/>
        </w:rPr>
        <w:t>docker history</w:t>
      </w:r>
      <w:r>
        <w:t xml:space="preserve"> đều đọc được, kể cả khi dòng đó đã bị xóa ở layer sau. Thay vào đó dùng </w:t>
      </w:r>
      <w:r>
        <w:rPr>
          <w:i/>
        </w:rPr>
        <w:t>build secret</w:t>
      </w:r>
      <w:r>
        <w:t xml:space="preserve"> hoặc nạp biến môi trường lúc chạy. (Đây là </w:t>
      </w:r>
      <w:r>
        <w:rPr>
          <w:b/>
        </w:rPr>
        <w:t>luật riêng nhóm bổ sung</w:t>
      </w:r>
      <w:r>
        <w:t>, không có trong bản mẫu của lab.)</w:t>
      </w:r>
    </w:p>
    <w:p>
      <w:pPr>
        <w:pStyle w:val="Heading3"/>
      </w:pPr>
      <w:r>
        <w:t>Sau khi sửa</w:t>
      </w:r>
    </w:p>
    <w:p>
      <w:pPr>
        <w:jc w:val="both"/>
      </w:pPr>
      <w:r>
        <w:t xml:space="preserve">Việc xử lý gồm </w:t>
      </w:r>
      <w:r>
        <w:rPr>
          <w:b/>
        </w:rPr>
        <w:t>hai phần tách bạch</w:t>
      </w:r>
      <w:r>
        <w:t xml:space="preserve">: (1) </w:t>
      </w:r>
      <w:r>
        <w:rPr>
          <w:b/>
        </w:rPr>
        <w:t>sửa chính file triển khai</w:t>
      </w:r>
      <w:r>
        <w:t xml:space="preserve"> cho đúng cấu hình an toàn, và (2) </w:t>
      </w:r>
      <w:r>
        <w:rPr>
          <w:b/>
        </w:rPr>
        <w:t>viết chính sách kiểm tra tự động</w:t>
      </w:r>
      <w:r>
        <w:t xml:space="preserve"> để chống tái diễn. Cần nói rõ: </w:t>
      </w:r>
      <w:r>
        <w:rPr>
          <w:b/>
        </w:rPr>
        <w:t>Conftest không tự sửa file</w:t>
      </w:r>
      <w:r>
        <w:t xml:space="preserve"> — nó chỉ là </w:t>
      </w:r>
      <w:r>
        <w:rPr>
          <w:i/>
        </w:rPr>
        <w:t>cổng kiểm tra</w:t>
      </w:r>
      <w:r>
        <w:t>, đọc Dockerfile và trả PASS/FAIL kèm lý do; nếu còn vi phạm thì chặn phát hành. Người viết Dockerfile mới là người sửa.</w:t>
      </w:r>
    </w:p>
    <w:p>
      <w:pPr>
        <w:jc w:val="both"/>
      </w:pPr>
      <w:r>
        <w:rPr>
          <w:b/>
        </w:rPr>
        <w:t>(1) Sửa file Dockerfile triển khai.</w:t>
      </w:r>
      <w:r>
        <w:t xml:space="preserve"> So với bản lỗi, bản vá (</w:t>
      </w:r>
      <w:r>
        <w:rPr>
          <w:rFonts w:ascii="Consolas" w:hAnsi="Consolas"/>
          <w:sz w:val="20"/>
        </w:rPr>
        <w:t>report/fixtures/Dockerfile.remediated</w:t>
      </w:r>
      <w:r>
        <w:t>) sửa các điểm tương ứng từng vi phạm:</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 THÊM nhãn nguồn gốc OCI  -&gt; đạt SUPPLY-CHAIN (provenance)</w:t>
            </w:r>
            <w:r>
              <w:br/>
            </w:r>
            <w:r>
              <w:rPr>
                <w:rFonts w:ascii="Consolas" w:hAnsi="Consolas"/>
                <w:sz w:val="17"/>
              </w:rPr>
              <w:t>LABEL org.opencontainers.image.source="https://github.com/juice-shop/juice-shop" \</w:t>
            </w:r>
            <w:r>
              <w:br/>
            </w:r>
            <w:r>
              <w:rPr>
                <w:rFonts w:ascii="Consolas" w:hAnsi="Consolas"/>
                <w:sz w:val="17"/>
              </w:rPr>
              <w:t xml:space="preserve">      org.opencontainers.image.revision="${VCS_REF}"</w:t>
            </w:r>
            <w:r>
              <w:br/>
            </w:r>
            <w:r>
              <w:rPr>
                <w:rFonts w:ascii="Consolas" w:hAnsi="Consolas"/>
                <w:sz w:val="17"/>
              </w:rPr>
              <w:t>RUN addgroup -S -g 10001 juicers &amp;&amp; adduser -S -u 10001 -G juicers juicers</w:t>
            </w:r>
            <w:r>
              <w:br/>
            </w:r>
            <w:r>
              <w:rPr>
                <w:rFonts w:ascii="Consolas" w:hAnsi="Consolas"/>
                <w:sz w:val="17"/>
              </w:rPr>
              <w:t>COPY --chown=10001:0 . .</w:t>
            </w:r>
            <w:r>
              <w:br/>
            </w:r>
            <w:r>
              <w:rPr>
                <w:rFonts w:ascii="Consolas" w:hAnsi="Consolas"/>
                <w:sz w:val="17"/>
              </w:rPr>
              <w:t>USER 10001:10001          # THÊM USER non-root       -&gt; đạt LEAST-PRIVILEGE</w:t>
            </w:r>
            <w:r>
              <w:br/>
            </w:r>
            <w:r>
              <w:rPr>
                <w:rFonts w:ascii="Consolas" w:hAnsi="Consolas"/>
                <w:sz w:val="17"/>
              </w:rPr>
              <w:t>EXPOSE 3000               # BỎ cổng 22 và 3306        -&gt; đạt ATTACK-SURFACE</w:t>
            </w:r>
            <w:r>
              <w:br/>
            </w:r>
            <w:r>
              <w:rPr>
                <w:rFonts w:ascii="Consolas" w:hAnsi="Consolas"/>
                <w:sz w:val="17"/>
              </w:rPr>
              <w:t>CMD ["npm", "start"]</w:t>
            </w:r>
          </w:p>
        </w:tc>
      </w:tr>
    </w:tbl>
    <w:p/>
    <w:p>
      <w:pPr>
        <w:jc w:val="both"/>
      </w:pPr>
      <w:r>
        <w:t xml:space="preserve">Tức: thêm lệnh </w:t>
      </w:r>
      <w:r>
        <w:rPr>
          <w:rFonts w:ascii="Consolas" w:hAnsi="Consolas"/>
          <w:sz w:val="20"/>
        </w:rPr>
        <w:t>USER</w:t>
      </w:r>
      <w:r>
        <w:t xml:space="preserve"> chạy non-root, bỏ hai cổng quản trị/CSDL khỏi </w:t>
      </w:r>
      <w:r>
        <w:rPr>
          <w:rFonts w:ascii="Consolas" w:hAnsi="Consolas"/>
          <w:sz w:val="20"/>
        </w:rPr>
        <w:t>EXPOSE</w:t>
      </w:r>
      <w:r>
        <w:t xml:space="preserve">, thêm nhãn nguồn gốc OCI, và </w:t>
      </w:r>
      <w:r>
        <w:rPr>
          <w:b/>
        </w:rPr>
        <w:t>không đặt bí mật trong `ENV`/`ARG`</w:t>
      </w:r>
      <w:r>
        <w:t xml:space="preserve"> (dùng </w:t>
      </w:r>
      <w:r>
        <w:rPr>
          <w:i/>
        </w:rPr>
        <w:t>build secret</w:t>
      </w:r>
      <w:r>
        <w:t xml:space="preserve"> hoặc nạp biến môi trường lúc chạy). Khi phát hành thật nên ghim base image theo digest (hiện luật Rego mới cảnh báo, chưa chặn). Image triển khai thực tế của nhóm (</w:t>
      </w:r>
      <w:r>
        <w:rPr>
          <w:rFonts w:ascii="Consolas" w:hAnsi="Consolas"/>
          <w:sz w:val="20"/>
        </w:rPr>
        <w:t>deploy/Dockerfile.hotfix</w:t>
      </w:r>
      <w:r>
        <w:t>) và cả Dockerfile gốc của Juice Shop đều đã thỏa các điều này.</w:t>
      </w:r>
    </w:p>
    <w:p>
      <w:pPr>
        <w:jc w:val="both"/>
      </w:pPr>
      <w:r>
        <w:rPr>
          <w:b/>
        </w:rPr>
        <w:t>(2) Viết chính sách thành mã (Policy as Code)</w:t>
      </w:r>
      <w:r>
        <w:t xml:space="preserve"> bằng Rego/Conftest (</w:t>
      </w:r>
      <w:r>
        <w:rPr>
          <w:rFonts w:ascii="Consolas" w:hAnsi="Consolas"/>
          <w:sz w:val="20"/>
        </w:rPr>
        <w:t>juice-shop/policy/docker_security.rego</w:t>
      </w:r>
      <w:r>
        <w:t xml:space="preserve">), đặt mỗi luật đúng điểm thực thi để không bị qua mặt. Mã nguồn đầy đủ của bộ luật ở </w:t>
      </w:r>
      <w:r>
        <w:rPr>
          <w:b/>
        </w:rPr>
        <w:t>Phụ lục A</w:t>
      </w:r>
      <w:r>
        <w:t>.</w:t>
      </w:r>
    </w:p>
    <w:p>
      <w:pPr>
        <w:jc w:val="both"/>
      </w:pPr>
      <w:r>
        <w:t xml:space="preserve">Cần lưu ý Conftest là </w:t>
      </w:r>
      <w:r>
        <w:rPr>
          <w:b/>
        </w:rPr>
        <w:t>bộ máy chính sách tổng quát, không có luật sẵn</w:t>
      </w:r>
      <w:r>
        <w:t xml:space="preserve">: bản thân nó không tự quét ra lỗi nào. Chính </w:t>
      </w:r>
      <w:r>
        <w:rPr>
          <w:b/>
        </w:rPr>
        <w:t>bộ luật Rego nhóm viết</w:t>
      </w:r>
      <w:r>
        <w:t xml:space="preserve"> (kèm mười một unit test chứng minh luật bắt đúng và không bị qua mặt) mới là </w:t>
      </w:r>
      <w:r>
        <w:rPr>
          <w:i/>
        </w:rPr>
        <w:t>cách phát hiện</w:t>
      </w:r>
      <w:r>
        <w:t xml:space="preserve"> của F04 — đúng tinh thần Policy as Code: tổ chức tự mã hóa chính sách của mình thành mã, kiểm chứng và chạy lại được trong CI.</w:t>
      </w:r>
    </w:p>
    <w:p>
      <w:pPr>
        <w:jc w:val="both"/>
      </w:pPr>
      <w:r>
        <w:t>Các luật và tiêu chuẩn đối chiếu:</w:t>
      </w:r>
    </w:p>
    <w:p>
      <w:pPr>
        <w:jc w:val="center"/>
      </w:pPr>
      <w:r>
        <w:rPr>
          <w:i/>
          <w:sz w:val="22"/>
        </w:rPr>
        <w:t>Bảng 8. Luật kiểm tra cấu hình container — luật yêu cầu gì và dựa trên chuẩn nào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Luật</w:t>
            </w:r>
          </w:p>
        </w:tc>
        <w:tc>
          <w:tcPr>
            <w:tcW w:type="dxa" w:w="3213"/>
            <w:shd w:val="clear" w:color="auto" w:fill="0B2A4A"/>
          </w:tcPr>
          <w:p>
            <w:r>
              <w:rPr>
                <w:b/>
                <w:color w:val="FFFFFF"/>
              </w:rPr>
              <w:t>Luật yêu cầu gì (chặn khi vi phạm)</w:t>
            </w:r>
          </w:p>
        </w:tc>
        <w:tc>
          <w:tcPr>
            <w:tcW w:type="dxa" w:w="3213"/>
            <w:shd w:val="clear" w:color="auto" w:fill="0B2A4A"/>
          </w:tcPr>
          <w:p>
            <w:r>
              <w:rPr>
                <w:b/>
                <w:color w:val="FFFFFF"/>
              </w:rPr>
              <w:t>Tiêu chuẩn (ý nghĩa xem Bảng tra ở mục 3.2)</w:t>
            </w:r>
          </w:p>
        </w:tc>
      </w:tr>
      <w:tr>
        <w:tc>
          <w:tcPr>
            <w:tcW w:type="dxa" w:w="3213"/>
          </w:tcPr>
          <w:p>
            <w:r>
              <w:t>LEAST-PRIVILEGE</w:t>
            </w:r>
          </w:p>
        </w:tc>
        <w:tc>
          <w:tcPr>
            <w:tcW w:type="dxa" w:w="3213"/>
          </w:tcPr>
          <w:p>
            <w:r>
              <w:t xml:space="preserve">Stage cuối </w:t>
            </w:r>
            <w:r>
              <w:rPr>
                <w:b/>
              </w:rPr>
              <w:t>phải</w:t>
            </w:r>
            <w:r>
              <w:t xml:space="preserve"> khai báo </w:t>
            </w:r>
            <w:r>
              <w:rPr>
                <w:rFonts w:ascii="Consolas" w:hAnsi="Consolas"/>
                <w:sz w:val="20"/>
              </w:rPr>
              <w:t>USER</w:t>
            </w:r>
            <w:r>
              <w:t xml:space="preserve"> là UID số, không phải root</w:t>
            </w:r>
          </w:p>
        </w:tc>
        <w:tc>
          <w:tcPr>
            <w:tcW w:type="dxa" w:w="3213"/>
          </w:tcPr>
          <w:p>
            <w:r>
              <w:t>CIS Docker 4.1; PCI-DSS 2.2; NĐ 13/2023 Đ.26; Luật ATTTM Đ.19</w:t>
            </w:r>
          </w:p>
        </w:tc>
      </w:tr>
      <w:tr>
        <w:tc>
          <w:tcPr>
            <w:tcW w:type="dxa" w:w="3213"/>
          </w:tcPr>
          <w:p>
            <w:r>
              <w:t>ATTACK-SURFACE</w:t>
            </w:r>
          </w:p>
        </w:tc>
        <w:tc>
          <w:tcPr>
            <w:tcW w:type="dxa" w:w="3213"/>
          </w:tcPr>
          <w:p>
            <w:r>
              <w:rPr>
                <w:b/>
              </w:rPr>
              <w:t>Không</w:t>
            </w:r>
            <w:r>
              <w:t xml:space="preserve"> được </w:t>
            </w:r>
            <w:r>
              <w:rPr>
                <w:rFonts w:ascii="Consolas" w:hAnsi="Consolas"/>
                <w:sz w:val="20"/>
              </w:rPr>
              <w:t>EXPOSE</w:t>
            </w:r>
            <w:r>
              <w:t xml:space="preserve"> cổng quản trị/CSDL (22/23/3306/5432)</w:t>
            </w:r>
          </w:p>
        </w:tc>
        <w:tc>
          <w:tcPr>
            <w:tcW w:type="dxa" w:w="3213"/>
          </w:tcPr>
          <w:p>
            <w:r>
              <w:t>CIS Docker 5.8; NIST SP 800-190; Luật ATTTM Đ.19</w:t>
            </w:r>
          </w:p>
        </w:tc>
      </w:tr>
      <w:tr>
        <w:tc>
          <w:tcPr>
            <w:tcW w:type="dxa" w:w="3213"/>
          </w:tcPr>
          <w:p>
            <w:r>
              <w:t>SUPPLY-CHAIN</w:t>
            </w:r>
          </w:p>
        </w:tc>
        <w:tc>
          <w:tcPr>
            <w:tcW w:type="dxa" w:w="3213"/>
          </w:tcPr>
          <w:p>
            <w:r>
              <w:rPr>
                <w:b/>
              </w:rPr>
              <w:t>Phải</w:t>
            </w:r>
            <w:r>
              <w:t xml:space="preserve"> có nhãn nguồn gốc OCI; </w:t>
            </w:r>
            <w:r>
              <w:rPr>
                <w:b/>
              </w:rPr>
              <w:t>không</w:t>
            </w:r>
            <w:r>
              <w:t xml:space="preserve"> dùng </w:t>
            </w:r>
            <w:r>
              <w:rPr>
                <w:rFonts w:ascii="Consolas" w:hAnsi="Consolas"/>
                <w:sz w:val="20"/>
              </w:rPr>
              <w:t>:latest</w:t>
            </w:r>
            <w:r>
              <w:t>/</w:t>
            </w:r>
            <w:r>
              <w:rPr>
                <w:rFonts w:ascii="Consolas" w:hAnsi="Consolas"/>
                <w:sz w:val="20"/>
              </w:rPr>
              <w:t>ADD</w:t>
            </w:r>
            <w:r>
              <w:t>; nên ghim digest</w:t>
            </w:r>
          </w:p>
        </w:tc>
        <w:tc>
          <w:tcPr>
            <w:tcW w:type="dxa" w:w="3213"/>
          </w:tcPr>
          <w:p>
            <w:r>
              <w:t>OCI image-spec; SLSA; CIS Docker 4.5/4.9</w:t>
            </w:r>
          </w:p>
        </w:tc>
      </w:tr>
      <w:tr>
        <w:tc>
          <w:tcPr>
            <w:tcW w:type="dxa" w:w="3213"/>
          </w:tcPr>
          <w:p>
            <w:r>
              <w:t xml:space="preserve">SECRET-IN-IMAGE </w:t>
            </w:r>
            <w:r>
              <w:rPr>
                <w:i/>
              </w:rPr>
              <w:t>(nhóm bổ sung)</w:t>
            </w:r>
          </w:p>
        </w:tc>
        <w:tc>
          <w:tcPr>
            <w:tcW w:type="dxa" w:w="3213"/>
          </w:tcPr>
          <w:p>
            <w:r>
              <w:rPr>
                <w:b/>
              </w:rPr>
              <w:t>Không</w:t>
            </w:r>
            <w:r>
              <w:t xml:space="preserve"> đặt bí mật/credential trong </w:t>
            </w:r>
            <w:r>
              <w:rPr>
                <w:rFonts w:ascii="Consolas" w:hAnsi="Consolas"/>
                <w:sz w:val="20"/>
              </w:rPr>
              <w:t>ENV</w:t>
            </w:r>
            <w:r>
              <w:t>/</w:t>
            </w:r>
            <w:r>
              <w:rPr>
                <w:rFonts w:ascii="Consolas" w:hAnsi="Consolas"/>
                <w:sz w:val="20"/>
              </w:rPr>
              <w:t>ARG</w:t>
            </w:r>
          </w:p>
        </w:tc>
        <w:tc>
          <w:tcPr>
            <w:tcW w:type="dxa" w:w="3213"/>
          </w:tcPr>
          <w:p>
            <w:r>
              <w:t>CIS Docker 4.10; PCI-DSS 8.2.1; GDPR Đ.32; NĐ 13/2023 Đ.26</w:t>
            </w:r>
          </w:p>
        </w:tc>
      </w:tr>
    </w:tbl>
    <w:p/>
    <w:p>
      <w:pPr>
        <w:jc w:val="both"/>
      </w:pPr>
      <w:r>
        <w:rPr>
          <w:b/>
        </w:rPr>
        <w:t>Nội dung một luật và cách trích chuẩn.</w:t>
      </w:r>
      <w:r>
        <w:t xml:space="preserve"> Mỗi luật là một mệnh đề Rego: phần </w:t>
      </w:r>
      <w:r>
        <w:rPr>
          <w:i/>
        </w:rPr>
        <w:t>thân</w:t>
      </w:r>
      <w:r>
        <w:t xml:space="preserve"> nêu điều kiện vi phạm trên cây cú pháp của Dockerfile/compose (ví dụ "stage cuối không có lệnh USER", "EXPOSE chứa cổng 22", "ENV chứa từ khóa bí mật"), phần </w:t>
      </w:r>
      <w:r>
        <w:rPr>
          <w:i/>
        </w:rPr>
        <w:t>thông điệp</w:t>
      </w:r>
      <w:r>
        <w:t xml:space="preserve"> (</w:t>
      </w:r>
      <w:r>
        <w:rPr>
          <w:rFonts w:ascii="Consolas" w:hAnsi="Consolas"/>
          <w:sz w:val="20"/>
        </w:rPr>
        <w:t>msg</w:t>
      </w:r>
      <w:r>
        <w:t xml:space="preserve">) là lý do trả về khi vi phạm. </w:t>
      </w:r>
      <w:r>
        <w:rPr>
          <w:b/>
        </w:rPr>
        <w:t>Cách trích dẫn chuẩn</w:t>
      </w:r>
      <w:r>
        <w:t xml:space="preserve"> được nhúng thẳng vào </w:t>
      </w:r>
      <w:r>
        <w:rPr>
          <w:rFonts w:ascii="Consolas" w:hAnsi="Consolas"/>
          <w:sz w:val="20"/>
        </w:rPr>
        <w:t>msg</w:t>
      </w:r>
      <w:r>
        <w:t xml:space="preserve">: mỗi thông điệp kết thúc bằng danh sách điều khoản áp dụng — ví dụ luật LEAST-PRIVILEGE trả về </w:t>
      </w:r>
      <w:r>
        <w:rPr>
          <w:i/>
        </w:rPr>
        <w:t>"…container runs as root. (CIS Docker 4.1; PCI-DSS 2.2; NĐ 13/2023 Đ.26; Luật ATTTM 2015 Đ.19)"</w:t>
      </w:r>
      <w:r>
        <w:t xml:space="preserve">. Nhờ vậy khi cổng chặn phát hành, người đọc thấy ngay </w:t>
      </w:r>
      <w:r>
        <w:rPr>
          <w:b/>
        </w:rPr>
        <w:t>luật nào bị vi phạm và nó dựa trên điều khoản nào của chuẩn nào</w:t>
      </w:r>
      <w:r>
        <w:t xml:space="preserve"> — đây chính là cách policy "trích" chuẩn thành mã, kiểm chứng lại được bằng </w:t>
      </w:r>
      <w:r>
        <w:rPr>
          <w:rFonts w:ascii="Consolas" w:hAnsi="Consolas"/>
          <w:sz w:val="20"/>
        </w:rPr>
        <w:t>conftest</w:t>
      </w:r>
      <w:r>
        <w:t>. Mã đầy đủ (kèm trích dẫn) ở Phụ lục A/B.</w:t>
      </w:r>
    </w:p>
    <w:p>
      <w:pPr>
        <w:jc w:val="both"/>
      </w:pPr>
      <w:r>
        <w:rPr>
          <w:rFonts w:ascii="Consolas" w:hAnsi="Consolas"/>
          <w:sz w:val="20"/>
        </w:rPr>
        <w:t>conftest verify</w:t>
      </w:r>
      <w:r>
        <w:t xml:space="preserve"> cho toàn bộ chính sách đạt 17/17 ca kiểm thử (11 ca cho chính sách Dockerfile của F04, 6 ca cho chính sách compose của F03). Kết quả: </w:t>
      </w:r>
      <w:r>
        <w:rPr>
          <w:rFonts w:ascii="Consolas" w:hAnsi="Consolas"/>
          <w:sz w:val="20"/>
        </w:rPr>
        <w:t>Dockerfile.vulnerable</w:t>
      </w:r>
      <w:r>
        <w:t xml:space="preserve"> bị chặn 4 nhóm luật (LEAST-PRIVILEGE, ATTACK-SURFACE, SUPPLY-CHAIN, SECRET-IN-IMAGE), bản vá đạt, và Dockerfile gốc distroless của Juice Shop </w:t>
      </w:r>
      <w:r>
        <w:rPr>
          <w:b/>
        </w:rPr>
        <w:t>đạt toàn bộ chính sách an toàn</w:t>
      </w:r>
      <w:r>
        <w:t xml:space="preserve"> (Hình 8).</w:t>
      </w:r>
    </w:p>
    <w:p>
      <w:pPr>
        <w:jc w:val="center"/>
      </w:pPr>
      <w:r>
        <w:drawing>
          <wp:inline xmlns:a="http://schemas.openxmlformats.org/drawingml/2006/main" xmlns:pic="http://schemas.openxmlformats.org/drawingml/2006/picture">
            <wp:extent cx="5400000" cy="2128846"/>
            <wp:docPr id="8" name="Picture 8"/>
            <wp:cNvGraphicFramePr>
              <a:graphicFrameLocks noChangeAspect="1"/>
            </wp:cNvGraphicFramePr>
            <a:graphic>
              <a:graphicData uri="http://schemas.openxmlformats.org/drawingml/2006/picture">
                <pic:pic>
                  <pic:nvPicPr>
                    <pic:cNvPr id="0" name="tv4.png"/>
                    <pic:cNvPicPr/>
                  </pic:nvPicPr>
                  <pic:blipFill>
                    <a:blip r:embed="rId17"/>
                    <a:stretch>
                      <a:fillRect/>
                    </a:stretch>
                  </pic:blipFill>
                  <pic:spPr>
                    <a:xfrm>
                      <a:off x="0" y="0"/>
                      <a:ext cx="5400000" cy="2128846"/>
                    </a:xfrm>
                    <a:prstGeom prst="rect"/>
                  </pic:spPr>
                </pic:pic>
              </a:graphicData>
            </a:graphic>
          </wp:inline>
        </w:drawing>
      </w:r>
    </w:p>
    <w:p>
      <w:pPr>
        <w:jc w:val="center"/>
      </w:pPr>
      <w:r>
        <w:rPr>
          <w:i/>
          <w:sz w:val="22"/>
        </w:rPr>
        <w:t xml:space="preserve">Hình 8. </w:t>
      </w:r>
      <w:r>
        <w:rPr>
          <w:i/>
          <w:sz w:val="22"/>
        </w:rPr>
        <w:t>Demo F04: Dockerfile.vulnerable bị chặn bốn nhóm luật, bản vá và Dockerfile gốc đạt chính sách</w:t>
      </w:r>
    </w:p>
    <w:p>
      <w:pPr>
        <w:jc w:val="both"/>
      </w:pPr>
      <w:r>
        <w:rPr>
          <w:b/>
        </w:rPr>
        <w:t>Phân định nguồn.</w:t>
      </w:r>
      <w:r>
        <w:t xml:space="preserve"> Bộ luật </w:t>
      </w:r>
      <w:r>
        <w:rPr>
          <w:rFonts w:ascii="Consolas" w:hAnsi="Consolas"/>
          <w:sz w:val="20"/>
        </w:rPr>
        <w:t>docker_security.rego</w:t>
      </w:r>
      <w:r>
        <w:t xml:space="preserve"> </w:t>
      </w:r>
      <w:r>
        <w:rPr>
          <w:b/>
        </w:rPr>
        <w:t>kế thừa</w:t>
      </w:r>
      <w:r>
        <w:t xml:space="preserve"> cấu trúc và bốn luật cốt lõi từ Appendix A.1 của tài liệu lab (LEAST-PRIVILEGE theo USER ở stage cuối, ATTACK-SURFACE theo cổng cấm, nhãn provenance OCI, SUPPLY-CHAIN </w:t>
      </w:r>
      <w:r>
        <w:rPr>
          <w:rFonts w:ascii="Consolas" w:hAnsi="Consolas"/>
          <w:sz w:val="20"/>
        </w:rPr>
        <w:t>:latest</w:t>
      </w:r>
      <w:r>
        <w:t xml:space="preserve">/digest) cùng cách viết unit test. </w:t>
      </w:r>
      <w:r>
        <w:rPr>
          <w:b/>
        </w:rPr>
        <w:t>Phần nhóm tự làm</w:t>
      </w:r>
      <w:r>
        <w:t xml:space="preserve"> gồm: (a) bỏ luật HEALTHCHECK/OBSERVABILITY của lab (thiên về vận hành hơn an toàn, và distroless không chạy được); (b) gộp provenance vào nhóm SUPPLY-CHAIN và nêu rõ đây là provenance </w:t>
      </w:r>
      <w:r>
        <w:rPr>
          <w:i/>
        </w:rPr>
        <w:t>khai báo</w:t>
      </w:r>
      <w:r>
        <w:t xml:space="preserve"> (SLSA L1); (c) </w:t>
      </w:r>
      <w:r>
        <w:rPr>
          <w:b/>
        </w:rPr>
        <w:t>tự viết luật `SECRET-IN-IMAGE`</w:t>
      </w:r>
      <w:r>
        <w:t xml:space="preserve"> chặn bí mật nhúng trong ENV/ARG — luật này </w:t>
      </w:r>
      <w:r>
        <w:rPr>
          <w:b/>
        </w:rPr>
        <w:t>không có trong lab</w:t>
      </w:r>
      <w:r>
        <w:t xml:space="preserve">, kèm hai unit test. Riêng chính sách </w:t>
      </w:r>
      <w:r>
        <w:rPr>
          <w:rFonts w:ascii="Consolas" w:hAnsi="Consolas"/>
          <w:sz w:val="20"/>
        </w:rPr>
        <w:t>compose.rego</w:t>
      </w:r>
      <w:r>
        <w:t xml:space="preserve"> (F03) là </w:t>
      </w:r>
      <w:r>
        <w:rPr>
          <w:b/>
        </w:rPr>
        <w:t>do nhóm tự viết cho docker-compose</w:t>
      </w:r>
      <w:r>
        <w:t xml:space="preserve">: lab chỉ enforce trên manifest Kubernetes (k8s.rego), nhóm chuyển các ý tưởng least-privilege/firewall/secret sang đúng định dạng triển khai thật của mình. Mã nguồn đầy đủ ở </w:t>
      </w:r>
      <w:r>
        <w:rPr>
          <w:b/>
        </w:rPr>
        <w:t>Phụ lục A</w:t>
      </w:r>
      <w:r>
        <w:t xml:space="preserve"> (Dockerfile) và </w:t>
      </w:r>
      <w:r>
        <w:rPr>
          <w:b/>
        </w:rPr>
        <w:t>Phụ lục B</w:t>
      </w:r>
      <w:r>
        <w:t xml:space="preserve"> (compose).</w:t>
      </w:r>
    </w:p>
    <w:p>
      <w:pPr>
        <w:jc w:val="both"/>
      </w:pPr>
      <w:r>
        <w:rPr>
          <w:b/>
        </w:rPr>
        <w:t>Chính sách vi phạm:</w:t>
      </w:r>
      <w:r>
        <w:t xml:space="preserve"> GDPR Điều 25(1), 32(1)(d); CIS Docker Benchmark 4.1; Nghị định 13/2023 Điều 26; Luật ATTTM 2015 Điều 19; TCVN 11930:2017. </w:t>
      </w:r>
      <w:r>
        <w:rPr>
          <w:b/>
        </w:rPr>
        <w:t>Pha &amp; Policy as Code:</w:t>
      </w:r>
      <w:r>
        <w:t xml:space="preserve"> lỗi ở Build/Release; chính sách chạy như một cổng kiểm tra trong pipeline.</w:t>
      </w:r>
    </w:p>
    <w:p>
      <w:pPr>
        <w:pStyle w:val="Heading1"/>
      </w:pPr>
      <w:r>
        <w:t>5. Policy as Code và Security as Code</w:t>
      </w:r>
    </w:p>
    <w:p>
      <w:pPr>
        <w:jc w:val="both"/>
      </w:pPr>
      <w:r>
        <w:t>Toàn bộ việc phát hiện và chống tái diễn bốn lỗi được viết thành mã và chạy tự động như một chuỗi kiểm soát (pipeline cục bộ), đúng tinh thần DevSecOps. Hình dưới ánh xạ từng lỗi và cổng kiểm soát vào các pha của vòng đời DevSecOps (xanh dương = Security as Code cho F01/F02; xanh lá = Policy as Code cho F03/F04):</w:t>
      </w:r>
    </w:p>
    <w:p>
      <w:pPr>
        <w:jc w:val="center"/>
      </w:pPr>
      <w:r>
        <w:drawing>
          <wp:inline xmlns:a="http://schemas.openxmlformats.org/drawingml/2006/main" xmlns:pic="http://schemas.openxmlformats.org/drawingml/2006/picture">
            <wp:extent cx="5760000" cy="2618182"/>
            <wp:docPr id="9" name="Picture 9"/>
            <wp:cNvGraphicFramePr>
              <a:graphicFrameLocks noChangeAspect="1"/>
            </wp:cNvGraphicFramePr>
            <a:graphic>
              <a:graphicData uri="http://schemas.openxmlformats.org/drawingml/2006/picture">
                <pic:pic>
                  <pic:nvPicPr>
                    <pic:cNvPr id="0" name="devsecops-pipeline.png"/>
                    <pic:cNvPicPr/>
                  </pic:nvPicPr>
                  <pic:blipFill>
                    <a:blip r:embed="rId18"/>
                    <a:stretch>
                      <a:fillRect/>
                    </a:stretch>
                  </pic:blipFill>
                  <pic:spPr>
                    <a:xfrm>
                      <a:off x="0" y="0"/>
                      <a:ext cx="5760000" cy="2618182"/>
                    </a:xfrm>
                    <a:prstGeom prst="rect"/>
                  </pic:spPr>
                </pic:pic>
              </a:graphicData>
            </a:graphic>
          </wp:inline>
        </w:drawing>
      </w:r>
    </w:p>
    <w:p>
      <w:pPr>
        <w:jc w:val="center"/>
      </w:pPr>
      <w:r>
        <w:rPr>
          <w:i/>
          <w:sz w:val="22"/>
        </w:rPr>
        <w:t xml:space="preserve">Hình 9. </w:t>
      </w:r>
      <w:r>
        <w:rPr>
          <w:i/>
          <w:sz w:val="22"/>
        </w:rPr>
        <w:t>Quy trình DevSecOps: ánh xạ bốn lỗi F01–F04 và các cổng kiểm soát theo từng pha; Security as Code cho F01/F02, Policy as Code cho F03/F04</w:t>
      </w:r>
    </w:p>
    <w:p>
      <w:pPr>
        <w:jc w:val="both"/>
      </w:pPr>
      <w:r>
        <w:t>Hai nhóm kiểm soát trong hình:</w:t>
      </w:r>
    </w:p>
    <w:p>
      <w:pPr>
        <w:pStyle w:val="ListBullet"/>
      </w:pPr>
      <w:r>
        <w:rPr>
          <w:b/>
        </w:rPr>
        <w:t>Security as Code:</w:t>
      </w:r>
      <w:r>
        <w:t xml:space="preserve"> quét secret (Gitleaks), SAST (Semgrep) cho F01/F02, và kiểm thử bảo mật </w:t>
      </w:r>
      <w:r>
        <w:rPr>
          <w:rFonts w:ascii="Consolas" w:hAnsi="Consolas"/>
          <w:sz w:val="20"/>
        </w:rPr>
        <w:t>f01-f02.test.ts</w:t>
      </w:r>
      <w:r>
        <w:t xml:space="preserve"> (đỏ trước vá, xanh sau vá).</w:t>
      </w:r>
    </w:p>
    <w:p>
      <w:pPr>
        <w:pStyle w:val="ListBullet"/>
      </w:pPr>
      <w:r>
        <w:rPr>
          <w:b/>
        </w:rPr>
        <w:t>Policy as Code (build-time):</w:t>
      </w:r>
      <w:r>
        <w:t xml:space="preserve"> luật Rego cho Dockerfile (F04) và cho </w:t>
      </w:r>
      <w:r>
        <w:rPr>
          <w:rFonts w:ascii="Consolas" w:hAnsi="Consolas"/>
          <w:sz w:val="20"/>
        </w:rPr>
        <w:t>docker-compose</w:t>
      </w:r>
      <w:r>
        <w:t xml:space="preserve"> (F03) — chặn cấu hình mở cổng backend hay chạy root </w:t>
      </w:r>
      <w:r>
        <w:rPr>
          <w:b/>
        </w:rPr>
        <w:t>trước khi triển khai</w:t>
      </w:r>
      <w:r>
        <w:t>.</w:t>
      </w:r>
    </w:p>
    <w:p>
      <w:pPr>
        <w:pStyle w:val="ListBullet"/>
      </w:pPr>
      <w:r>
        <w:rPr>
          <w:b/>
        </w:rPr>
        <w:t>Compliance as Code (runtime):</w:t>
      </w:r>
      <w:r>
        <w:t xml:space="preserve"> kiểm tra </w:t>
      </w:r>
      <w:r>
        <w:rPr>
          <w:b/>
        </w:rPr>
        <w:t>container đang chạy</w:t>
      </w:r>
      <w:r>
        <w:t xml:space="preserve"> bằng </w:t>
      </w:r>
      <w:r>
        <w:rPr>
          <w:rFonts w:ascii="Consolas" w:hAnsi="Consolas"/>
          <w:sz w:val="20"/>
        </w:rPr>
        <w:t>docker inspect</w:t>
      </w:r>
      <w:r>
        <w:t xml:space="preserve"> + luật Rego runtime (</w:t>
      </w:r>
      <w:r>
        <w:rPr>
          <w:rFonts w:ascii="Consolas" w:hAnsi="Consolas"/>
          <w:sz w:val="20"/>
        </w:rPr>
        <w:t>report/policy/runtime.rego</w:t>
      </w:r>
      <w:r>
        <w:t xml:space="preserve">, </w:t>
      </w:r>
      <w:r>
        <w:rPr>
          <w:rFonts w:ascii="Consolas" w:hAnsi="Consolas"/>
          <w:sz w:val="20"/>
        </w:rPr>
        <w:t>checks/hardening.py</w:t>
      </w:r>
      <w:r>
        <w:t xml:space="preserve">) — xác nhận non-root, drop capability, chỉ proxy mở cổng loopback. So sánh container đối chứng (trước vá) với bản triển khai (sau vá) chính là cặp ca </w:t>
      </w:r>
      <w:r>
        <w:rPr>
          <w:i/>
        </w:rPr>
        <w:t>lỗi cố ý / đạt</w:t>
      </w:r>
      <w:r>
        <w:t xml:space="preserve"> của kiểm tra tuân thủ.</w:t>
      </w:r>
    </w:p>
    <w:p>
      <w:pPr>
        <w:jc w:val="both"/>
      </w:pPr>
      <w:r>
        <w:t xml:space="preserve">Các kiểm soát này được viết thành mã, chạy lặp lại được — hiện chạy cục bộ (xem </w:t>
      </w:r>
      <w:r>
        <w:rPr>
          <w:rFonts w:ascii="Consolas" w:hAnsi="Consolas"/>
          <w:sz w:val="20"/>
        </w:rPr>
        <w:t>DEMO.md</w:t>
      </w:r>
      <w:r>
        <w:t xml:space="preserve">), và có thể ghép thành một chuỗi cổng (gate) trong CI. Mỗi cổng trả PASS/WARN/FAIL; chỉ mức </w:t>
      </w:r>
      <w:r>
        <w:rPr>
          <w:b/>
        </w:rPr>
        <w:t>FAIL (luật `deny`)</w:t>
      </w:r>
      <w:r>
        <w:t xml:space="preserve"> mới chặn phát hành, còn mức </w:t>
      </w:r>
      <w:r>
        <w:rPr>
          <w:b/>
        </w:rPr>
        <w:t>WARN (luật `warn`)</w:t>
      </w:r>
      <w:r>
        <w:t xml:space="preserve"> chỉ cảnh báo, không chặn. Trong </w:t>
      </w:r>
      <w:r>
        <w:rPr>
          <w:rFonts w:ascii="Consolas" w:hAnsi="Consolas"/>
          <w:sz w:val="20"/>
        </w:rPr>
        <w:t>compose.rego</w:t>
      </w:r>
      <w:r>
        <w:t xml:space="preserve">, các luật </w:t>
      </w:r>
      <w:r>
        <w:rPr>
          <w:rFonts w:ascii="Consolas" w:hAnsi="Consolas"/>
          <w:sz w:val="20"/>
        </w:rPr>
        <w:t>cap_drop</w:t>
      </w:r>
      <w:r>
        <w:t>/</w:t>
      </w:r>
      <w:r>
        <w:rPr>
          <w:rFonts w:ascii="Consolas" w:hAnsi="Consolas"/>
          <w:sz w:val="20"/>
        </w:rPr>
        <w:t>read_only</w:t>
      </w:r>
      <w:r>
        <w:t xml:space="preserve"> là mức WARN (khuyến cáo), còn các luật mở cổng backend, bind ngoài loopback, privileged, mount docker.sock, secret nội tuyến là mức FAIL (chặn).</w:t>
      </w:r>
    </w:p>
    <w:p>
      <w:pPr>
        <w:jc w:val="center"/>
      </w:pPr>
      <w:r>
        <w:rPr>
          <w:i/>
          <w:sz w:val="22"/>
        </w:rPr>
        <w:t>Bảng 9. Các cổng kiểm soát và lệnh chạy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Cổng kiểm soát</w:t>
            </w:r>
          </w:p>
        </w:tc>
        <w:tc>
          <w:tcPr>
            <w:tcW w:type="dxa" w:w="2409"/>
            <w:shd w:val="clear" w:color="auto" w:fill="0B2A4A"/>
          </w:tcPr>
          <w:p>
            <w:r>
              <w:rPr>
                <w:b/>
                <w:color w:val="FFFFFF"/>
              </w:rPr>
              <w:t>Công cụ</w:t>
            </w:r>
          </w:p>
        </w:tc>
        <w:tc>
          <w:tcPr>
            <w:tcW w:type="dxa" w:w="2409"/>
            <w:shd w:val="clear" w:color="auto" w:fill="0B2A4A"/>
          </w:tcPr>
          <w:p>
            <w:r>
              <w:rPr>
                <w:b/>
                <w:color w:val="FFFFFF"/>
              </w:rPr>
              <w:t>Lỗi được kiểm soát</w:t>
            </w:r>
          </w:p>
        </w:tc>
        <w:tc>
          <w:tcPr>
            <w:tcW w:type="dxa" w:w="2409"/>
            <w:shd w:val="clear" w:color="auto" w:fill="0B2A4A"/>
          </w:tcPr>
          <w:p>
            <w:r>
              <w:rPr>
                <w:b/>
                <w:color w:val="FFFFFF"/>
              </w:rPr>
              <w:t>Chặn phát hành</w:t>
            </w:r>
          </w:p>
        </w:tc>
      </w:tr>
      <w:tr>
        <w:tc>
          <w:tcPr>
            <w:tcW w:type="dxa" w:w="2409"/>
          </w:tcPr>
          <w:p>
            <w:r>
              <w:t>Quét secret</w:t>
            </w:r>
          </w:p>
        </w:tc>
        <w:tc>
          <w:tcPr>
            <w:tcW w:type="dxa" w:w="2409"/>
          </w:tcPr>
          <w:p>
            <w:r>
              <w:t>Gitleaks</w:t>
            </w:r>
          </w:p>
        </w:tc>
        <w:tc>
          <w:tcPr>
            <w:tcW w:type="dxa" w:w="2409"/>
          </w:tcPr>
          <w:p>
            <w:r>
              <w:t>khóa/bí mật lộ trong mã</w:t>
            </w:r>
          </w:p>
        </w:tc>
        <w:tc>
          <w:tcPr>
            <w:tcW w:type="dxa" w:w="2409"/>
          </w:tcPr>
          <w:p>
            <w:r>
              <w:t>có</w:t>
            </w:r>
          </w:p>
        </w:tc>
      </w:tr>
      <w:tr>
        <w:tc>
          <w:tcPr>
            <w:tcW w:type="dxa" w:w="2409"/>
          </w:tcPr>
          <w:p>
            <w:r>
              <w:t>SAST</w:t>
            </w:r>
          </w:p>
        </w:tc>
        <w:tc>
          <w:tcPr>
            <w:tcW w:type="dxa" w:w="2409"/>
          </w:tcPr>
          <w:p>
            <w:r>
              <w:t>Semgrep</w:t>
            </w:r>
          </w:p>
        </w:tc>
        <w:tc>
          <w:tcPr>
            <w:tcW w:type="dxa" w:w="2409"/>
          </w:tcPr>
          <w:p>
            <w:r>
              <w:t>F01, F02</w:t>
            </w:r>
          </w:p>
        </w:tc>
        <w:tc>
          <w:tcPr>
            <w:tcW w:type="dxa" w:w="2409"/>
          </w:tcPr>
          <w:p>
            <w:r>
              <w:t>có</w:t>
            </w:r>
          </w:p>
        </w:tc>
      </w:tr>
      <w:tr>
        <w:tc>
          <w:tcPr>
            <w:tcW w:type="dxa" w:w="2409"/>
          </w:tcPr>
          <w:p>
            <w:r>
              <w:t>Kiểm thử bảo mật</w:t>
            </w:r>
          </w:p>
        </w:tc>
        <w:tc>
          <w:tcPr>
            <w:tcW w:type="dxa" w:w="2409"/>
          </w:tcPr>
          <w:p>
            <w:r>
              <w:t>node:test (Supertest)</w:t>
            </w:r>
          </w:p>
        </w:tc>
        <w:tc>
          <w:tcPr>
            <w:tcW w:type="dxa" w:w="2409"/>
          </w:tcPr>
          <w:p>
            <w:r>
              <w:t>F01, F02 (đỏ→xanh)</w:t>
            </w:r>
          </w:p>
        </w:tc>
        <w:tc>
          <w:tcPr>
            <w:tcW w:type="dxa" w:w="2409"/>
          </w:tcPr>
          <w:p>
            <w:r>
              <w:t>có</w:t>
            </w:r>
          </w:p>
        </w:tc>
      </w:tr>
      <w:tr>
        <w:tc>
          <w:tcPr>
            <w:tcW w:type="dxa" w:w="2409"/>
          </w:tcPr>
          <w:p>
            <w:r>
              <w:t>Policy as Code — build</w:t>
            </w:r>
          </w:p>
        </w:tc>
        <w:tc>
          <w:tcPr>
            <w:tcW w:type="dxa" w:w="2409"/>
          </w:tcPr>
          <w:p>
            <w:r>
              <w:t>Conftest/OPA (Rego)</w:t>
            </w:r>
          </w:p>
        </w:tc>
        <w:tc>
          <w:tcPr>
            <w:tcW w:type="dxa" w:w="2409"/>
          </w:tcPr>
          <w:p>
            <w:r>
              <w:t>F03, F04 (Dockerfile, compose)</w:t>
            </w:r>
          </w:p>
        </w:tc>
        <w:tc>
          <w:tcPr>
            <w:tcW w:type="dxa" w:w="2409"/>
          </w:tcPr>
          <w:p>
            <w:r>
              <w:t xml:space="preserve">có — luật </w:t>
            </w:r>
            <w:r>
              <w:rPr>
                <w:rFonts w:ascii="Consolas" w:hAnsi="Consolas"/>
                <w:sz w:val="20"/>
              </w:rPr>
              <w:t>deny</w:t>
            </w:r>
            <w:r>
              <w:t xml:space="preserve">; luật </w:t>
            </w:r>
            <w:r>
              <w:rPr>
                <w:rFonts w:ascii="Consolas" w:hAnsi="Consolas"/>
                <w:sz w:val="20"/>
              </w:rPr>
              <w:t>warn</w:t>
            </w:r>
            <w:r>
              <w:t xml:space="preserve"> chỉ cảnh báo</w:t>
            </w:r>
          </w:p>
        </w:tc>
      </w:tr>
      <w:tr>
        <w:tc>
          <w:tcPr>
            <w:tcW w:type="dxa" w:w="2409"/>
          </w:tcPr>
          <w:p>
            <w:r>
              <w:t>Compliance as Code — runtime</w:t>
            </w:r>
          </w:p>
        </w:tc>
        <w:tc>
          <w:tcPr>
            <w:tcW w:type="dxa" w:w="2409"/>
          </w:tcPr>
          <w:p>
            <w:r>
              <w:t xml:space="preserve">Conftest + </w:t>
            </w:r>
            <w:r>
              <w:rPr>
                <w:rFonts w:ascii="Consolas" w:hAnsi="Consolas"/>
                <w:sz w:val="20"/>
              </w:rPr>
              <w:t>docker inspect</w:t>
            </w:r>
          </w:p>
        </w:tc>
        <w:tc>
          <w:tcPr>
            <w:tcW w:type="dxa" w:w="2409"/>
          </w:tcPr>
          <w:p>
            <w:r>
              <w:t>F03, F04 (container đang chạy)</w:t>
            </w:r>
          </w:p>
        </w:tc>
        <w:tc>
          <w:tcPr>
            <w:tcW w:type="dxa" w:w="2409"/>
          </w:tcPr>
          <w:p>
            <w:r>
              <w:t>cảnh báo</w:t>
            </w:r>
          </w:p>
        </w:tc>
      </w:tr>
    </w:tbl>
    <w:p/>
    <w:p>
      <w:pPr>
        <w:jc w:val="both"/>
      </w:pPr>
      <w:r>
        <w:t xml:space="preserve">Lệnh chạy cụ thể cho từng cổng và từng demo được ghi trong </w:t>
      </w:r>
      <w:r>
        <w:rPr>
          <w:rFonts w:ascii="Consolas" w:hAnsi="Consolas"/>
          <w:sz w:val="20"/>
        </w:rPr>
        <w:t>DEMO.md</w:t>
      </w:r>
      <w:r>
        <w:t xml:space="preserve"> (thư mục gốc) và </w:t>
      </w:r>
      <w:r>
        <w:rPr>
          <w:rFonts w:ascii="Consolas" w:hAnsi="Consolas"/>
          <w:sz w:val="20"/>
        </w:rPr>
        <w:t>report/HUONG_DAN_DEMO.md</w:t>
      </w:r>
      <w:r>
        <w:t>.</w:t>
      </w:r>
    </w:p>
    <w:p>
      <w:pPr>
        <w:jc w:val="both"/>
      </w:pPr>
      <w:r>
        <w:t xml:space="preserve">Đoạn mã demo của mỗi thành viên không tách rời tài liệu môn học mà </w:t>
      </w:r>
      <w:r>
        <w:rPr>
          <w:b/>
        </w:rPr>
        <w:t>áp dụng trực tiếp</w:t>
      </w:r>
      <w:r>
        <w:t xml:space="preserve"> kỹ thuật được dạy trong đó:</w:t>
      </w:r>
    </w:p>
    <w:p>
      <w:pPr>
        <w:jc w:val="center"/>
      </w:pPr>
      <w:r>
        <w:rPr>
          <w:i/>
          <w:sz w:val="22"/>
        </w:rPr>
        <w:t>Bảng 10. Liên hệ đoạn mã demo với tài liệu môn học</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Đoạn mã demo</w:t>
            </w:r>
          </w:p>
        </w:tc>
        <w:tc>
          <w:tcPr>
            <w:tcW w:type="dxa" w:w="3213"/>
            <w:shd w:val="clear" w:color="auto" w:fill="0B2A4A"/>
          </w:tcPr>
          <w:p>
            <w:r>
              <w:rPr>
                <w:b/>
                <w:color w:val="FFFFFF"/>
              </w:rPr>
              <w:t>Kỹ thuật &amp; tài liệu môn học áp dụng</w:t>
            </w:r>
          </w:p>
        </w:tc>
      </w:tr>
      <w:tr>
        <w:tc>
          <w:tcPr>
            <w:tcW w:type="dxa" w:w="3213"/>
          </w:tcPr>
          <w:p>
            <w:r>
              <w:t>Nguyễn Toàn Thắng (F01)</w:t>
            </w:r>
          </w:p>
        </w:tc>
        <w:tc>
          <w:tcPr>
            <w:tcW w:type="dxa" w:w="3213"/>
          </w:tcPr>
          <w:p>
            <w:r>
              <w:rPr>
                <w:rFonts w:ascii="Consolas" w:hAnsi="Consolas"/>
                <w:sz w:val="20"/>
              </w:rPr>
              <w:t>demos/tv1_f01_sqli.py</w:t>
            </w:r>
            <w:r>
              <w:t xml:space="preserve">, kiểm thử </w:t>
            </w:r>
            <w:r>
              <w:rPr>
                <w:rFonts w:ascii="Consolas" w:hAnsi="Consolas"/>
                <w:sz w:val="20"/>
              </w:rPr>
              <w:t>f01-f02.test.ts</w:t>
            </w:r>
          </w:p>
        </w:tc>
        <w:tc>
          <w:tcPr>
            <w:tcW w:type="dxa" w:w="3213"/>
          </w:tcPr>
          <w:p>
            <w:r>
              <w:t>Shift-left, SAST, Test-Driven Security — slide kiến trúc DevSecOps</w:t>
            </w:r>
          </w:p>
        </w:tc>
      </w:tr>
      <w:tr>
        <w:tc>
          <w:tcPr>
            <w:tcW w:type="dxa" w:w="3213"/>
          </w:tcPr>
          <w:p>
            <w:r>
              <w:t>Phạm Thị Minh Thúy (F02)</w:t>
            </w:r>
          </w:p>
        </w:tc>
        <w:tc>
          <w:tcPr>
            <w:tcW w:type="dxa" w:w="3213"/>
          </w:tcPr>
          <w:p>
            <w:r>
              <w:rPr>
                <w:rFonts w:ascii="Consolas" w:hAnsi="Consolas"/>
                <w:sz w:val="20"/>
              </w:rPr>
              <w:t>demos/tv2_f02_idor.py</w:t>
            </w:r>
            <w:r>
              <w:t>, kiểm thử phân quyền</w:t>
            </w:r>
          </w:p>
        </w:tc>
        <w:tc>
          <w:tcPr>
            <w:tcW w:type="dxa" w:w="3213"/>
          </w:tcPr>
          <w:p>
            <w:r>
              <w:t>Security as Code, kiểm thử trong CI — slide DevSecOps</w:t>
            </w:r>
          </w:p>
        </w:tc>
      </w:tr>
      <w:tr>
        <w:tc>
          <w:tcPr>
            <w:tcW w:type="dxa" w:w="3213"/>
          </w:tcPr>
          <w:p>
            <w:r>
              <w:t>Đỗ Đức Quốc Anh (F03)</w:t>
            </w:r>
          </w:p>
        </w:tc>
        <w:tc>
          <w:tcPr>
            <w:tcW w:type="dxa" w:w="3213"/>
          </w:tcPr>
          <w:p>
            <w:r>
              <w:rPr>
                <w:rFonts w:ascii="Consolas" w:hAnsi="Consolas"/>
                <w:sz w:val="20"/>
              </w:rPr>
              <w:t>demos/tv3_f03_metrics.py</w:t>
            </w:r>
            <w:r>
              <w:t xml:space="preserve">, </w:t>
            </w:r>
            <w:r>
              <w:rPr>
                <w:rFonts w:ascii="Consolas" w:hAnsi="Consolas"/>
                <w:sz w:val="20"/>
              </w:rPr>
              <w:t>nginx.conf</w:t>
            </w:r>
          </w:p>
        </w:tc>
        <w:tc>
          <w:tcPr>
            <w:tcW w:type="dxa" w:w="3213"/>
          </w:tcPr>
          <w:p>
            <w:r>
              <w:t>OpSec giảm phơi nhiễm endpoint, reverse proxy &amp; giới hạn tốc độ — slide OpSec/DevSecOps</w:t>
            </w:r>
          </w:p>
        </w:tc>
      </w:tr>
      <w:tr>
        <w:tc>
          <w:tcPr>
            <w:tcW w:type="dxa" w:w="3213"/>
          </w:tcPr>
          <w:p>
            <w:r>
              <w:t>Hồ Anh Vũ (F04)</w:t>
            </w:r>
          </w:p>
        </w:tc>
        <w:tc>
          <w:tcPr>
            <w:tcW w:type="dxa" w:w="3213"/>
          </w:tcPr>
          <w:p>
            <w:r>
              <w:rPr>
                <w:rFonts w:ascii="Consolas" w:hAnsi="Consolas"/>
                <w:sz w:val="20"/>
              </w:rPr>
              <w:t>demos/tv4_f04_policy.py</w:t>
            </w:r>
            <w:r>
              <w:t xml:space="preserve">, </w:t>
            </w:r>
            <w:r>
              <w:rPr>
                <w:rFonts w:ascii="Consolas" w:hAnsi="Consolas"/>
                <w:sz w:val="20"/>
              </w:rPr>
              <w:t>docker_security.rego</w:t>
            </w:r>
          </w:p>
        </w:tc>
        <w:tc>
          <w:tcPr>
            <w:tcW w:type="dxa" w:w="3213"/>
          </w:tcPr>
          <w:p>
            <w:r>
              <w:t>Policy as Code với Conftest — hướng dẫn Policy as Code (Conftest)</w:t>
            </w:r>
          </w:p>
        </w:tc>
      </w:tr>
    </w:tbl>
    <w:p/>
    <w:p>
      <w:pPr>
        <w:jc w:val="both"/>
      </w:pPr>
      <w:r>
        <w:t>Mỗi thành viên lấy một kỹ thuật trong tài liệu môn học và hiện thực hóa thành đoạn mã chạy được để phát hiện hoặc chặn lỗi của mình.</w:t>
      </w:r>
    </w:p>
    <w:p>
      <w:pPr>
        <w:pStyle w:val="Heading2"/>
      </w:pPr>
      <w:r>
        <w:t>5.1. Đoạn mã dò lỗi cốt lõi của mỗi demo</w:t>
      </w:r>
    </w:p>
    <w:p>
      <w:pPr>
        <w:jc w:val="both"/>
      </w:pPr>
      <w:r>
        <w:t xml:space="preserve">Mỗi script chạy bằng </w:t>
      </w:r>
      <w:r>
        <w:rPr>
          <w:b/>
        </w:rPr>
        <w:t>một lệnh</w:t>
      </w:r>
      <w:r>
        <w:t xml:space="preserve"> (</w:t>
      </w:r>
      <w:r>
        <w:rPr>
          <w:rFonts w:ascii="Consolas" w:hAnsi="Consolas"/>
          <w:sz w:val="20"/>
        </w:rPr>
        <w:t>python report/demos/&lt;tên&gt;.py</w:t>
      </w:r>
      <w:r>
        <w:t>); phần dò lỗi cốt lõi trích dưới đây.</w:t>
      </w:r>
    </w:p>
    <w:p>
      <w:pPr>
        <w:jc w:val="both"/>
      </w:pPr>
      <w:r>
        <w:rPr>
          <w:b/>
        </w:rPr>
        <w:t>F01 — `tv1_f01_sqli.py`:</w:t>
      </w:r>
      <w:r>
        <w:t xml:space="preserve"> gửi payload SQL kèm mật khẩu </w:t>
      </w:r>
      <w:r>
        <w:rPr>
          <w:i/>
        </w:rPr>
        <w:t>sai</w:t>
      </w:r>
      <w:r>
        <w:t>; còn lỗ hổng nếu vẫn được cấp token.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status, body = call(base, 'POST', '/rest/user/login', {'email': "' OR 1=1--", 'password': 'wrong-password'})</w:t>
            </w:r>
            <w:r>
              <w:br/>
            </w:r>
            <w:r>
              <w:rPr>
                <w:rFonts w:ascii="Consolas" w:hAnsi="Consolas"/>
                <w:sz w:val="17"/>
              </w:rPr>
              <w:t>token = body.get('authentication', {}).get('token')   # có token = vượt xác thực = còn lỗ hổng</w:t>
            </w:r>
          </w:p>
        </w:tc>
      </w:tr>
    </w:tbl>
    <w:p/>
    <w:p>
      <w:pPr>
        <w:jc w:val="both"/>
      </w:pPr>
      <w:r>
        <w:rPr>
          <w:b/>
        </w:rPr>
        <w:t>F02 — `tv2_f02_idor.py`:</w:t>
      </w:r>
      <w:r>
        <w:t xml:space="preserve"> dùng token của A đọc giỏ của B; lộ dữ liệu nếu trả đúng giỏ của B.</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s, body = call(base, 'GET', f"/rest/basket/{b['bid']}", token=a['token'])</w:t>
            </w:r>
            <w:r>
              <w:br/>
            </w:r>
            <w:r>
              <w:rPr>
                <w:rFonts w:ascii="Consolas" w:hAnsi="Consolas"/>
                <w:sz w:val="17"/>
              </w:rPr>
              <w:t>leaked = s == 200 and body['data']['id'] == b['bid']   # đọc được giỏ người khác = IDOR</w:t>
            </w:r>
          </w:p>
        </w:tc>
      </w:tr>
    </w:tbl>
    <w:p/>
    <w:p>
      <w:pPr>
        <w:jc w:val="both"/>
      </w:pPr>
      <w:r>
        <w:rPr>
          <w:b/>
        </w:rPr>
        <w:t>F03 — `tv3_f03_metrics.py`:</w:t>
      </w:r>
      <w:r>
        <w:t xml:space="preserve"> gọi </w:t>
      </w:r>
      <w:r>
        <w:rPr>
          <w:rFonts w:ascii="Consolas" w:hAnsi="Consolas"/>
          <w:sz w:val="20"/>
        </w:rPr>
        <w:t>/metrics</w:t>
      </w:r>
      <w:r>
        <w:t>; trước vá 200 (lộ), sau vá qua proxy trả 404.</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s, body = call(BEFORE[1], 'GET', '/metrics')   # trước vá (3100): 200 + hàng trăm dòng số liệu</w:t>
            </w:r>
            <w:r>
              <w:br/>
            </w:r>
            <w:r>
              <w:rPr>
                <w:rFonts w:ascii="Consolas" w:hAnsi="Consolas"/>
                <w:sz w:val="17"/>
              </w:rPr>
              <w:t>s, _ = call(AFTER[1], 'GET', '/metrics')        # sau vá, qua proxy (3102): 404</w:t>
            </w:r>
          </w:p>
        </w:tc>
      </w:tr>
    </w:tbl>
    <w:p/>
    <w:p>
      <w:pPr>
        <w:jc w:val="both"/>
      </w:pPr>
      <w:r>
        <w:rPr>
          <w:b/>
        </w:rPr>
        <w:t>F04 — `tv4_f04_policy.py`:</w:t>
      </w:r>
      <w:r>
        <w:t xml:space="preserve"> chạy Conftest trên Dockerfile; thoát khác 0 nghĩa là gate chặn.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 = sh(*CF, 'test', target, '--parser', 'dockerfile', '-p', 'policy', '--namespace', 'dockerfile')</w:t>
            </w:r>
            <w:r>
              <w:br/>
            </w:r>
            <w:r>
              <w:rPr>
                <w:rFonts w:ascii="Consolas" w:hAnsi="Consolas"/>
                <w:sz w:val="17"/>
              </w:rPr>
              <w:t># p.returncode != 0 -&gt; gate chặn; mỗi dòng FAIL là một luật Rego bị vi phạm</w:t>
            </w:r>
          </w:p>
        </w:tc>
      </w:tr>
    </w:tbl>
    <w:p/>
    <w:p>
      <w:pPr>
        <w:pStyle w:val="Heading1"/>
      </w:pPr>
      <w:r>
        <w:t>6. Đối chiếu chính sách bảo vệ dữ liệu</w:t>
      </w:r>
    </w:p>
    <w:p>
      <w:pPr>
        <w:jc w:val="both"/>
      </w:pPr>
      <w:r>
        <w:t xml:space="preserve">Nhóm đối chiếu mỗi lỗi với cả khung </w:t>
      </w:r>
      <w:r>
        <w:rPr>
          <w:b/>
        </w:rPr>
        <w:t>quốc tế (GDPR)</w:t>
      </w:r>
      <w:r>
        <w:t xml:space="preserve"> và </w:t>
      </w:r>
      <w:r>
        <w:rPr>
          <w:b/>
        </w:rPr>
        <w:t>pháp luật Việt Nam</w:t>
      </w:r>
      <w:r>
        <w:t xml:space="preserve"> — Nghị định 13/2023/NĐ-CP (bảo vệ dữ liệu cá nhân) và Luật An toàn thông tin mạng 2015. Ý nghĩa cụ thể của từng điều khoản xem </w:t>
      </w:r>
      <w:r>
        <w:rPr>
          <w:b/>
        </w:rPr>
        <w:t>Bảng tra ở mục 3.2</w:t>
      </w:r>
      <w:r>
        <w:t>.</w:t>
      </w:r>
    </w:p>
    <w:p>
      <w:pPr>
        <w:jc w:val="center"/>
      </w:pPr>
      <w:r>
        <w:rPr>
          <w:i/>
          <w:sz w:val="22"/>
        </w:rPr>
        <w:t>Bảng 11. Ánh xạ lỗi với chính sách (quốc tế và Việt Nam)</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Lỗi</w:t>
            </w:r>
          </w:p>
        </w:tc>
        <w:tc>
          <w:tcPr>
            <w:tcW w:type="dxa" w:w="2409"/>
            <w:shd w:val="clear" w:color="auto" w:fill="0B2A4A"/>
          </w:tcPr>
          <w:p>
            <w:r>
              <w:rPr>
                <w:b/>
                <w:color w:val="FFFFFF"/>
              </w:rPr>
              <w:t>GDPR</w:t>
            </w:r>
          </w:p>
        </w:tc>
        <w:tc>
          <w:tcPr>
            <w:tcW w:type="dxa" w:w="2409"/>
            <w:shd w:val="clear" w:color="auto" w:fill="0B2A4A"/>
          </w:tcPr>
          <w:p>
            <w:r>
              <w:rPr>
                <w:b/>
                <w:color w:val="FFFFFF"/>
              </w:rPr>
              <w:t>Nghị định 13/2023</w:t>
            </w:r>
          </w:p>
        </w:tc>
        <w:tc>
          <w:tcPr>
            <w:tcW w:type="dxa" w:w="2409"/>
            <w:shd w:val="clear" w:color="auto" w:fill="0B2A4A"/>
          </w:tcPr>
          <w:p>
            <w:r>
              <w:rPr>
                <w:b/>
                <w:color w:val="FFFFFF"/>
              </w:rPr>
              <w:t>Luật ATTTM 2015</w:t>
            </w:r>
          </w:p>
        </w:tc>
      </w:tr>
      <w:tr>
        <w:tc>
          <w:tcPr>
            <w:tcW w:type="dxa" w:w="2409"/>
          </w:tcPr>
          <w:p>
            <w:r>
              <w:t>F01 SQL injection</w:t>
            </w:r>
          </w:p>
        </w:tc>
        <w:tc>
          <w:tcPr>
            <w:tcW w:type="dxa" w:w="2409"/>
          </w:tcPr>
          <w:p>
            <w:r>
              <w:t>Điều 5(1)(f), 32(1)(b)</w:t>
            </w:r>
          </w:p>
        </w:tc>
        <w:tc>
          <w:tcPr>
            <w:tcW w:type="dxa" w:w="2409"/>
          </w:tcPr>
          <w:p>
            <w:r>
              <w:t>Điều 26</w:t>
            </w:r>
          </w:p>
        </w:tc>
        <w:tc>
          <w:tcPr>
            <w:tcW w:type="dxa" w:w="2409"/>
          </w:tcPr>
          <w:p>
            <w:r>
              <w:t>Điều 19</w:t>
            </w:r>
          </w:p>
        </w:tc>
      </w:tr>
      <w:tr>
        <w:tc>
          <w:tcPr>
            <w:tcW w:type="dxa" w:w="2409"/>
          </w:tcPr>
          <w:p>
            <w:r>
              <w:t>F02 IDOR</w:t>
            </w:r>
          </w:p>
        </w:tc>
        <w:tc>
          <w:tcPr>
            <w:tcW w:type="dxa" w:w="2409"/>
          </w:tcPr>
          <w:p>
            <w:r>
              <w:t>Điều 5(1)(f), 25(2)</w:t>
            </w:r>
          </w:p>
        </w:tc>
        <w:tc>
          <w:tcPr>
            <w:tcW w:type="dxa" w:w="2409"/>
          </w:tcPr>
          <w:p>
            <w:r>
              <w:t>Điều 3, 26</w:t>
            </w:r>
          </w:p>
        </w:tc>
        <w:tc>
          <w:tcPr>
            <w:tcW w:type="dxa" w:w="2409"/>
          </w:tcPr>
          <w:p>
            <w:r>
              <w:t>Điều 17, 19</w:t>
            </w:r>
          </w:p>
        </w:tc>
      </w:tr>
      <w:tr>
        <w:tc>
          <w:tcPr>
            <w:tcW w:type="dxa" w:w="2409"/>
          </w:tcPr>
          <w:p>
            <w:r>
              <w:t>F03 /metrics</w:t>
            </w:r>
          </w:p>
        </w:tc>
        <w:tc>
          <w:tcPr>
            <w:tcW w:type="dxa" w:w="2409"/>
          </w:tcPr>
          <w:p>
            <w:r>
              <w:t>Điều 25(2), 32(1)(b)</w:t>
            </w:r>
          </w:p>
        </w:tc>
        <w:tc>
          <w:tcPr>
            <w:tcW w:type="dxa" w:w="2409"/>
          </w:tcPr>
          <w:p>
            <w:r>
              <w:t>Điều 26</w:t>
            </w:r>
          </w:p>
        </w:tc>
        <w:tc>
          <w:tcPr>
            <w:tcW w:type="dxa" w:w="2409"/>
          </w:tcPr>
          <w:p>
            <w:r>
              <w:t>Điều 17, 19</w:t>
            </w:r>
          </w:p>
        </w:tc>
      </w:tr>
      <w:tr>
        <w:tc>
          <w:tcPr>
            <w:tcW w:type="dxa" w:w="2409"/>
          </w:tcPr>
          <w:p>
            <w:r>
              <w:t>F04 cấu hình container</w:t>
            </w:r>
          </w:p>
        </w:tc>
        <w:tc>
          <w:tcPr>
            <w:tcW w:type="dxa" w:w="2409"/>
          </w:tcPr>
          <w:p>
            <w:r>
              <w:t>Điều 25(1), 32(1)(d)</w:t>
            </w:r>
          </w:p>
        </w:tc>
        <w:tc>
          <w:tcPr>
            <w:tcW w:type="dxa" w:w="2409"/>
          </w:tcPr>
          <w:p>
            <w:r>
              <w:t>Điều 26</w:t>
            </w:r>
          </w:p>
        </w:tc>
        <w:tc>
          <w:tcPr>
            <w:tcW w:type="dxa" w:w="2409"/>
          </w:tcPr>
          <w:p>
            <w:r>
              <w:t>Điều 19</w:t>
            </w:r>
          </w:p>
        </w:tc>
      </w:tr>
    </w:tbl>
    <w:p/>
    <w:p>
      <w:pPr>
        <w:jc w:val="both"/>
      </w:pPr>
      <w:r>
        <w:t>Đây là ánh xạ rủi ro kỹ thuật, không phải kết luận pháp lý. Riêng F04, cấu hình triển khai còn đối chiếu TCVN 11930:2017 (yêu cầu an toàn hệ thống thông tin theo cấp độ).</w:t>
      </w:r>
    </w:p>
    <w:p>
      <w:pPr>
        <w:pStyle w:val="Heading1"/>
      </w:pPr>
      <w:r>
        <w:t>7. Kết luận</w:t>
      </w:r>
    </w:p>
    <w:p>
      <w:pPr>
        <w:jc w:val="both"/>
      </w:pPr>
      <w:r>
        <w:t xml:space="preserve">Bốn lỗi an toàn (hai lỗi mã nguồn F01/F02, hai lỗi triển khai F03/F04) đều được phát hiện bằng công cụ hoặc kiểm thử, xử lý và kiểm chứng theo mạch trước→sau, kèm đoạn mã demo của từng thành viên. Việc phát hiện và chống tái diễn được thể hiện dưới dạng Policy as Code và Security as Code trong một chuỗi kiểm soát DevSecOps. Các biện pháp này không có sẵn trong Juice Shop gốc (ứng dụng cố ý để lỗ hổng, không có truy vấn tham số, không reverse proxy/giới hạn tốc độ, không chính sách cấu hình container, không cổng kiểm soát trong CI) — đó là phần giá trị mà báo cáo bổ sung. Hướng dẫn tái lập nằm trong </w:t>
      </w:r>
      <w:r>
        <w:rPr>
          <w:rFonts w:ascii="Consolas" w:hAnsi="Consolas"/>
          <w:sz w:val="20"/>
        </w:rPr>
        <w:t>report/HUONG_DAN_DEMO.md</w:t>
      </w:r>
      <w:r>
        <w:t>.</w:t>
      </w:r>
    </w:p>
    <w:p>
      <w:pPr>
        <w:pStyle w:val="Heading1"/>
      </w:pPr>
      <w:r>
        <w:t>8. Tài liệu tham khảo</w:t>
      </w:r>
    </w:p>
    <w:p>
      <w:pPr>
        <w:pStyle w:val="ListBullet"/>
      </w:pPr>
      <w:r>
        <w:t xml:space="preserve">OWASP Juice Shop — </w:t>
      </w:r>
      <w:hyperlink r:id="rId19">
        <w:r>
          <w:rPr>
            <w:color w:val="0B4EA2"/>
            <w:u w:val="single"/>
          </w:rPr>
          <w:t>https://owasp.org/www-project-juice-shop/</w:t>
        </w:r>
      </w:hyperlink>
    </w:p>
    <w:p>
      <w:pPr>
        <w:pStyle w:val="ListBullet"/>
      </w:pPr>
      <w:r>
        <w:t>GDPR, Regulation (EU) 2016/679, Điều 5, 25, 32.</w:t>
      </w:r>
    </w:p>
    <w:p>
      <w:pPr>
        <w:pStyle w:val="ListBullet"/>
      </w:pPr>
      <w:r>
        <w:t>Pháp luật Việt Nam: Nghị định 13/2023/NĐ-CP về bảo vệ dữ liệu cá nhân (Điều 3, 26, 27); Luật An toàn thông tin mạng 2015 (86/2015/QH13, Điều 16, 17, 19); TCVN 11930:2017.</w:t>
      </w:r>
    </w:p>
    <w:p>
      <w:pPr>
        <w:pStyle w:val="ListBullet"/>
      </w:pPr>
      <w:r>
        <w:t>CIS Docker Benchmark; PCI-DSS v3.2.1 (Yêu cầu 3.4, 8.2.1, 2.2); OWASP Top 10 2021; SLSA.</w:t>
      </w:r>
    </w:p>
    <w:p>
      <w:pPr>
        <w:pStyle w:val="ListBullet"/>
      </w:pPr>
      <w:r>
        <w:t>Công cụ: Semgrep, Gitleaks, node:test (Supertest), Conftest/OPA.</w:t>
      </w:r>
    </w:p>
    <w:p>
      <w:pPr>
        <w:pStyle w:val="ListBullet"/>
      </w:pPr>
      <w:r>
        <w:t>Tài liệu môn học: bộ slide DevSecOps và hướng dẫn Policy as Code (Conftest).</w:t>
      </w:r>
    </w:p>
    <w:p>
      <w:r>
        <w:br w:type="page"/>
      </w:r>
    </w:p>
    <w:p>
      <w:pPr>
        <w:pStyle w:val="Heading1"/>
      </w:pPr>
      <w:r>
        <w:t>Phụ lục A — Mã nguồn chính sách Dockerfile (docker_security.rego)</w:t>
      </w:r>
    </w:p>
    <w:p>
      <w:pPr>
        <w:jc w:val="both"/>
      </w:pPr>
      <w:r>
        <w:rPr>
          <w:b/>
        </w:rPr>
        <w:t>Nguồn:</w:t>
      </w:r>
      <w:r>
        <w:t xml:space="preserve"> kế thừa cấu trúc và các luật cốt lõi từ Appendix A.1 của tài liệu lab (</w:t>
      </w:r>
      <w:r>
        <w:rPr>
          <w:rFonts w:ascii="Consolas" w:hAnsi="Consolas"/>
          <w:sz w:val="20"/>
        </w:rPr>
        <w:t>Policy_as_code_Lab ConfTest.docx</w:t>
      </w:r>
      <w:r>
        <w:t xml:space="preserve">); phần nhóm điều chỉnh/bổ sung: bỏ luật HEALTHCHECK, gộp provenance vào SUPPLY-CHAIN, và </w:t>
      </w:r>
      <w:r>
        <w:rPr>
          <w:b/>
        </w:rPr>
        <w:t>tự viết luật `SECRET-IN-IMAGE`</w:t>
      </w:r>
      <w:r>
        <w:t xml:space="preserve"> (xem mục 4.4). Namespace </w:t>
      </w:r>
      <w:r>
        <w:rPr>
          <w:rFonts w:ascii="Consolas" w:hAnsi="Consolas"/>
          <w:sz w:val="20"/>
        </w:rPr>
        <w:t>dockerfile</w:t>
      </w:r>
      <w:r>
        <w:t xml:space="preserve">, 8 luật </w:t>
      </w:r>
      <w:r>
        <w:rPr>
          <w:rFonts w:ascii="Consolas" w:hAnsi="Consolas"/>
          <w:sz w:val="20"/>
        </w:rPr>
        <w:t>deny</w:t>
      </w:r>
      <w:r>
        <w:t xml:space="preserve">; bộ kiểm thử </w:t>
      </w:r>
      <w:r>
        <w:rPr>
          <w:rFonts w:ascii="Consolas" w:hAnsi="Consolas"/>
          <w:sz w:val="20"/>
        </w:rPr>
        <w:t>docker_security_test.rego</w:t>
      </w:r>
      <w:r>
        <w:t xml:space="preserve"> có 11 ca. Mỗi thông báo vi phạm trích kèm điều khoản chuẩn quốc tế và Việt Nam (NĐ 13/2023 Đ.26; Luật ATTTM 2015 Đ.19). Chạy: </w:t>
      </w:r>
      <w:r>
        <w:rPr>
          <w:rFonts w:ascii="Consolas" w:hAnsi="Consolas"/>
          <w:sz w:val="20"/>
        </w:rPr>
        <w:t>conftest test &lt;Dockerfile&gt; -p juice-shop/policy --namespace dockerfile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 Policy as Code cho Dockerfile của Juice Shop — bám theo lab môn học "Policy as Code with Conftest".</w:t>
            </w:r>
            <w:r>
              <w:br/>
            </w:r>
            <w:r>
              <w:rPr>
                <w:rFonts w:ascii="Consolas" w:hAnsi="Consolas"/>
                <w:sz w:val="17"/>
              </w:rPr>
              <w:t># Mỗi luật đặt tại điểm thực thi đúng thay vì các "original check" dễ bị qua mặt:</w:t>
            </w:r>
            <w:r>
              <w:br/>
            </w:r>
            <w:r>
              <w:rPr>
                <w:rFonts w:ascii="Consolas" w:hAnsi="Consolas"/>
                <w:sz w:val="17"/>
              </w:rPr>
              <w:t>#   Least privilege  -&gt; USER ở STAGE CUỐI, UID số, không phải root (thay vì "có USER bất kỳ trong file")</w:t>
            </w:r>
            <w:r>
              <w:br/>
            </w:r>
            <w:r>
              <w:rPr>
                <w:rFonts w:ascii="Consolas" w:hAnsi="Consolas"/>
                <w:sz w:val="17"/>
              </w:rPr>
              <w:t>#   Firewall/RBAC    -&gt; cổng quản trị/DB không được EXPOSE (giảm bề mặt tấn công)</w:t>
            </w:r>
            <w:r>
              <w:br/>
            </w:r>
            <w:r>
              <w:rPr>
                <w:rFonts w:ascii="Consolas" w:hAnsi="Consolas"/>
                <w:sz w:val="17"/>
              </w:rPr>
              <w:t>#   Supply chain     -&gt; provenance khai báo (nhãn OCI source+revision, SLSA L1) + không :latest, không ADD, cảnh báo base chưa ghim digest</w:t>
            </w:r>
            <w:r>
              <w:br/>
            </w:r>
            <w:r>
              <w:rPr>
                <w:rFonts w:ascii="Consolas" w:hAnsi="Consolas"/>
                <w:sz w:val="17"/>
              </w:rPr>
              <w:t>#   Secret hygiene   -&gt; KHÔNG nhúng bí mật (ENV/ARG) vào image (cải tiến của nhóm, ngoài bản mẫu lab)</w:t>
            </w:r>
            <w:r>
              <w:br/>
            </w:r>
            <w:r>
              <w:rPr>
                <w:rFonts w:ascii="Consolas" w:hAnsi="Consolas"/>
                <w:sz w:val="17"/>
              </w:rPr>
              <w:t># Mỗi thông báo vi phạm trích sẵn điều khoản chuẩn áp dụng — quốc tế (CIS Docker, PCI-DSS, NIST, OCI/SLSA)</w:t>
            </w:r>
            <w:r>
              <w:br/>
            </w:r>
            <w:r>
              <w:rPr>
                <w:rFonts w:ascii="Consolas" w:hAnsi="Consolas"/>
                <w:sz w:val="17"/>
              </w:rPr>
              <w:t># và Việt Nam (Nghị định 13/2023/NĐ-CP Điều 26 — biện pháp kỹ thuật bảo vệ dữ liệu cá nhân; Luật An toàn</w:t>
            </w:r>
            <w:r>
              <w:br/>
            </w:r>
            <w:r>
              <w:rPr>
                <w:rFonts w:ascii="Consolas" w:hAnsi="Consolas"/>
                <w:sz w:val="17"/>
              </w:rPr>
              <w:t># thông tin mạng 2015 Điều 19 — biện pháp bảo đảm an toàn thông tin cá nhân, tuân thủ tiêu chuẩn kỹ thuật).</w:t>
            </w:r>
            <w:r>
              <w:br/>
            </w:r>
            <w:r>
              <w:rPr>
                <w:rFonts w:ascii="Consolas" w:hAnsi="Consolas"/>
                <w:sz w:val="17"/>
              </w:rPr>
              <w:t>#   chạy: conftest test &lt;Dockerfile&gt; -p policy/ --namespace dockerfile</w:t>
            </w:r>
            <w:r>
              <w:br/>
            </w:r>
            <w:r>
              <w:rPr>
                <w:rFonts w:ascii="Consolas" w:hAnsi="Consolas"/>
                <w:sz w:val="17"/>
              </w:rPr>
              <w:t>package dockerfile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Danh sách cổng quản trị/CSDL — giữ theo Appendix A.1 của lab (SSH, telnet, Docker daemon, MySQL, Postgres, Redis, Mongo).</w:t>
            </w:r>
            <w:r>
              <w:br/>
            </w:r>
            <w:r>
              <w:rPr>
                <w:rFonts w:ascii="Consolas" w:hAnsi="Consolas"/>
                <w:sz w:val="17"/>
              </w:rPr>
              <w:t>forbidden_ports := {"22", "23", "2375", "2376", "3306", "5432", "6379", "27017"}</w:t>
            </w:r>
            <w:r>
              <w:br/>
            </w:r>
            <w:r>
              <w:rPr>
                <w:rFonts w:ascii="Consolas" w:hAnsi="Consolas"/>
                <w:sz w:val="17"/>
              </w:rPr>
            </w:r>
            <w:r>
              <w:br/>
            </w:r>
            <w:r>
              <w:rPr>
                <w:rFonts w:ascii="Consolas" w:hAnsi="Consolas"/>
                <w:sz w:val="17"/>
              </w:rPr>
              <w:t>required_labels := {"org.opencontainers.image.source", "org.opencontainers.image.revision"}</w:t>
            </w:r>
            <w:r>
              <w:br/>
            </w:r>
            <w:r>
              <w:rPr>
                <w:rFonts w:ascii="Consolas" w:hAnsi="Consolas"/>
                <w:sz w:val="17"/>
              </w:rPr>
            </w:r>
            <w:r>
              <w:br/>
            </w:r>
            <w:r>
              <w:rPr>
                <w:rFonts w:ascii="Consolas" w:hAnsi="Consolas"/>
                <w:sz w:val="17"/>
              </w:rPr>
              <w:t>root_names := {"root", "0", "root:root", "0:0"}</w:t>
            </w:r>
            <w:r>
              <w:br/>
            </w:r>
            <w:r>
              <w:rPr>
                <w:rFonts w:ascii="Consolas" w:hAnsi="Consolas"/>
                <w:sz w:val="17"/>
              </w:rPr>
            </w:r>
            <w:r>
              <w:br/>
            </w:r>
            <w:r>
              <w:rPr>
                <w:rFonts w:ascii="Consolas" w:hAnsi="Consolas"/>
                <w:sz w:val="17"/>
              </w:rPr>
              <w:t># Chỉ STAGE CUỐI tạo ra image chạy thật; USER ở stage builder không áp dụng cho runtime.</w:t>
            </w:r>
            <w:r>
              <w:br/>
            </w:r>
            <w:r>
              <w:rPr>
                <w:rFonts w:ascii="Consolas" w:hAnsi="Consolas"/>
                <w:sz w:val="17"/>
              </w:rPr>
              <w:t>final_stage := max([ins.Stage | some ins in input])</w:t>
            </w:r>
            <w:r>
              <w:br/>
            </w:r>
            <w:r>
              <w:rPr>
                <w:rFonts w:ascii="Consolas" w:hAnsi="Consolas"/>
                <w:sz w:val="17"/>
              </w:rPr>
            </w:r>
            <w:r>
              <w:br/>
            </w:r>
            <w:r>
              <w:rPr>
                <w:rFonts w:ascii="Consolas" w:hAnsi="Consolas"/>
                <w:sz w:val="17"/>
              </w:rPr>
              <w:t>final_users := [ins.Value[0] | some ins in input; ins.Stage == final_stage; ins.Cmd == "user"]</w:t>
            </w:r>
            <w:r>
              <w:br/>
            </w:r>
            <w:r>
              <w:rPr>
                <w:rFonts w:ascii="Consolas" w:hAnsi="Consolas"/>
                <w:sz w:val="17"/>
              </w:rPr>
            </w:r>
            <w:r>
              <w:br/>
            </w:r>
            <w:r>
              <w:rPr>
                <w:rFonts w:ascii="Consolas" w:hAnsi="Consolas"/>
                <w:sz w:val="17"/>
              </w:rPr>
              <w:t>last_user := final_users[count(final_users) - 1] if count(final_users) &gt; 0</w:t>
            </w:r>
            <w:r>
              <w:br/>
            </w:r>
            <w:r>
              <w:rPr>
                <w:rFonts w:ascii="Consolas" w:hAnsi="Consolas"/>
                <w:sz w:val="17"/>
              </w:rPr>
            </w:r>
            <w:r>
              <w:br/>
            </w:r>
            <w:r>
              <w:rPr>
                <w:rFonts w:ascii="Consolas" w:hAnsi="Consolas"/>
                <w:sz w:val="17"/>
              </w:rPr>
              <w:t># LEAST-PRIVILEGE ------------------------------------------------------------</w:t>
            </w:r>
            <w:r>
              <w:br/>
            </w:r>
            <w:r>
              <w:rPr>
                <w:rFonts w:ascii="Consolas" w:hAnsi="Consolas"/>
                <w:sz w:val="17"/>
              </w:rPr>
              <w:t>deny contains msg if {</w:t>
            </w:r>
            <w:r>
              <w:br/>
            </w:r>
            <w:r>
              <w:rPr>
                <w:rFonts w:ascii="Consolas" w:hAnsi="Consolas"/>
                <w:sz w:val="17"/>
              </w:rPr>
              <w:tab/>
              <w:t>count(final_users) == 0</w:t>
            </w:r>
            <w:r>
              <w:br/>
            </w:r>
            <w:r>
              <w:rPr>
                <w:rFonts w:ascii="Consolas" w:hAnsi="Consolas"/>
                <w:sz w:val="17"/>
              </w:rPr>
              <w:tab/>
              <w:t>msg := "LEAST-PRIVILEGE: final stage has no USER instruction; container runs as root. (CIS Docker 4.1; PCI-DSS 2.2; NIST SP 800-190; NĐ 13/2023 Đ.26; Luật ATTTM 2015 Đ.19)"</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last_user in root_names</w:t>
            </w:r>
            <w:r>
              <w:br/>
            </w:r>
            <w:r>
              <w:rPr>
                <w:rFonts w:ascii="Consolas" w:hAnsi="Consolas"/>
                <w:sz w:val="17"/>
              </w:rPr>
              <w:tab/>
              <w:t>msg := sprintf("LEAST-PRIVILEGE: final USER '%s' is root. (CIS Docker 4.1; PCI-DSS 2.2; NĐ 13/2023 Đ.26)", [last_user])</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last_user</w:t>
            </w:r>
            <w:r>
              <w:br/>
            </w:r>
            <w:r>
              <w:rPr>
                <w:rFonts w:ascii="Consolas" w:hAnsi="Consolas"/>
                <w:sz w:val="17"/>
              </w:rPr>
              <w:tab/>
              <w:t>not last_user in root_names</w:t>
            </w:r>
            <w:r>
              <w:br/>
            </w:r>
            <w:r>
              <w:rPr>
                <w:rFonts w:ascii="Consolas" w:hAnsi="Consolas"/>
                <w:sz w:val="17"/>
              </w:rPr>
              <w:tab/>
              <w:t>not regex.match(`^[0-9]+(:[0-9]+)?$`, last_user)</w:t>
            </w:r>
            <w:r>
              <w:br/>
            </w:r>
            <w:r>
              <w:rPr>
                <w:rFonts w:ascii="Consolas" w:hAnsi="Consolas"/>
                <w:sz w:val="17"/>
              </w:rPr>
              <w:tab/>
              <w:t>msg := sprintf("LEAST-PRIVILEGE: final USER '%s' is not a fixed numeric UID. (CIS Docker 4.1)", [last_user])</w:t>
            </w:r>
            <w:r>
              <w:br/>
            </w:r>
            <w:r>
              <w:rPr>
                <w:rFonts w:ascii="Consolas" w:hAnsi="Consolas"/>
                <w:sz w:val="17"/>
              </w:rPr>
              <w:t>}</w:t>
            </w:r>
            <w:r>
              <w:br/>
            </w:r>
            <w:r>
              <w:rPr>
                <w:rFonts w:ascii="Consolas" w:hAnsi="Consolas"/>
                <w:sz w:val="17"/>
              </w:rPr>
            </w:r>
            <w:r>
              <w:br/>
            </w:r>
            <w:r>
              <w:rPr>
                <w:rFonts w:ascii="Consolas" w:hAnsi="Consolas"/>
                <w:sz w:val="17"/>
              </w:rPr>
              <w:t># ATTACK-SURFACE (firewall / RBAC) ------------------------------------------</w:t>
            </w:r>
            <w:r>
              <w:br/>
            </w:r>
            <w:r>
              <w:rPr>
                <w:rFonts w:ascii="Consolas" w:hAnsi="Consolas"/>
                <w:sz w:val="17"/>
              </w:rPr>
              <w:t>port_number(raw) := split(raw, "/")[0] # bỏ hậu tố /tcp, /udp</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"expose"</w:t>
            </w:r>
            <w:r>
              <w:br/>
            </w:r>
            <w:r>
              <w:rPr>
                <w:rFonts w:ascii="Consolas" w:hAnsi="Consolas"/>
                <w:sz w:val="17"/>
              </w:rPr>
              <w:tab/>
              <w:t>some raw in ins.Value</w:t>
            </w:r>
            <w:r>
              <w:br/>
            </w:r>
            <w:r>
              <w:rPr>
                <w:rFonts w:ascii="Consolas" w:hAnsi="Consolas"/>
                <w:sz w:val="17"/>
              </w:rPr>
              <w:tab/>
              <w:t>port_number(raw) in forbidden_ports</w:t>
            </w:r>
            <w:r>
              <w:br/>
            </w:r>
            <w:r>
              <w:rPr>
                <w:rFonts w:ascii="Consolas" w:hAnsi="Consolas"/>
                <w:sz w:val="17"/>
              </w:rPr>
              <w:tab/>
              <w:t>msg := sprintf("ATTACK-SURFACE: EXPOSE '%s' covers administrative/database port %s. (CIS Docker 5.8; NIST SP 800-190; Luật ATTTM 2015 Đ.19)", [raw, port_number(raw)])</w:t>
            </w:r>
            <w:r>
              <w:br/>
            </w:r>
            <w:r>
              <w:rPr>
                <w:rFonts w:ascii="Consolas" w:hAnsi="Consolas"/>
                <w:sz w:val="17"/>
              </w:rPr>
              <w:t>}</w:t>
            </w:r>
            <w:r>
              <w:br/>
            </w:r>
            <w:r>
              <w:rPr>
                <w:rFonts w:ascii="Consolas" w:hAnsi="Consolas"/>
                <w:sz w:val="17"/>
              </w:rPr>
            </w:r>
            <w:r>
              <w:br/>
            </w:r>
            <w:r>
              <w:rPr>
                <w:rFonts w:ascii="Consolas" w:hAnsi="Consolas"/>
                <w:sz w:val="17"/>
              </w:rPr>
              <w:t># SUPPLY-CHAIN — provenance khai báo (traceability; không thay cho chữ ký/attestation) --</w:t>
            </w:r>
            <w:r>
              <w:br/>
            </w:r>
            <w:r>
              <w:rPr>
                <w:rFonts w:ascii="Consolas" w:hAnsi="Consolas"/>
                <w:sz w:val="17"/>
              </w:rPr>
              <w:t>label_blob := concat(" ", [concat(" ", ins.Value) | some ins in input; ins.Cmd == "label"])</w:t>
            </w:r>
            <w:r>
              <w:br/>
            </w:r>
            <w:r>
              <w:rPr>
                <w:rFonts w:ascii="Consolas" w:hAnsi="Consolas"/>
                <w:sz w:val="17"/>
              </w:rPr>
            </w:r>
            <w:r>
              <w:br/>
            </w:r>
            <w:r>
              <w:rPr>
                <w:rFonts w:ascii="Consolas" w:hAnsi="Consolas"/>
                <w:sz w:val="17"/>
              </w:rPr>
              <w:t>deny contains msg if {</w:t>
            </w:r>
            <w:r>
              <w:br/>
            </w:r>
            <w:r>
              <w:rPr>
                <w:rFonts w:ascii="Consolas" w:hAnsi="Consolas"/>
                <w:sz w:val="17"/>
              </w:rPr>
              <w:tab/>
              <w:t>some req in required_labels</w:t>
            </w:r>
            <w:r>
              <w:br/>
            </w:r>
            <w:r>
              <w:rPr>
                <w:rFonts w:ascii="Consolas" w:hAnsi="Consolas"/>
                <w:sz w:val="17"/>
              </w:rPr>
              <w:tab/>
              <w:t>not contains(label_blob, req)</w:t>
            </w:r>
            <w:r>
              <w:br/>
            </w:r>
            <w:r>
              <w:rPr>
                <w:rFonts w:ascii="Consolas" w:hAnsi="Consolas"/>
                <w:sz w:val="17"/>
              </w:rPr>
              <w:tab/>
              <w:t>msg := sprintf("SUPPLY-CHAIN: missing provenance label '%s' (declared provenance for traceability). (OCI image-spec; SLSA Provenance L1; NIST SSDF)", [req])</w:t>
            </w:r>
            <w:r>
              <w:br/>
            </w:r>
            <w:r>
              <w:rPr>
                <w:rFonts w:ascii="Consolas" w:hAnsi="Consolas"/>
                <w:sz w:val="17"/>
              </w:rPr>
              <w:t>}</w:t>
            </w:r>
            <w:r>
              <w:br/>
            </w:r>
            <w:r>
              <w:rPr>
                <w:rFonts w:ascii="Consolas" w:hAnsi="Consolas"/>
                <w:sz w:val="17"/>
              </w:rPr>
            </w:r>
            <w:r>
              <w:br/>
            </w:r>
            <w:r>
              <w:rPr>
                <w:rFonts w:ascii="Consolas" w:hAnsi="Consolas"/>
                <w:sz w:val="17"/>
              </w:rPr>
              <w:t># SUPPLY-CHAIN — base image (không :latest/ADD, ghim digest) -----------------</w:t>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endswith(ins.Value[0], ":latest")</w:t>
            </w:r>
            <w:r>
              <w:br/>
            </w:r>
            <w:r>
              <w:rPr>
                <w:rFonts w:ascii="Consolas" w:hAnsi="Consolas"/>
                <w:sz w:val="17"/>
              </w:rPr>
              <w:tab/>
              <w:t>msg := sprintf("SUPPLY-CHAIN: base image '%s' uses :latest; pin a version or digest. (CIS Docker 4.5; SLSA)", [ins.Value[0]])</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"add"</w:t>
            </w:r>
            <w:r>
              <w:br/>
            </w:r>
            <w:r>
              <w:rPr>
                <w:rFonts w:ascii="Consolas" w:hAnsi="Consolas"/>
                <w:sz w:val="17"/>
              </w:rPr>
              <w:tab/>
              <w:t>msg := "SUPPLY-CHAIN: use COPY instead of ADD to avoid remote/implicit extraction. (CIS Docker 4.9)"</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not contains(ins.Value[0], "@sha256:")</w:t>
            </w:r>
            <w:r>
              <w:br/>
            </w:r>
            <w:r>
              <w:rPr>
                <w:rFonts w:ascii="Consolas" w:hAnsi="Consolas"/>
                <w:sz w:val="17"/>
              </w:rPr>
              <w:tab/>
              <w:t>not endswith(ins.Value[0], ":latest")</w:t>
            </w:r>
            <w:r>
              <w:br/>
            </w:r>
            <w:r>
              <w:rPr>
                <w:rFonts w:ascii="Consolas" w:hAnsi="Consolas"/>
                <w:sz w:val="17"/>
              </w:rPr>
              <w:tab/>
              <w:t>msg := sprintf("SUPPLY-CHAIN: base image '%s' is not pinned by digest. (CIS Docker 4.5; SLSA)", [ins.Value[0]])</w:t>
            </w:r>
            <w:r>
              <w:br/>
            </w:r>
            <w:r>
              <w:rPr>
                <w:rFonts w:ascii="Consolas" w:hAnsi="Consolas"/>
                <w:sz w:val="17"/>
              </w:rPr>
              <w:t>}</w:t>
            </w:r>
            <w:r>
              <w:br/>
            </w:r>
            <w:r>
              <w:rPr>
                <w:rFonts w:ascii="Consolas" w:hAnsi="Consolas"/>
                <w:sz w:val="17"/>
              </w:rPr>
            </w:r>
            <w:r>
              <w:br/>
            </w:r>
            <w:r>
              <w:rPr>
                <w:rFonts w:ascii="Consolas" w:hAnsi="Consolas"/>
                <w:sz w:val="17"/>
              </w:rPr>
              <w:t># SECRET-IN-IMAGE — cải tiến của nhóm (ngoài bản mẫu lab) --------------------</w:t>
            </w:r>
            <w:r>
              <w:br/>
            </w:r>
            <w:r>
              <w:rPr>
                <w:rFonts w:ascii="Consolas" w:hAnsi="Consolas"/>
                <w:sz w:val="17"/>
              </w:rPr>
              <w:t># Bí mật đặt trong ENV/ARG bị bake vào layer ảnh và lộ qua `docker history`. Ánh xạ</w:t>
            </w:r>
            <w:r>
              <w:br/>
            </w:r>
            <w:r>
              <w:rPr>
                <w:rFonts w:ascii="Consolas" w:hAnsi="Consolas"/>
                <w:sz w:val="17"/>
              </w:rPr>
              <w:t># luật secret của compose (F03) xuống tầng Dockerfile. ENV parse thành [key, value, "=", ...];</w:t>
            </w:r>
            <w:r>
              <w:br/>
            </w:r>
            <w:r>
              <w:rPr>
                <w:rFonts w:ascii="Consolas" w:hAnsi="Consolas"/>
                <w:sz w:val="17"/>
              </w:rPr>
              <w:t># ARG parse thành ["KEY=VALUE"].</w:t>
            </w:r>
            <w:r>
              <w:br/>
            </w:r>
            <w:r>
              <w:rPr>
                <w:rFonts w:ascii="Consolas" w:hAnsi="Consolas"/>
                <w:sz w:val="17"/>
              </w:rPr>
              <w:t>secret_key := `(?i)(password|passwd|secret|token|api[_-]?key|access[_-]?key|private[_-]?key|credential)`</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"env"</w:t>
            </w:r>
            <w:r>
              <w:br/>
            </w:r>
            <w:r>
              <w:rPr>
                <w:rFonts w:ascii="Consolas" w:hAnsi="Consolas"/>
                <w:sz w:val="17"/>
              </w:rPr>
              <w:tab/>
              <w:t>some i, key in ins.Value</w:t>
            </w:r>
            <w:r>
              <w:br/>
            </w:r>
            <w:r>
              <w:rPr>
                <w:rFonts w:ascii="Consolas" w:hAnsi="Consolas"/>
                <w:sz w:val="17"/>
              </w:rPr>
              <w:tab/>
              <w:t>i % 3 == 0</w:t>
            </w:r>
            <w:r>
              <w:br/>
            </w:r>
            <w:r>
              <w:rPr>
                <w:rFonts w:ascii="Consolas" w:hAnsi="Consolas"/>
                <w:sz w:val="17"/>
              </w:rPr>
              <w:tab/>
              <w:t>i + 1 &lt; count(ins.Value)</w:t>
            </w:r>
            <w:r>
              <w:br/>
            </w:r>
            <w:r>
              <w:rPr>
                <w:rFonts w:ascii="Consolas" w:hAnsi="Consolas"/>
                <w:sz w:val="17"/>
              </w:rPr>
              <w:tab/>
              <w:t>regex.match(secret_key, key)</w:t>
            </w:r>
            <w:r>
              <w:br/>
            </w:r>
            <w:r>
              <w:rPr>
                <w:rFonts w:ascii="Consolas" w:hAnsi="Consolas"/>
                <w:sz w:val="17"/>
              </w:rPr>
              <w:tab/>
              <w:t>ins.Value[i + 1] != ""</w:t>
            </w:r>
            <w:r>
              <w:br/>
            </w:r>
            <w:r>
              <w:rPr>
                <w:rFonts w:ascii="Consolas" w:hAnsi="Consolas"/>
                <w:sz w:val="17"/>
              </w:rPr>
              <w:tab/>
              <w:t>msg := sprintf("SECRET-IN-IMAGE: ENV '%s' hardcodes a credential into the image (exposed via docker history); use build secrets/runtime env. (CIS Docker 4.10; GDPR Art.32; PCI-DSS 8.2.1; NĐ 13/2023 Đ.26)", [key])</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"arg"</w:t>
            </w:r>
            <w:r>
              <w:br/>
            </w:r>
            <w:r>
              <w:rPr>
                <w:rFonts w:ascii="Consolas" w:hAnsi="Consolas"/>
                <w:sz w:val="17"/>
              </w:rPr>
              <w:tab/>
              <w:t>some tok in ins.Value</w:t>
            </w:r>
            <w:r>
              <w:br/>
            </w:r>
            <w:r>
              <w:rPr>
                <w:rFonts w:ascii="Consolas" w:hAnsi="Consolas"/>
                <w:sz w:val="17"/>
              </w:rPr>
              <w:tab/>
              <w:t>contains(tok, "=")</w:t>
            </w:r>
            <w:r>
              <w:br/>
            </w:r>
            <w:r>
              <w:rPr>
                <w:rFonts w:ascii="Consolas" w:hAnsi="Consolas"/>
                <w:sz w:val="17"/>
              </w:rPr>
              <w:tab/>
              <w:t>regex.match(secret_key, split(tok, "=")[0])</w:t>
            </w:r>
            <w:r>
              <w:br/>
            </w:r>
            <w:r>
              <w:rPr>
                <w:rFonts w:ascii="Consolas" w:hAnsi="Consolas"/>
                <w:sz w:val="17"/>
              </w:rPr>
              <w:tab/>
              <w:t>split(tok, "=")[1] != ""</w:t>
            </w:r>
            <w:r>
              <w:br/>
            </w:r>
            <w:r>
              <w:rPr>
                <w:rFonts w:ascii="Consolas" w:hAnsi="Consolas"/>
                <w:sz w:val="17"/>
              </w:rPr>
              <w:tab/>
              <w:t>msg := sprintf("SECRET-IN-IMAGE: ARG '%s' bakes a credential default into the image. (CIS Docker 4.10; GDPR Art.32; PCI-DSS 8.2.1; NĐ 13/2023 Đ.26)", [split(tok, "=")[0]])</w:t>
            </w:r>
            <w:r>
              <w:br/>
            </w:r>
            <w:r>
              <w:rPr>
                <w:rFonts w:ascii="Consolas" w:hAnsi="Consolas"/>
                <w:sz w:val="17"/>
              </w:rPr>
              <w:t>}</w:t>
            </w:r>
          </w:p>
        </w:tc>
      </w:tr>
    </w:tbl>
    <w:p/>
    <w:p>
      <w:r>
        <w:br w:type="page"/>
      </w:r>
    </w:p>
    <w:p>
      <w:pPr>
        <w:pStyle w:val="Heading1"/>
      </w:pPr>
      <w:r>
        <w:t>Phụ lục B — Mã nguồn chính sách docker-compose (compose.rego)</w:t>
      </w:r>
    </w:p>
    <w:p>
      <w:pPr>
        <w:jc w:val="both"/>
      </w:pPr>
      <w:r>
        <w:rPr>
          <w:b/>
        </w:rPr>
        <w:t>Nguồn:</w:t>
      </w:r>
      <w:r>
        <w:t xml:space="preserve"> </w:t>
      </w:r>
      <w:r>
        <w:rPr>
          <w:b/>
        </w:rPr>
        <w:t>nhóm tự viết</w:t>
      </w:r>
      <w:r>
        <w:t xml:space="preserve"> cho docker-compose — lab chỉ enforce trên manifest Kubernetes, nhóm chuyển các ý tưởng least-privilege/firewall/secret sang định dạng triển khai thật. Namespace </w:t>
      </w:r>
      <w:r>
        <w:rPr>
          <w:rFonts w:ascii="Consolas" w:hAnsi="Consolas"/>
          <w:sz w:val="20"/>
        </w:rPr>
        <w:t>compose</w:t>
      </w:r>
      <w:r>
        <w:t xml:space="preserve">, 5 luật </w:t>
      </w:r>
      <w:r>
        <w:rPr>
          <w:rFonts w:ascii="Consolas" w:hAnsi="Consolas"/>
          <w:sz w:val="20"/>
        </w:rPr>
        <w:t>deny</w:t>
      </w:r>
      <w:r>
        <w:t xml:space="preserve"> (chặn backend mở cổng host, bind ngoài loopback, privileged, mount docker.sock, secret nội tuyến); bộ kiểm thử </w:t>
      </w:r>
      <w:r>
        <w:rPr>
          <w:rFonts w:ascii="Consolas" w:hAnsi="Consolas"/>
          <w:sz w:val="20"/>
        </w:rPr>
        <w:t>compose_test.rego</w:t>
      </w:r>
      <w:r>
        <w:t xml:space="preserve"> có 6 ca. Thông báo vi phạm trích kèm điều khoản chuẩn quốc tế và Việt Nam (NĐ 13/2023 Đ.26; Luật ATTTM 2015 Đ.19). Chạy: </w:t>
      </w:r>
      <w:r>
        <w:rPr>
          <w:rFonts w:ascii="Consolas" w:hAnsi="Consolas"/>
          <w:sz w:val="20"/>
        </w:rPr>
        <w:t>conftest test docker-compose.yml -p juice-shop/policy --namespace compose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package compose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Input: file docker-compose (conftest tự đọc YAML).</w:t>
            </w:r>
            <w:r>
              <w:br/>
            </w:r>
            <w:r>
              <w:rPr>
                <w:rFonts w:ascii="Consolas" w:hAnsi="Consolas"/>
                <w:sz w:val="17"/>
              </w:rPr>
              <w:t># ports chấp nhận cả 3 dạng của Compose: "127.0.0.1:3102:8080", 3000, {target, published, host_ip}.</w:t>
            </w:r>
            <w:r>
              <w:br/>
            </w:r>
            <w:r>
              <w:rPr>
                <w:rFonts w:ascii="Consolas" w:hAnsi="Consolas"/>
                <w:sz w:val="17"/>
              </w:rPr>
              <w:t># Thông báo vi phạm trích điều khoản chuẩn quốc tế (GDPR, PCI-DSS, CIS Docker) và Việt Nam</w:t>
            </w:r>
            <w:r>
              <w:br/>
            </w:r>
            <w:r>
              <w:rPr>
                <w:rFonts w:ascii="Consolas" w:hAnsi="Consolas"/>
                <w:sz w:val="17"/>
              </w:rPr>
              <w:t># (Nghị định 13/2023/NĐ-CP Điều 26; Luật An toàn thông tin mạng 2015 Điều 19).</w:t>
            </w:r>
            <w:r>
              <w:br/>
            </w:r>
            <w:r>
              <w:rPr>
                <w:rFonts w:ascii="Consolas" w:hAnsi="Consolas"/>
                <w:sz w:val="17"/>
              </w:rPr>
            </w:r>
            <w:r>
              <w:br/>
            </w:r>
            <w:r>
              <w:rPr>
                <w:rFonts w:ascii="Consolas" w:hAnsi="Consolas"/>
                <w:sz w:val="17"/>
              </w:rPr>
              <w:t>host_ip(p) := split(p, ":")[0] if {</w:t>
            </w:r>
            <w:r>
              <w:br/>
            </w:r>
            <w:r>
              <w:rPr>
                <w:rFonts w:ascii="Consolas" w:hAnsi="Consolas"/>
                <w:sz w:val="17"/>
              </w:rPr>
              <w:tab/>
              <w:t>is_string(p)</w:t>
            </w:r>
            <w:r>
              <w:br/>
            </w:r>
            <w:r>
              <w:rPr>
                <w:rFonts w:ascii="Consolas" w:hAnsi="Consolas"/>
                <w:sz w:val="17"/>
              </w:rPr>
              <w:tab/>
              <w:t>count(split(p, ":")) == 3</w:t>
            </w:r>
            <w:r>
              <w:br/>
            </w:r>
            <w:r>
              <w:rPr>
                <w:rFonts w:ascii="Consolas" w:hAnsi="Consolas"/>
                <w:sz w:val="17"/>
              </w:rPr>
              <w:t>}</w:t>
            </w:r>
            <w:r>
              <w:br/>
            </w:r>
            <w:r>
              <w:rPr>
                <w:rFonts w:ascii="Consolas" w:hAnsi="Consolas"/>
                <w:sz w:val="17"/>
              </w:rPr>
            </w:r>
            <w:r>
              <w:br/>
            </w:r>
            <w:r>
              <w:rPr>
                <w:rFonts w:ascii="Consolas" w:hAnsi="Consolas"/>
                <w:sz w:val="17"/>
              </w:rPr>
              <w:t>host_ip(p) := "" if {</w:t>
            </w:r>
            <w:r>
              <w:br/>
            </w:r>
            <w:r>
              <w:rPr>
                <w:rFonts w:ascii="Consolas" w:hAnsi="Consolas"/>
                <w:sz w:val="17"/>
              </w:rPr>
              <w:tab/>
              <w:t>is_string(p)</w:t>
            </w:r>
            <w:r>
              <w:br/>
            </w:r>
            <w:r>
              <w:rPr>
                <w:rFonts w:ascii="Consolas" w:hAnsi="Consolas"/>
                <w:sz w:val="17"/>
              </w:rPr>
              <w:tab/>
              <w:t>count(split(p, ":")) &lt; 3</w:t>
            </w:r>
            <w:r>
              <w:br/>
            </w:r>
            <w:r>
              <w:rPr>
                <w:rFonts w:ascii="Consolas" w:hAnsi="Consolas"/>
                <w:sz w:val="17"/>
              </w:rPr>
              <w:t>}</w:t>
            </w:r>
            <w:r>
              <w:br/>
            </w:r>
            <w:r>
              <w:rPr>
                <w:rFonts w:ascii="Consolas" w:hAnsi="Consolas"/>
                <w:sz w:val="17"/>
              </w:rPr>
            </w:r>
            <w:r>
              <w:br/>
            </w:r>
            <w:r>
              <w:rPr>
                <w:rFonts w:ascii="Consolas" w:hAnsi="Consolas"/>
                <w:sz w:val="17"/>
              </w:rPr>
              <w:t>host_ip(p) := "" if is_number(p)</w:t>
            </w:r>
            <w:r>
              <w:br/>
            </w:r>
            <w:r>
              <w:rPr>
                <w:rFonts w:ascii="Consolas" w:hAnsi="Consolas"/>
                <w:sz w:val="17"/>
              </w:rPr>
            </w:r>
            <w:r>
              <w:br/>
            </w:r>
            <w:r>
              <w:rPr>
                <w:rFonts w:ascii="Consolas" w:hAnsi="Consolas"/>
                <w:sz w:val="17"/>
              </w:rPr>
              <w:t>host_ip(p) := object.get(p, "host_ip", "") if is_object(p)</w:t>
            </w:r>
            <w:r>
              <w:br/>
            </w:r>
            <w:r>
              <w:rPr>
                <w:rFonts w:ascii="Consolas" w:hAnsi="Consolas"/>
                <w:sz w:val="17"/>
              </w:rPr>
            </w:r>
            <w:r>
              <w:br/>
            </w:r>
            <w:r>
              <w:rPr>
                <w:rFonts w:ascii="Consolas" w:hAnsi="Consolas"/>
                <w:sz w:val="17"/>
              </w:rPr>
              <w:t>ports(svc) := object.get(svc, "ports", [])</w:t>
            </w:r>
            <w:r>
              <w:br/>
            </w:r>
            <w:r>
              <w:rPr>
                <w:rFonts w:ascii="Consolas" w:hAnsi="Consolas"/>
                <w:sz w:val="17"/>
              </w:rPr>
            </w:r>
            <w:r>
              <w:br/>
            </w:r>
            <w:r>
              <w:rPr>
                <w:rFonts w:ascii="Consolas" w:hAnsi="Consolas"/>
                <w:sz w:val="17"/>
              </w:rPr>
              <w:t># Dịch vụ được thiết kế để nhận kết nối từ host (reverse proxy, dashboard) phải tự khai báo nhãn.</w:t>
            </w:r>
            <w:r>
              <w:br/>
            </w:r>
            <w:r>
              <w:rPr>
                <w:rFonts w:ascii="Consolas" w:hAnsi="Consolas"/>
                <w:sz w:val="17"/>
              </w:rPr>
              <w:t>edge(svc) if object.get(object.get(svc, "labels", {}), "lab.exposure", "") == "edge"</w:t>
            </w:r>
            <w:r>
              <w:br/>
            </w:r>
            <w:r>
              <w:rPr>
                <w:rFonts w:ascii="Consolas" w:hAnsi="Consolas"/>
                <w:sz w:val="17"/>
              </w:rPr>
            </w:r>
            <w:r>
              <w:br/>
            </w:r>
            <w:r>
              <w:rPr>
                <w:rFonts w:ascii="Consolas" w:hAnsi="Consolas"/>
                <w:sz w:val="17"/>
              </w:rPr>
              <w:t># F03 / NET-02: backend không được publish cổng. Nếu backend có cổng host, mọi route (kể cả /metrics)</w:t>
            </w:r>
            <w:r>
              <w:br/>
            </w:r>
            <w:r>
              <w:rPr>
                <w:rFonts w:ascii="Consolas" w:hAnsi="Consolas"/>
                <w:sz w:val="17"/>
              </w:rPr>
              <w:t># có thể bị truy cập vòng qua proxy, làm vô hiệu luật chặn /metrics và giới hạn tốc độ ở proxy.</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count(ports(svc)) &gt; 0</w:t>
            </w:r>
            <w:r>
              <w:br/>
            </w:r>
            <w:r>
              <w:rPr>
                <w:rFonts w:ascii="Consolas" w:hAnsi="Consolas"/>
                <w:sz w:val="17"/>
              </w:rPr>
              <w:tab/>
              <w:t>not edge(svc)</w:t>
            </w:r>
            <w:r>
              <w:br/>
            </w:r>
            <w:r>
              <w:rPr>
                <w:rFonts w:ascii="Consolas" w:hAnsi="Consolas"/>
                <w:sz w:val="17"/>
              </w:rPr>
              <w:tab/>
              <w:t>msg := sprintf("[F03 NET-02] service '%s' publishes ports but is not an edge service (label lab.exposure=edge); backend must only be reachable through the proxy (Luật ATTTM 2015 Đ.19; NĐ 13/2023 Đ.26)", [name])</w:t>
            </w:r>
            <w:r>
              <w:br/>
            </w:r>
            <w:r>
              <w:rPr>
                <w:rFonts w:ascii="Consolas" w:hAnsi="Consolas"/>
                <w:sz w:val="17"/>
              </w:rPr>
              <w:t>}</w:t>
            </w:r>
            <w:r>
              <w:br/>
            </w:r>
            <w:r>
              <w:rPr>
                <w:rFonts w:ascii="Consolas" w:hAnsi="Consolas"/>
                <w:sz w:val="17"/>
              </w:rPr>
            </w:r>
            <w:r>
              <w:br/>
            </w:r>
            <w:r>
              <w:rPr>
                <w:rFonts w:ascii="Consolas" w:hAnsi="Consolas"/>
                <w:sz w:val="17"/>
              </w:rPr>
              <w:t># NET-01 (GDPR Art.32): cổng publish chỉ được bind loopback trong lab.</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p in ports(svc)</w:t>
            </w:r>
            <w:r>
              <w:br/>
            </w:r>
            <w:r>
              <w:rPr>
                <w:rFonts w:ascii="Consolas" w:hAnsi="Consolas"/>
                <w:sz w:val="17"/>
              </w:rPr>
              <w:tab/>
              <w:t>host_ip(p) != "127.0.0.1"</w:t>
            </w:r>
            <w:r>
              <w:br/>
            </w:r>
            <w:r>
              <w:rPr>
                <w:rFonts w:ascii="Consolas" w:hAnsi="Consolas"/>
                <w:sz w:val="17"/>
              </w:rPr>
              <w:tab/>
              <w:t>msg := sprintf("[GDPR Art.32 NET-01] service '%s' publishes %v on all interfaces (NĐ 13/2023 Đ.26; Luật ATTTM 2015 Đ.19)", [name, p])</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svc.privileged == true</w:t>
            </w:r>
            <w:r>
              <w:br/>
            </w:r>
            <w:r>
              <w:rPr>
                <w:rFonts w:ascii="Consolas" w:hAnsi="Consolas"/>
                <w:sz w:val="17"/>
              </w:rPr>
              <w:tab/>
              <w:t>msg := sprintf("[CIS Docker 5.4] service '%s' runs privileged", [name])</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v in object.get(svc, "volumes", [])</w:t>
            </w:r>
            <w:r>
              <w:br/>
            </w:r>
            <w:r>
              <w:rPr>
                <w:rFonts w:ascii="Consolas" w:hAnsi="Consolas"/>
                <w:sz w:val="17"/>
              </w:rPr>
              <w:tab/>
              <w:t>contains(sprintf("%v", [v]), "docker.sock")</w:t>
            </w:r>
            <w:r>
              <w:br/>
            </w:r>
            <w:r>
              <w:rPr>
                <w:rFonts w:ascii="Consolas" w:hAnsi="Consolas"/>
                <w:sz w:val="17"/>
              </w:rPr>
              <w:tab/>
              <w:t>msg := sprintf("[CIS Docker 5.31] service '%s' mounts the Docker socket", [name])</w:t>
            </w:r>
            <w:r>
              <w:br/>
            </w:r>
            <w:r>
              <w:rPr>
                <w:rFonts w:ascii="Consolas" w:hAnsi="Consolas"/>
                <w:sz w:val="17"/>
              </w:rPr>
              <w:t>}</w:t>
            </w:r>
            <w:r>
              <w:br/>
            </w:r>
            <w:r>
              <w:rPr>
                <w:rFonts w:ascii="Consolas" w:hAnsi="Consolas"/>
                <w:sz w:val="17"/>
              </w:rPr>
            </w:r>
            <w:r>
              <w:br/>
            </w:r>
            <w:r>
              <w:rPr>
                <w:rFonts w:ascii="Consolas" w:hAnsi="Consolas"/>
                <w:sz w:val="17"/>
              </w:rPr>
              <w:t># Biến môi trường có thể là danh sách "KEY=value" hoặc map {KEY: value}; *_FILE trỏ tới secret thì được phép.</w:t>
            </w:r>
            <w:r>
              <w:br/>
            </w:r>
            <w:r>
              <w:rPr>
                <w:rFonts w:ascii="Consolas" w:hAnsi="Consolas"/>
                <w:sz w:val="17"/>
              </w:rPr>
              <w:t>env(svc) := [e | some e in svc.environment] if is_array(svc.environment)</w:t>
            </w:r>
            <w:r>
              <w:br/>
            </w:r>
            <w:r>
              <w:rPr>
                <w:rFonts w:ascii="Consolas" w:hAnsi="Consolas"/>
                <w:sz w:val="17"/>
              </w:rPr>
            </w:r>
            <w:r>
              <w:br/>
            </w:r>
            <w:r>
              <w:rPr>
                <w:rFonts w:ascii="Consolas" w:hAnsi="Consolas"/>
                <w:sz w:val="17"/>
              </w:rPr>
              <w:t>env(svc) := [sprintf("%s=%v", [k, v]) | some k, v in svc.environment] if is_object(svc.environment)</w:t>
            </w:r>
            <w:r>
              <w:br/>
            </w:r>
            <w:r>
              <w:rPr>
                <w:rFonts w:ascii="Consolas" w:hAnsi="Consolas"/>
                <w:sz w:val="17"/>
              </w:rPr>
            </w:r>
            <w:r>
              <w:br/>
            </w:r>
            <w:r>
              <w:rPr>
                <w:rFonts w:ascii="Consolas" w:hAnsi="Consolas"/>
                <w:sz w:val="17"/>
              </w:rPr>
              <w:t>env(svc) := [] if not svc.environment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e in env(svc)</w:t>
            </w:r>
            <w:r>
              <w:br/>
            </w:r>
            <w:r>
              <w:rPr>
                <w:rFonts w:ascii="Consolas" w:hAnsi="Consolas"/>
                <w:sz w:val="17"/>
              </w:rPr>
              <w:tab/>
              <w:t>regex.match(`(?i)^[A-Z0-9_]*(PASSWORD|SECRET|TOKEN|API_KEY)=.+`, e)</w:t>
            </w:r>
            <w:r>
              <w:br/>
            </w:r>
            <w:r>
              <w:rPr>
                <w:rFonts w:ascii="Consolas" w:hAnsi="Consolas"/>
                <w:sz w:val="17"/>
              </w:rPr>
              <w:tab/>
              <w:t>msg := sprintf("[PCI-DSS 8.2.1 / GDPR Art.32 / NĐ 13/2023 Đ.26] service '%s' has an inline secret in environment: %s", [name, split(e, "=")[0]])</w:t>
            </w:r>
            <w:r>
              <w:br/>
            </w:r>
            <w:r>
              <w:rPr>
                <w:rFonts w:ascii="Consolas" w:hAnsi="Consolas"/>
                <w:sz w:val="17"/>
              </w:rPr>
              <w:t>}</w:t>
            </w:r>
            <w:r>
              <w:br/>
            </w:r>
            <w:r>
              <w:rPr>
                <w:rFonts w:ascii="Consolas" w:hAnsi="Consolas"/>
                <w:sz w:val="17"/>
              </w:rPr>
            </w:r>
            <w:r>
              <w:br/>
            </w:r>
            <w:r>
              <w:rPr>
                <w:rFonts w:ascii="Consolas" w:hAnsi="Consolas"/>
                <w:sz w:val="17"/>
              </w:rPr>
              <w:t>drops_all_caps(svc) if "ALL" in object.get(svc, "cap_drop", [])</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drops_all_caps(svc)</w:t>
            </w:r>
            <w:r>
              <w:br/>
            </w:r>
            <w:r>
              <w:rPr>
                <w:rFonts w:ascii="Consolas" w:hAnsi="Consolas"/>
                <w:sz w:val="17"/>
              </w:rPr>
              <w:tab/>
              <w:t>msg := sprintf("[CIS Docker 5.3] service '%s' does not drop capabilities", [name])</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svc.read_only</w:t>
            </w:r>
            <w:r>
              <w:br/>
            </w:r>
            <w:r>
              <w:rPr>
                <w:rFonts w:ascii="Consolas" w:hAnsi="Consolas"/>
                <w:sz w:val="17"/>
              </w:rPr>
              <w:tab/>
              <w:t>msg := sprintf("[CIS Docker 5.12] service '%s' has a writable root filesystem", [name])</w:t>
            </w:r>
            <w:r>
              <w:br/>
            </w:r>
            <w:r>
              <w:rPr>
                <w:rFonts w:ascii="Consolas" w:hAnsi="Consolas"/>
                <w:sz w:val="17"/>
              </w:rPr>
              <w:t>}</w:t>
            </w:r>
          </w:p>
        </w:tc>
      </w:tr>
    </w:tbl>
    <w:p/>
    <w:sectPr w:rsidR="00FC693F" w:rsidRPr="0006063C" w:rsidSect="00034616">
      <w:footerReference w:type="default" r:id="rId9"/>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s://owasp.org/www-project-juice-sh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