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B2A4A"/>
          <w:sz w:val="30"/>
        </w:rPr>
        <w:t>HỌC VIỆN CÔNG NGHỆ BƯU CHÍNH VIỄN THÔNG</w:t>
      </w:r>
    </w:p>
    <w:p>
      <w:pPr>
        <w:jc w:val="center"/>
      </w:pPr>
      <w:r>
        <w:rPr>
          <w:b/>
          <w:sz w:val="26"/>
        </w:rPr>
        <w:t>KHOA AN TOÀN THÔNG TIN</w:t>
      </w:r>
    </w:p>
    <w:p>
      <w:pPr>
        <w:spacing w:before="360" w:after="200"/>
        <w:jc w:val="center"/>
      </w:pPr>
      <w:r>
        <w:drawing>
          <wp:inline xmlns:a="http://schemas.openxmlformats.org/drawingml/2006/main" xmlns:pic="http://schemas.openxmlformats.org/drawingml/2006/picture">
            <wp:extent cx="1188000" cy="1188000"/>
            <wp:docPr id="1" name="Picture 1"/>
            <wp:cNvGraphicFramePr>
              <a:graphicFrameLocks noChangeAspect="1"/>
            </wp:cNvGraphicFramePr>
            <a:graphic>
              <a:graphicData uri="http://schemas.openxmlformats.org/drawingml/2006/picture">
                <pic:pic>
                  <pic:nvPicPr>
                    <pic:cNvPr id="0" name="ptit-logo.jpeg"/>
                    <pic:cNvPicPr/>
                  </pic:nvPicPr>
                  <pic:blipFill>
                    <a:blip r:embed="rId10"/>
                    <a:stretch>
                      <a:fillRect/>
                    </a:stretch>
                  </pic:blipFill>
                  <pic:spPr>
                    <a:xfrm>
                      <a:off x="0" y="0"/>
                      <a:ext cx="1188000" cy="1188000"/>
                    </a:xfrm>
                    <a:prstGeom prst="rect"/>
                  </pic:spPr>
                </pic:pic>
              </a:graphicData>
            </a:graphic>
          </wp:inline>
        </w:drawing>
      </w:r>
    </w:p>
    <w:p>
      <w:pPr>
        <w:jc w:val="center"/>
      </w:pPr>
      <w:r>
        <w:rPr>
          <w:b/>
          <w:sz w:val="30"/>
        </w:rPr>
        <w:t>BÁO CÁO HỌC PHẦN</w:t>
      </w:r>
    </w:p>
    <w:p/>
    <w:p>
      <w:pPr>
        <w:jc w:val="center"/>
      </w:pPr>
      <w:r>
        <w:rPr>
          <w:b/>
          <w:color w:val="0B2A4A"/>
          <w:sz w:val="38"/>
        </w:rPr>
        <w:t>Đánh giá an toàn và bảo vệ dữ liệu người dùng</w:t>
      </w:r>
    </w:p>
    <w:p>
      <w:pPr>
        <w:jc w:val="center"/>
      </w:pPr>
      <w:r>
        <w:rPr>
          <w:b/>
          <w:color w:val="0B2A4A"/>
          <w:sz w:val="38"/>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p>
      <w:pPr>
        <w:tabs>
          <w:tab w:pos="9071" w:val="right" w:leader="dot"/>
        </w:tabs>
        <w:spacing w:after="60"/>
        <w:ind w:left="0"/>
      </w:pPr>
      <w:r>
        <w:rPr>
          <w:b/>
          <w:sz w:val="24"/>
        </w:rPr>
        <w:t>Danh mục từ viết tắt</w:t>
      </w:r>
      <w:r>
        <w:rPr>
          <w:b/>
          <w:sz w:val="24"/>
        </w:rPr>
        <w:tab/>
        <w:t>3</w:t>
      </w:r>
    </w:p>
    <w:p>
      <w:pPr>
        <w:tabs>
          <w:tab w:pos="9071" w:val="right" w:leader="dot"/>
        </w:tabs>
        <w:spacing w:after="60"/>
        <w:ind w:left="0"/>
      </w:pPr>
      <w:r>
        <w:rPr>
          <w:b/>
          <w:sz w:val="24"/>
        </w:rPr>
        <w:t>1. Giới thiệu và phạm vi</w:t>
      </w:r>
      <w:r>
        <w:rPr>
          <w:b/>
          <w:sz w:val="24"/>
        </w:rPr>
        <w:tab/>
        <w:t>3</w:t>
      </w:r>
    </w:p>
    <w:p>
      <w:pPr>
        <w:tabs>
          <w:tab w:pos="9071" w:val="right" w:leader="dot"/>
        </w:tabs>
        <w:spacing w:after="60"/>
        <w:ind w:left="0"/>
      </w:pPr>
      <w:r>
        <w:rPr>
          <w:b/>
          <w:sz w:val="24"/>
        </w:rPr>
        <w:t>2. Ứng dụng Juice Shop và dữ liệu cần bảo vệ</w:t>
      </w:r>
      <w:r>
        <w:rPr>
          <w:b/>
          <w:sz w:val="24"/>
        </w:rPr>
        <w:tab/>
        <w:t>4</w:t>
      </w:r>
    </w:p>
    <w:p>
      <w:pPr>
        <w:tabs>
          <w:tab w:pos="9071" w:val="right" w:leader="dot"/>
        </w:tabs>
        <w:spacing w:after="60"/>
        <w:ind w:left="283"/>
      </w:pPr>
      <w:r>
        <w:rPr>
          <w:b w:val="0"/>
          <w:sz w:val="24"/>
        </w:rPr>
        <w:t>2.1. Nghiệp vụ đăng ký và đăng nhập</w:t>
      </w:r>
      <w:r>
        <w:rPr>
          <w:b w:val="0"/>
          <w:sz w:val="24"/>
        </w:rPr>
        <w:tab/>
        <w:t>5</w:t>
      </w:r>
    </w:p>
    <w:p>
      <w:pPr>
        <w:tabs>
          <w:tab w:pos="9071" w:val="right" w:leader="dot"/>
        </w:tabs>
        <w:spacing w:after="60"/>
        <w:ind w:left="283"/>
      </w:pPr>
      <w:r>
        <w:rPr>
          <w:b w:val="0"/>
          <w:sz w:val="24"/>
        </w:rPr>
        <w:t>2.2. Nghiệp vụ tải tệp tài liệu</w:t>
      </w:r>
      <w:r>
        <w:rPr>
          <w:b w:val="0"/>
          <w:sz w:val="24"/>
        </w:rPr>
        <w:tab/>
        <w:t>5</w:t>
      </w:r>
    </w:p>
    <w:p>
      <w:pPr>
        <w:tabs>
          <w:tab w:pos="9071" w:val="right" w:leader="dot"/>
        </w:tabs>
        <w:spacing w:after="60"/>
        <w:ind w:left="0"/>
      </w:pPr>
      <w:r>
        <w:rPr>
          <w:b/>
          <w:sz w:val="24"/>
        </w:rPr>
        <w:t>3. Môi trường triển khai và yêu cầu an toàn tối thiểu</w:t>
      </w:r>
      <w:r>
        <w:rPr>
          <w:b/>
          <w:sz w:val="24"/>
        </w:rPr>
        <w:tab/>
        <w:t>5</w:t>
      </w:r>
    </w:p>
    <w:p>
      <w:pPr>
        <w:tabs>
          <w:tab w:pos="9071" w:val="right" w:leader="dot"/>
        </w:tabs>
        <w:spacing w:after="60"/>
        <w:ind w:left="283"/>
      </w:pPr>
      <w:r>
        <w:rPr>
          <w:b w:val="0"/>
          <w:sz w:val="24"/>
        </w:rPr>
        <w:t>3.1. Công cụ sử dụng</w:t>
      </w:r>
      <w:r>
        <w:rPr>
          <w:b w:val="0"/>
          <w:sz w:val="24"/>
        </w:rPr>
        <w:tab/>
        <w:t>7</w:t>
      </w:r>
    </w:p>
    <w:p>
      <w:pPr>
        <w:tabs>
          <w:tab w:pos="9071" w:val="right" w:leader="dot"/>
        </w:tabs>
        <w:spacing w:after="60"/>
        <w:ind w:left="283"/>
      </w:pPr>
      <w:r>
        <w:rPr>
          <w:b w:val="0"/>
          <w:sz w:val="24"/>
        </w:rPr>
        <w:t>3.2. Chính sách và tiêu chuẩn đối chiếu</w:t>
      </w:r>
      <w:r>
        <w:rPr>
          <w:b w:val="0"/>
          <w:sz w:val="24"/>
        </w:rPr>
        <w:tab/>
        <w:t>8</w:t>
      </w:r>
    </w:p>
    <w:p>
      <w:pPr>
        <w:tabs>
          <w:tab w:pos="9071" w:val="right" w:leader="dot"/>
        </w:tabs>
        <w:spacing w:after="60"/>
        <w:ind w:left="0"/>
      </w:pPr>
      <w:r>
        <w:rPr>
          <w:b/>
          <w:sz w:val="24"/>
        </w:rPr>
        <w:t>4. Quy trình DevSecOps và các cổng kiểm soát</w:t>
      </w:r>
      <w:r>
        <w:rPr>
          <w:b/>
          <w:sz w:val="24"/>
        </w:rPr>
        <w:tab/>
        <w:t>8</w:t>
      </w:r>
    </w:p>
    <w:p>
      <w:pPr>
        <w:tabs>
          <w:tab w:pos="9071" w:val="right" w:leader="dot"/>
        </w:tabs>
        <w:spacing w:after="60"/>
        <w:ind w:left="283"/>
      </w:pPr>
      <w:r>
        <w:rPr>
          <w:b w:val="0"/>
          <w:sz w:val="24"/>
        </w:rPr>
        <w:t>4.1. Quét và phát hiện lỗi — kết quả thực tế</w:t>
      </w:r>
      <w:r>
        <w:rPr>
          <w:b w:val="0"/>
          <w:sz w:val="24"/>
        </w:rPr>
        <w:tab/>
        <w:t>13</w:t>
      </w:r>
    </w:p>
    <w:p>
      <w:pPr>
        <w:tabs>
          <w:tab w:pos="9071" w:val="right" w:leader="dot"/>
        </w:tabs>
        <w:spacing w:after="60"/>
        <w:ind w:left="283"/>
      </w:pPr>
      <w:r>
        <w:rPr>
          <w:b w:val="0"/>
          <w:sz w:val="24"/>
        </w:rPr>
        <w:t>4.2. Bảng kết quả hợp nhất</w:t>
      </w:r>
      <w:r>
        <w:rPr>
          <w:b w:val="0"/>
          <w:sz w:val="24"/>
        </w:rPr>
        <w:tab/>
        <w:t>15</w:t>
      </w:r>
    </w:p>
    <w:p>
      <w:pPr>
        <w:tabs>
          <w:tab w:pos="9071" w:val="right" w:leader="dot"/>
        </w:tabs>
        <w:spacing w:after="60"/>
        <w:ind w:left="283"/>
      </w:pPr>
      <w:r>
        <w:rPr>
          <w:b w:val="0"/>
          <w:sz w:val="24"/>
        </w:rPr>
        <w:t>4.3. Giám sát khi vận hành (pha Operate)</w:t>
      </w:r>
      <w:r>
        <w:rPr>
          <w:b w:val="0"/>
          <w:sz w:val="24"/>
        </w:rPr>
        <w:tab/>
        <w:t>17</w:t>
      </w:r>
    </w:p>
    <w:p>
      <w:pPr>
        <w:tabs>
          <w:tab w:pos="9071" w:val="right" w:leader="dot"/>
        </w:tabs>
        <w:spacing w:after="60"/>
        <w:ind w:left="283"/>
      </w:pPr>
      <w:r>
        <w:rPr>
          <w:b w:val="0"/>
          <w:sz w:val="24"/>
        </w:rPr>
        <w:t>4.4. Lệnh quét (tái lập)</w:t>
      </w:r>
      <w:r>
        <w:rPr>
          <w:b w:val="0"/>
          <w:sz w:val="24"/>
        </w:rPr>
        <w:tab/>
        <w:t>18</w:t>
      </w:r>
    </w:p>
    <w:p>
      <w:pPr>
        <w:tabs>
          <w:tab w:pos="9071" w:val="right" w:leader="dot"/>
        </w:tabs>
        <w:spacing w:after="60"/>
        <w:ind w:left="0"/>
      </w:pPr>
      <w:r>
        <w:rPr>
          <w:b/>
          <w:sz w:val="24"/>
        </w:rPr>
        <w:t>5. Bốn lỗi an toàn: phát hiện và xử lý</w:t>
      </w:r>
      <w:r>
        <w:rPr>
          <w:b/>
          <w:sz w:val="24"/>
        </w:rPr>
        <w:tab/>
        <w:t>19</w:t>
      </w:r>
    </w:p>
    <w:p>
      <w:pPr>
        <w:tabs>
          <w:tab w:pos="9071" w:val="right" w:leader="dot"/>
        </w:tabs>
        <w:spacing w:after="60"/>
        <w:ind w:left="283"/>
      </w:pPr>
      <w:r>
        <w:rPr>
          <w:b w:val="0"/>
          <w:sz w:val="24"/>
        </w:rPr>
        <w:t>5.1. F01 — SQL injection tại đăng nhập</w:t>
      </w:r>
      <w:r>
        <w:rPr>
          <w:b w:val="0"/>
          <w:sz w:val="24"/>
        </w:rPr>
        <w:tab/>
        <w:t>19</w:t>
      </w:r>
    </w:p>
    <w:p>
      <w:pPr>
        <w:tabs>
          <w:tab w:pos="9071" w:val="right" w:leader="dot"/>
        </w:tabs>
        <w:spacing w:after="60"/>
        <w:ind w:left="283"/>
      </w:pPr>
      <w:r>
        <w:rPr>
          <w:b w:val="0"/>
          <w:sz w:val="24"/>
        </w:rPr>
        <w:t>5.2. F02 — Poison Null Byte làm lộ tệp sao lưu</w:t>
      </w:r>
      <w:r>
        <w:rPr>
          <w:b w:val="0"/>
          <w:sz w:val="24"/>
        </w:rPr>
        <w:tab/>
        <w:t>20</w:t>
      </w:r>
    </w:p>
    <w:p>
      <w:pPr>
        <w:tabs>
          <w:tab w:pos="9071" w:val="right" w:leader="dot"/>
        </w:tabs>
        <w:spacing w:after="60"/>
        <w:ind w:left="283"/>
      </w:pPr>
      <w:r>
        <w:rPr>
          <w:b w:val="0"/>
          <w:sz w:val="24"/>
        </w:rPr>
        <w:t>5.3. F03 — Lộ endpoint /metrics không xác thực</w:t>
      </w:r>
      <w:r>
        <w:rPr>
          <w:b w:val="0"/>
          <w:sz w:val="24"/>
        </w:rPr>
        <w:tab/>
        <w:t>22</w:t>
      </w:r>
    </w:p>
    <w:p>
      <w:pPr>
        <w:tabs>
          <w:tab w:pos="9071" w:val="right" w:leader="dot"/>
        </w:tabs>
        <w:spacing w:after="60"/>
        <w:ind w:left="283"/>
      </w:pPr>
      <w:r>
        <w:rPr>
          <w:b w:val="0"/>
          <w:sz w:val="24"/>
        </w:rPr>
        <w:t>5.4. F04 — Sai cấu hình an toàn của container</w:t>
      </w:r>
      <w:r>
        <w:rPr>
          <w:b w:val="0"/>
          <w:sz w:val="24"/>
        </w:rPr>
        <w:tab/>
        <w:t>23</w:t>
      </w:r>
    </w:p>
    <w:p>
      <w:pPr>
        <w:tabs>
          <w:tab w:pos="9071" w:val="right" w:leader="dot"/>
        </w:tabs>
        <w:spacing w:after="60"/>
        <w:ind w:left="0"/>
      </w:pPr>
      <w:r>
        <w:rPr>
          <w:b/>
          <w:sz w:val="24"/>
        </w:rPr>
        <w:t>6. Kết luận</w:t>
      </w:r>
      <w:r>
        <w:rPr>
          <w:b/>
          <w:sz w:val="24"/>
        </w:rPr>
        <w:tab/>
        <w:t>27</w:t>
      </w:r>
    </w:p>
    <w:p>
      <w:pPr>
        <w:tabs>
          <w:tab w:pos="9071" w:val="right" w:leader="dot"/>
        </w:tabs>
        <w:spacing w:after="60"/>
        <w:ind w:left="0"/>
      </w:pPr>
      <w:r>
        <w:rPr>
          <w:b/>
          <w:sz w:val="24"/>
        </w:rPr>
        <w:t>7. Tài liệu tham khảo</w:t>
      </w:r>
      <w:r>
        <w:rPr>
          <w:b/>
          <w:sz w:val="24"/>
        </w:rPr>
        <w:tab/>
        <w:t>27</w:t>
      </w:r>
    </w:p>
    <w:p>
      <w:pPr>
        <w:tabs>
          <w:tab w:pos="9071" w:val="right" w:leader="dot"/>
        </w:tabs>
        <w:spacing w:after="60"/>
        <w:ind w:left="0"/>
      </w:pPr>
      <w:r>
        <w:rPr>
          <w:b/>
          <w:sz w:val="24"/>
        </w:rPr>
        <w:t>Phụ lục A — Mã nguồn chính sách Dockerfile (docker_security.rego)</w:t>
      </w:r>
      <w:r>
        <w:rPr>
          <w:b/>
          <w:sz w:val="24"/>
        </w:rPr>
        <w:tab/>
        <w:t>29</w:t>
      </w:r>
    </w:p>
    <w:p>
      <w:pPr>
        <w:tabs>
          <w:tab w:pos="9071" w:val="right" w:leader="dot"/>
        </w:tabs>
        <w:spacing w:after="60"/>
        <w:ind w:left="0"/>
      </w:pPr>
      <w:r>
        <w:rPr>
          <w:b/>
          <w:sz w:val="24"/>
        </w:rPr>
        <w:t>Phụ lục B — Mã nguồn chính sách docker-compose (compose.rego)</w:t>
      </w:r>
      <w:r>
        <w:rPr>
          <w:b/>
          <w:sz w:val="24"/>
        </w:rPr>
        <w:tab/>
        <w:t>32</w:t>
      </w:r>
    </w:p>
    <w:p>
      <w:pPr>
        <w:tabs>
          <w:tab w:pos="9071" w:val="right" w:leader="dot"/>
        </w:tabs>
        <w:spacing w:after="60"/>
        <w:ind w:left="0"/>
      </w:pPr>
      <w:r>
        <w:rPr>
          <w:b/>
          <w:sz w:val="24"/>
        </w:rPr>
        <w:t>Phụ lục C — Giải thích tiêu chuẩn và điều khoản tham chiếu</w:t>
      </w:r>
      <w:r>
        <w:rPr>
          <w:b/>
          <w:sz w:val="24"/>
        </w:rPr>
        <w:tab/>
        <w:t>34</w:t>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Poison Null Byte (lộ tệp sao lưu)</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Bản vá của nhóm, đóng gói trong image hotfix triển khai ở cổng 3102</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 Trivy 0.76.1; Dockle 0.4.15; Prometheus 3.15.1; Grafana 13.3.0</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2" name="Picture 2"/>
            <wp:cNvGraphicFramePr>
              <a:graphicFrameLocks noChangeAspect="1"/>
            </wp:cNvGraphicFramePr>
            <a:graphic>
              <a:graphicData uri="http://schemas.openxmlformats.org/drawingml/2006/picture">
                <pic:pic>
                  <pic:nvPicPr>
                    <pic:cNvPr id="0" name="hardening.png"/>
                    <pic:cNvPicPr/>
                  </pic:nvPicPr>
                  <pic:blipFill>
                    <a:blip r:embed="rId11"/>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 xml:space="preserve">Kiểm tra </w:t>
            </w:r>
            <w:r>
              <w:rPr>
                <w:i/>
              </w:rPr>
              <w:t>văn bản</w:t>
            </w:r>
            <w:r>
              <w:t xml:space="preserve"> Dockerfile và cấu hình triển khai (pha Build/Deploy, F03/F04)</w:t>
            </w:r>
          </w:p>
        </w:tc>
      </w:tr>
      <w:tr>
        <w:tc>
          <w:tcPr>
            <w:tcW w:type="dxa" w:w="3213"/>
          </w:tcPr>
          <w:p>
            <w:r>
              <w:t>Trivy</w:t>
            </w:r>
          </w:p>
        </w:tc>
        <w:tc>
          <w:tcPr>
            <w:tcW w:type="dxa" w:w="3213"/>
          </w:tcPr>
          <w:p>
            <w:r>
              <w:t>Quét image (SCA)</w:t>
            </w:r>
          </w:p>
        </w:tc>
        <w:tc>
          <w:tcPr>
            <w:tcW w:type="dxa" w:w="3213"/>
          </w:tcPr>
          <w:p>
            <w:r>
              <w:t xml:space="preserve">Quét CVE dependency + secret + misconfig trên </w:t>
            </w:r>
            <w:r>
              <w:rPr>
                <w:b/>
              </w:rPr>
              <w:t>image đã build</w:t>
            </w:r>
            <w:r>
              <w:t xml:space="preserve"> (pha Release); bổ sung mảng SCA mà các công cụ trên không có</w:t>
            </w:r>
          </w:p>
        </w:tc>
      </w:tr>
      <w:tr>
        <w:tc>
          <w:tcPr>
            <w:tcW w:type="dxa" w:w="3213"/>
          </w:tcPr>
          <w:p>
            <w:r>
              <w:t>Dockle</w:t>
            </w:r>
          </w:p>
        </w:tc>
        <w:tc>
          <w:tcPr>
            <w:tcW w:type="dxa" w:w="3213"/>
          </w:tcPr>
          <w:p>
            <w:r>
              <w:t>Lint image (CIS)</w:t>
            </w:r>
          </w:p>
        </w:tc>
        <w:tc>
          <w:tcPr>
            <w:tcW w:type="dxa" w:w="3213"/>
          </w:tcPr>
          <w:p>
            <w:r>
              <w:t xml:space="preserve">Kiểm cấu hình </w:t>
            </w:r>
            <w:r>
              <w:rPr>
                <w:b/>
              </w:rPr>
              <w:t>image sau build</w:t>
            </w:r>
            <w:r>
              <w:t xml:space="preserve"> theo CIS Docker — bắt secret bị bake vào layer, thiếu HEALTHCHECK, user hiệu lực (pha Release)</w:t>
            </w:r>
          </w:p>
        </w:tc>
      </w:tr>
      <w:tr>
        <w:tc>
          <w:tcPr>
            <w:tcW w:type="dxa" w:w="3213"/>
          </w:tcPr>
          <w:p>
            <w:r>
              <w:t>Prometheus + Grafana</w:t>
            </w:r>
          </w:p>
        </w:tc>
        <w:tc>
          <w:tcPr>
            <w:tcW w:type="dxa" w:w="3213"/>
          </w:tcPr>
          <w:p>
            <w:r>
              <w:t>Giám sát (Operate)</w:t>
            </w:r>
          </w:p>
        </w:tc>
        <w:tc>
          <w:tcPr>
            <w:tcW w:type="dxa" w:w="3213"/>
          </w:tcPr>
          <w:p>
            <w:r>
              <w:t xml:space="preserve">Thu thập </w:t>
            </w:r>
            <w:r>
              <w:rPr>
                <w:rFonts w:ascii="Consolas" w:hAnsi="Consolas"/>
                <w:sz w:val="20"/>
              </w:rPr>
              <w:t>/metrics</w:t>
            </w:r>
            <w:r>
              <w:t xml:space="preserve"> nội bộ, cảnh báo bất thường, dashboard vận hành</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cảnh báo tại </w:t>
      </w:r>
      <w:r>
        <w:rPr>
          <w:rFonts w:ascii="Consolas" w:hAnsi="Consolas"/>
          <w:sz w:val="20"/>
        </w:rPr>
        <w:t>res.sendFile</w:t>
      </w:r>
      <w:r>
        <w:t xml:space="preserve"> (F02) chỉ nêu vị trí nhận tên tệp từ người dùng; phải kiểm thử HTTP mới xác định tệp có thực sự bị trả về hay không. Những điều đó phải nhờ </w:t>
      </w:r>
      <w:r>
        <w:rPr>
          <w:b/>
        </w:rPr>
        <w:t>kiểm thử động</w:t>
      </w:r>
      <w:r>
        <w:t xml:space="preserve"> (node:test) và </w:t>
      </w:r>
      <w:r>
        <w:rPr>
          <w:b/>
        </w:rPr>
        <w:t>rà soát của con người</w:t>
      </w:r>
      <w:r>
        <w:t xml:space="preserve"> khẳng định. Chính vì thế, báo cáo kết hợp nhiều lớp theo vòng đời thay vì trông cậy vào một công cụ duy nhất: SAST + kiểm thử động trên </w:t>
      </w:r>
      <w:r>
        <w:rPr>
          <w:b/>
        </w:rPr>
        <w:t>mã nguồn</w:t>
      </w:r>
      <w:r>
        <w:t xml:space="preserve"> (pha Code/Test), quét </w:t>
      </w:r>
      <w:r>
        <w:rPr>
          <w:b/>
        </w:rPr>
        <w:t>image</w:t>
      </w:r>
      <w:r>
        <w:t xml:space="preserve"> bằng Trivy/Dockle (pha Release), Policy as Code trên văn bản cấu hình (pha Build/Deploy), Compliance as Code trên </w:t>
      </w:r>
      <w:r>
        <w:rPr>
          <w:b/>
        </w:rPr>
        <w:t>container đang chạy</w:t>
      </w:r>
      <w:r>
        <w:t xml:space="preserve"> (pha Operate) và </w:t>
      </w:r>
      <w:r>
        <w:rPr>
          <w:b/>
        </w:rPr>
        <w:t>giám sát vận hành</w:t>
      </w:r>
      <w:r>
        <w:t xml:space="preserve"> bằng Prometheus/Grafana (pha Operate). Mỗi lớp bắt loại lỗi mà lớp khác không thấy — minh họa ở mục 4.</w:t>
      </w:r>
    </w:p>
    <w:p>
      <w:pPr>
        <w:pStyle w:val="Heading2"/>
      </w:pPr>
      <w:r>
        <w:t>3.2. Chính sách và tiêu chuẩn đối chiếu</w:t>
      </w:r>
    </w:p>
    <w:p>
      <w:pPr>
        <w:jc w:val="both"/>
      </w:pPr>
      <w:r>
        <w:t xml:space="preserve">Báo cáo đối chiếu </w:t>
      </w:r>
      <w:r>
        <w:rPr>
          <w:b/>
        </w:rPr>
        <w:t>song song</w:t>
      </w:r>
      <w:r>
        <w:t xml:space="preserve"> khung quốc tế và pháp luật Việt Nam về bảo vệ dữ liệu cá nhân; ngưỡng và luật Rego cụ thể do nhóm thiết kế cho môi trường lab. Phần thân chỉ ghi </w:t>
      </w:r>
      <w:r>
        <w:rPr>
          <w:b/>
        </w:rPr>
        <w:t>mã điều khoản</w:t>
      </w:r>
      <w:r>
        <w:t xml:space="preserve"> — </w:t>
      </w:r>
      <w:r>
        <w:rPr>
          <w:b/>
        </w:rPr>
        <w:t>ý nghĩa (yêu cầu gì) của mọi điều khoản tra tại Phụ lục C</w:t>
      </w:r>
      <w:r>
        <w:t>.</w:t>
      </w:r>
    </w:p>
    <w:p>
      <w:pPr>
        <w:pStyle w:val="ListBullet"/>
      </w:pPr>
      <w:r>
        <w:rPr>
          <w:b/>
        </w:rPr>
        <w:t>Quốc tế:</w:t>
      </w:r>
      <w:r>
        <w:t xml:space="preserve"> GDPR (EU) 2016/679 — Điều 5, 25, 32; PCI-DSS — Yêu cầu 2.2, 3.4, 8.2.1; OWASP Top 10 2021 &amp; CWE — A03/CWE-89 (F01), A01/CWE-158 + CWE-180 (F02), A02/CWE-327 (băm MD5); CIS Docker Benchmark — 4.1, 4.9, 4.10, 5.3, 5.4, 5.8, 5.12 (F04); OCI image-spec, NIST SP 800-190, NIST SSDF (SP 800-218), SLSA (chuỗi cung ứng — chỉ </w:t>
      </w:r>
      <w:r>
        <w:rPr>
          <w:i/>
        </w:rPr>
        <w:t>tham chiếu</w:t>
      </w:r>
      <w:r>
        <w:t>, không tuyên bố đạt mức).</w:t>
      </w:r>
    </w:p>
    <w:p>
      <w:pPr>
        <w:pStyle w:val="ListBullet"/>
      </w:pPr>
      <w:r>
        <w:rPr>
          <w:b/>
        </w:rPr>
        <w:t>Việt Nam:</w:t>
      </w:r>
      <w:r>
        <w:t xml:space="preserve"> Luật Bảo vệ dữ liệu cá nhân 91/2025/QH15 — Điều 3 (hiệu lực 01/01/2026); Nghị định 356/2025/NĐ-CP — Điều 9, 12 (thay NĐ 13/2023/NĐ-CP từ 01/01/2026); Luật An toàn thông tin mạng 2015 (86/2015/QH13) — Điều 16, 17, 19; TCVN 11930:2017.</w:t>
      </w:r>
    </w:p>
    <w:p>
      <w:pPr>
        <w:jc w:val="both"/>
      </w:pPr>
      <w:r>
        <w:t xml:space="preserve">Hai lưu ý về hiệu lực: PCI-DSS v3.2.1 đã </w:t>
      </w:r>
      <w:r>
        <w:rPr>
          <w:b/>
        </w:rPr>
        <w:t>nghỉ từ 31/3/2024</w:t>
      </w:r>
      <w:r>
        <w:t xml:space="preserve"> (bản hiện hành v4.0.1, số điều đổi, vd 3.4 → 3.5.1) nên chỉ trích như </w:t>
      </w:r>
      <w:r>
        <w:rPr>
          <w:b/>
        </w:rPr>
        <w:t>đối chiếu lịch sử</w:t>
      </w:r>
      <w:r>
        <w:t xml:space="preserve">; Nghị định 13/2023/NĐ-CP đã hết hiệu lực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3" name="Picture 3"/>
            <wp:cNvGraphicFramePr>
              <a:graphicFrameLocks noChangeAspect="1"/>
            </wp:cNvGraphicFramePr>
            <a:graphic>
              <a:graphicData uri="http://schemas.openxmlformats.org/drawingml/2006/picture">
                <pic:pic>
                  <pic:nvPicPr>
                    <pic:cNvPr id="0" name="devsecops-pipeline.png"/>
                    <pic:cNvPicPr/>
                  </pic:nvPicPr>
                  <pic:blipFill>
                    <a:blip r:embed="rId12"/>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 xml:space="preserve">Các lớp kiểm soát, xếp theo </w:t>
      </w:r>
      <w:r>
        <w:rPr>
          <w:b/>
        </w:rPr>
        <w:t>pha vòng đời</w:t>
      </w:r>
      <w:r>
        <w:t xml:space="preserve"> (mỗi lớp bắt loại lỗi lớp khác không thấy):</w:t>
      </w:r>
    </w:p>
    <w:p>
      <w:pPr>
        <w:pStyle w:val="ListBullet"/>
      </w:pPr>
      <w:r>
        <w:rPr>
          <w:b/>
        </w:rPr>
        <w:t>Security as Code (Code/Test):</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(Build/Deploy):</w:t>
      </w:r>
      <w:r>
        <w:t xml:space="preserve"> luật Rego cho Dockerfile (F04) và </w:t>
      </w:r>
      <w:r>
        <w:rPr>
          <w:rFonts w:ascii="Consolas" w:hAnsi="Consolas"/>
          <w:sz w:val="20"/>
        </w:rPr>
        <w:t>docker-compose</w:t>
      </w:r>
      <w:r>
        <w:t xml:space="preserve"> (F03), chặn ngay cấu hình mở cổng backend hoặc chạy root </w:t>
      </w:r>
      <w:r>
        <w:rPr>
          <w:b/>
        </w:rPr>
        <w:t>trước khi triển khai</w:t>
      </w:r>
      <w:r>
        <w:t xml:space="preserve"> — đọc </w:t>
      </w:r>
      <w:r>
        <w:rPr>
          <w:i/>
        </w:rPr>
        <w:t>văn bản</w:t>
      </w:r>
      <w:r>
        <w:t xml:space="preserve"> cấu hình.</w:t>
      </w:r>
    </w:p>
    <w:p>
      <w:pPr>
        <w:pStyle w:val="ListBullet"/>
      </w:pPr>
      <w:r>
        <w:rPr>
          <w:b/>
        </w:rPr>
        <w:t>Quét image (Release):</w:t>
      </w:r>
      <w:r>
        <w:t xml:space="preserve"> </w:t>
      </w:r>
      <w:r>
        <w:rPr>
          <w:b/>
        </w:rPr>
        <w:t>Trivy</w:t>
      </w:r>
      <w:r>
        <w:t xml:space="preserve"> quét CVE dependency (SCA) và </w:t>
      </w:r>
      <w:r>
        <w:rPr>
          <w:b/>
        </w:rPr>
        <w:t>Dockle</w:t>
      </w:r>
      <w:r>
        <w:t xml:space="preserve"> lint cấu hình image theo CIS trên </w:t>
      </w:r>
      <w:r>
        <w:rPr>
          <w:b/>
        </w:rPr>
        <w:t>image đã build</w:t>
      </w:r>
      <w:r>
        <w:t xml:space="preserve"> — bắt lỗ hổng thư viện và secret bị bake vào layer mà quét văn bản không thấy (mục 4.1).</w:t>
      </w:r>
    </w:p>
    <w:p>
      <w:pPr>
        <w:pStyle w:val="ListBullet"/>
      </w:pPr>
      <w:r>
        <w:rPr>
          <w:b/>
        </w:rPr>
        <w:t>Compliance as Code (Operate):</w:t>
      </w:r>
      <w:r>
        <w:t xml:space="preserve"> kiểm </w:t>
      </w:r>
      <w:r>
        <w:rPr>
          <w:b/>
        </w:rPr>
        <w:t>container đang chạy</w:t>
      </w:r>
      <w:r>
        <w:t xml:space="preserve"> bằng </w:t>
      </w:r>
      <w:r>
        <w:rPr>
          <w:rFonts w:ascii="Consolas" w:hAnsi="Consolas"/>
          <w:sz w:val="20"/>
        </w:rPr>
        <w:t>docker inspect</w:t>
      </w:r>
      <w:r>
        <w:t xml:space="preserve"> + luật Rego runtime, xác nhận non-root, drop capability, chỉ proxy mở cổng loopback. Đặt container đối chứng (trước vá) cạnh bản triển khai (sau vá) tạo đúng cặp ca </w:t>
      </w:r>
      <w:r>
        <w:rPr>
          <w:i/>
        </w:rPr>
        <w:t>lỗi cố ý / đạt</w:t>
      </w:r>
      <w:r>
        <w:t>.</w:t>
      </w:r>
    </w:p>
    <w:p>
      <w:pPr>
        <w:pStyle w:val="ListBullet"/>
      </w:pPr>
      <w:r>
        <w:rPr>
          <w:b/>
        </w:rPr>
        <w:t>Giám sát vận hành (Operate):</w:t>
      </w:r>
      <w:r>
        <w:t xml:space="preserve"> </w:t>
      </w:r>
      <w:r>
        <w:rPr>
          <w:b/>
        </w:rPr>
        <w:t>Prometheus</w:t>
      </w:r>
      <w:r>
        <w:t xml:space="preserve"> scrape </w:t>
      </w:r>
      <w:r>
        <w:rPr>
          <w:rFonts w:ascii="Consolas" w:hAnsi="Consolas"/>
          <w:sz w:val="20"/>
        </w:rPr>
        <w:t>/metrics</w:t>
      </w:r>
      <w:r>
        <w:t xml:space="preserve"> nội bộ, </w:t>
      </w:r>
      <w:r>
        <w:rPr>
          <w:b/>
        </w:rPr>
        <w:t>Grafana</w:t>
      </w:r>
      <w:r>
        <w:t xml:space="preserve"> dashboard, và </w:t>
      </w:r>
      <w:r>
        <w:rPr>
          <w:b/>
        </w:rPr>
        <w:t>cảnh báo</w:t>
      </w:r>
      <w:r>
        <w:t xml:space="preserve"> khi có bất thường (vd đột biến 4XX do dò đăng nhập) — mục 4.3.</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4" name="Picture 4"/>
            <wp:cNvGraphicFramePr>
              <a:graphicFrameLocks noChangeAspect="1"/>
            </wp:cNvGraphicFramePr>
            <a:graphic>
              <a:graphicData uri="http://schemas.openxmlformats.org/drawingml/2006/picture">
                <pic:pic>
                  <pic:nvPicPr>
                    <pic:cNvPr id="0" name="env.png"/>
                    <pic:cNvPicPr/>
                  </pic:nvPicPr>
                  <pic:blipFill>
                    <a:blip r:embed="rId13"/>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Quét image — CVE (SCA)</w:t>
            </w:r>
          </w:p>
        </w:tc>
        <w:tc>
          <w:tcPr>
            <w:tcW w:type="dxa" w:w="2409"/>
          </w:tcPr>
          <w:p>
            <w:r>
              <w:t>Trivy</w:t>
            </w:r>
          </w:p>
        </w:tc>
        <w:tc>
          <w:tcPr>
            <w:tcW w:type="dxa" w:w="2409"/>
          </w:tcPr>
          <w:p>
            <w:r>
              <w:t>lỗ hổng dependency + secret trong image</w:t>
            </w:r>
          </w:p>
        </w:tc>
        <w:tc>
          <w:tcPr>
            <w:tcW w:type="dxa" w:w="2409"/>
          </w:tcPr>
          <w:p>
            <w:r>
              <w:rPr>
                <w:i/>
              </w:rPr>
              <w:t>phát hiện</w:t>
            </w:r>
            <w:r>
              <w:t xml:space="preserve"> — 189 CVE (12 CRITICAL, 56 HIGH); </w:t>
            </w:r>
            <w:r>
              <w:rPr>
                <w:rFonts w:ascii="Consolas" w:hAnsi="Consolas"/>
                <w:sz w:val="20"/>
              </w:rPr>
              <w:t>--exit-code 1</w:t>
            </w:r>
            <w:r>
              <w:t xml:space="preserve"> đủ làm cổng</w:t>
            </w:r>
          </w:p>
        </w:tc>
      </w:tr>
      <w:tr>
        <w:tc>
          <w:tcPr>
            <w:tcW w:type="dxa" w:w="2409"/>
          </w:tcPr>
          <w:p>
            <w:r>
              <w:t>Quét image — CIS</w:t>
            </w:r>
          </w:p>
        </w:tc>
        <w:tc>
          <w:tcPr>
            <w:tcW w:type="dxa" w:w="2409"/>
          </w:tcPr>
          <w:p>
            <w:r>
              <w:t>Dockle</w:t>
            </w:r>
          </w:p>
        </w:tc>
        <w:tc>
          <w:tcPr>
            <w:tcW w:type="dxa" w:w="2409"/>
          </w:tcPr>
          <w:p>
            <w:r>
              <w:t>cấu hình image sau build (secret, HEALTHCHECK, user)</w:t>
            </w:r>
          </w:p>
        </w:tc>
        <w:tc>
          <w:tcPr>
            <w:tcW w:type="dxa" w:w="2409"/>
          </w:tcPr>
          <w:p>
            <w:r>
              <w:t>exit≠0 khi có FATAL; bắt secret bake vào layer mà Conftest không thấy</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r>
        <w:tc>
          <w:tcPr>
            <w:tcW w:type="dxa" w:w="2409"/>
          </w:tcPr>
          <w:p>
            <w:r>
              <w:t>Giám sát vận hành</w:t>
            </w:r>
          </w:p>
        </w:tc>
        <w:tc>
          <w:tcPr>
            <w:tcW w:type="dxa" w:w="2409"/>
          </w:tcPr>
          <w:p>
            <w:r>
              <w:t>Prometheus + Grafana</w:t>
            </w:r>
          </w:p>
        </w:tc>
        <w:tc>
          <w:tcPr>
            <w:tcW w:type="dxa" w:w="2409"/>
          </w:tcPr>
          <w:p>
            <w:r>
              <w:t>bất thường runtime (đột biến 4XX)</w:t>
            </w:r>
          </w:p>
        </w:tc>
        <w:tc>
          <w:tcPr>
            <w:tcW w:type="dxa" w:w="2409"/>
          </w:tcPr>
          <w:p>
            <w:r>
              <w:t xml:space="preserve">thu thập + </w:t>
            </w:r>
            <w:r>
              <w:rPr>
                <w:b/>
              </w:rPr>
              <w:t>cảnh báo fire thật</w:t>
            </w:r>
            <w:r>
              <w:t xml:space="preserve"> khi mô phỏng dò đăng nhập; không dùng để chặn phát hành</w:t>
            </w:r>
          </w:p>
        </w:tc>
      </w:tr>
    </w:tbl>
    <w:p/>
    <w:p>
      <w:pPr>
        <w:jc w:val="both"/>
      </w:pPr>
      <w:r>
        <w:t>Quy trình được tổ chức thành các bước nối tiếp theo vòng đời DevSecOps, mỗi bước gắn với một nhóm công cụ kiểm soát cụ thể và một pha:</w:t>
      </w:r>
    </w:p>
    <w:p>
      <w:pPr>
        <w:jc w:val="center"/>
      </w:pPr>
      <w:r>
        <w:rPr>
          <w:i/>
          <w:sz w:val="22"/>
        </w:rPr>
        <w:t>Bảng 9. Các bước của quy trình DevSecOps áp dụng (theo pha)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Bước</w:t>
            </w:r>
          </w:p>
        </w:tc>
        <w:tc>
          <w:tcPr>
            <w:tcW w:type="dxa" w:w="2409"/>
            <w:shd w:val="clear" w:color="auto" w:fill="0B2A4A"/>
          </w:tcPr>
          <w:p>
            <w:r>
              <w:rPr>
                <w:b/>
                <w:color w:val="FFFFFF"/>
              </w:rPr>
              <w:t>Pha</w:t>
            </w:r>
          </w:p>
        </w:tc>
        <w:tc>
          <w:tcPr>
            <w:tcW w:type="dxa" w:w="2409"/>
            <w:shd w:val="clear" w:color="auto" w:fill="0B2A4A"/>
          </w:tcPr>
          <w:p>
            <w:r>
              <w:rPr>
                <w:b/>
                <w:color w:val="FFFFFF"/>
              </w:rPr>
              <w:t>Hoạt động</w:t>
            </w:r>
          </w:p>
        </w:tc>
        <w:tc>
          <w:tcPr>
            <w:tcW w:type="dxa" w:w="2409"/>
            <w:shd w:val="clear" w:color="auto" w:fill="0B2A4A"/>
          </w:tcPr>
          <w:p>
            <w:r>
              <w:rPr>
                <w:b/>
                <w:color w:val="FFFFFF"/>
              </w:rPr>
              <w:t>Công cụ</w:t>
            </w:r>
          </w:p>
        </w:tc>
      </w:tr>
      <w:tr>
        <w:tc>
          <w:tcPr>
            <w:tcW w:type="dxa" w:w="2409"/>
          </w:tcPr>
          <w:p>
            <w:r>
              <w:t>1. Thiết lập môi trường</w:t>
            </w:r>
          </w:p>
        </w:tc>
        <w:tc>
          <w:tcPr>
            <w:tcW w:type="dxa" w:w="2409"/>
          </w:tcPr>
          <w:p>
            <w:r>
              <w:t>—</w:t>
            </w:r>
          </w:p>
        </w:tc>
        <w:tc>
          <w:tcPr>
            <w:tcW w:type="dxa" w:w="2409"/>
          </w:tcPr>
          <w:p>
            <w:r>
              <w:t>Dựng hai môi trường trước/sau vá bằng Docker</w:t>
            </w:r>
          </w:p>
        </w:tc>
        <w:tc>
          <w:tcPr>
            <w:tcW w:type="dxa" w:w="2409"/>
          </w:tcPr>
          <w:p>
            <w:r>
              <w:t>Docker Compose, Node.js</w:t>
            </w:r>
          </w:p>
        </w:tc>
      </w:tr>
      <w:tr>
        <w:tc>
          <w:tcPr>
            <w:tcW w:type="dxa" w:w="2409"/>
          </w:tcPr>
          <w:p>
            <w:r>
              <w:t>2. Policy as Code</w:t>
            </w:r>
          </w:p>
        </w:tc>
        <w:tc>
          <w:tcPr>
            <w:tcW w:type="dxa" w:w="2409"/>
          </w:tcPr>
          <w:p>
            <w:r>
              <w:t>Build/Deploy</w:t>
            </w:r>
          </w:p>
        </w:tc>
        <w:tc>
          <w:tcPr>
            <w:tcW w:type="dxa" w:w="2409"/>
          </w:tcPr>
          <w:p>
            <w:r>
              <w:t>Kiểm chính sách Dockerfile và compose trước khi triển khai</w:t>
            </w:r>
          </w:p>
        </w:tc>
        <w:tc>
          <w:tcPr>
            <w:tcW w:type="dxa" w:w="2409"/>
          </w:tcPr>
          <w:p>
            <w:r>
              <w:t>Conftest/OPA (Rego)</w:t>
            </w:r>
          </w:p>
        </w:tc>
      </w:tr>
      <w:tr>
        <w:tc>
          <w:tcPr>
            <w:tcW w:type="dxa" w:w="2409"/>
          </w:tcPr>
          <w:p>
            <w:r>
              <w:t>3. Phát hiện điểm yếu mã nguồn</w:t>
            </w:r>
          </w:p>
        </w:tc>
        <w:tc>
          <w:tcPr>
            <w:tcW w:type="dxa" w:w="2409"/>
          </w:tcPr>
          <w:p>
            <w:r>
              <w:t>Code</w:t>
            </w:r>
          </w:p>
        </w:tc>
        <w:tc>
          <w:tcPr>
            <w:tcW w:type="dxa" w:w="2409"/>
          </w:tcPr>
          <w:p>
            <w:r>
              <w:t>Quét tĩnh mã nguồn, ánh xạ sang điều khoản</w:t>
            </w:r>
          </w:p>
        </w:tc>
        <w:tc>
          <w:tcPr>
            <w:tcW w:type="dxa" w:w="2409"/>
          </w:tcPr>
          <w:p>
            <w:r>
              <w:t>Semgrep</w:t>
            </w:r>
          </w:p>
        </w:tc>
      </w:tr>
      <w:tr>
        <w:tc>
          <w:tcPr>
            <w:tcW w:type="dxa" w:w="2409"/>
          </w:tcPr>
          <w:p>
            <w:r>
              <w:t>4. Test-Driven Security</w:t>
            </w:r>
          </w:p>
        </w:tc>
        <w:tc>
          <w:tcPr>
            <w:tcW w:type="dxa" w:w="2409"/>
          </w:tcPr>
          <w:p>
            <w:r>
              <w:t>Test</w:t>
            </w:r>
          </w:p>
        </w:tc>
        <w:tc>
          <w:tcPr>
            <w:tcW w:type="dxa" w:w="2409"/>
          </w:tcPr>
          <w:p>
            <w:r>
              <w:t>Viết kiểm thử đỏ trước vá, xanh sau vá</w:t>
            </w:r>
          </w:p>
        </w:tc>
        <w:tc>
          <w:tcPr>
            <w:tcW w:type="dxa" w:w="2409"/>
          </w:tcPr>
          <w:p>
            <w:r>
              <w:t>node:test (Supertest)</w:t>
            </w:r>
          </w:p>
        </w:tc>
      </w:tr>
      <w:tr>
        <w:tc>
          <w:tcPr>
            <w:tcW w:type="dxa" w:w="2409"/>
          </w:tcPr>
          <w:p>
            <w:r>
              <w:t>5. Vá ứng dụng</w:t>
            </w:r>
          </w:p>
        </w:tc>
        <w:tc>
          <w:tcPr>
            <w:tcW w:type="dxa" w:w="2409"/>
          </w:tcPr>
          <w:p>
            <w:r>
              <w:t>Code</w:t>
            </w:r>
          </w:p>
        </w:tc>
        <w:tc>
          <w:tcPr>
            <w:tcW w:type="dxa" w:w="2409"/>
          </w:tcPr>
          <w:p>
            <w:r>
              <w:t>Sửa mã theo kết quả kiểm thử</w:t>
            </w:r>
          </w:p>
        </w:tc>
        <w:tc>
          <w:tcPr>
            <w:tcW w:type="dxa" w:w="2409"/>
          </w:tcPr>
          <w:p>
            <w:r>
              <w:t>TypeScript / Express</w:t>
            </w:r>
          </w:p>
        </w:tc>
      </w:tr>
      <w:tr>
        <w:tc>
          <w:tcPr>
            <w:tcW w:type="dxa" w:w="2409"/>
          </w:tcPr>
          <w:p>
            <w:r>
              <w:t>6. Quét image</w:t>
            </w:r>
          </w:p>
        </w:tc>
        <w:tc>
          <w:tcPr>
            <w:tcW w:type="dxa" w:w="2409"/>
          </w:tcPr>
          <w:p>
            <w:r>
              <w:t>Release</w:t>
            </w:r>
          </w:p>
        </w:tc>
        <w:tc>
          <w:tcPr>
            <w:tcW w:type="dxa" w:w="2409"/>
          </w:tcPr>
          <w:p>
            <w:r>
              <w:t>Quét CVE/secret (SCA) và CIS trên image đã build</w:t>
            </w:r>
          </w:p>
        </w:tc>
        <w:tc>
          <w:tcPr>
            <w:tcW w:type="dxa" w:w="2409"/>
          </w:tcPr>
          <w:p>
            <w:r>
              <w:t>Trivy, Dockle</w:t>
            </w:r>
          </w:p>
        </w:tc>
      </w:tr>
      <w:tr>
        <w:tc>
          <w:tcPr>
            <w:tcW w:type="dxa" w:w="2409"/>
          </w:tcPr>
          <w:p>
            <w:r>
              <w:t>7. Compliance as Code</w:t>
            </w:r>
          </w:p>
        </w:tc>
        <w:tc>
          <w:tcPr>
            <w:tcW w:type="dxa" w:w="2409"/>
          </w:tcPr>
          <w:p>
            <w:r>
              <w:t>Operate</w:t>
            </w:r>
          </w:p>
        </w:tc>
        <w:tc>
          <w:tcPr>
            <w:tcW w:type="dxa" w:w="2409"/>
          </w:tcPr>
          <w:p>
            <w:r>
              <w:t>Kiểm cấu hình container tại thời điểm chạy</w:t>
            </w:r>
          </w:p>
        </w:tc>
        <w:tc>
          <w:tcPr>
            <w:tcW w:type="dxa" w:w="2409"/>
          </w:tcPr>
          <w:p>
            <w:r>
              <w:t xml:space="preserve">Conftest + </w:t>
            </w:r>
            <w:r>
              <w:rPr>
                <w:rFonts w:ascii="Consolas" w:hAnsi="Consolas"/>
                <w:sz w:val="20"/>
              </w:rPr>
              <w:t>docker inspect</w:t>
            </w:r>
          </w:p>
        </w:tc>
      </w:tr>
      <w:tr>
        <w:tc>
          <w:tcPr>
            <w:tcW w:type="dxa" w:w="2409"/>
          </w:tcPr>
          <w:p>
            <w:r>
              <w:t>8. Giám sát vận hành</w:t>
            </w:r>
          </w:p>
        </w:tc>
        <w:tc>
          <w:tcPr>
            <w:tcW w:type="dxa" w:w="2409"/>
          </w:tcPr>
          <w:p>
            <w:r>
              <w:t>Operate</w:t>
            </w:r>
          </w:p>
        </w:tc>
        <w:tc>
          <w:tcPr>
            <w:tcW w:type="dxa" w:w="2409"/>
          </w:tcPr>
          <w:p>
            <w:r>
              <w:t xml:space="preserve">Thu thập </w:t>
            </w:r>
            <w:r>
              <w:rPr>
                <w:rFonts w:ascii="Consolas" w:hAnsi="Consolas"/>
                <w:sz w:val="20"/>
              </w:rPr>
              <w:t>/metrics</w:t>
            </w:r>
            <w:r>
              <w:t xml:space="preserve"> nội bộ, cảnh báo bất thường, dashboard</w:t>
            </w:r>
          </w:p>
        </w:tc>
        <w:tc>
          <w:tcPr>
            <w:tcW w:type="dxa" w:w="2409"/>
          </w:tcPr>
          <w:p>
            <w:r>
              <w:t>Prometheus, Grafana</w:t>
            </w:r>
          </w:p>
        </w:tc>
      </w:tr>
      <w:tr>
        <w:tc>
          <w:tcPr>
            <w:tcW w:type="dxa" w:w="2409"/>
          </w:tcPr>
          <w:p>
            <w:r>
              <w:t>9. Kiểm chứng và bàn giao</w:t>
            </w:r>
          </w:p>
        </w:tc>
        <w:tc>
          <w:tcPr>
            <w:tcW w:type="dxa" w:w="2409"/>
          </w:tcPr>
          <w:p>
            <w:r>
              <w:t>—</w:t>
            </w:r>
          </w:p>
        </w:tc>
        <w:tc>
          <w:tcPr>
            <w:tcW w:type="dxa" w:w="2409"/>
          </w:tcPr>
          <w:p>
            <w:r>
              <w:t>Chạy lại toàn bộ cổng kiểm soát; quét secret</w:t>
            </w:r>
          </w:p>
        </w:tc>
        <w:tc>
          <w:tcPr>
            <w:tcW w:type="dxa" w:w="2409"/>
          </w:tcPr>
          <w:p>
            <w:r>
              <w:t>Conftest, Gitleaks</w:t>
            </w:r>
          </w:p>
        </w:tc>
      </w:tr>
    </w:tbl>
    <w:p/>
    <w:p>
      <w:pPr>
        <w:jc w:val="both"/>
      </w:pPr>
      <w:r>
        <w:t xml:space="preserve">Kết quả Gitleaks và Conftest được lưu trong </w:t>
      </w:r>
      <w:r>
        <w:rPr>
          <w:rFonts w:ascii="Consolas" w:hAnsi="Consolas"/>
          <w:sz w:val="20"/>
        </w:rPr>
        <w:t>gitleaks.log</w:t>
      </w:r>
      <w:r>
        <w:t xml:space="preserve"> và </w:t>
      </w:r>
      <w:r>
        <w:rPr>
          <w:rFonts w:ascii="Consolas" w:hAnsi="Consolas"/>
          <w:sz w:val="20"/>
        </w:rPr>
        <w:t>conftest-verify.log</w:t>
      </w:r>
      <w:r>
        <w:t xml:space="preserve"> (kèm thời điểm, phiên bản công cụ và mã thoát). Các hình dưới được dựng lại từ các log đó; dòng kết luận PASS/chặn tính theo </w:t>
      </w:r>
      <w:r>
        <w:rPr>
          <w:b/>
        </w:rPr>
        <w:t>mã thoát</w:t>
      </w:r>
      <w:r>
        <w:t xml:space="preserve"> của lệnh, và mỗi hình ghi kèm thời điểm và exit code ở chân hình.</w:t>
      </w:r>
    </w:p>
    <w:p>
      <w:pPr>
        <w:jc w:val="center"/>
      </w:pPr>
      <w:r>
        <w:drawing>
          <wp:inline xmlns:a="http://schemas.openxmlformats.org/drawingml/2006/main" xmlns:pic="http://schemas.openxmlformats.org/drawingml/2006/picture">
            <wp:extent cx="5760000" cy="887351"/>
            <wp:docPr id="5" name="Picture 5"/>
            <wp:cNvGraphicFramePr>
              <a:graphicFrameLocks noChangeAspect="1"/>
            </wp:cNvGraphicFramePr>
            <a:graphic>
              <a:graphicData uri="http://schemas.openxmlformats.org/drawingml/2006/picture">
                <pic:pic>
                  <pic:nvPicPr>
                    <pic:cNvPr id="0" name="gitleaks.png"/>
                    <pic:cNvPicPr/>
                  </pic:nvPicPr>
                  <pic:blipFill>
                    <a:blip r:embed="rId14"/>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của nhóm: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6" name="Picture 6"/>
            <wp:cNvGraphicFramePr>
              <a:graphicFrameLocks noChangeAspect="1"/>
            </wp:cNvGraphicFramePr>
            <a:graphic>
              <a:graphicData uri="http://schemas.openxmlformats.org/drawingml/2006/picture">
                <pic:pic>
                  <pic:nvPicPr>
                    <pic:cNvPr id="0" name="conftest-verify.png"/>
                    <pic:cNvPicPr/>
                  </pic:nvPicPr>
                  <pic:blipFill>
                    <a:blip r:embed="rId15"/>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7" name="Picture 7"/>
            <wp:cNvGraphicFramePr>
              <a:graphicFrameLocks noChangeAspect="1"/>
            </wp:cNvGraphicFramePr>
            <a:graphic>
              <a:graphicData uri="http://schemas.openxmlformats.org/drawingml/2006/picture">
                <pic:pic>
                  <pic:nvPicPr>
                    <pic:cNvPr id="0" name="semgrep-overview.png"/>
                    <pic:cNvPicPr/>
                  </pic:nvPicPr>
                  <pic:blipFill>
                    <a:blip r:embed="rId16"/>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8" name="Picture 8"/>
            <wp:cNvGraphicFramePr>
              <a:graphicFrameLocks noChangeAspect="1"/>
            </wp:cNvGraphicFramePr>
            <a:graphic>
              <a:graphicData uri="http://schemas.openxmlformats.org/drawingml/2006/picture">
                <pic:pic>
                  <pic:nvPicPr>
                    <pic:cNvPr id="0" name="semgrep-scan.png"/>
                    <pic:cNvPicPr/>
                  </pic:nvPicPr>
                  <pic:blipFill>
                    <a:blip r:embed="rId17"/>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Poison Null Byte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9" name="Picture 9"/>
            <wp:cNvGraphicFramePr>
              <a:graphicFrameLocks noChangeAspect="1"/>
            </wp:cNvGraphicFramePr>
            <a:graphic>
              <a:graphicData uri="http://schemas.openxmlformats.org/drawingml/2006/picture">
                <pic:pic>
                  <pic:nvPicPr>
                    <pic:cNvPr id="0" name="conftest-fail.png"/>
                    <pic:cNvPicPr/>
                  </pic:nvPicPr>
                  <pic:blipFill>
                    <a:blip r:embed="rId18"/>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jc w:val="both"/>
      </w:pPr>
      <w:r>
        <w:rPr>
          <w:b/>
        </w:rPr>
        <w:t>Quét image — CVE/SCA (Trivy, pha Release).</w:t>
      </w:r>
      <w:r>
        <w:t xml:space="preserve"> Trên image triển khai </w:t>
      </w:r>
      <w:r>
        <w:rPr>
          <w:rFonts w:ascii="Consolas" w:hAnsi="Consolas"/>
          <w:sz w:val="20"/>
        </w:rPr>
        <w:t>juice-shop:hotfix-f01-f02</w:t>
      </w:r>
      <w:r>
        <w:t xml:space="preserve">, Trivy quét lỗ hổng </w:t>
      </w:r>
      <w:r>
        <w:rPr>
          <w:i/>
        </w:rPr>
        <w:t>dependency</w:t>
      </w:r>
      <w:r>
        <w:t xml:space="preserve">: </w:t>
      </w:r>
      <w:r>
        <w:rPr>
          <w:b/>
        </w:rPr>
        <w:t>189 CVE</w:t>
      </w:r>
      <w:r>
        <w:t xml:space="preserve"> (12 CRITICAL, 56 HIGH, 97 MEDIUM, 24 LOW) — gồm các thư viện cũ như </w:t>
      </w:r>
      <w:r>
        <w:rPr>
          <w:rFonts w:ascii="Consolas" w:hAnsi="Consolas"/>
          <w:sz w:val="20"/>
        </w:rPr>
        <w:t>crypto-js</w:t>
      </w:r>
      <w:r>
        <w:t xml:space="preserve"> (CVE-2023-46233, CRITICAL), </w:t>
      </w:r>
      <w:r>
        <w:rPr>
          <w:rFonts w:ascii="Consolas" w:hAnsi="Consolas"/>
          <w:sz w:val="20"/>
        </w:rPr>
        <w:t>jws</w:t>
      </w:r>
      <w:r>
        <w:t xml:space="preserve">, </w:t>
      </w:r>
      <w:r>
        <w:rPr>
          <w:rFonts w:ascii="Consolas" w:hAnsi="Consolas"/>
          <w:sz w:val="20"/>
        </w:rPr>
        <w:t>body-parser</w:t>
      </w:r>
      <w:r>
        <w:t xml:space="preserve">, </w:t>
      </w:r>
      <w:r>
        <w:rPr>
          <w:rFonts w:ascii="Consolas" w:hAnsi="Consolas"/>
          <w:sz w:val="20"/>
        </w:rPr>
        <w:t>brace-expansion</w:t>
      </w:r>
      <w:r>
        <w:t xml:space="preserve">. Đây là </w:t>
      </w:r>
      <w:r>
        <w:rPr>
          <w:b/>
        </w:rPr>
        <w:t>mảng SCA</w:t>
      </w:r>
      <w:r>
        <w:t xml:space="preserve"> mà Semgrep (quét mã nhóm tự viết) và Conftest (quét cấu hình) </w:t>
      </w:r>
      <w:r>
        <w:rPr>
          <w:b/>
        </w:rPr>
        <w:t>không phủ</w:t>
      </w:r>
      <w:r>
        <w:t>; lỗ hổng thư viện là rủi ro chuỗi cung ứng cần quét ở pha Release (Hình 9).</w:t>
      </w:r>
    </w:p>
    <w:p>
      <w:pPr>
        <w:jc w:val="center"/>
      </w:pPr>
      <w:r>
        <w:drawing>
          <wp:inline xmlns:a="http://schemas.openxmlformats.org/drawingml/2006/main" xmlns:pic="http://schemas.openxmlformats.org/drawingml/2006/picture">
            <wp:extent cx="5760000" cy="1603459"/>
            <wp:docPr id="10" name="Picture 10"/>
            <wp:cNvGraphicFramePr>
              <a:graphicFrameLocks noChangeAspect="1"/>
            </wp:cNvGraphicFramePr>
            <a:graphic>
              <a:graphicData uri="http://schemas.openxmlformats.org/drawingml/2006/picture">
                <pic:pic>
                  <pic:nvPicPr>
                    <pic:cNvPr id="0" name="trivy.png"/>
                    <pic:cNvPicPr/>
                  </pic:nvPicPr>
                  <pic:blipFill>
                    <a:blip r:embed="rId19"/>
                    <a:stretch>
                      <a:fillRect/>
                    </a:stretch>
                  </pic:blipFill>
                  <pic:spPr>
                    <a:xfrm>
                      <a:off x="0" y="0"/>
                      <a:ext cx="5760000" cy="1603459"/>
                    </a:xfrm>
                    <a:prstGeom prst="rect"/>
                  </pic:spPr>
                </pic:pic>
              </a:graphicData>
            </a:graphic>
          </wp:inline>
        </w:drawing>
      </w:r>
    </w:p>
    <w:p>
      <w:pPr>
        <w:jc w:val="center"/>
      </w:pPr>
      <w:r>
        <w:rPr>
          <w:i/>
          <w:sz w:val="22"/>
        </w:rPr>
        <w:t xml:space="preserve">Hình 9. </w:t>
      </w:r>
      <w:r>
        <w:rPr>
          <w:i/>
          <w:sz w:val="22"/>
        </w:rPr>
        <w:t>Trivy quét CVE dependency của image hotfix: 189 CVE — 12 CRITICAL, 56 HIGH; SCA là lớp mà SAST/Policy-as-Code không phủ</w:t>
      </w:r>
    </w:p>
    <w:p>
      <w:pPr>
        <w:jc w:val="both"/>
      </w:pPr>
      <w:r>
        <w:rPr>
          <w:b/>
        </w:rPr>
        <w:t>Quét image — CIS (Dockle, pha Release).</w:t>
      </w:r>
      <w:r>
        <w:t xml:space="preserve"> Dockle đọc </w:t>
      </w:r>
      <w:r>
        <w:rPr>
          <w:i/>
        </w:rPr>
        <w:t>image đã build</w:t>
      </w:r>
      <w:r>
        <w:t xml:space="preserve"> (không phải văn bản Dockerfile) nên bắt được lỗi chỉ hiện ở thành phẩm. Trên một image đóng gói sai, Dockle báo </w:t>
      </w:r>
      <w:r>
        <w:rPr>
          <w:b/>
        </w:rPr>
        <w:t>FATAL</w:t>
      </w:r>
      <w:r>
        <w:t xml:space="preserve"> vì </w:t>
      </w:r>
      <w:r>
        <w:rPr>
          <w:b/>
        </w:rPr>
        <w:t>secret bị bake vào layer</w:t>
      </w:r>
      <w:r>
        <w:t xml:space="preserve"> (</w:t>
      </w:r>
      <w:r>
        <w:rPr>
          <w:rFonts w:ascii="Consolas" w:hAnsi="Consolas"/>
          <w:sz w:val="20"/>
        </w:rPr>
        <w:t>id_rsa</w:t>
      </w:r>
      <w:r>
        <w:t xml:space="preserve">) và secret trong </w:t>
      </w:r>
      <w:r>
        <w:rPr>
          <w:rFonts w:ascii="Consolas" w:hAnsi="Consolas"/>
          <w:sz w:val="20"/>
        </w:rPr>
        <w:t>ENV</w:t>
      </w:r>
      <w:r>
        <w:t xml:space="preserve"> — thứ Conftest đọc văn bản Dockerfile </w:t>
      </w:r>
      <w:r>
        <w:rPr>
          <w:b/>
        </w:rPr>
        <w:t>không thấy</w:t>
      </w:r>
      <w:r>
        <w:t xml:space="preserve"> — cùng cảnh báo chạy root và thiếu HEALTHCHECK; image triển khai của nhóm thì sạch (chỉ còn INFO). Dockle vì vậy bổ sung cho Conftest chứ không trùng: Conftest kiểm </w:t>
      </w:r>
      <w:r>
        <w:rPr>
          <w:i/>
        </w:rPr>
        <w:t>công thức</w:t>
      </w:r>
      <w:r>
        <w:t xml:space="preserve"> trước build, Dockle kiểm </w:t>
      </w:r>
      <w:r>
        <w:rPr>
          <w:i/>
        </w:rPr>
        <w:t>thành phẩm</w:t>
      </w:r>
      <w:r>
        <w:t xml:space="preserve"> sau build (Hình 10).</w:t>
      </w:r>
    </w:p>
    <w:p>
      <w:pPr>
        <w:jc w:val="center"/>
      </w:pPr>
      <w:r>
        <w:drawing>
          <wp:inline xmlns:a="http://schemas.openxmlformats.org/drawingml/2006/main" xmlns:pic="http://schemas.openxmlformats.org/drawingml/2006/picture">
            <wp:extent cx="5760000" cy="2498594"/>
            <wp:docPr id="11" name="Picture 11"/>
            <wp:cNvGraphicFramePr>
              <a:graphicFrameLocks noChangeAspect="1"/>
            </wp:cNvGraphicFramePr>
            <a:graphic>
              <a:graphicData uri="http://schemas.openxmlformats.org/drawingml/2006/picture">
                <pic:pic>
                  <pic:nvPicPr>
                    <pic:cNvPr id="0" name="dockle.png"/>
                    <pic:cNvPicPr/>
                  </pic:nvPicPr>
                  <pic:blipFill>
                    <a:blip r:embed="rId20"/>
                    <a:stretch>
                      <a:fillRect/>
                    </a:stretch>
                  </pic:blipFill>
                  <pic:spPr>
                    <a:xfrm>
                      <a:off x="0" y="0"/>
                      <a:ext cx="5760000" cy="2498594"/>
                    </a:xfrm>
                    <a:prstGeom prst="rect"/>
                  </pic:spPr>
                </pic:pic>
              </a:graphicData>
            </a:graphic>
          </wp:inline>
        </w:drawing>
      </w:r>
    </w:p>
    <w:p>
      <w:pPr>
        <w:jc w:val="center"/>
      </w:pPr>
      <w:r>
        <w:rPr>
          <w:i/>
          <w:sz w:val="22"/>
        </w:rPr>
        <w:t xml:space="preserve">Hình 10. </w:t>
      </w:r>
      <w:r>
        <w:rPr>
          <w:i/>
          <w:sz w:val="22"/>
        </w:rPr>
        <w:t>Dockle quét cấu hình image theo CIS: image sai bị FATAL vì secret bake vào layer (id_rsa) + ENV; image triển khai của nhóm sạch</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c>
          <w:tcPr>
            <w:tcW w:type="dxa" w:w="1377"/>
          </w:tcPr>
          <w:p>
            <w:r>
              <w:t>Mới thử 2 payload null byte; chưa đánh giá toàn bộ chuẩn hóa đường dẫn và chính sách công bố tệp</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Đánh giá giới hạn ở các luật đã định nghĩa; chưa ghim digest (mới cảnh báo)</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2"/>
      </w:pPr>
      <w:r>
        <w:t>4.3. Giám sát khi vận hành (pha Operate)</w:t>
      </w:r>
    </w:p>
    <w:p>
      <w:pPr>
        <w:jc w:val="both"/>
      </w:pPr>
      <w:r>
        <w:t xml:space="preserve">Các lớp trên dừng ở "trước khi chạy" và "cấu hình lúc chạy". Khi ứng dụng </w:t>
      </w:r>
      <w:r>
        <w:rPr>
          <w:b/>
        </w:rPr>
        <w:t>đang chạy</w:t>
      </w:r>
      <w:r>
        <w:t xml:space="preserve">, nhóm bổ sung một lớp </w:t>
      </w:r>
      <w:r>
        <w:rPr>
          <w:b/>
        </w:rPr>
        <w:t>quan sát + phát hiện</w:t>
      </w:r>
      <w:r>
        <w:t xml:space="preserve"> nhẹ: </w:t>
      </w:r>
      <w:r>
        <w:rPr>
          <w:b/>
        </w:rPr>
        <w:t>Prometheus</w:t>
      </w:r>
      <w:r>
        <w:t xml:space="preserve"> scrape endpoint </w:t>
      </w:r>
      <w:r>
        <w:rPr>
          <w:rFonts w:ascii="Consolas" w:hAnsi="Consolas"/>
          <w:sz w:val="20"/>
        </w:rPr>
        <w:t>/metrics</w:t>
      </w:r>
      <w:r>
        <w:t xml:space="preserve"> của ứng dụng qua </w:t>
      </w:r>
      <w:r>
        <w:rPr>
          <w:b/>
        </w:rPr>
        <w:t>mạng nội bộ</w:t>
      </w:r>
      <w:r>
        <w:t xml:space="preserve"> (app vẫn không mở cổng host — đúng nguyên tắc F03), </w:t>
      </w:r>
      <w:r>
        <w:rPr>
          <w:b/>
        </w:rPr>
        <w:t>Grafana</w:t>
      </w:r>
      <w:r>
        <w:t xml:space="preserve"> làm portal hiển thị, và một </w:t>
      </w:r>
      <w:r>
        <w:rPr>
          <w:b/>
        </w:rPr>
        <w:t>luật cảnh báo</w:t>
      </w:r>
      <w:r>
        <w:t xml:space="preserve"> để phát hiện bất thường.</w:t>
      </w:r>
    </w:p>
    <w:p>
      <w:pPr>
        <w:jc w:val="both"/>
      </w:pPr>
      <w:r>
        <w:t xml:space="preserve">Chính </w:t>
      </w:r>
      <w:r>
        <w:rPr>
          <w:rFonts w:ascii="Consolas" w:hAnsi="Consolas"/>
          <w:sz w:val="20"/>
        </w:rPr>
        <w:t>/metrics</w:t>
      </w:r>
      <w:r>
        <w:t xml:space="preserve"> mà F03 chặn ra ngoài lại là </w:t>
      </w:r>
      <w:r>
        <w:rPr>
          <w:i/>
        </w:rPr>
        <w:t>nguồn cấp dữ liệu giám sát nội bộ</w:t>
      </w:r>
      <w:r>
        <w:t xml:space="preserve">: nó xuất số người dùng, số đơn hàng, thời gian xử lý HTTP và số phản hồi theo mã trạng thái. Prometheus scrape endpoint này (target </w:t>
      </w:r>
      <w:r>
        <w:rPr>
          <w:b/>
        </w:rPr>
        <w:t>UP</w:t>
      </w:r>
      <w:r>
        <w:t>), Grafana vẽ thành dashboard vận hành (Hình 11).</w:t>
      </w:r>
    </w:p>
    <w:p>
      <w:pPr>
        <w:jc w:val="center"/>
      </w:pPr>
      <w:r>
        <w:drawing>
          <wp:inline xmlns:a="http://schemas.openxmlformats.org/drawingml/2006/main" xmlns:pic="http://schemas.openxmlformats.org/drawingml/2006/picture">
            <wp:extent cx="5760000" cy="3302400"/>
            <wp:docPr id="12" name="Picture 12"/>
            <wp:cNvGraphicFramePr>
              <a:graphicFrameLocks noChangeAspect="1"/>
            </wp:cNvGraphicFramePr>
            <a:graphic>
              <a:graphicData uri="http://schemas.openxmlformats.org/drawingml/2006/picture">
                <pic:pic>
                  <pic:nvPicPr>
                    <pic:cNvPr id="0" name="grafana-dashboard.png"/>
                    <pic:cNvPicPr/>
                  </pic:nvPicPr>
                  <pic:blipFill>
                    <a:blip r:embed="rId21"/>
                    <a:stretch>
                      <a:fillRect/>
                    </a:stretch>
                  </pic:blipFill>
                  <pic:spPr>
                    <a:xfrm>
                      <a:off x="0" y="0"/>
                      <a:ext cx="5760000" cy="3302400"/>
                    </a:xfrm>
                    <a:prstGeom prst="rect"/>
                  </pic:spPr>
                </pic:pic>
              </a:graphicData>
            </a:graphic>
          </wp:inline>
        </w:drawing>
      </w:r>
    </w:p>
    <w:p>
      <w:pPr>
        <w:jc w:val="center"/>
      </w:pPr>
      <w:r>
        <w:rPr>
          <w:i/>
          <w:sz w:val="22"/>
        </w:rPr>
        <w:t xml:space="preserve">Hình 11. </w:t>
      </w:r>
      <w:r>
        <w:rPr>
          <w:i/>
          <w:sz w:val="22"/>
        </w:rPr>
        <w:t>Dashboard Grafana (portal giám sát) với số liệu thật từ ứng dụng đang chạy: người dùng đã đăng ký, đơn hàng, HTTP theo status_code, RAM tiến trình</w:t>
      </w:r>
    </w:p>
    <w:p>
      <w:pPr>
        <w:jc w:val="both"/>
      </w:pPr>
      <w:r>
        <w:t xml:space="preserve">Phần </w:t>
      </w:r>
      <w:r>
        <w:rPr>
          <w:b/>
        </w:rPr>
        <w:t>phát hiện</w:t>
      </w:r>
      <w:r>
        <w:t xml:space="preserve">: luật cảnh báo </w:t>
      </w:r>
      <w:r>
        <w:rPr>
          <w:rFonts w:ascii="Consolas" w:hAnsi="Consolas"/>
          <w:sz w:val="20"/>
        </w:rPr>
        <w:t>HighClientErrorRate</w:t>
      </w:r>
      <w:r>
        <w:t xml:space="preserve"> theo dõi đột biến phản hồi </w:t>
      </w:r>
      <w:r>
        <w:rPr>
          <w:b/>
        </w:rPr>
        <w:t>4XX</w:t>
      </w:r>
      <w:r>
        <w:t xml:space="preserve"> — dấu hiệu dò mật khẩu (F01), null-byte (F02) hoặc bị rate-limit (F03). Khi nhóm mô phỏng tấn công (60 lần đăng nhập sai liên tiếp), số 4XX vọt lên và cảnh báo </w:t>
      </w:r>
      <w:r>
        <w:rPr>
          <w:b/>
        </w:rPr>
        <w:t>chuyển trạng thái FIRING</w:t>
      </w:r>
      <w:r>
        <w:t xml:space="preserve">, minh họa việc phát hiện tấn công mà bản thân mã nguồn không tự biết (Hình 12). Đây là biện pháp </w:t>
      </w:r>
      <w:r>
        <w:rPr>
          <w:i/>
        </w:rPr>
        <w:t>giám sát liên tục</w:t>
      </w:r>
      <w:r>
        <w:t xml:space="preserve"> mà NĐ 356/2025/NĐ-CP nêu ở khâu vận hành.</w:t>
      </w:r>
    </w:p>
    <w:p>
      <w:pPr>
        <w:jc w:val="center"/>
      </w:pPr>
      <w:r>
        <w:drawing>
          <wp:inline xmlns:a="http://schemas.openxmlformats.org/drawingml/2006/main" xmlns:pic="http://schemas.openxmlformats.org/drawingml/2006/picture">
            <wp:extent cx="5760000" cy="976865"/>
            <wp:docPr id="13" name="Picture 13"/>
            <wp:cNvGraphicFramePr>
              <a:graphicFrameLocks noChangeAspect="1"/>
            </wp:cNvGraphicFramePr>
            <a:graphic>
              <a:graphicData uri="http://schemas.openxmlformats.org/drawingml/2006/picture">
                <pic:pic>
                  <pic:nvPicPr>
                    <pic:cNvPr id="0" name="monitoring.png"/>
                    <pic:cNvPicPr/>
                  </pic:nvPicPr>
                  <pic:blipFill>
                    <a:blip r:embed="rId22"/>
                    <a:stretch>
                      <a:fillRect/>
                    </a:stretch>
                  </pic:blipFill>
                  <pic:spPr>
                    <a:xfrm>
                      <a:off x="0" y="0"/>
                      <a:ext cx="5760000" cy="976865"/>
                    </a:xfrm>
                    <a:prstGeom prst="rect"/>
                  </pic:spPr>
                </pic:pic>
              </a:graphicData>
            </a:graphic>
          </wp:inline>
        </w:drawing>
      </w:r>
    </w:p>
    <w:p>
      <w:pPr>
        <w:jc w:val="center"/>
      </w:pPr>
      <w:r>
        <w:rPr>
          <w:i/>
          <w:sz w:val="22"/>
        </w:rPr>
        <w:t xml:space="preserve">Hình 12. </w:t>
      </w:r>
      <w:r>
        <w:rPr>
          <w:i/>
          <w:sz w:val="22"/>
        </w:rPr>
        <w:t>Giám sát vận hành: Prometheus scrape /metrics (target UP), truy vấn số liệu thật, và cảnh báo HighClientErrorRate chuyển FIRING khi mô phỏng dò đăng nhập</w:t>
      </w:r>
    </w:p>
    <w:p>
      <w:pPr>
        <w:pStyle w:val="Heading2"/>
      </w:pPr>
      <w:r>
        <w:t>4.4. Lệnh quét (tái lập)</w:t>
      </w:r>
    </w:p>
    <w:p>
      <w:pPr>
        <w:jc w:val="both"/>
      </w:pPr>
      <w:r>
        <w:t xml:space="preserve">Các lệnh </w:t>
      </w:r>
      <w:r>
        <w:rPr>
          <w:b/>
        </w:rPr>
        <w:t>quét</w:t>
      </w:r>
      <w:r>
        <w:t xml:space="preserve"> của từng cổng kiểm soát được gom ở đây để tái lập, </w:t>
      </w:r>
      <w:r>
        <w:rPr>
          <w:b/>
        </w:rPr>
        <w:t>tách riêng</w:t>
      </w:r>
      <w:r>
        <w:t xml:space="preserve"> với các script demo tấn công/khắc phục (</w:t>
      </w:r>
      <w:r>
        <w:rPr>
          <w:rFonts w:ascii="Consolas" w:hAnsi="Consolas"/>
          <w:sz w:val="20"/>
        </w:rPr>
        <w:t>tv1</w:t>
      </w:r>
      <w:r>
        <w:t>–</w:t>
      </w:r>
      <w:r>
        <w:rPr>
          <w:rFonts w:ascii="Consolas" w:hAnsi="Consolas"/>
          <w:sz w:val="20"/>
        </w:rPr>
        <w:t>tv4</w:t>
      </w:r>
      <w:r>
        <w:t xml:space="preserve"> ở phần 5). Mỗi lệnh chạy ra log gốc kèm mã thoát trong </w:t>
      </w:r>
      <w:r>
        <w:rPr>
          <w:rFonts w:ascii="Consolas" w:hAnsi="Consolas"/>
          <w:sz w:val="20"/>
        </w:rPr>
        <w:t>report/evidence/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(Code)         SAST — quét mã nguồn</w:t>
            </w:r>
            <w:r>
              <w:br/>
            </w:r>
            <w:r>
              <w:rPr>
                <w:rFonts w:ascii="Consolas" w:hAnsi="Consolas"/>
                <w:sz w:val="17"/>
              </w:rPr>
              <w:t>semgrep scan --config auto routes/ lib/</w:t>
            </w:r>
            <w:r>
              <w:br/>
            </w:r>
            <w:r>
              <w:rPr>
                <w:rFonts w:ascii="Consolas" w:hAnsi="Consolas"/>
                <w:sz w:val="17"/>
              </w:rPr>
              <w:t># (Code)         quét secret trong lịch sử commit</w:t>
            </w:r>
            <w:r>
              <w:br/>
            </w:r>
            <w:r>
              <w:rPr>
                <w:rFonts w:ascii="Consolas" w:hAnsi="Consolas"/>
                <w:sz w:val="17"/>
              </w:rPr>
              <w:t>gitleaks git /repo --log-opts=&lt;range&gt; --no-banner</w:t>
            </w:r>
            <w:r>
              <w:br/>
            </w:r>
            <w:r>
              <w:rPr>
                <w:rFonts w:ascii="Consolas" w:hAnsi="Consolas"/>
                <w:sz w:val="17"/>
              </w:rPr>
              <w:t># (Build/Deploy) Policy as Code — quét VĂN BẢN Dockerfile + compose</w:t>
            </w:r>
            <w:r>
              <w:br/>
            </w:r>
            <w:r>
              <w:rPr>
                <w:rFonts w:ascii="Consolas" w:hAnsi="Consolas"/>
                <w:sz w:val="17"/>
              </w:rPr>
              <w:t>conftest test Dockerfile.vulnerable -p policy --namespace dockerfile</w:t>
            </w:r>
            <w:r>
              <w:br/>
            </w:r>
            <w:r>
              <w:rPr>
                <w:rFonts w:ascii="Consolas" w:hAnsi="Consolas"/>
                <w:sz w:val="17"/>
              </w:rPr>
              <w:t>conftest test docker-compose.yml    -p policy --namespace compose</w:t>
            </w:r>
            <w:r>
              <w:br/>
            </w:r>
            <w:r>
              <w:rPr>
                <w:rFonts w:ascii="Consolas" w:hAnsi="Consolas"/>
                <w:sz w:val="17"/>
              </w:rPr>
              <w:t>conftest verify -p policy                                 # unit test bộ luật Rego</w:t>
            </w:r>
            <w:r>
              <w:br/>
            </w:r>
            <w:r>
              <w:rPr>
                <w:rFonts w:ascii="Consolas" w:hAnsi="Consolas"/>
                <w:sz w:val="17"/>
              </w:rPr>
              <w:t># (Release)      quét IMAGE đã build</w:t>
            </w:r>
            <w:r>
              <w:br/>
            </w:r>
            <w:r>
              <w:rPr>
                <w:rFonts w:ascii="Consolas" w:hAnsi="Consolas"/>
                <w:sz w:val="17"/>
              </w:rPr>
              <w:t>trivy  image --scanners vuln juice-shop:hotfix-f01-f02    # CVE / SCA</w:t>
            </w:r>
            <w:r>
              <w:br/>
            </w:r>
            <w:r>
              <w:rPr>
                <w:rFonts w:ascii="Consolas" w:hAnsi="Consolas"/>
                <w:sz w:val="17"/>
              </w:rPr>
              <w:t>dockle juice-shop:hotfix-f01-f02                          # CIS image (secret, HEALTHCHECK, user)</w:t>
            </w:r>
            <w:r>
              <w:br/>
            </w:r>
            <w:r>
              <w:rPr>
                <w:rFonts w:ascii="Consolas" w:hAnsi="Consolas"/>
                <w:sz w:val="17"/>
              </w:rPr>
              <w:t># (Operate)      Compliance as Code + giám sát</w:t>
            </w:r>
            <w:r>
              <w:br/>
            </w:r>
            <w:r>
              <w:rPr>
                <w:rFonts w:ascii="Consolas" w:hAnsi="Consolas"/>
                <w:sz w:val="17"/>
              </w:rPr>
              <w:t>docker inspect &lt;container&gt;                                # -&gt; đưa JSON vào Conftest runtime</w:t>
            </w:r>
            <w:r>
              <w:br/>
            </w:r>
            <w:r>
              <w:rPr>
                <w:rFonts w:ascii="Consolas" w:hAnsi="Consolas"/>
                <w:sz w:val="17"/>
              </w:rPr>
              <w:t>curl http://127.0.0.1:9090/api/v1/targets                # Prometheus scrape /metrics</w:t>
            </w:r>
            <w:r>
              <w:br/>
            </w:r>
            <w:r>
              <w:rPr>
                <w:rFonts w:ascii="Consolas" w:hAnsi="Consolas"/>
                <w:sz w:val="17"/>
              </w:rPr>
              <w:t>curl http://127.0.0.1:9090/api/v1/alerts                 # trạng thái cảnh báo</w:t>
            </w:r>
          </w:p>
        </w:tc>
      </w:tr>
    </w:tbl>
    <w:p/>
    <w:p>
      <w:pPr>
        <w:jc w:val="both"/>
      </w:pPr>
      <w:r>
        <w:t xml:space="preserve">Ảnh được dựng lại từ chính các lệnh này: </w:t>
      </w:r>
      <w:r>
        <w:rPr>
          <w:rFonts w:ascii="Consolas" w:hAnsi="Consolas"/>
          <w:sz w:val="20"/>
        </w:rPr>
        <w:t>report/figures/capture_runs.py</w:t>
      </w:r>
      <w:r>
        <w:t xml:space="preserve"> (Semgrep/Gitleaks/Conftest/docker inspect) và </w:t>
      </w:r>
      <w:r>
        <w:rPr>
          <w:rFonts w:ascii="Consolas" w:hAnsi="Consolas"/>
          <w:sz w:val="20"/>
        </w:rPr>
        <w:t>report/figures/capture_scans.py</w:t>
      </w:r>
      <w:r>
        <w:t xml:space="preserve"> (Trivy/Dockle/Prometheus).</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13). Demo </w:t>
      </w:r>
      <w:r>
        <w:rPr>
          <w:rFonts w:ascii="Consolas" w:hAnsi="Consolas"/>
          <w:sz w:val="20"/>
        </w:rPr>
        <w:t>demos/tv1_f01_sqli.py</w:t>
      </w:r>
      <w:r>
        <w:t xml:space="preserve"> xác nhận token vẫn được cấp (Hình 14).</w:t>
      </w:r>
    </w:p>
    <w:p>
      <w:pPr>
        <w:jc w:val="center"/>
      </w:pPr>
      <w:r>
        <w:drawing>
          <wp:inline xmlns:a="http://schemas.openxmlformats.org/drawingml/2006/main" xmlns:pic="http://schemas.openxmlformats.org/drawingml/2006/picture">
            <wp:extent cx="5400000" cy="1744054"/>
            <wp:docPr id="14" name="Picture 14"/>
            <wp:cNvGraphicFramePr>
              <a:graphicFrameLocks noChangeAspect="1"/>
            </wp:cNvGraphicFramePr>
            <a:graphic>
              <a:graphicData uri="http://schemas.openxmlformats.org/drawingml/2006/picture">
                <pic:pic>
                  <pic:nvPicPr>
                    <pic:cNvPr id="0" name="f0102-red.png"/>
                    <pic:cNvPicPr/>
                  </pic:nvPicPr>
                  <pic:blipFill>
                    <a:blip r:embed="rId23"/>
                    <a:stretch>
                      <a:fillRect/>
                    </a:stretch>
                  </pic:blipFill>
                  <pic:spPr>
                    <a:xfrm>
                      <a:off x="0" y="0"/>
                      <a:ext cx="5400000" cy="1744054"/>
                    </a:xfrm>
                    <a:prstGeom prst="rect"/>
                  </pic:spPr>
                </pic:pic>
              </a:graphicData>
            </a:graphic>
          </wp:inline>
        </w:drawing>
      </w:r>
    </w:p>
    <w:p>
      <w:pPr>
        <w:jc w:val="center"/>
      </w:pPr>
      <w:r>
        <w:rPr>
          <w:i/>
          <w:sz w:val="22"/>
        </w:rPr>
        <w:t xml:space="preserve">Hình 13.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16); demo cũng cho thấy mọi payload đều bị từ chối 401 trong khi đăng nhập hợp lệ vẫn hoạt động bình thường (Hình 14).</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5" name="Picture 15"/>
            <wp:cNvGraphicFramePr>
              <a:graphicFrameLocks noChangeAspect="1"/>
            </wp:cNvGraphicFramePr>
            <a:graphic>
              <a:graphicData uri="http://schemas.openxmlformats.org/drawingml/2006/picture">
                <pic:pic>
                  <pic:nvPicPr>
                    <pic:cNvPr id="0" name="tv1.png"/>
                    <pic:cNvPicPr/>
                  </pic:nvPicPr>
                  <pic:blipFill>
                    <a:blip r:embed="rId24"/>
                    <a:stretch>
                      <a:fillRect/>
                    </a:stretch>
                  </pic:blipFill>
                  <pic:spPr>
                    <a:xfrm>
                      <a:off x="0" y="0"/>
                      <a:ext cx="5400000" cy="1996579"/>
                    </a:xfrm>
                    <a:prstGeom prst="rect"/>
                  </pic:spPr>
                </pic:pic>
              </a:graphicData>
            </a:graphic>
          </wp:inline>
        </w:drawing>
      </w:r>
    </w:p>
    <w:p>
      <w:pPr>
        <w:jc w:val="center"/>
      </w:pPr>
      <w:r>
        <w:rPr>
          <w:i/>
          <w:sz w:val="22"/>
        </w:rPr>
        <w:t xml:space="preserve">Hình 14.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 Tình huống thực nghiệm chỉ chứng minh đọc được tệp </w:t>
      </w:r>
      <w:r>
        <w:rPr>
          <w:i/>
        </w:rPr>
        <w:t>bên trong</w:t>
      </w:r>
      <w:r>
        <w:t xml:space="preserve"> thư mục </w:t>
      </w:r>
      <w:r>
        <w:rPr>
          <w:rFonts w:ascii="Consolas" w:hAnsi="Consolas"/>
          <w:sz w:val="20"/>
        </w:rPr>
        <w:t>ftp/</w:t>
      </w:r>
      <w:r>
        <w:t>; chưa chứng minh truy cập ra ngoài thư mục này (</w:t>
      </w:r>
      <w:r>
        <w:rPr>
          <w:rFonts w:ascii="Consolas" w:hAnsi="Consolas"/>
          <w:sz w:val="20"/>
        </w:rPr>
        <w:t>/</w:t>
      </w:r>
      <w:r>
        <w:t xml:space="preserve"> bị chặn riêng).</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13). Demo </w:t>
      </w:r>
      <w:r>
        <w:rPr>
          <w:rFonts w:ascii="Consolas" w:hAnsi="Consolas"/>
          <w:sz w:val="20"/>
        </w:rPr>
        <w:t>demos/tv2_f02_pathtraversal.py</w:t>
      </w:r>
      <w:r>
        <w:t xml:space="preserve"> cho thấy cùng payload đọc được nội dung tệp ở bản chưa vá (Hình 15).</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xml:space="preserve">) vẫn trả về bình thường (Hình 15); kiểm thử bảo mật khi đó xanh toàn bộ (Hình 16). Kết quả xác nhận hiệu quả của bản vá </w:t>
      </w:r>
      <w:r>
        <w:rPr>
          <w:i/>
        </w:rPr>
        <w:t>với các payload đã thử</w:t>
      </w:r>
      <w:r>
        <w:t>, chưa đại diện cho đánh giá mọi biến thể chuẩn hóa đường dẫn hay toàn bộ chính sách công bố tệp.</w:t>
      </w:r>
    </w:p>
    <w:p>
      <w:pPr>
        <w:jc w:val="center"/>
      </w:pPr>
      <w:r>
        <w:drawing>
          <wp:inline xmlns:a="http://schemas.openxmlformats.org/drawingml/2006/main" xmlns:pic="http://schemas.openxmlformats.org/drawingml/2006/picture">
            <wp:extent cx="5400000" cy="988784"/>
            <wp:docPr id="16" name="Picture 16"/>
            <wp:cNvGraphicFramePr>
              <a:graphicFrameLocks noChangeAspect="1"/>
            </wp:cNvGraphicFramePr>
            <a:graphic>
              <a:graphicData uri="http://schemas.openxmlformats.org/drawingml/2006/picture">
                <pic:pic>
                  <pic:nvPicPr>
                    <pic:cNvPr id="0" name="tv2.png"/>
                    <pic:cNvPicPr/>
                  </pic:nvPicPr>
                  <pic:blipFill>
                    <a:blip r:embed="rId25"/>
                    <a:stretch>
                      <a:fillRect/>
                    </a:stretch>
                  </pic:blipFill>
                  <pic:spPr>
                    <a:xfrm>
                      <a:off x="0" y="0"/>
                      <a:ext cx="5400000" cy="988784"/>
                    </a:xfrm>
                    <a:prstGeom prst="rect"/>
                  </pic:spPr>
                </pic:pic>
              </a:graphicData>
            </a:graphic>
          </wp:inline>
        </w:drawing>
      </w:r>
    </w:p>
    <w:p>
      <w:pPr>
        <w:jc w:val="center"/>
      </w:pPr>
      <w:r>
        <w:rPr>
          <w:i/>
          <w:sz w:val="22"/>
        </w:rPr>
        <w:t xml:space="preserve">Hình 15.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7" name="Picture 17"/>
            <wp:cNvGraphicFramePr>
              <a:graphicFrameLocks noChangeAspect="1"/>
            </wp:cNvGraphicFramePr>
            <a:graphic>
              <a:graphicData uri="http://schemas.openxmlformats.org/drawingml/2006/picture">
                <pic:pic>
                  <pic:nvPicPr>
                    <pic:cNvPr id="0" name="f0102-green.png"/>
                    <pic:cNvPicPr/>
                  </pic:nvPicPr>
                  <pic:blipFill>
                    <a:blip r:embed="rId26"/>
                    <a:stretch>
                      <a:fillRect/>
                    </a:stretch>
                  </pic:blipFill>
                  <pic:spPr>
                    <a:xfrm>
                      <a:off x="0" y="0"/>
                      <a:ext cx="5400000" cy="1744054"/>
                    </a:xfrm>
                    <a:prstGeom prst="rect"/>
                  </pic:spPr>
                </pic:pic>
              </a:graphicData>
            </a:graphic>
          </wp:inline>
        </w:drawing>
      </w:r>
    </w:p>
    <w:p>
      <w:pPr>
        <w:jc w:val="center"/>
      </w:pPr>
      <w:r>
        <w:rPr>
          <w:i/>
          <w:sz w:val="22"/>
        </w:rPr>
        <w:t xml:space="preserve">Hình 16.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Luật 91/2025/QH15 Điều 3 và NĐ 356/2025/NĐ-CP; Luật ATTTM 2015 Điều 17 (không để lộ dữ liệu cho bên thứ ba).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17).</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17).</w:t>
      </w:r>
    </w:p>
    <w:p>
      <w:pPr>
        <w:jc w:val="center"/>
      </w:pPr>
      <w:r>
        <w:drawing>
          <wp:inline xmlns:a="http://schemas.openxmlformats.org/drawingml/2006/main" xmlns:pic="http://schemas.openxmlformats.org/drawingml/2006/picture">
            <wp:extent cx="5400000" cy="3006346"/>
            <wp:docPr id="18" name="Picture 18"/>
            <wp:cNvGraphicFramePr>
              <a:graphicFrameLocks noChangeAspect="1"/>
            </wp:cNvGraphicFramePr>
            <a:graphic>
              <a:graphicData uri="http://schemas.openxmlformats.org/drawingml/2006/picture">
                <pic:pic>
                  <pic:nvPicPr>
                    <pic:cNvPr id="0" name="tv3.png"/>
                    <pic:cNvPicPr/>
                  </pic:nvPicPr>
                  <pic:blipFill>
                    <a:blip r:embed="rId27"/>
                    <a:stretch>
                      <a:fillRect/>
                    </a:stretch>
                  </pic:blipFill>
                  <pic:spPr>
                    <a:xfrm>
                      <a:off x="0" y="0"/>
                      <a:ext cx="5400000" cy="3006346"/>
                    </a:xfrm>
                    <a:prstGeom prst="rect"/>
                  </pic:spPr>
                </pic:pic>
              </a:graphicData>
            </a:graphic>
          </wp:inline>
        </w:drawing>
      </w:r>
    </w:p>
    <w:p>
      <w:pPr>
        <w:jc w:val="center"/>
      </w:pPr>
      <w:r>
        <w:rPr>
          <w:i/>
          <w:sz w:val="22"/>
        </w:rPr>
        <w:t xml:space="preserve">Hình 17. </w:t>
      </w:r>
      <w:r>
        <w:rPr>
          <w:i/>
          <w:sz w:val="22"/>
        </w:rPr>
        <w:t>Demo F03: /metrics lộ khi truy cập trực tiếp, bị chặn sau khi sửa</w:t>
      </w:r>
    </w:p>
    <w:p>
      <w:pPr>
        <w:jc w:val="both"/>
      </w:pPr>
      <w:r>
        <w:rPr>
          <w:b/>
        </w:rPr>
        <w:t>Nguyên tắc/tiêu chuẩn đối chiếu:</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Trong thực nghiệm này, Conftest thực thi </w:t>
      </w:r>
      <w:r>
        <w:rPr>
          <w:b/>
        </w:rPr>
        <w:t>bộ luật Rego do nhóm cung cấp</w:t>
      </w:r>
      <w:r>
        <w:t xml:space="preserve"> để đánh giá cấu hình Dockerfile — bản thân công cụ không có luật sẵn, nên chính </w:t>
      </w:r>
      <w:r>
        <w:rPr>
          <w:i/>
        </w:rPr>
        <w:t>bộ luật</w:t>
      </w:r>
      <w:r>
        <w:t xml:space="preserve"> mới là cách phát hiện của F04. Bộ kiểm thử Dockerfile gồm </w:t>
      </w:r>
      <w:r>
        <w:rPr>
          <w:b/>
        </w:rPr>
        <w:t>13 ca</w:t>
      </w:r>
      <w:r>
        <w:t xml:space="preserve">, bao gồm các trường hợp root kèm group như </w:t>
      </w:r>
      <w:r>
        <w:rPr>
          <w:rFonts w:ascii="Consolas" w:hAnsi="Consolas"/>
          <w:sz w:val="20"/>
        </w:rPr>
        <w:t>0:1000</w:t>
      </w:r>
      <w:r>
        <w:t xml:space="preserve"> và </w:t>
      </w:r>
      <w:r>
        <w:rPr>
          <w:rFonts w:ascii="Consolas" w:hAnsi="Consolas"/>
          <w:sz w:val="20"/>
        </w:rPr>
        <w:t>root:1000</w:t>
      </w:r>
      <w:r>
        <w:t xml:space="preserve">; luật phân tích thành phần UID trước dấu </w:t>
      </w:r>
      <w:r>
        <w:rPr>
          <w:rFonts w:ascii="Consolas" w:hAnsi="Consolas"/>
          <w:sz w:val="20"/>
        </w:rPr>
        <w:t>:</w:t>
      </w:r>
      <w:r>
        <w:t xml:space="preserve"> để nhận diện root độc lập với group. Các ca được thiết kế để luật bắt đúng biến thể lách đã biết và không báo nhầm cấu hình hợp lệ; tất cả đạt trong lần chạy </w:t>
      </w:r>
      <w:r>
        <w:rPr>
          <w:rFonts w:ascii="Consolas" w:hAnsi="Consolas"/>
          <w:sz w:val="20"/>
        </w:rPr>
        <w:t>conftest verify</w:t>
      </w:r>
      <w:r>
        <w:t xml:space="preserve"> (19/19).</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18).</w:t>
      </w:r>
    </w:p>
    <w:p>
      <w:pPr>
        <w:jc w:val="center"/>
      </w:pPr>
      <w:r>
        <w:drawing>
          <wp:inline xmlns:a="http://schemas.openxmlformats.org/drawingml/2006/main" xmlns:pic="http://schemas.openxmlformats.org/drawingml/2006/picture">
            <wp:extent cx="5400000" cy="2128846"/>
            <wp:docPr id="19" name="Picture 19"/>
            <wp:cNvGraphicFramePr>
              <a:graphicFrameLocks noChangeAspect="1"/>
            </wp:cNvGraphicFramePr>
            <a:graphic>
              <a:graphicData uri="http://schemas.openxmlformats.org/drawingml/2006/picture">
                <pic:pic>
                  <pic:nvPicPr>
                    <pic:cNvPr id="0" name="tv4.png"/>
                    <pic:cNvPicPr/>
                  </pic:nvPicPr>
                  <pic:blipFill>
                    <a:blip r:embed="rId28"/>
                    <a:stretch>
                      <a:fillRect/>
                    </a:stretch>
                  </pic:blipFill>
                  <pic:spPr>
                    <a:xfrm>
                      <a:off x="0" y="0"/>
                      <a:ext cx="5400000" cy="2128846"/>
                    </a:xfrm>
                    <a:prstGeom prst="rect"/>
                  </pic:spPr>
                </pic:pic>
              </a:graphicData>
            </a:graphic>
          </wp:inline>
        </w:drawing>
      </w:r>
    </w:p>
    <w:p>
      <w:pPr>
        <w:jc w:val="center"/>
      </w:pPr>
      <w:r>
        <w:rPr>
          <w:i/>
          <w:sz w:val="22"/>
        </w:rPr>
        <w:t xml:space="preserve">Hình 18.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Chuỗi kiểm soát trải khắp vòng đời — Code/Test (SAST + kiểm thử động), Build/Deploy (Policy as Code), Release (quét image Trivy/Dockle) đến Operate (Compliance as Code + giám sát Prometheus/Grafana). Phần đóng góp của nhóm — trong phạm vi bốn tình huống — gồm: bản vá F01/F02 kèm kiểm thử hồi quy; reverse proxy và giới hạn tốc độ cho F03; bộ luật Rego (Dockerfile + compose, 19 unit test) cho F04; quét image bằng </w:t>
      </w:r>
      <w:r>
        <w:rPr>
          <w:b/>
        </w:rPr>
        <w:t>Trivy (CVE/SCA)</w:t>
      </w:r>
      <w:r>
        <w:t xml:space="preserve"> và </w:t>
      </w:r>
      <w:r>
        <w:rPr>
          <w:b/>
        </w:rPr>
        <w:t>Dockle (CIS)</w:t>
      </w:r>
      <w:r>
        <w:t xml:space="preserve"> ở pha Release; và </w:t>
      </w:r>
      <w:r>
        <w:rPr>
          <w:b/>
        </w:rPr>
        <w:t>giám sát vận hành bằng Prometheus/Grafana kèm cảnh báo</w:t>
      </w:r>
      <w:r>
        <w:t xml:space="preserve"> fire thật ở pha Operate.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xml:space="preserve">, không phải đạt toàn bộ CIS Docker Benchmark; MD5 không salt, TLS nội bộ và digest chưa ghim vẫn là rủi ro còn lại; báo cáo đã bổ sung quét </w:t>
      </w:r>
      <w:r>
        <w:rPr>
          <w:b/>
        </w:rPr>
        <w:t>SCA (Trivy)</w:t>
      </w:r>
      <w:r>
        <w:t xml:space="preserve"> nhưng </w:t>
      </w:r>
      <w:r>
        <w:rPr>
          <w:b/>
        </w:rPr>
        <w:t>chưa đánh giá DAST</w:t>
      </w:r>
      <w:r>
        <w:t xml:space="preserve">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9">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 Trivy 0.76.1, Dockle 0.4.15, Prometheus 3.15.1, Grafana 13.3.0.</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tài liệu hướng dẫn </w:t>
      </w:r>
      <w:r>
        <w:rPr>
          <w:i/>
        </w:rPr>
        <w:t>Policy as Code with Conftest</w:t>
      </w:r>
      <w:r>
        <w:t xml:space="preserve"> (Appendix A.1);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