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Ngày tạo phiếu : Ngày tháng năm 2023</w:t>
        <w:br/>
        <w:t>Họ, tên người để nghi thanh toán:  : Lê Anh Tiến</w:t>
        <w:br/>
        <w:t>Đơn vị : Khoa Công Nghệ Thông Tin</w:t>
        <w:br/>
        <w:t>Nội dung thanh toán : Thanh toán kinh phí của để tài cấp cơ sở Nghiên cứu kiến trúc chúp xứ lý mặt mả theo tiêu chuẩn Trusted Platform Module 20 (TPM 20) của Trusted Computing Group (TCG)) Mã số dễ tán 19/2023/CS do Lê Anh Tiến làm chủ nhiệm</w:t>
        <w:br/>
        <w:t>Số tiền : 50.000.000 đồng</w:t>
        <w:br/>
        <w:t>Viết bằng chữ : Nim mươi triệu đồng chẫn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