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86" w:rsidRPr="00947EF5" w:rsidRDefault="00EC1D86" w:rsidP="00EC1D86">
      <w:pPr>
        <w:spacing w:before="120" w:line="312" w:lineRule="auto"/>
        <w:jc w:val="center"/>
        <w:rPr>
          <w:rFonts w:ascii="Times New Roman" w:eastAsia="Batang" w:hAnsi="Times New Roman"/>
          <w:b/>
          <w:szCs w:val="28"/>
        </w:rPr>
      </w:pPr>
      <w:r w:rsidRPr="00947EF5">
        <w:rPr>
          <w:rFonts w:ascii="Times New Roman" w:hAnsi="Times New Roman"/>
          <w:b/>
          <w:szCs w:val="28"/>
        </w:rPr>
        <w:t>HƯỚNG DẪN GIẢI BÀI TẬP THAM KHẢO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1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 xml:space="preserve">Yêu cầu: </w:t>
      </w:r>
      <w:r w:rsidRPr="00947EF5">
        <w:rPr>
          <w:rFonts w:ascii="Times New Roman" w:hAnsi="Times New Roman"/>
          <w:szCs w:val="28"/>
        </w:rPr>
        <w:t>Nắm chắc công thức xác định sản lượng hoà vốn kinh tế, sản lượng hoà vốn tài chính, nội dung chi phí cố định, chi phí biến đổi.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i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>Đáp số: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iCs/>
          <w:szCs w:val="28"/>
        </w:rPr>
      </w:pPr>
      <w:r w:rsidRPr="00947EF5">
        <w:rPr>
          <w:rFonts w:ascii="Times New Roman" w:hAnsi="Times New Roman"/>
          <w:iCs/>
          <w:szCs w:val="28"/>
        </w:rPr>
        <w:t>1. Q</w:t>
      </w:r>
      <w:r w:rsidRPr="00947EF5">
        <w:rPr>
          <w:rFonts w:ascii="Times New Roman" w:hAnsi="Times New Roman"/>
          <w:iCs/>
          <w:szCs w:val="28"/>
          <w:vertAlign w:val="subscript"/>
        </w:rPr>
        <w:t>HV</w:t>
      </w:r>
      <w:r w:rsidRPr="00947EF5">
        <w:rPr>
          <w:rFonts w:ascii="Times New Roman" w:hAnsi="Times New Roman"/>
          <w:iCs/>
          <w:szCs w:val="28"/>
        </w:rPr>
        <w:t xml:space="preserve"> = 4000 sp =&gt; hoà vốn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iCs/>
          <w:szCs w:val="28"/>
        </w:rPr>
      </w:pPr>
      <w:r w:rsidRPr="00947EF5">
        <w:rPr>
          <w:rFonts w:ascii="Times New Roman" w:hAnsi="Times New Roman"/>
          <w:iCs/>
          <w:szCs w:val="28"/>
        </w:rPr>
        <w:t>2. Nếu đầu tư 50% vay nợ: Q</w:t>
      </w:r>
      <w:r w:rsidRPr="00947EF5">
        <w:rPr>
          <w:rFonts w:ascii="Times New Roman" w:hAnsi="Times New Roman"/>
          <w:iCs/>
          <w:szCs w:val="28"/>
          <w:vertAlign w:val="subscript"/>
        </w:rPr>
        <w:t>HV</w:t>
      </w:r>
      <w:r w:rsidRPr="00947EF5">
        <w:rPr>
          <w:rFonts w:ascii="Times New Roman" w:hAnsi="Times New Roman"/>
          <w:iCs/>
          <w:szCs w:val="28"/>
        </w:rPr>
        <w:t xml:space="preserve"> =5000 sp =&gt; hoà vốn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iCs/>
          <w:szCs w:val="28"/>
        </w:rPr>
      </w:pPr>
      <w:r w:rsidRPr="00947EF5">
        <w:rPr>
          <w:rFonts w:ascii="Times New Roman" w:hAnsi="Times New Roman"/>
          <w:iCs/>
          <w:szCs w:val="28"/>
        </w:rPr>
        <w:t>Nếu đầu tư hoà toàn vốn vay: Q</w:t>
      </w:r>
      <w:r w:rsidRPr="00947EF5">
        <w:rPr>
          <w:rFonts w:ascii="Times New Roman" w:hAnsi="Times New Roman"/>
          <w:iCs/>
          <w:szCs w:val="28"/>
          <w:vertAlign w:val="subscript"/>
        </w:rPr>
        <w:t>HV</w:t>
      </w:r>
      <w:r w:rsidRPr="00947EF5">
        <w:rPr>
          <w:rFonts w:ascii="Times New Roman" w:hAnsi="Times New Roman"/>
          <w:iCs/>
          <w:szCs w:val="28"/>
        </w:rPr>
        <w:t xml:space="preserve"> = 6000 sp =&gt; không hoà vốn 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2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iCs/>
          <w:szCs w:val="28"/>
        </w:rPr>
      </w:pPr>
      <w:r w:rsidRPr="00947EF5">
        <w:rPr>
          <w:rFonts w:ascii="Times New Roman" w:hAnsi="Times New Roman"/>
          <w:b/>
          <w:i/>
          <w:iCs/>
          <w:szCs w:val="28"/>
        </w:rPr>
        <w:t xml:space="preserve">Yêu cầu: </w:t>
      </w:r>
      <w:r w:rsidRPr="00947EF5">
        <w:rPr>
          <w:rFonts w:ascii="Times New Roman" w:hAnsi="Times New Roman"/>
          <w:iCs/>
          <w:szCs w:val="28"/>
        </w:rPr>
        <w:t>Nắm chắc cách xác định sản lượng hoà vốn, lợi nhuận trước lãi vay và thuế (EBIT).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b/>
          <w:i/>
          <w:iCs/>
          <w:szCs w:val="28"/>
        </w:rPr>
      </w:pPr>
      <w:r w:rsidRPr="00947EF5">
        <w:rPr>
          <w:rFonts w:ascii="Times New Roman" w:hAnsi="Times New Roman"/>
          <w:b/>
          <w:i/>
          <w:iCs/>
          <w:szCs w:val="28"/>
        </w:rPr>
        <w:t>Đáp số: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a) </w:t>
      </w:r>
      <w:r w:rsidRPr="00947EF5">
        <w:rPr>
          <w:rFonts w:ascii="Times New Roman" w:hAnsi="Times New Roman"/>
          <w:i/>
          <w:szCs w:val="28"/>
        </w:rPr>
        <w:t>Q</w:t>
      </w:r>
      <w:r w:rsidRPr="00947EF5">
        <w:rPr>
          <w:rFonts w:ascii="Times New Roman" w:hAnsi="Times New Roman"/>
          <w:i/>
          <w:szCs w:val="28"/>
          <w:vertAlign w:val="subscript"/>
        </w:rPr>
        <w:t>HV0</w:t>
      </w:r>
      <w:r w:rsidRPr="00947EF5">
        <w:rPr>
          <w:rFonts w:ascii="Times New Roman" w:hAnsi="Times New Roman"/>
          <w:i/>
          <w:szCs w:val="28"/>
        </w:rPr>
        <w:t xml:space="preserve"> = 40.000 sản phẩm</w:t>
      </w:r>
      <w:r w:rsidRPr="00947EF5">
        <w:rPr>
          <w:rFonts w:ascii="Times New Roman" w:hAnsi="Times New Roman"/>
          <w:szCs w:val="28"/>
        </w:rPr>
        <w:t xml:space="preserve"> 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Q</w:t>
      </w:r>
      <w:r w:rsidRPr="00947EF5">
        <w:rPr>
          <w:rFonts w:ascii="Times New Roman" w:hAnsi="Times New Roman"/>
          <w:szCs w:val="28"/>
          <w:vertAlign w:val="subscript"/>
        </w:rPr>
        <w:t>HV1</w:t>
      </w:r>
      <w:r w:rsidRPr="00947EF5">
        <w:rPr>
          <w:rFonts w:ascii="Times New Roman" w:hAnsi="Times New Roman"/>
          <w:szCs w:val="28"/>
        </w:rPr>
        <w:t xml:space="preserve"> = 39.166 sản phẩm 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iCs/>
          <w:szCs w:val="28"/>
        </w:rPr>
        <w:t xml:space="preserve">b) </w:t>
      </w:r>
      <w:r w:rsidRPr="00947EF5">
        <w:rPr>
          <w:rFonts w:ascii="Times New Roman" w:hAnsi="Times New Roman"/>
          <w:szCs w:val="28"/>
        </w:rPr>
        <w:t>EBIT</w:t>
      </w:r>
      <w:r w:rsidRPr="00947EF5">
        <w:rPr>
          <w:rFonts w:ascii="Times New Roman" w:hAnsi="Times New Roman"/>
          <w:szCs w:val="28"/>
          <w:vertAlign w:val="subscript"/>
        </w:rPr>
        <w:t>1</w:t>
      </w:r>
      <w:r w:rsidRPr="00947EF5">
        <w:rPr>
          <w:rFonts w:ascii="Times New Roman" w:hAnsi="Times New Roman"/>
          <w:szCs w:val="28"/>
        </w:rPr>
        <w:t xml:space="preserve"> tăng 75 triệu đồng 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bCs/>
          <w:iCs/>
          <w:szCs w:val="28"/>
        </w:rPr>
        <w:t>c) Xác định EBIT1 trên cơ sở đó đưa ra kết luận.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3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chắc cách xác định nguyên giá TSCĐ và số tiền khấu hao TSCĐ </w:t>
      </w:r>
      <w:proofErr w:type="gramStart"/>
      <w:r w:rsidRPr="00947EF5">
        <w:rPr>
          <w:rFonts w:ascii="Times New Roman" w:hAnsi="Times New Roman"/>
          <w:bCs/>
          <w:szCs w:val="28"/>
        </w:rPr>
        <w:t>theo</w:t>
      </w:r>
      <w:proofErr w:type="gramEnd"/>
      <w:r w:rsidRPr="00947EF5">
        <w:rPr>
          <w:rFonts w:ascii="Times New Roman" w:hAnsi="Times New Roman"/>
          <w:bCs/>
          <w:szCs w:val="28"/>
        </w:rPr>
        <w:t xml:space="preserve"> phương pháp số dư giảm dần có điều chỉnh. 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Đáp số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bCs/>
          <w:szCs w:val="28"/>
        </w:rPr>
        <w:t xml:space="preserve">1. Nguyên giá thiết bị: </w:t>
      </w:r>
      <w:r w:rsidRPr="00947EF5">
        <w:rPr>
          <w:rFonts w:ascii="Times New Roman" w:hAnsi="Times New Roman"/>
          <w:szCs w:val="28"/>
        </w:rPr>
        <w:t xml:space="preserve">= 4.000 triệu đồng </w:t>
      </w:r>
    </w:p>
    <w:p w:rsidR="00EC1D86" w:rsidRPr="00947EF5" w:rsidRDefault="00EC1D86" w:rsidP="00EC1D86">
      <w:pPr>
        <w:pStyle w:val="BodyText"/>
        <w:spacing w:before="120" w:line="312" w:lineRule="auto"/>
        <w:ind w:firstLine="720"/>
        <w:jc w:val="both"/>
        <w:rPr>
          <w:rFonts w:ascii="Times New Roman" w:hAnsi="Times New Roman"/>
          <w:b w:val="0"/>
          <w:iCs/>
          <w:szCs w:val="28"/>
        </w:rPr>
      </w:pPr>
      <w:r w:rsidRPr="00947EF5">
        <w:rPr>
          <w:rFonts w:ascii="Times New Roman" w:hAnsi="Times New Roman"/>
          <w:b w:val="0"/>
          <w:iCs/>
          <w:szCs w:val="28"/>
        </w:rPr>
        <w:t>2. Tự xác định số tiền trích khấu hao hàng năm theo phương pháp số dư giảm dần.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4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lastRenderedPageBreak/>
        <w:t>Yêu cầu: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iCs/>
          <w:szCs w:val="28"/>
        </w:rPr>
      </w:pPr>
      <w:r w:rsidRPr="00947EF5">
        <w:rPr>
          <w:rFonts w:ascii="Times New Roman" w:hAnsi="Times New Roman"/>
          <w:iCs/>
          <w:szCs w:val="28"/>
        </w:rPr>
        <w:t>- Nắm chắc cách xác định sản lượng hoà vốn, lợi nhuận trước lãi vay và thuế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iCs/>
          <w:szCs w:val="28"/>
        </w:rPr>
        <w:t xml:space="preserve">- Nắm chắc </w:t>
      </w:r>
      <w:r w:rsidRPr="00947EF5">
        <w:rPr>
          <w:rFonts w:ascii="Times New Roman" w:hAnsi="Times New Roman"/>
          <w:bCs/>
          <w:szCs w:val="28"/>
        </w:rPr>
        <w:t xml:space="preserve">cách xác định tỷ suất lợi nhuận trước lãi vay và thuế trên vốn kinh doanh. 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Đáp số: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i/>
          <w:szCs w:val="28"/>
        </w:rPr>
      </w:pPr>
      <w:r w:rsidRPr="00947EF5">
        <w:rPr>
          <w:rFonts w:ascii="Times New Roman" w:hAnsi="Times New Roman"/>
          <w:i/>
          <w:szCs w:val="28"/>
        </w:rPr>
        <w:t>a) Q</w:t>
      </w:r>
      <w:r w:rsidRPr="00947EF5">
        <w:rPr>
          <w:rFonts w:ascii="Times New Roman" w:hAnsi="Times New Roman"/>
          <w:i/>
          <w:szCs w:val="28"/>
          <w:vertAlign w:val="subscript"/>
        </w:rPr>
        <w:t>0</w:t>
      </w:r>
      <w:r w:rsidRPr="00947EF5">
        <w:rPr>
          <w:rFonts w:ascii="Times New Roman" w:hAnsi="Times New Roman"/>
          <w:i/>
          <w:szCs w:val="28"/>
        </w:rPr>
        <w:t xml:space="preserve"> = 22.000 sản phẩm 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ab/>
        <w:t>Q</w:t>
      </w:r>
      <w:r w:rsidRPr="00947EF5">
        <w:rPr>
          <w:rFonts w:ascii="Times New Roman" w:hAnsi="Times New Roman"/>
          <w:szCs w:val="28"/>
          <w:vertAlign w:val="subscript"/>
        </w:rPr>
        <w:t>1</w:t>
      </w:r>
      <w:r w:rsidRPr="00947EF5">
        <w:rPr>
          <w:rFonts w:ascii="Times New Roman" w:hAnsi="Times New Roman"/>
          <w:szCs w:val="28"/>
        </w:rPr>
        <w:t xml:space="preserve"> = 23.333 sản phẩm 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b) EBIT năm kế hoạch tăng 160 triệu đồng so với năm báo cáo.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Cs/>
          <w:szCs w:val="28"/>
        </w:rPr>
        <w:t>c) Tỷ suất lợi nhuận trước lãi vay và thuế trên VKD: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ab/>
        <w:t>Tso = 18</w:t>
      </w:r>
      <w:proofErr w:type="gramStart"/>
      <w:r w:rsidRPr="00947EF5">
        <w:rPr>
          <w:rFonts w:ascii="Times New Roman" w:hAnsi="Times New Roman"/>
          <w:szCs w:val="28"/>
        </w:rPr>
        <w:t>,3</w:t>
      </w:r>
      <w:proofErr w:type="gramEnd"/>
      <w:r w:rsidRPr="00947EF5">
        <w:rPr>
          <w:rFonts w:ascii="Times New Roman" w:hAnsi="Times New Roman"/>
          <w:szCs w:val="28"/>
        </w:rPr>
        <w:t xml:space="preserve"> %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ab/>
        <w:t>Ts1= 25</w:t>
      </w:r>
      <w:proofErr w:type="gramStart"/>
      <w:r w:rsidRPr="00947EF5">
        <w:rPr>
          <w:rFonts w:ascii="Times New Roman" w:hAnsi="Times New Roman"/>
          <w:szCs w:val="28"/>
        </w:rPr>
        <w:t>,54</w:t>
      </w:r>
      <w:proofErr w:type="gramEnd"/>
      <w:r w:rsidRPr="00947EF5">
        <w:rPr>
          <w:rFonts w:ascii="Times New Roman" w:hAnsi="Times New Roman"/>
          <w:szCs w:val="28"/>
        </w:rPr>
        <w:t xml:space="preserve"> %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5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Yêu cầu:</w:t>
      </w:r>
      <w:r w:rsidRPr="00947EF5">
        <w:rPr>
          <w:rFonts w:ascii="Times New Roman" w:hAnsi="Times New Roman"/>
          <w:bCs/>
          <w:szCs w:val="28"/>
        </w:rPr>
        <w:t xml:space="preserve"> </w:t>
      </w:r>
      <w:r w:rsidRPr="00947EF5">
        <w:rPr>
          <w:rFonts w:ascii="Times New Roman" w:hAnsi="Times New Roman"/>
          <w:iCs/>
          <w:szCs w:val="28"/>
        </w:rPr>
        <w:t xml:space="preserve">Nắm chắc </w:t>
      </w:r>
      <w:r w:rsidRPr="00947EF5">
        <w:rPr>
          <w:rFonts w:ascii="Times New Roman" w:hAnsi="Times New Roman"/>
          <w:bCs/>
          <w:szCs w:val="28"/>
        </w:rPr>
        <w:t>cách xác định Tỷ suất sinh lời kinh tế của tài sản (BEP); tỷ suất lợi nhuận vốn chủ sở hữu (ROE).</w:t>
      </w:r>
    </w:p>
    <w:p w:rsidR="00EC1D86" w:rsidRPr="00947EF5" w:rsidRDefault="00EC1D86" w:rsidP="00EC1D86">
      <w:pPr>
        <w:pStyle w:val="BodyTextIndent"/>
        <w:spacing w:before="120" w:after="0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Đáp số: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1. Trước khi đầu tư: BEP= 46%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ab/>
        <w:t>Sau khi đầu tư: BEP= 56%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2. Nếu đầu tư bằng vốn vay: </w:t>
      </w:r>
      <w:proofErr w:type="gramStart"/>
      <w:r w:rsidRPr="00947EF5">
        <w:rPr>
          <w:rFonts w:ascii="Times New Roman" w:hAnsi="Times New Roman"/>
          <w:szCs w:val="28"/>
        </w:rPr>
        <w:t>ROE  =</w:t>
      </w:r>
      <w:proofErr w:type="gramEnd"/>
      <w:r w:rsidRPr="00947EF5">
        <w:rPr>
          <w:rFonts w:ascii="Times New Roman" w:hAnsi="Times New Roman"/>
          <w:szCs w:val="28"/>
        </w:rPr>
        <w:t xml:space="preserve"> 62%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6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 xml:space="preserve">Yêu cầu: </w:t>
      </w:r>
      <w:r w:rsidRPr="00947EF5">
        <w:rPr>
          <w:rFonts w:ascii="Times New Roman" w:hAnsi="Times New Roman"/>
          <w:szCs w:val="28"/>
        </w:rPr>
        <w:t>Nắm chắc cách xác định giá trị hiện tại của khoản tiền, một chuỗi tiền tệ đồng nhất.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i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>Đáp số: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PV1 = 300 triệu đồng</w:t>
      </w:r>
    </w:p>
    <w:p w:rsidR="00EC1D86" w:rsidRPr="00947EF5" w:rsidRDefault="00EC1D86" w:rsidP="00EC1D86">
      <w:pPr>
        <w:spacing w:before="120" w:line="312" w:lineRule="auto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PV2 = 285</w:t>
      </w:r>
      <w:proofErr w:type="gramStart"/>
      <w:r w:rsidRPr="00947EF5">
        <w:rPr>
          <w:rFonts w:ascii="Times New Roman" w:hAnsi="Times New Roman"/>
          <w:szCs w:val="28"/>
        </w:rPr>
        <w:t>,33</w:t>
      </w:r>
      <w:proofErr w:type="gramEnd"/>
      <w:r w:rsidRPr="00947EF5">
        <w:rPr>
          <w:rFonts w:ascii="Times New Roman" w:hAnsi="Times New Roman"/>
          <w:szCs w:val="28"/>
        </w:rPr>
        <w:t xml:space="preserve"> triệu đồng.--&gt; Lựa chọn cách 2.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7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lastRenderedPageBreak/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vững cách xác định tỷ suất sinh lời kỳ vọng, phương sai và độ lệch chuẩn của một khoản mục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>.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Đáp số: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- TS sinh lời kỳ vọng = 13%.</w:t>
      </w:r>
    </w:p>
    <w:p w:rsidR="00EC1D86" w:rsidRPr="00867E89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867E89">
        <w:rPr>
          <w:rFonts w:ascii="Times New Roman" w:hAnsi="Times New Roman"/>
          <w:szCs w:val="28"/>
        </w:rPr>
        <w:t>- Phương sai: = 178</w:t>
      </w:r>
      <w:proofErr w:type="gramStart"/>
      <w:r w:rsidRPr="00867E89">
        <w:rPr>
          <w:rFonts w:ascii="Times New Roman" w:hAnsi="Times New Roman"/>
          <w:szCs w:val="28"/>
        </w:rPr>
        <w:t>,9</w:t>
      </w:r>
      <w:proofErr w:type="gramEnd"/>
      <w:r w:rsidRPr="00867E89">
        <w:rPr>
          <w:rFonts w:ascii="Times New Roman" w:hAnsi="Times New Roman"/>
          <w:szCs w:val="28"/>
        </w:rPr>
        <w:t>%</w:t>
      </w:r>
    </w:p>
    <w:p w:rsidR="00EC1D86" w:rsidRPr="00867E89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867E89">
        <w:rPr>
          <w:rFonts w:ascii="Times New Roman" w:hAnsi="Times New Roman"/>
          <w:szCs w:val="28"/>
        </w:rPr>
        <w:t>- Độ lệch chuẩn = 13</w:t>
      </w:r>
      <w:proofErr w:type="gramStart"/>
      <w:r w:rsidRPr="00867E89">
        <w:rPr>
          <w:rFonts w:ascii="Times New Roman" w:hAnsi="Times New Roman"/>
          <w:szCs w:val="28"/>
        </w:rPr>
        <w:t>,3</w:t>
      </w:r>
      <w:proofErr w:type="gramEnd"/>
      <w:r w:rsidRPr="00867E89">
        <w:rPr>
          <w:rFonts w:ascii="Times New Roman" w:hAnsi="Times New Roman"/>
          <w:szCs w:val="28"/>
        </w:rPr>
        <w:t>% =&gt; biên độ dao động xoay quanh tỷ suất sinh lời kỳ vọng là 13%, =&gt; rủi ro cao.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8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vững cách xác định phương sai và độ lệch chuẩn của một danh mục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>.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Đáp số:</w:t>
      </w:r>
      <w:r w:rsidRPr="00947EF5">
        <w:rPr>
          <w:rFonts w:ascii="Times New Roman" w:hAnsi="Times New Roman"/>
          <w:b/>
          <w:bCs/>
          <w:szCs w:val="28"/>
        </w:rPr>
        <w:t xml:space="preserve"> C</w:t>
      </w:r>
      <w:r w:rsidRPr="00947EF5">
        <w:rPr>
          <w:rFonts w:ascii="Times New Roman" w:hAnsi="Times New Roman"/>
          <w:bCs/>
          <w:szCs w:val="28"/>
        </w:rPr>
        <w:t xml:space="preserve">ổ phiếu </w:t>
      </w:r>
      <w:proofErr w:type="gramStart"/>
      <w:r w:rsidRPr="00947EF5">
        <w:rPr>
          <w:rFonts w:ascii="Times New Roman" w:hAnsi="Times New Roman"/>
          <w:bCs/>
          <w:szCs w:val="28"/>
        </w:rPr>
        <w:t>A</w:t>
      </w:r>
      <w:proofErr w:type="gramEnd"/>
      <w:r w:rsidRPr="00947EF5">
        <w:rPr>
          <w:rFonts w:ascii="Times New Roman" w:hAnsi="Times New Roman"/>
          <w:bCs/>
          <w:szCs w:val="28"/>
        </w:rPr>
        <w:t xml:space="preserve"> được lựa chọn.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9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vững cách xác định phương sai và độ lệch chuẩn của một danh mục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 xml:space="preserve">. Căn cứ đánh giá mức độ rủi ro của khoản mục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>.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Cách giải: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a) Tỷ suất sinh lời kỳ vọng của cổ phiếu A:</w:t>
      </w:r>
    </w:p>
    <w:p w:rsidR="00EC1D86" w:rsidRPr="00947EF5" w:rsidRDefault="00EC1D86" w:rsidP="00EC1D86">
      <w:pPr>
        <w:spacing w:before="120" w:line="312" w:lineRule="auto"/>
        <w:ind w:firstLine="323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0</w:t>
      </w:r>
      <w:proofErr w:type="gramStart"/>
      <w:r w:rsidRPr="00947EF5">
        <w:rPr>
          <w:rFonts w:ascii="Times New Roman" w:hAnsi="Times New Roman"/>
          <w:szCs w:val="28"/>
        </w:rPr>
        <w:t>,25</w:t>
      </w:r>
      <w:proofErr w:type="gramEnd"/>
      <w:r w:rsidRPr="00947EF5">
        <w:rPr>
          <w:rFonts w:ascii="Times New Roman" w:hAnsi="Times New Roman"/>
          <w:szCs w:val="28"/>
        </w:rPr>
        <w:t xml:space="preserve"> x 20% + 0,5 x 30% + 0,25 x 40% = 30%</w:t>
      </w:r>
    </w:p>
    <w:p w:rsidR="00EC1D86" w:rsidRPr="00947EF5" w:rsidRDefault="00EC1D86" w:rsidP="00EC1D86">
      <w:pPr>
        <w:spacing w:before="120" w:line="312" w:lineRule="auto"/>
        <w:ind w:firstLine="323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Tỷ suất sinh lời kỳ vọng của cổ phiếu B:</w:t>
      </w:r>
    </w:p>
    <w:p w:rsidR="00EC1D86" w:rsidRPr="00947EF5" w:rsidRDefault="00EC1D86" w:rsidP="00EC1D86">
      <w:pPr>
        <w:spacing w:before="120" w:line="312" w:lineRule="auto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ab/>
        <w:t>0</w:t>
      </w:r>
      <w:proofErr w:type="gramStart"/>
      <w:r w:rsidRPr="00947EF5">
        <w:rPr>
          <w:rFonts w:ascii="Times New Roman" w:hAnsi="Times New Roman"/>
          <w:szCs w:val="28"/>
        </w:rPr>
        <w:t>,25</w:t>
      </w:r>
      <w:proofErr w:type="gramEnd"/>
      <w:r w:rsidRPr="00947EF5">
        <w:rPr>
          <w:rFonts w:ascii="Times New Roman" w:hAnsi="Times New Roman"/>
          <w:szCs w:val="28"/>
        </w:rPr>
        <w:t xml:space="preserve"> x 20% + 0,5 x 25% + 0,25 x 30% = 25%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b) Phương sai và độ lệch tiêu chuẩn của cổ phiếu A: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595"/>
        <w:gridCol w:w="1686"/>
        <w:gridCol w:w="1479"/>
        <w:gridCol w:w="2036"/>
      </w:tblGrid>
      <w:tr w:rsidR="00EC1D86" w:rsidRPr="00947EF5" w:rsidTr="005C421B">
        <w:tc>
          <w:tcPr>
            <w:tcW w:w="1728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Tỷ suất sinh lời (%)</w:t>
            </w:r>
          </w:p>
        </w:tc>
        <w:tc>
          <w:tcPr>
            <w:tcW w:w="2595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Độ lệch so với tỷ suất sinh lời kỳ vọng</w:t>
            </w:r>
          </w:p>
        </w:tc>
        <w:tc>
          <w:tcPr>
            <w:tcW w:w="1686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Bình phương độ lệch</w:t>
            </w:r>
          </w:p>
        </w:tc>
        <w:tc>
          <w:tcPr>
            <w:tcW w:w="1479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Xác suất xảy ra</w:t>
            </w:r>
          </w:p>
        </w:tc>
        <w:tc>
          <w:tcPr>
            <w:tcW w:w="2036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Xác suất x bình phương độ lệch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-10</w:t>
            </w:r>
          </w:p>
        </w:tc>
        <w:tc>
          <w:tcPr>
            <w:tcW w:w="168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479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0,25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25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30</w:t>
            </w: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  <w:tc>
          <w:tcPr>
            <w:tcW w:w="168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  <w:tc>
          <w:tcPr>
            <w:tcW w:w="1479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lastRenderedPageBreak/>
              <w:t>40</w:t>
            </w: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168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100</w:t>
            </w:r>
          </w:p>
        </w:tc>
        <w:tc>
          <w:tcPr>
            <w:tcW w:w="1479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0,25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25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3165" w:type="dxa"/>
            <w:gridSpan w:val="2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eastAsia="Batang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Phương sai  =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3165" w:type="dxa"/>
            <w:gridSpan w:val="2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eastAsia="Batang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Độ lệch chuẩn =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7,071</w:t>
            </w:r>
          </w:p>
        </w:tc>
      </w:tr>
    </w:tbl>
    <w:p w:rsidR="00EC1D86" w:rsidRPr="00947EF5" w:rsidRDefault="00EC1D86" w:rsidP="00EC1D86">
      <w:pPr>
        <w:spacing w:before="120" w:line="312" w:lineRule="auto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Phương sai và độ lệch tiêu chuẩn của cổ phiếu B: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595"/>
        <w:gridCol w:w="1686"/>
        <w:gridCol w:w="1479"/>
        <w:gridCol w:w="2036"/>
      </w:tblGrid>
      <w:tr w:rsidR="00EC1D86" w:rsidRPr="00947EF5" w:rsidTr="005C421B">
        <w:tc>
          <w:tcPr>
            <w:tcW w:w="1728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Tỷ suất sinh lời (%)</w:t>
            </w:r>
          </w:p>
        </w:tc>
        <w:tc>
          <w:tcPr>
            <w:tcW w:w="2595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Độ lệch so với tỷ suất sinh lời kỳ vọng</w:t>
            </w:r>
          </w:p>
        </w:tc>
        <w:tc>
          <w:tcPr>
            <w:tcW w:w="1686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Bình phương độ lệch</w:t>
            </w:r>
          </w:p>
        </w:tc>
        <w:tc>
          <w:tcPr>
            <w:tcW w:w="1479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Xác suất xảy ra</w:t>
            </w:r>
          </w:p>
        </w:tc>
        <w:tc>
          <w:tcPr>
            <w:tcW w:w="2036" w:type="dxa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eastAsia="Batang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Xác suất x bình phương độ lệch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-5</w:t>
            </w:r>
          </w:p>
        </w:tc>
        <w:tc>
          <w:tcPr>
            <w:tcW w:w="168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25</w:t>
            </w:r>
          </w:p>
        </w:tc>
        <w:tc>
          <w:tcPr>
            <w:tcW w:w="1479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0,25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6,25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25</w:t>
            </w: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  <w:tc>
          <w:tcPr>
            <w:tcW w:w="168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  <w:tc>
          <w:tcPr>
            <w:tcW w:w="1479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0,5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30</w:t>
            </w: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168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25</w:t>
            </w:r>
          </w:p>
        </w:tc>
        <w:tc>
          <w:tcPr>
            <w:tcW w:w="1479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0,25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6,25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3165" w:type="dxa"/>
            <w:gridSpan w:val="2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eastAsia="Batang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Phương sai  =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12,5</w:t>
            </w:r>
          </w:p>
        </w:tc>
      </w:tr>
      <w:tr w:rsidR="00EC1D86" w:rsidRPr="00947EF5" w:rsidTr="005C421B">
        <w:tc>
          <w:tcPr>
            <w:tcW w:w="1728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2595" w:type="dxa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3165" w:type="dxa"/>
            <w:gridSpan w:val="2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eastAsia="Batang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Độ lệch chuẩn =</w:t>
            </w:r>
          </w:p>
        </w:tc>
        <w:tc>
          <w:tcPr>
            <w:tcW w:w="2036" w:type="dxa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3,536</w:t>
            </w: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Vì hai cổ phiếu này có tỷ suất sinh lời kỳ vọng khác nhau, nên để so sánh mức độ rủi ro, ta phải sử dụng hệ số phương sai: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noProof/>
          <w:szCs w:val="28"/>
        </w:rPr>
        <w:object w:dxaOrig="2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8pt;height:31.2pt" o:ole="">
            <v:imagedata r:id="rId6" o:title=""/>
          </v:shape>
          <o:OLEObject Type="Embed" ProgID="Equation.3" ShapeID="_x0000_i1025" DrawAspect="Content" ObjectID="_1779801915" r:id="rId7"/>
        </w:objec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noProof/>
          <w:szCs w:val="28"/>
        </w:rPr>
        <w:object w:dxaOrig="2180" w:dyaOrig="620">
          <v:shape id="_x0000_i1026" type="#_x0000_t75" style="width:109.2pt;height:31.2pt" o:ole="">
            <v:imagedata r:id="rId8" o:title=""/>
          </v:shape>
          <o:OLEObject Type="Embed" ProgID="Equation.3" ShapeID="_x0000_i1026" DrawAspect="Content" ObjectID="_1779801916" r:id="rId9"/>
        </w:objec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Vì CV</w:t>
      </w:r>
      <w:r w:rsidRPr="00947EF5">
        <w:rPr>
          <w:rFonts w:ascii="Times New Roman" w:hAnsi="Times New Roman"/>
          <w:szCs w:val="28"/>
          <w:vertAlign w:val="subscript"/>
        </w:rPr>
        <w:t>A</w:t>
      </w:r>
      <w:r w:rsidRPr="00947EF5">
        <w:rPr>
          <w:rFonts w:ascii="Times New Roman" w:hAnsi="Times New Roman"/>
          <w:szCs w:val="28"/>
        </w:rPr>
        <w:t>&gt;CV</w:t>
      </w:r>
      <w:r w:rsidRPr="00947EF5">
        <w:rPr>
          <w:rFonts w:ascii="Times New Roman" w:hAnsi="Times New Roman"/>
          <w:szCs w:val="28"/>
          <w:vertAlign w:val="subscript"/>
        </w:rPr>
        <w:t>B</w:t>
      </w:r>
      <w:r w:rsidRPr="00947EF5">
        <w:rPr>
          <w:rFonts w:ascii="Times New Roman" w:hAnsi="Times New Roman"/>
          <w:szCs w:val="28"/>
        </w:rPr>
        <w:t xml:space="preserve"> =&gt; Cổ phiếu A có mức độ rủi ro cao hơn cổ phiếu B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c. </w:t>
      </w:r>
      <w:proofErr w:type="gramStart"/>
      <w:r w:rsidRPr="00947EF5">
        <w:rPr>
          <w:rFonts w:ascii="Times New Roman" w:hAnsi="Times New Roman"/>
          <w:szCs w:val="28"/>
        </w:rPr>
        <w:t>COV(</w:t>
      </w:r>
      <w:proofErr w:type="gramEnd"/>
      <w:r w:rsidRPr="00947EF5">
        <w:rPr>
          <w:rFonts w:ascii="Times New Roman" w:hAnsi="Times New Roman"/>
          <w:szCs w:val="28"/>
        </w:rPr>
        <w:t>A,B) = 0,25 x (-10) x (-5) + 0,5 x 0 x 0 + 0,25 x 10 x 5 = 25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Phương sai của danh mục: (0</w:t>
      </w:r>
      <w:proofErr w:type="gramStart"/>
      <w:r w:rsidRPr="00947EF5">
        <w:rPr>
          <w:rFonts w:ascii="Times New Roman" w:hAnsi="Times New Roman"/>
          <w:szCs w:val="28"/>
        </w:rPr>
        <w:t>,6</w:t>
      </w:r>
      <w:proofErr w:type="gramEnd"/>
      <w:r w:rsidRPr="00947EF5">
        <w:rPr>
          <w:rFonts w:ascii="Times New Roman" w:hAnsi="Times New Roman"/>
          <w:szCs w:val="28"/>
        </w:rPr>
        <w:t>)</w:t>
      </w:r>
      <w:r w:rsidRPr="00947EF5">
        <w:rPr>
          <w:rFonts w:ascii="Times New Roman" w:hAnsi="Times New Roman"/>
          <w:szCs w:val="28"/>
          <w:vertAlign w:val="superscript"/>
        </w:rPr>
        <w:t>2</w:t>
      </w:r>
      <w:r w:rsidRPr="00947EF5">
        <w:rPr>
          <w:rFonts w:ascii="Times New Roman" w:hAnsi="Times New Roman"/>
          <w:szCs w:val="28"/>
        </w:rPr>
        <w:t xml:space="preserve"> x 50 + (0,4)</w:t>
      </w:r>
      <w:r w:rsidRPr="00947EF5">
        <w:rPr>
          <w:rFonts w:ascii="Times New Roman" w:hAnsi="Times New Roman"/>
          <w:szCs w:val="28"/>
          <w:vertAlign w:val="superscript"/>
        </w:rPr>
        <w:t>2</w:t>
      </w:r>
      <w:r w:rsidRPr="00947EF5">
        <w:rPr>
          <w:rFonts w:ascii="Times New Roman" w:hAnsi="Times New Roman"/>
          <w:szCs w:val="28"/>
        </w:rPr>
        <w:t xml:space="preserve"> x 12,5 + 2 x 0,6 x 0,4 x 25 = 32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Độ lệch chuẩn: 5</w:t>
      </w:r>
      <w:proofErr w:type="gramStart"/>
      <w:r w:rsidRPr="00947EF5">
        <w:rPr>
          <w:rFonts w:ascii="Times New Roman" w:hAnsi="Times New Roman"/>
          <w:szCs w:val="28"/>
        </w:rPr>
        <w:t>,66</w:t>
      </w:r>
      <w:proofErr w:type="gramEnd"/>
      <w:r w:rsidRPr="00947EF5">
        <w:rPr>
          <w:rFonts w:ascii="Times New Roman" w:hAnsi="Times New Roman"/>
          <w:szCs w:val="28"/>
        </w:rPr>
        <w:t>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10</w:t>
      </w:r>
    </w:p>
    <w:p w:rsidR="00EC1D86" w:rsidRPr="00947EF5" w:rsidRDefault="00EC1D86" w:rsidP="00EC1D86">
      <w:pPr>
        <w:autoSpaceDE w:val="0"/>
        <w:autoSpaceDN w:val="0"/>
        <w:adjustRightInd w:val="0"/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lastRenderedPageBreak/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vững cách xác định TSSL kỳ vọng, phương sai và độ lệch chuẩn của một chứng khoán và danh mục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 xml:space="preserve">. Căn cứ đánh giá mức độ rủi ro của danh mục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>.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i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 xml:space="preserve">Đáp </w:t>
      </w:r>
      <w:proofErr w:type="gramStart"/>
      <w:r w:rsidRPr="00947EF5">
        <w:rPr>
          <w:rFonts w:ascii="Times New Roman" w:hAnsi="Times New Roman"/>
          <w:b/>
          <w:i/>
          <w:szCs w:val="28"/>
        </w:rPr>
        <w:t>số :</w:t>
      </w:r>
      <w:proofErr w:type="gramEnd"/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a) Tỷ suất sinh lời kỳ vọng của danh mục = 16</w:t>
      </w:r>
      <w:proofErr w:type="gramStart"/>
      <w:r w:rsidRPr="00947EF5">
        <w:rPr>
          <w:rFonts w:ascii="Times New Roman" w:hAnsi="Times New Roman"/>
          <w:szCs w:val="28"/>
        </w:rPr>
        <w:t>,91</w:t>
      </w:r>
      <w:proofErr w:type="gramEnd"/>
      <w:r w:rsidRPr="00947EF5">
        <w:rPr>
          <w:rFonts w:ascii="Times New Roman" w:hAnsi="Times New Roman"/>
          <w:szCs w:val="28"/>
        </w:rPr>
        <w:t>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b) Phương sai của danh mục = 25</w:t>
      </w:r>
      <w:proofErr w:type="gramStart"/>
      <w:r w:rsidRPr="00947EF5">
        <w:rPr>
          <w:rFonts w:ascii="Times New Roman" w:hAnsi="Times New Roman"/>
          <w:szCs w:val="28"/>
        </w:rPr>
        <w:t>,2785</w:t>
      </w:r>
      <w:proofErr w:type="gramEnd"/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Độ lệch chuẩn danh mục: 5</w:t>
      </w:r>
      <w:proofErr w:type="gramStart"/>
      <w:r w:rsidRPr="00947EF5">
        <w:rPr>
          <w:rFonts w:ascii="Times New Roman" w:hAnsi="Times New Roman"/>
          <w:szCs w:val="28"/>
        </w:rPr>
        <w:t>,03</w:t>
      </w:r>
      <w:proofErr w:type="gramEnd"/>
      <w:r w:rsidRPr="00947EF5">
        <w:rPr>
          <w:rFonts w:ascii="Times New Roman" w:hAnsi="Times New Roman"/>
          <w:szCs w:val="28"/>
        </w:rPr>
        <w:t>%</w:t>
      </w:r>
    </w:p>
    <w:p w:rsidR="00EC1D86" w:rsidRPr="00947EF5" w:rsidRDefault="00EC1D86" w:rsidP="00EC1D86">
      <w:pPr>
        <w:spacing w:before="120" w:line="312" w:lineRule="auto"/>
        <w:ind w:firstLine="323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Hệ số phương sai của cổ phiếu X = 0,261</w:t>
      </w:r>
    </w:p>
    <w:p w:rsidR="00EC1D86" w:rsidRPr="00947EF5" w:rsidRDefault="00EC1D86" w:rsidP="00EC1D86">
      <w:pPr>
        <w:spacing w:before="120" w:line="312" w:lineRule="auto"/>
        <w:ind w:firstLine="323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Hệ số phương sai của cổ phiếu Y = 0</w:t>
      </w:r>
      <w:proofErr w:type="gramStart"/>
      <w:r w:rsidRPr="00947EF5">
        <w:rPr>
          <w:rFonts w:ascii="Times New Roman" w:hAnsi="Times New Roman"/>
          <w:szCs w:val="28"/>
        </w:rPr>
        <w:t>,4481</w:t>
      </w:r>
      <w:proofErr w:type="gramEnd"/>
    </w:p>
    <w:p w:rsidR="00EC1D86" w:rsidRPr="00947EF5" w:rsidRDefault="00EC1D86" w:rsidP="00EC1D86">
      <w:pPr>
        <w:spacing w:before="120" w:line="312" w:lineRule="auto"/>
        <w:ind w:firstLine="323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Hệ số phương sai của danh </w:t>
      </w:r>
      <w:proofErr w:type="gramStart"/>
      <w:r w:rsidRPr="00947EF5">
        <w:rPr>
          <w:rFonts w:ascii="Times New Roman" w:hAnsi="Times New Roman"/>
          <w:szCs w:val="28"/>
        </w:rPr>
        <w:t>mục  =</w:t>
      </w:r>
      <w:proofErr w:type="gramEnd"/>
      <w:r w:rsidRPr="00947EF5">
        <w:rPr>
          <w:rFonts w:ascii="Times New Roman" w:hAnsi="Times New Roman"/>
          <w:szCs w:val="28"/>
        </w:rPr>
        <w:t xml:space="preserve"> 0,2975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Rủi ro của danh mục tăng lên so với chỉ đầu tư vào cổ phiếu X và giảm đi so với chỉ đầu tư vào cổ phiếu Y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11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vững cách xác định dòng tiền của dự án đầu tư; giá trị hiện tại thuần và tỷ suất doanh lợi nội bộ của dự án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>.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>Cách giải:</w:t>
      </w:r>
    </w:p>
    <w:p w:rsidR="00EC1D86" w:rsidRPr="00947EF5" w:rsidRDefault="00EC1D86" w:rsidP="00EC1D86">
      <w:pPr>
        <w:spacing w:before="120" w:line="312" w:lineRule="auto"/>
        <w:ind w:firstLine="360"/>
        <w:jc w:val="both"/>
        <w:rPr>
          <w:rFonts w:ascii="Times New Roman" w:hAnsi="Times New Roman"/>
          <w:b/>
          <w:szCs w:val="28"/>
        </w:rPr>
      </w:pPr>
      <w:r w:rsidRPr="00947EF5">
        <w:rPr>
          <w:rFonts w:ascii="Times New Roman" w:hAnsi="Times New Roman"/>
          <w:b/>
          <w:szCs w:val="28"/>
        </w:rPr>
        <w:t xml:space="preserve">1. NPV của dự án? </w:t>
      </w:r>
    </w:p>
    <w:p w:rsidR="00EC1D86" w:rsidRPr="00947EF5" w:rsidRDefault="00EC1D86" w:rsidP="00EC1D86">
      <w:pPr>
        <w:spacing w:before="120" w:line="312" w:lineRule="auto"/>
        <w:ind w:firstLine="36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- VLĐ = 400tr x 15% = 60 triệu đồng </w:t>
      </w:r>
    </w:p>
    <w:p w:rsidR="00EC1D86" w:rsidRPr="00947EF5" w:rsidRDefault="00EC1D86" w:rsidP="00EC1D86">
      <w:pPr>
        <w:spacing w:before="120" w:line="312" w:lineRule="auto"/>
        <w:ind w:firstLine="36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- Tổng chi phí biến đổi hàng năm = 400 x 60% = 240 triệu đồng </w:t>
      </w:r>
    </w:p>
    <w:p w:rsidR="00EC1D86" w:rsidRPr="00947EF5" w:rsidRDefault="00EC1D86" w:rsidP="00EC1D86">
      <w:pPr>
        <w:spacing w:before="120" w:line="312" w:lineRule="auto"/>
        <w:ind w:firstLine="36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- Khấu hao TSCĐ = 200:4 = 50 triệu đồng </w:t>
      </w:r>
    </w:p>
    <w:p w:rsidR="00EC1D86" w:rsidRPr="00947EF5" w:rsidRDefault="00EC1D86" w:rsidP="00EC1D86">
      <w:pPr>
        <w:spacing w:before="120" w:line="312" w:lineRule="auto"/>
        <w:ind w:firstLine="36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- Báo cáo kết quả kinh doanh và dòng tiền thuần hoạt động hàng năm</w:t>
      </w: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10"/>
        <w:gridCol w:w="1080"/>
        <w:gridCol w:w="1080"/>
        <w:gridCol w:w="1080"/>
        <w:gridCol w:w="1080"/>
      </w:tblGrid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TT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Chỉ tiêu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Năm 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Năm 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Năm 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Năm 4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Doanh thu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400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Chi phí hoạt động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350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Chi phí cố định (chưa kể khấu hao)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60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60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lastRenderedPageBreak/>
              <w:t>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Chi phí biến đổi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240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240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240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240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c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Khấu hao TSCĐ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i/>
                <w:szCs w:val="28"/>
              </w:rPr>
            </w:pPr>
            <w:r w:rsidRPr="00947EF5">
              <w:rPr>
                <w:rFonts w:ascii="Times New Roman" w:hAnsi="Times New Roman"/>
                <w:i/>
                <w:szCs w:val="28"/>
              </w:rPr>
              <w:t>50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Lợi nhuận trước thuế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Thuế TNDN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12,5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12,5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12,5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12,5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Lợi nhuận sau thuế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i/>
                <w:szCs w:val="28"/>
              </w:rPr>
            </w:pPr>
            <w:r w:rsidRPr="00947EF5">
              <w:rPr>
                <w:rFonts w:ascii="Times New Roman" w:hAnsi="Times New Roman"/>
                <w:b/>
                <w:i/>
                <w:szCs w:val="28"/>
              </w:rPr>
              <w:t>6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b/>
                <w:i/>
                <w:szCs w:val="28"/>
              </w:rPr>
            </w:pPr>
            <w:r w:rsidRPr="00947EF5">
              <w:rPr>
                <w:rFonts w:ascii="Times New Roman" w:hAnsi="Times New Roman"/>
                <w:b/>
                <w:i/>
                <w:szCs w:val="28"/>
              </w:rPr>
              <w:t>Dòng tiền thuần hoạt động hàng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i/>
                <w:szCs w:val="28"/>
              </w:rPr>
            </w:pPr>
            <w:r w:rsidRPr="00947EF5">
              <w:rPr>
                <w:rFonts w:ascii="Times New Roman" w:hAnsi="Times New Roman"/>
                <w:b/>
                <w:i/>
                <w:szCs w:val="28"/>
              </w:rPr>
              <w:t>87,5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i/>
                <w:szCs w:val="28"/>
              </w:rPr>
            </w:pPr>
            <w:r w:rsidRPr="00947EF5">
              <w:rPr>
                <w:rFonts w:ascii="Times New Roman" w:hAnsi="Times New Roman"/>
                <w:b/>
                <w:i/>
                <w:szCs w:val="28"/>
              </w:rPr>
              <w:t>87,5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i/>
                <w:szCs w:val="28"/>
              </w:rPr>
            </w:pPr>
            <w:r w:rsidRPr="00947EF5">
              <w:rPr>
                <w:rFonts w:ascii="Times New Roman" w:hAnsi="Times New Roman"/>
                <w:b/>
                <w:i/>
                <w:szCs w:val="28"/>
              </w:rPr>
              <w:t>87,5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i/>
                <w:szCs w:val="28"/>
              </w:rPr>
            </w:pPr>
            <w:r w:rsidRPr="00947EF5">
              <w:rPr>
                <w:rFonts w:ascii="Times New Roman" w:hAnsi="Times New Roman"/>
                <w:b/>
                <w:i/>
                <w:szCs w:val="28"/>
              </w:rPr>
              <w:t>87,5</w:t>
            </w:r>
          </w:p>
        </w:tc>
      </w:tr>
    </w:tbl>
    <w:p w:rsidR="00EC1D86" w:rsidRPr="00947EF5" w:rsidRDefault="00EC1D86" w:rsidP="00EC1D86">
      <w:pPr>
        <w:numPr>
          <w:ilvl w:val="0"/>
          <w:numId w:val="1"/>
        </w:numPr>
        <w:spacing w:before="120" w:line="312" w:lineRule="auto"/>
        <w:ind w:left="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Báo cáo dòng tiền của dự án :</w:t>
      </w: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10"/>
        <w:gridCol w:w="990"/>
        <w:gridCol w:w="810"/>
        <w:gridCol w:w="900"/>
        <w:gridCol w:w="810"/>
        <w:gridCol w:w="900"/>
      </w:tblGrid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TT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Nội dung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Năm 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Năm 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Năm 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Năm 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947EF5">
              <w:rPr>
                <w:rFonts w:ascii="Times New Roman" w:hAnsi="Times New Roman"/>
                <w:b/>
                <w:bCs/>
                <w:szCs w:val="28"/>
              </w:rPr>
              <w:t>Năm 4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 xml:space="preserve">Dòng tiền ra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-260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Đầu tư vào TSCĐ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-200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 xml:space="preserve">Đầu tư vào VLĐ thường xuyên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-60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II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 xml:space="preserve">Dòng tiền vào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87,5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87,5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87,5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147,5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Dòng tiền thuần hoạt động hàng năm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87,5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87,5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87,5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87,5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Khấu hao TSCĐ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Lợi nhuận sau thuế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37,5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Thu hồi VLĐ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60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Thu thuần thanh lý TSCĐ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III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Dòng tiền thuần của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-260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87,5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87,5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87,5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b/>
                <w:szCs w:val="28"/>
              </w:rPr>
            </w:pPr>
            <w:r w:rsidRPr="00947EF5">
              <w:rPr>
                <w:rFonts w:ascii="Times New Roman" w:hAnsi="Times New Roman"/>
                <w:b/>
                <w:szCs w:val="28"/>
              </w:rPr>
              <w:t>147,5</w:t>
            </w:r>
          </w:p>
        </w:tc>
      </w:tr>
      <w:tr w:rsidR="00EC1D86" w:rsidRPr="00947EF5" w:rsidTr="005C421B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VI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NPV của dự án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+43,9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right"/>
              <w:rPr>
                <w:rFonts w:ascii="Times New Roman" w:hAnsi="Times New Roman"/>
                <w:szCs w:val="28"/>
              </w:rPr>
            </w:pP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szCs w:val="28"/>
        </w:rPr>
      </w:pPr>
      <w:r w:rsidRPr="00947EF5">
        <w:rPr>
          <w:rFonts w:ascii="Times New Roman" w:hAnsi="Times New Roman"/>
          <w:b/>
          <w:szCs w:val="28"/>
        </w:rPr>
        <w:t>2. Xác định IRR của dự án?</w:t>
      </w:r>
    </w:p>
    <w:p w:rsidR="00EC1D86" w:rsidRPr="00947EF5" w:rsidRDefault="00EC1D86" w:rsidP="00EC1D86">
      <w:pPr>
        <w:pStyle w:val="Heading5"/>
        <w:spacing w:before="120" w:line="312" w:lineRule="auto"/>
        <w:ind w:hanging="281"/>
        <w:rPr>
          <w:rFonts w:ascii="Times New Roman" w:hAnsi="Times New Roman"/>
          <w:b w:val="0"/>
          <w:szCs w:val="28"/>
        </w:rPr>
      </w:pPr>
      <w:r w:rsidRPr="00947EF5">
        <w:rPr>
          <w:rFonts w:ascii="Times New Roman" w:hAnsi="Times New Roman"/>
          <w:b w:val="0"/>
          <w:szCs w:val="28"/>
        </w:rPr>
        <w:t xml:space="preserve">IRR </w:t>
      </w:r>
      <w:r w:rsidRPr="00947EF5">
        <w:rPr>
          <w:rFonts w:ascii="Times New Roman" w:hAnsi="Times New Roman"/>
          <w:b w:val="0"/>
          <w:szCs w:val="28"/>
        </w:rPr>
        <w:sym w:font="Symbol" w:char="F0BB"/>
      </w:r>
      <w:r w:rsidRPr="00947EF5">
        <w:rPr>
          <w:rFonts w:ascii="Times New Roman" w:hAnsi="Times New Roman"/>
          <w:b w:val="0"/>
          <w:szCs w:val="28"/>
        </w:rPr>
        <w:t xml:space="preserve"> 19</w:t>
      </w:r>
      <w:proofErr w:type="gramStart"/>
      <w:r w:rsidRPr="00947EF5">
        <w:rPr>
          <w:rFonts w:ascii="Times New Roman" w:hAnsi="Times New Roman"/>
          <w:b w:val="0"/>
          <w:szCs w:val="28"/>
        </w:rPr>
        <w:t>,15</w:t>
      </w:r>
      <w:proofErr w:type="gramEnd"/>
      <w:r w:rsidRPr="00947EF5">
        <w:rPr>
          <w:rFonts w:ascii="Times New Roman" w:hAnsi="Times New Roman"/>
          <w:b w:val="0"/>
          <w:szCs w:val="28"/>
        </w:rPr>
        <w:t xml:space="preserve">%&gt; r =12%=&gt; chọn dự án 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12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lastRenderedPageBreak/>
        <w:t>Yêu cầu:</w:t>
      </w:r>
      <w:r w:rsidRPr="00947EF5">
        <w:rPr>
          <w:rFonts w:ascii="Times New Roman" w:hAnsi="Times New Roman"/>
          <w:b/>
          <w:bCs/>
          <w:szCs w:val="28"/>
        </w:rPr>
        <w:t xml:space="preserve"> </w:t>
      </w:r>
      <w:r w:rsidRPr="00947EF5">
        <w:rPr>
          <w:rFonts w:ascii="Times New Roman" w:hAnsi="Times New Roman"/>
          <w:bCs/>
          <w:szCs w:val="28"/>
        </w:rPr>
        <w:t xml:space="preserve">Nắm vững cách xác định giá trị hiện tại thuần và tỷ suất doanh lợi nội bộ của dự </w:t>
      </w:r>
      <w:proofErr w:type="gramStart"/>
      <w:r w:rsidRPr="00947EF5">
        <w:rPr>
          <w:rFonts w:ascii="Times New Roman" w:hAnsi="Times New Roman"/>
          <w:bCs/>
          <w:szCs w:val="28"/>
        </w:rPr>
        <w:t>án</w:t>
      </w:r>
      <w:proofErr w:type="gramEnd"/>
      <w:r w:rsidRPr="00947EF5">
        <w:rPr>
          <w:rFonts w:ascii="Times New Roman" w:hAnsi="Times New Roman"/>
          <w:bCs/>
          <w:szCs w:val="28"/>
        </w:rPr>
        <w:t xml:space="preserve"> đầu tư; điểm cân bằng (bàng quang) NPV của 2 dự án: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i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>Đáp số: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a) NPV a = 920 Trđ</w:t>
      </w:r>
      <w:proofErr w:type="gramStart"/>
      <w:r w:rsidRPr="00947EF5">
        <w:rPr>
          <w:rFonts w:ascii="Times New Roman" w:hAnsi="Times New Roman"/>
          <w:szCs w:val="28"/>
        </w:rPr>
        <w:t>;  NPV</w:t>
      </w:r>
      <w:proofErr w:type="gramEnd"/>
      <w:r w:rsidRPr="00947EF5">
        <w:rPr>
          <w:rFonts w:ascii="Times New Roman" w:hAnsi="Times New Roman"/>
          <w:szCs w:val="28"/>
        </w:rPr>
        <w:t xml:space="preserve"> b = 590,574 Tr đ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=&gt;</w:t>
      </w:r>
      <w:r w:rsidRPr="00947EF5">
        <w:rPr>
          <w:rFonts w:ascii="Times New Roman" w:hAnsi="Times New Roman"/>
          <w:noProof/>
          <w:szCs w:val="28"/>
        </w:rPr>
        <w:object w:dxaOrig="1600" w:dyaOrig="340">
          <v:shape id="_x0000_i1027" type="#_x0000_t75" style="width:91.8pt;height:19.2pt" o:ole="">
            <v:imagedata r:id="rId10" o:title=""/>
          </v:shape>
          <o:OLEObject Type="Embed" ProgID="Equation.3" ShapeID="_x0000_i1027" DrawAspect="Content" ObjectID="_1779801917" r:id="rId11"/>
        </w:object>
      </w:r>
      <w:r w:rsidRPr="00947EF5">
        <w:rPr>
          <w:rFonts w:ascii="Times New Roman" w:hAnsi="Times New Roman"/>
          <w:szCs w:val="28"/>
        </w:rPr>
        <w:t xml:space="preserve">;   </w:t>
      </w:r>
      <w:r w:rsidRPr="00947EF5">
        <w:rPr>
          <w:rFonts w:ascii="Times New Roman" w:hAnsi="Times New Roman"/>
          <w:noProof/>
          <w:szCs w:val="28"/>
        </w:rPr>
        <w:object w:dxaOrig="1600" w:dyaOrig="340">
          <v:shape id="_x0000_i1028" type="#_x0000_t75" style="width:91.8pt;height:19.2pt" o:ole="">
            <v:imagedata r:id="rId12" o:title=""/>
          </v:shape>
          <o:OLEObject Type="Embed" ProgID="Equation.3" ShapeID="_x0000_i1028" DrawAspect="Content" ObjectID="_1779801918" r:id="rId13"/>
        </w:object>
      </w:r>
    </w:p>
    <w:p w:rsidR="00EC1D86" w:rsidRPr="00947EF5" w:rsidRDefault="00EC1D86" w:rsidP="00EC1D86">
      <w:pPr>
        <w:spacing w:before="120" w:line="312" w:lineRule="auto"/>
        <w:ind w:firstLine="36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- Theo tiêu chuẩn NPV =&gt; Chọn A, loại B</w:t>
      </w:r>
    </w:p>
    <w:p w:rsidR="00EC1D86" w:rsidRPr="00947EF5" w:rsidRDefault="00EC1D86" w:rsidP="00EC1D86">
      <w:pPr>
        <w:spacing w:before="120" w:line="312" w:lineRule="auto"/>
        <w:ind w:firstLine="36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- Theo tiêu chuẩn IRR =&gt; Chọn B, loại A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b) Tỷ lệ chiết khấu cân bằng </w:t>
      </w:r>
      <w:proofErr w:type="gramStart"/>
      <w:r w:rsidRPr="00947EF5">
        <w:rPr>
          <w:rFonts w:ascii="Times New Roman" w:hAnsi="Times New Roman"/>
          <w:szCs w:val="28"/>
        </w:rPr>
        <w:t>r</w:t>
      </w:r>
      <w:r w:rsidRPr="00947EF5">
        <w:rPr>
          <w:rFonts w:ascii="Times New Roman" w:hAnsi="Times New Roman"/>
          <w:szCs w:val="28"/>
          <w:vertAlign w:val="subscript"/>
        </w:rPr>
        <w:t>c</w:t>
      </w:r>
      <w:proofErr w:type="gramEnd"/>
      <w:r w:rsidRPr="00947EF5">
        <w:rPr>
          <w:rFonts w:ascii="Times New Roman" w:hAnsi="Times New Roman"/>
          <w:szCs w:val="28"/>
        </w:rPr>
        <w:t xml:space="preserve"> 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noProof/>
          <w:szCs w:val="28"/>
        </w:rPr>
        <w:object w:dxaOrig="5280" w:dyaOrig="720">
          <v:shape id="_x0000_i1029" type="#_x0000_t75" style="width:303.6pt;height:40.8pt" o:ole="">
            <v:imagedata r:id="rId14" o:title=""/>
          </v:shape>
          <o:OLEObject Type="Embed" ProgID="Equation.3" ShapeID="_x0000_i1029" DrawAspect="Content" ObjectID="_1779801919" r:id="rId15"/>
        </w:objec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=&gt; </w:t>
      </w:r>
      <w:r w:rsidRPr="00947EF5">
        <w:rPr>
          <w:rFonts w:ascii="Times New Roman" w:hAnsi="Times New Roman"/>
          <w:noProof/>
          <w:szCs w:val="28"/>
        </w:rPr>
        <w:object w:dxaOrig="1180" w:dyaOrig="360">
          <v:shape id="_x0000_i1030" type="#_x0000_t75" style="width:67.8pt;height:19.8pt" o:ole="">
            <v:imagedata r:id="rId16" o:title=""/>
          </v:shape>
          <o:OLEObject Type="Embed" ProgID="Equation.3" ShapeID="_x0000_i1030" DrawAspect="Content" ObjectID="_1779801920" r:id="rId17"/>
        </w:objec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NPV</w:t>
      </w:r>
      <w:r w:rsidRPr="00947EF5">
        <w:rPr>
          <w:rFonts w:ascii="Times New Roman" w:hAnsi="Times New Roman"/>
          <w:szCs w:val="28"/>
          <w:vertAlign w:val="subscript"/>
        </w:rPr>
        <w:t>A</w:t>
      </w:r>
      <w:r w:rsidRPr="00947EF5">
        <w:rPr>
          <w:rFonts w:ascii="Times New Roman" w:hAnsi="Times New Roman"/>
          <w:szCs w:val="28"/>
        </w:rPr>
        <w:t xml:space="preserve"> = NPV</w:t>
      </w:r>
      <w:r w:rsidRPr="00947EF5">
        <w:rPr>
          <w:rFonts w:ascii="Times New Roman" w:hAnsi="Times New Roman"/>
          <w:szCs w:val="28"/>
          <w:vertAlign w:val="subscript"/>
        </w:rPr>
        <w:t>B</w:t>
      </w:r>
      <w:r w:rsidRPr="00947EF5">
        <w:rPr>
          <w:rFonts w:ascii="Times New Roman" w:hAnsi="Times New Roman"/>
          <w:szCs w:val="28"/>
        </w:rPr>
        <w:t xml:space="preserve"> </w:t>
      </w:r>
      <w:proofErr w:type="gramStart"/>
      <w:r w:rsidRPr="00947EF5">
        <w:rPr>
          <w:rFonts w:ascii="Times New Roman" w:hAnsi="Times New Roman"/>
          <w:szCs w:val="28"/>
        </w:rPr>
        <w:t>=  306,976</w:t>
      </w:r>
      <w:proofErr w:type="gramEnd"/>
      <w:r w:rsidRPr="00947EF5">
        <w:rPr>
          <w:rFonts w:ascii="Times New Roman" w:hAnsi="Times New Roman"/>
          <w:szCs w:val="28"/>
        </w:rPr>
        <w:t xml:space="preserve">  Trđ.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bCs/>
          <w:szCs w:val="28"/>
          <w:u w:val="single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13</w:t>
      </w:r>
    </w:p>
    <w:p w:rsidR="00EC1D86" w:rsidRPr="00947EF5" w:rsidRDefault="00EC1D86" w:rsidP="00EC1D86">
      <w:pPr>
        <w:spacing w:before="120" w:line="312" w:lineRule="auto"/>
        <w:jc w:val="both"/>
        <w:rPr>
          <w:rFonts w:ascii="Times New Roman" w:hAnsi="Times New Roman"/>
          <w:bCs/>
          <w:szCs w:val="28"/>
        </w:rPr>
      </w:pPr>
      <w:r w:rsidRPr="00947EF5">
        <w:rPr>
          <w:rFonts w:ascii="Times New Roman" w:hAnsi="Times New Roman"/>
          <w:b/>
          <w:bCs/>
          <w:szCs w:val="28"/>
        </w:rPr>
        <w:tab/>
      </w:r>
      <w:r w:rsidRPr="00947EF5">
        <w:rPr>
          <w:rFonts w:ascii="Times New Roman" w:hAnsi="Times New Roman"/>
          <w:b/>
          <w:bCs/>
          <w:i/>
          <w:szCs w:val="28"/>
        </w:rPr>
        <w:t>Yêu cầu:</w:t>
      </w:r>
      <w:r w:rsidRPr="00947EF5">
        <w:rPr>
          <w:rFonts w:ascii="Times New Roman" w:hAnsi="Times New Roman"/>
          <w:bCs/>
          <w:szCs w:val="28"/>
        </w:rPr>
        <w:t xml:space="preserve"> Nắm vững cách xác định dòng tiền của dự án đầu tư; giá trị hiện tại thuần và tỷ suất doanh lợi nội bộ của dự án đầu </w:t>
      </w:r>
      <w:proofErr w:type="gramStart"/>
      <w:r w:rsidRPr="00947EF5">
        <w:rPr>
          <w:rFonts w:ascii="Times New Roman" w:hAnsi="Times New Roman"/>
          <w:bCs/>
          <w:szCs w:val="28"/>
        </w:rPr>
        <w:t>tư</w:t>
      </w:r>
      <w:proofErr w:type="gramEnd"/>
      <w:r w:rsidRPr="00947EF5">
        <w:rPr>
          <w:rFonts w:ascii="Times New Roman" w:hAnsi="Times New Roman"/>
          <w:bCs/>
          <w:szCs w:val="28"/>
        </w:rPr>
        <w:t>.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 xml:space="preserve">Đáp số: </w:t>
      </w:r>
      <w:r w:rsidRPr="00947EF5">
        <w:rPr>
          <w:rFonts w:ascii="Times New Roman" w:hAnsi="Times New Roman"/>
          <w:b/>
          <w:i/>
          <w:szCs w:val="28"/>
        </w:rPr>
        <w:t>NPV = 568</w:t>
      </w:r>
      <w:proofErr w:type="gramStart"/>
      <w:r w:rsidRPr="00947EF5">
        <w:rPr>
          <w:rFonts w:ascii="Times New Roman" w:hAnsi="Times New Roman"/>
          <w:b/>
          <w:i/>
          <w:szCs w:val="28"/>
        </w:rPr>
        <w:t>,18</w:t>
      </w:r>
      <w:proofErr w:type="gramEnd"/>
      <w:r w:rsidRPr="00947EF5">
        <w:rPr>
          <w:rFonts w:ascii="Times New Roman" w:hAnsi="Times New Roman"/>
          <w:b/>
          <w:i/>
          <w:szCs w:val="28"/>
        </w:rPr>
        <w:t xml:space="preserve"> trđ &gt;0. Nên thực hiện dự án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bCs/>
          <w:szCs w:val="28"/>
        </w:rPr>
      </w:pPr>
      <w:r w:rsidRPr="00947EF5">
        <w:rPr>
          <w:rFonts w:ascii="Times New Roman" w:hAnsi="Times New Roman"/>
          <w:b/>
          <w:bCs/>
          <w:szCs w:val="28"/>
          <w:u w:val="single"/>
        </w:rPr>
        <w:t>Bài số 14:</w:t>
      </w:r>
      <w:r w:rsidRPr="00947EF5">
        <w:rPr>
          <w:rFonts w:ascii="Times New Roman" w:hAnsi="Times New Roman"/>
          <w:b/>
          <w:bCs/>
          <w:szCs w:val="28"/>
        </w:rPr>
        <w:t xml:space="preserve"> Tương tự bài 13.</w:t>
      </w:r>
    </w:p>
    <w:p w:rsidR="00EC1D86" w:rsidRPr="00947EF5" w:rsidRDefault="00EC1D86" w:rsidP="00EC1D86">
      <w:pPr>
        <w:spacing w:before="120" w:line="312" w:lineRule="auto"/>
        <w:ind w:firstLine="720"/>
        <w:rPr>
          <w:rFonts w:ascii="Times New Roman" w:hAnsi="Times New Roman"/>
          <w:b/>
          <w:i/>
          <w:szCs w:val="28"/>
        </w:rPr>
      </w:pPr>
      <w:r w:rsidRPr="00947EF5">
        <w:rPr>
          <w:rFonts w:ascii="Times New Roman" w:hAnsi="Times New Roman"/>
          <w:b/>
          <w:bCs/>
          <w:i/>
          <w:szCs w:val="28"/>
        </w:rPr>
        <w:t xml:space="preserve">Đáp số: </w:t>
      </w:r>
      <w:r w:rsidRPr="00947EF5">
        <w:rPr>
          <w:rFonts w:ascii="Times New Roman" w:hAnsi="Times New Roman"/>
          <w:b/>
          <w:i/>
          <w:szCs w:val="28"/>
        </w:rPr>
        <w:t xml:space="preserve">NPV </w:t>
      </w:r>
      <w:proofErr w:type="gramStart"/>
      <w:r w:rsidRPr="00947EF5">
        <w:rPr>
          <w:rFonts w:ascii="Times New Roman" w:hAnsi="Times New Roman"/>
          <w:b/>
          <w:i/>
          <w:szCs w:val="28"/>
        </w:rPr>
        <w:t>=  31,08</w:t>
      </w:r>
      <w:proofErr w:type="gramEnd"/>
      <w:r w:rsidRPr="00947EF5">
        <w:rPr>
          <w:rFonts w:ascii="Times New Roman" w:hAnsi="Times New Roman"/>
          <w:b/>
          <w:i/>
          <w:szCs w:val="28"/>
        </w:rPr>
        <w:t xml:space="preserve"> triệu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szCs w:val="28"/>
          <w:u w:val="single"/>
        </w:rPr>
      </w:pPr>
      <w:r w:rsidRPr="00947EF5">
        <w:rPr>
          <w:rFonts w:ascii="Times New Roman" w:hAnsi="Times New Roman"/>
          <w:b/>
          <w:szCs w:val="28"/>
          <w:u w:val="single"/>
        </w:rPr>
        <w:t>Bài số 15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>Yêu cầu:</w:t>
      </w:r>
      <w:r w:rsidRPr="00947EF5">
        <w:rPr>
          <w:rFonts w:ascii="Times New Roman" w:hAnsi="Times New Roman"/>
          <w:b/>
          <w:szCs w:val="28"/>
        </w:rPr>
        <w:t xml:space="preserve"> </w:t>
      </w:r>
      <w:r w:rsidRPr="00947EF5">
        <w:rPr>
          <w:rFonts w:ascii="Times New Roman" w:hAnsi="Times New Roman"/>
          <w:szCs w:val="28"/>
        </w:rPr>
        <w:t>Nắm vững cách xác định điểm gãy, chi phí sử dụng vốn của từng nguồn vốn và chi phí sử dụng vốn bình quân.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i/>
          <w:szCs w:val="28"/>
        </w:rPr>
      </w:pPr>
      <w:r w:rsidRPr="00947EF5">
        <w:rPr>
          <w:rFonts w:ascii="Times New Roman" w:hAnsi="Times New Roman"/>
          <w:b/>
          <w:i/>
          <w:szCs w:val="28"/>
        </w:rPr>
        <w:t>Cách giải: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szCs w:val="28"/>
        </w:rPr>
      </w:pPr>
      <w:r w:rsidRPr="00947EF5">
        <w:rPr>
          <w:rFonts w:ascii="Times New Roman" w:hAnsi="Times New Roman"/>
          <w:b/>
          <w:bCs/>
          <w:szCs w:val="28"/>
        </w:rPr>
        <w:t>1. Điểm gãy và quy mô vốn xuất hiện điểm gãy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 xml:space="preserve">- Điểm gãy sử dụng lợi nhuận tái đầu </w:t>
      </w:r>
      <w:proofErr w:type="gramStart"/>
      <w:r w:rsidRPr="00947EF5">
        <w:rPr>
          <w:rFonts w:ascii="Times New Roman" w:hAnsi="Times New Roman"/>
          <w:szCs w:val="28"/>
        </w:rPr>
        <w:t>tư</w:t>
      </w:r>
      <w:proofErr w:type="gramEnd"/>
      <w:r w:rsidRPr="00947EF5">
        <w:rPr>
          <w:rFonts w:ascii="Times New Roman" w:hAnsi="Times New Roman"/>
          <w:szCs w:val="28"/>
        </w:rPr>
        <w:t>.</w:t>
      </w:r>
    </w:p>
    <w:tbl>
      <w:tblPr>
        <w:tblW w:w="378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450"/>
        <w:gridCol w:w="1620"/>
        <w:gridCol w:w="1710"/>
      </w:tblGrid>
      <w:tr w:rsidR="00EC1D86" w:rsidRPr="00947EF5" w:rsidTr="005C421B">
        <w:trPr>
          <w:trHeight w:val="352"/>
        </w:trPr>
        <w:tc>
          <w:tcPr>
            <w:tcW w:w="45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lastRenderedPageBreak/>
              <w:t>=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2,5 ( 1 – 0,6)</w:t>
            </w:r>
          </w:p>
        </w:tc>
        <w:tc>
          <w:tcPr>
            <w:tcW w:w="171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= 1,818.182 tr</w:t>
            </w:r>
          </w:p>
        </w:tc>
      </w:tr>
      <w:tr w:rsidR="00EC1D86" w:rsidRPr="00947EF5" w:rsidTr="005C421B">
        <w:trPr>
          <w:trHeight w:val="315"/>
        </w:trPr>
        <w:tc>
          <w:tcPr>
            <w:tcW w:w="450" w:type="dxa"/>
            <w:vMerge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55%</w:t>
            </w:r>
          </w:p>
        </w:tc>
        <w:tc>
          <w:tcPr>
            <w:tcW w:w="1710" w:type="dxa"/>
            <w:vMerge/>
            <w:vAlign w:val="center"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proofErr w:type="gramStart"/>
      <w:r w:rsidRPr="00947EF5">
        <w:rPr>
          <w:rFonts w:ascii="Times New Roman" w:hAnsi="Times New Roman"/>
          <w:szCs w:val="28"/>
        </w:rPr>
        <w:t>- Điểm gãy sử dụng vốn vay với lãi suất 9%.</w:t>
      </w:r>
      <w:proofErr w:type="gramEnd"/>
    </w:p>
    <w:tbl>
      <w:tblPr>
        <w:tblW w:w="378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450"/>
        <w:gridCol w:w="1620"/>
        <w:gridCol w:w="1710"/>
      </w:tblGrid>
      <w:tr w:rsidR="00EC1D86" w:rsidRPr="00947EF5" w:rsidTr="005C421B">
        <w:trPr>
          <w:trHeight w:val="352"/>
        </w:trPr>
        <w:tc>
          <w:tcPr>
            <w:tcW w:w="45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 xml:space="preserve">=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0,5 tr</w:t>
            </w:r>
          </w:p>
        </w:tc>
        <w:tc>
          <w:tcPr>
            <w:tcW w:w="171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= 1,111111 tr</w:t>
            </w:r>
          </w:p>
        </w:tc>
      </w:tr>
      <w:tr w:rsidR="00EC1D86" w:rsidRPr="00947EF5" w:rsidTr="005C421B">
        <w:trPr>
          <w:trHeight w:val="315"/>
        </w:trPr>
        <w:tc>
          <w:tcPr>
            <w:tcW w:w="450" w:type="dxa"/>
            <w:vMerge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45%</w:t>
            </w:r>
          </w:p>
        </w:tc>
        <w:tc>
          <w:tcPr>
            <w:tcW w:w="1710" w:type="dxa"/>
            <w:vMerge/>
            <w:vAlign w:val="center"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both"/>
              <w:rPr>
                <w:rFonts w:ascii="Times New Roman" w:hAnsi="Times New Roman"/>
                <w:szCs w:val="28"/>
              </w:rPr>
            </w:pP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- Điểm gãy sử dụng vốn vay với lãi suất 11%</w:t>
      </w:r>
    </w:p>
    <w:tbl>
      <w:tblPr>
        <w:tblW w:w="450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1620"/>
        <w:gridCol w:w="720"/>
        <w:gridCol w:w="2160"/>
      </w:tblGrid>
      <w:tr w:rsidR="00EC1D86" w:rsidRPr="00947EF5" w:rsidTr="005C421B">
        <w:trPr>
          <w:trHeight w:val="352"/>
        </w:trPr>
        <w:tc>
          <w:tcPr>
            <w:tcW w:w="162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= 1,111111 +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0,4</w:t>
            </w:r>
          </w:p>
        </w:tc>
        <w:tc>
          <w:tcPr>
            <w:tcW w:w="216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= 1,999 tr (= 2 tr)</w:t>
            </w:r>
          </w:p>
        </w:tc>
      </w:tr>
      <w:tr w:rsidR="00EC1D86" w:rsidRPr="00947EF5" w:rsidTr="005C421B">
        <w:trPr>
          <w:trHeight w:val="315"/>
        </w:trPr>
        <w:tc>
          <w:tcPr>
            <w:tcW w:w="1620" w:type="dxa"/>
            <w:vMerge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45%</w:t>
            </w:r>
          </w:p>
        </w:tc>
        <w:tc>
          <w:tcPr>
            <w:tcW w:w="2160" w:type="dxa"/>
            <w:vMerge/>
            <w:vAlign w:val="center"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Hoặc</w:t>
      </w:r>
    </w:p>
    <w:tbl>
      <w:tblPr>
        <w:tblW w:w="315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450"/>
        <w:gridCol w:w="1620"/>
        <w:gridCol w:w="1080"/>
      </w:tblGrid>
      <w:tr w:rsidR="00EC1D86" w:rsidRPr="00947EF5" w:rsidTr="005C421B">
        <w:trPr>
          <w:trHeight w:val="352"/>
        </w:trPr>
        <w:tc>
          <w:tcPr>
            <w:tcW w:w="45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=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0,5 + 0,4</w:t>
            </w:r>
          </w:p>
        </w:tc>
        <w:tc>
          <w:tcPr>
            <w:tcW w:w="108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= 2,0 tr</w:t>
            </w:r>
          </w:p>
        </w:tc>
      </w:tr>
      <w:tr w:rsidR="00EC1D86" w:rsidRPr="00947EF5" w:rsidTr="005C421B">
        <w:trPr>
          <w:trHeight w:val="315"/>
        </w:trPr>
        <w:tc>
          <w:tcPr>
            <w:tcW w:w="450" w:type="dxa"/>
            <w:vMerge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45%</w:t>
            </w:r>
          </w:p>
        </w:tc>
        <w:tc>
          <w:tcPr>
            <w:tcW w:w="1080" w:type="dxa"/>
            <w:vMerge/>
            <w:vAlign w:val="center"/>
          </w:tcPr>
          <w:p w:rsidR="00EC1D86" w:rsidRPr="00947EF5" w:rsidRDefault="00EC1D86" w:rsidP="005C421B">
            <w:pPr>
              <w:spacing w:before="120" w:line="312" w:lineRule="auto"/>
              <w:ind w:firstLine="397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Như vậy có 3 điểm gãy và ở các điểm tương ứng với quy mô vốn</w:t>
      </w:r>
      <w:proofErr w:type="gramStart"/>
      <w:r w:rsidRPr="00947EF5">
        <w:rPr>
          <w:rFonts w:ascii="Times New Roman" w:hAnsi="Times New Roman"/>
          <w:szCs w:val="28"/>
        </w:rPr>
        <w:t>:1,111111</w:t>
      </w:r>
      <w:proofErr w:type="gramEnd"/>
      <w:r w:rsidRPr="00947EF5">
        <w:rPr>
          <w:rFonts w:ascii="Times New Roman" w:hAnsi="Times New Roman"/>
          <w:szCs w:val="28"/>
        </w:rPr>
        <w:t xml:space="preserve"> tr; 1,818182 tr và 2  tr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b/>
          <w:bCs/>
          <w:szCs w:val="28"/>
        </w:rPr>
      </w:pPr>
      <w:r w:rsidRPr="00947EF5">
        <w:rPr>
          <w:rFonts w:ascii="Times New Roman" w:hAnsi="Times New Roman"/>
          <w:b/>
          <w:bCs/>
          <w:szCs w:val="28"/>
        </w:rPr>
        <w:t>2. Chi phí bình quân của mỗi khoảng vốn</w:t>
      </w:r>
    </w:p>
    <w:tbl>
      <w:tblPr>
        <w:tblW w:w="756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3780"/>
        <w:gridCol w:w="1890"/>
        <w:gridCol w:w="1890"/>
      </w:tblGrid>
      <w:tr w:rsidR="00EC1D86" w:rsidRPr="00947EF5" w:rsidTr="005C421B">
        <w:trPr>
          <w:trHeight w:val="352"/>
        </w:trPr>
        <w:tc>
          <w:tcPr>
            <w:tcW w:w="378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 xml:space="preserve">+ Chi phí sử dụng lợi nhuận để lại 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2,2 x (1 + 0,05)</w:t>
            </w:r>
          </w:p>
        </w:tc>
        <w:tc>
          <w:tcPr>
            <w:tcW w:w="189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+ 5% = 15,5%</w:t>
            </w:r>
          </w:p>
        </w:tc>
      </w:tr>
      <w:tr w:rsidR="00EC1D86" w:rsidRPr="00947EF5" w:rsidTr="005C421B">
        <w:trPr>
          <w:trHeight w:val="315"/>
        </w:trPr>
        <w:tc>
          <w:tcPr>
            <w:tcW w:w="3780" w:type="dxa"/>
            <w:vMerge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22</w:t>
            </w:r>
          </w:p>
        </w:tc>
        <w:tc>
          <w:tcPr>
            <w:tcW w:w="1890" w:type="dxa"/>
            <w:vMerge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EC1D86" w:rsidRPr="00947EF5" w:rsidTr="005C421B">
        <w:trPr>
          <w:trHeight w:val="352"/>
        </w:trPr>
        <w:tc>
          <w:tcPr>
            <w:tcW w:w="378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 xml:space="preserve">+ Chi phí sử dụng cổ phiếu mới 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2,2 x (1 + 0,05)</w:t>
            </w:r>
          </w:p>
        </w:tc>
        <w:tc>
          <w:tcPr>
            <w:tcW w:w="1890" w:type="dxa"/>
            <w:vMerge w:val="restart"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+ 5% = 16,67%</w:t>
            </w:r>
          </w:p>
        </w:tc>
      </w:tr>
      <w:tr w:rsidR="00EC1D86" w:rsidRPr="00947EF5" w:rsidTr="005C421B">
        <w:trPr>
          <w:trHeight w:val="315"/>
        </w:trPr>
        <w:tc>
          <w:tcPr>
            <w:tcW w:w="3780" w:type="dxa"/>
            <w:vMerge/>
          </w:tcPr>
          <w:p w:rsidR="00EC1D86" w:rsidRPr="00947EF5" w:rsidRDefault="00EC1D86" w:rsidP="005C421B">
            <w:pPr>
              <w:spacing w:before="120" w:line="312" w:lineRule="auto"/>
              <w:jc w:val="both"/>
              <w:rPr>
                <w:rFonts w:ascii="Times New Roman" w:hAnsi="Times New Roman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  <w:r w:rsidRPr="00947EF5">
              <w:rPr>
                <w:rFonts w:ascii="Times New Roman" w:hAnsi="Times New Roman"/>
                <w:szCs w:val="28"/>
              </w:rPr>
              <w:t>22 (1 – 10%)</w:t>
            </w:r>
          </w:p>
        </w:tc>
        <w:tc>
          <w:tcPr>
            <w:tcW w:w="1890" w:type="dxa"/>
            <w:vMerge/>
            <w:vAlign w:val="center"/>
          </w:tcPr>
          <w:p w:rsidR="00EC1D86" w:rsidRPr="00947EF5" w:rsidRDefault="00EC1D86" w:rsidP="005C421B">
            <w:pPr>
              <w:spacing w:before="120" w:line="312" w:lineRule="auto"/>
              <w:jc w:val="center"/>
              <w:rPr>
                <w:rFonts w:ascii="Times New Roman" w:hAnsi="Times New Roman"/>
                <w:szCs w:val="28"/>
              </w:rPr>
            </w:pPr>
          </w:p>
        </w:tc>
      </w:tr>
    </w:tbl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+ Chi phí sử dụng vốn vay với lãi suất 9%</w:t>
      </w:r>
      <w:r w:rsidRPr="00947EF5">
        <w:rPr>
          <w:rFonts w:ascii="Times New Roman" w:eastAsia="Batang" w:hAnsi="Times New Roman"/>
          <w:szCs w:val="28"/>
        </w:rPr>
        <w:tab/>
      </w:r>
      <w:r w:rsidRPr="00947EF5">
        <w:rPr>
          <w:rFonts w:ascii="Times New Roman" w:hAnsi="Times New Roman"/>
          <w:szCs w:val="28"/>
        </w:rPr>
        <w:t>: 9% x (1 – 40%) = 5</w:t>
      </w:r>
      <w:proofErr w:type="gramStart"/>
      <w:r w:rsidRPr="00947EF5">
        <w:rPr>
          <w:rFonts w:ascii="Times New Roman" w:hAnsi="Times New Roman"/>
          <w:szCs w:val="28"/>
        </w:rPr>
        <w:t>,4</w:t>
      </w:r>
      <w:proofErr w:type="gramEnd"/>
      <w:r w:rsidRPr="00947EF5">
        <w:rPr>
          <w:rFonts w:ascii="Times New Roman" w:hAnsi="Times New Roman"/>
          <w:szCs w:val="28"/>
        </w:rPr>
        <w:t>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+ Chi phí sử dụng vốn vay với lãi suất 11%</w:t>
      </w:r>
      <w:r w:rsidRPr="00947EF5">
        <w:rPr>
          <w:rFonts w:ascii="Times New Roman" w:eastAsia="Batang" w:hAnsi="Times New Roman"/>
          <w:szCs w:val="28"/>
        </w:rPr>
        <w:tab/>
      </w:r>
      <w:r w:rsidRPr="00947EF5">
        <w:rPr>
          <w:rFonts w:ascii="Times New Roman" w:hAnsi="Times New Roman"/>
          <w:szCs w:val="28"/>
        </w:rPr>
        <w:t>: 11% x (1 – 40%) = 6</w:t>
      </w:r>
      <w:proofErr w:type="gramStart"/>
      <w:r w:rsidRPr="00947EF5">
        <w:rPr>
          <w:rFonts w:ascii="Times New Roman" w:hAnsi="Times New Roman"/>
          <w:szCs w:val="28"/>
        </w:rPr>
        <w:t>,6</w:t>
      </w:r>
      <w:proofErr w:type="gramEnd"/>
      <w:r w:rsidRPr="00947EF5">
        <w:rPr>
          <w:rFonts w:ascii="Times New Roman" w:hAnsi="Times New Roman"/>
          <w:szCs w:val="28"/>
        </w:rPr>
        <w:t>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+ Chi phí sử dụng vốn vay với lãi suất 13%</w:t>
      </w:r>
      <w:r w:rsidRPr="00947EF5">
        <w:rPr>
          <w:rFonts w:ascii="Times New Roman" w:eastAsia="Batang" w:hAnsi="Times New Roman"/>
          <w:szCs w:val="28"/>
        </w:rPr>
        <w:tab/>
      </w:r>
      <w:r w:rsidRPr="00947EF5">
        <w:rPr>
          <w:rFonts w:ascii="Times New Roman" w:hAnsi="Times New Roman"/>
          <w:szCs w:val="28"/>
        </w:rPr>
        <w:t>: 13% x (1 – 40%) = 7</w:t>
      </w:r>
      <w:proofErr w:type="gramStart"/>
      <w:r w:rsidRPr="00947EF5">
        <w:rPr>
          <w:rFonts w:ascii="Times New Roman" w:hAnsi="Times New Roman"/>
          <w:szCs w:val="28"/>
        </w:rPr>
        <w:t>,8</w:t>
      </w:r>
      <w:proofErr w:type="gramEnd"/>
      <w:r w:rsidRPr="00947EF5">
        <w:rPr>
          <w:rFonts w:ascii="Times New Roman" w:hAnsi="Times New Roman"/>
          <w:szCs w:val="28"/>
        </w:rPr>
        <w:t>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lastRenderedPageBreak/>
        <w:t>- Chi phí bình quân SDV trong khoảng từ 1 đến 1,111111tr: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WACC</w:t>
      </w:r>
      <w:r w:rsidRPr="00947EF5">
        <w:rPr>
          <w:rFonts w:ascii="Times New Roman" w:hAnsi="Times New Roman"/>
          <w:szCs w:val="28"/>
          <w:vertAlign w:val="subscript"/>
        </w:rPr>
        <w:t>1</w:t>
      </w:r>
      <w:r w:rsidRPr="00947EF5">
        <w:rPr>
          <w:rFonts w:ascii="Times New Roman" w:hAnsi="Times New Roman"/>
          <w:szCs w:val="28"/>
        </w:rPr>
        <w:t xml:space="preserve"> = (45% x 5</w:t>
      </w:r>
      <w:proofErr w:type="gramStart"/>
      <w:r w:rsidRPr="00947EF5">
        <w:rPr>
          <w:rFonts w:ascii="Times New Roman" w:hAnsi="Times New Roman"/>
          <w:szCs w:val="28"/>
        </w:rPr>
        <w:t>,4</w:t>
      </w:r>
      <w:proofErr w:type="gramEnd"/>
      <w:r w:rsidRPr="00947EF5">
        <w:rPr>
          <w:rFonts w:ascii="Times New Roman" w:hAnsi="Times New Roman"/>
          <w:szCs w:val="28"/>
        </w:rPr>
        <w:t>%) + (55% x 15,5%) = 10,96%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Từ 1,111112 tr đến 1,818182 tr: WACC</w:t>
      </w:r>
      <w:r w:rsidRPr="00947EF5">
        <w:rPr>
          <w:rFonts w:ascii="Times New Roman" w:hAnsi="Times New Roman"/>
          <w:szCs w:val="28"/>
          <w:vertAlign w:val="subscript"/>
        </w:rPr>
        <w:t>2</w:t>
      </w:r>
      <w:r w:rsidRPr="00947EF5">
        <w:rPr>
          <w:rFonts w:ascii="Times New Roman" w:hAnsi="Times New Roman"/>
          <w:szCs w:val="28"/>
        </w:rPr>
        <w:t xml:space="preserve"> = (45% x 6</w:t>
      </w:r>
      <w:proofErr w:type="gramStart"/>
      <w:r w:rsidRPr="00947EF5">
        <w:rPr>
          <w:rFonts w:ascii="Times New Roman" w:hAnsi="Times New Roman"/>
          <w:szCs w:val="28"/>
        </w:rPr>
        <w:t>,6</w:t>
      </w:r>
      <w:proofErr w:type="gramEnd"/>
      <w:r w:rsidRPr="00947EF5">
        <w:rPr>
          <w:rFonts w:ascii="Times New Roman" w:hAnsi="Times New Roman"/>
          <w:szCs w:val="28"/>
        </w:rPr>
        <w:t>%) + (55% x 15,5%) = 11,5%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</w:rPr>
      </w:pPr>
      <w:r w:rsidRPr="00947EF5">
        <w:rPr>
          <w:rFonts w:ascii="Times New Roman" w:hAnsi="Times New Roman"/>
          <w:szCs w:val="28"/>
        </w:rPr>
        <w:t>Từ 1,818183 tr đến 2,0tr:  WACC</w:t>
      </w:r>
      <w:r w:rsidRPr="00947EF5">
        <w:rPr>
          <w:rFonts w:ascii="Times New Roman" w:hAnsi="Times New Roman"/>
          <w:szCs w:val="28"/>
          <w:vertAlign w:val="subscript"/>
        </w:rPr>
        <w:t>3</w:t>
      </w:r>
      <w:r w:rsidRPr="00947EF5">
        <w:rPr>
          <w:rFonts w:ascii="Times New Roman" w:hAnsi="Times New Roman"/>
          <w:szCs w:val="28"/>
        </w:rPr>
        <w:t xml:space="preserve"> = (45% x 6</w:t>
      </w:r>
      <w:proofErr w:type="gramStart"/>
      <w:r w:rsidRPr="00947EF5">
        <w:rPr>
          <w:rFonts w:ascii="Times New Roman" w:hAnsi="Times New Roman"/>
          <w:szCs w:val="28"/>
        </w:rPr>
        <w:t>,6</w:t>
      </w:r>
      <w:proofErr w:type="gramEnd"/>
      <w:r w:rsidRPr="00947EF5">
        <w:rPr>
          <w:rFonts w:ascii="Times New Roman" w:hAnsi="Times New Roman"/>
          <w:szCs w:val="28"/>
        </w:rPr>
        <w:t>%) + (55% x 16,67%) = 12,14%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  <w:lang w:val="it-IT"/>
        </w:rPr>
      </w:pPr>
      <w:r w:rsidRPr="00947EF5">
        <w:rPr>
          <w:rFonts w:ascii="Times New Roman" w:hAnsi="Times New Roman"/>
          <w:szCs w:val="28"/>
          <w:lang w:val="it-IT"/>
        </w:rPr>
        <w:t>Trên 2,0 tr: WACC</w:t>
      </w:r>
      <w:r w:rsidRPr="00947EF5">
        <w:rPr>
          <w:rFonts w:ascii="Times New Roman" w:hAnsi="Times New Roman"/>
          <w:szCs w:val="28"/>
          <w:vertAlign w:val="subscript"/>
          <w:lang w:val="it-IT"/>
        </w:rPr>
        <w:t>4</w:t>
      </w:r>
      <w:r w:rsidRPr="00947EF5">
        <w:rPr>
          <w:rFonts w:ascii="Times New Roman" w:hAnsi="Times New Roman"/>
          <w:szCs w:val="28"/>
          <w:lang w:val="it-IT"/>
        </w:rPr>
        <w:t xml:space="preserve"> = (45% x 7,8%) + (55% x 16,67%) = 12,68%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  <w:lang w:val="it-IT"/>
        </w:rPr>
      </w:pPr>
      <w:r w:rsidRPr="00947EF5">
        <w:rPr>
          <w:rFonts w:ascii="Times New Roman" w:hAnsi="Times New Roman"/>
          <w:bCs/>
          <w:szCs w:val="28"/>
          <w:lang w:val="it-IT"/>
        </w:rPr>
        <w:t>3.</w:t>
      </w:r>
      <w:r w:rsidRPr="00947EF5">
        <w:rPr>
          <w:rFonts w:ascii="Times New Roman" w:hAnsi="Times New Roman"/>
          <w:szCs w:val="28"/>
          <w:lang w:val="it-IT"/>
        </w:rPr>
        <w:t xml:space="preserve"> IRR</w:t>
      </w:r>
      <w:r w:rsidRPr="00947EF5">
        <w:rPr>
          <w:rFonts w:ascii="Times New Roman" w:hAnsi="Times New Roman"/>
          <w:szCs w:val="28"/>
          <w:vertAlign w:val="subscript"/>
          <w:lang w:val="it-IT"/>
        </w:rPr>
        <w:t xml:space="preserve">DA1  </w:t>
      </w:r>
      <w:r w:rsidRPr="00947EF5">
        <w:rPr>
          <w:rFonts w:ascii="Times New Roman" w:hAnsi="Times New Roman"/>
          <w:szCs w:val="28"/>
          <w:lang w:val="it-IT"/>
        </w:rPr>
        <w:t>= 16,0962%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  <w:lang w:val="it-IT"/>
        </w:rPr>
      </w:pPr>
      <w:r w:rsidRPr="00947EF5">
        <w:rPr>
          <w:rFonts w:ascii="Times New Roman" w:hAnsi="Times New Roman"/>
          <w:szCs w:val="28"/>
          <w:lang w:val="it-IT"/>
        </w:rPr>
        <w:t xml:space="preserve">    IRR</w:t>
      </w:r>
      <w:r w:rsidRPr="00947EF5">
        <w:rPr>
          <w:rFonts w:ascii="Times New Roman" w:hAnsi="Times New Roman"/>
          <w:szCs w:val="28"/>
          <w:vertAlign w:val="subscript"/>
          <w:lang w:val="it-IT"/>
        </w:rPr>
        <w:t xml:space="preserve">DA3  </w:t>
      </w:r>
      <w:r w:rsidRPr="00947EF5">
        <w:rPr>
          <w:rFonts w:ascii="Times New Roman" w:hAnsi="Times New Roman"/>
          <w:szCs w:val="28"/>
          <w:lang w:val="it-IT"/>
        </w:rPr>
        <w:t>= 14,068%  ( = 14,07%)</w:t>
      </w:r>
    </w:p>
    <w:p w:rsidR="00EC1D86" w:rsidRPr="00947EF5" w:rsidRDefault="00EC1D86" w:rsidP="00EC1D86">
      <w:pPr>
        <w:spacing w:before="120" w:line="312" w:lineRule="auto"/>
        <w:ind w:firstLine="720"/>
        <w:jc w:val="both"/>
        <w:rPr>
          <w:rFonts w:ascii="Times New Roman" w:hAnsi="Times New Roman"/>
          <w:szCs w:val="28"/>
          <w:lang w:val="it-IT"/>
        </w:rPr>
      </w:pPr>
      <w:r w:rsidRPr="00947EF5">
        <w:rPr>
          <w:rFonts w:ascii="Times New Roman" w:hAnsi="Times New Roman"/>
          <w:bCs/>
          <w:szCs w:val="28"/>
          <w:lang w:val="it-IT"/>
        </w:rPr>
        <w:t xml:space="preserve">4. Đối chiếu nhu cầu vốn, IRR của các dự án và số lượng vốn, chi phí sử dụng vốn của các nguồn vốn có thể rút ra: </w:t>
      </w:r>
      <w:r w:rsidRPr="00947EF5">
        <w:rPr>
          <w:rFonts w:ascii="Times New Roman" w:hAnsi="Times New Roman"/>
          <w:szCs w:val="28"/>
          <w:lang w:val="it-IT"/>
        </w:rPr>
        <w:t>Các dự án được chấp thuận: Dự án 1, Dự án 2, Dự án 3.</w:t>
      </w:r>
    </w:p>
    <w:p w:rsidR="002C0178" w:rsidRDefault="002C0178">
      <w:bookmarkStart w:id="0" w:name="_GoBack"/>
      <w:bookmarkEnd w:id="0"/>
    </w:p>
    <w:sectPr w:rsidR="002C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vantH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0406D"/>
    <w:multiLevelType w:val="hybridMultilevel"/>
    <w:tmpl w:val="DB62FD6A"/>
    <w:lvl w:ilvl="0" w:tplc="ED72ECB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D86"/>
    <w:rsid w:val="0002627A"/>
    <w:rsid w:val="000D479C"/>
    <w:rsid w:val="0012210B"/>
    <w:rsid w:val="002C0178"/>
    <w:rsid w:val="00310DCA"/>
    <w:rsid w:val="004D706E"/>
    <w:rsid w:val="00636DA8"/>
    <w:rsid w:val="00643E5C"/>
    <w:rsid w:val="007B163F"/>
    <w:rsid w:val="00E12458"/>
    <w:rsid w:val="00EB172B"/>
    <w:rsid w:val="00E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86"/>
    <w:pPr>
      <w:spacing w:after="0" w:line="240" w:lineRule="auto"/>
    </w:pPr>
    <w:rPr>
      <w:rFonts w:ascii=".VnTime" w:eastAsia="Times New Roman" w:hAnsi=".VnTime"/>
      <w:b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EC1D86"/>
    <w:pPr>
      <w:keepNext/>
      <w:spacing w:before="60" w:line="420" w:lineRule="exact"/>
      <w:ind w:firstLine="720"/>
      <w:jc w:val="center"/>
      <w:outlineLvl w:val="4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C1D86"/>
    <w:rPr>
      <w:rFonts w:ascii=".VnTimeH" w:eastAsia="Times New Roman" w:hAnsi=".VnTimeH"/>
      <w:szCs w:val="20"/>
    </w:rPr>
  </w:style>
  <w:style w:type="paragraph" w:styleId="BodyText">
    <w:name w:val="Body Text"/>
    <w:basedOn w:val="Normal"/>
    <w:link w:val="BodyTextChar1"/>
    <w:rsid w:val="00EC1D86"/>
    <w:pPr>
      <w:jc w:val="center"/>
    </w:pPr>
    <w:rPr>
      <w:rFonts w:ascii=".VnAvantH" w:hAnsi=".VnAvantH"/>
      <w:b/>
      <w:lang/>
    </w:rPr>
  </w:style>
  <w:style w:type="character" w:customStyle="1" w:styleId="BodyTextChar">
    <w:name w:val="Body Text Char"/>
    <w:basedOn w:val="DefaultParagraphFont"/>
    <w:uiPriority w:val="99"/>
    <w:semiHidden/>
    <w:rsid w:val="00EC1D86"/>
    <w:rPr>
      <w:rFonts w:ascii=".VnTime" w:eastAsia="Times New Roman" w:hAnsi=".VnTime"/>
      <w:b w:val="0"/>
      <w:szCs w:val="20"/>
    </w:rPr>
  </w:style>
  <w:style w:type="paragraph" w:styleId="BodyTextIndent">
    <w:name w:val="Body Text Indent"/>
    <w:basedOn w:val="Normal"/>
    <w:link w:val="BodyTextIndentChar"/>
    <w:rsid w:val="00EC1D86"/>
    <w:pPr>
      <w:spacing w:before="60" w:after="60" w:line="312" w:lineRule="auto"/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C1D86"/>
    <w:rPr>
      <w:rFonts w:ascii=".VnTime" w:eastAsia="Times New Roman" w:hAnsi=".VnTime"/>
      <w:b w:val="0"/>
      <w:szCs w:val="20"/>
    </w:rPr>
  </w:style>
  <w:style w:type="character" w:customStyle="1" w:styleId="BodyTextChar1">
    <w:name w:val="Body Text Char1"/>
    <w:link w:val="BodyText"/>
    <w:rsid w:val="00EC1D86"/>
    <w:rPr>
      <w:rFonts w:ascii=".VnAvantH" w:eastAsia="Times New Roman" w:hAnsi=".VnAvantH"/>
      <w:szCs w:val="20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86"/>
    <w:pPr>
      <w:spacing w:after="0" w:line="240" w:lineRule="auto"/>
    </w:pPr>
    <w:rPr>
      <w:rFonts w:ascii=".VnTime" w:eastAsia="Times New Roman" w:hAnsi=".VnTime"/>
      <w:b w:val="0"/>
      <w:szCs w:val="20"/>
    </w:rPr>
  </w:style>
  <w:style w:type="paragraph" w:styleId="Heading5">
    <w:name w:val="heading 5"/>
    <w:basedOn w:val="Normal"/>
    <w:next w:val="Normal"/>
    <w:link w:val="Heading5Char"/>
    <w:qFormat/>
    <w:rsid w:val="00EC1D86"/>
    <w:pPr>
      <w:keepNext/>
      <w:spacing w:before="60" w:line="420" w:lineRule="exact"/>
      <w:ind w:firstLine="720"/>
      <w:jc w:val="center"/>
      <w:outlineLvl w:val="4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C1D86"/>
    <w:rPr>
      <w:rFonts w:ascii=".VnTimeH" w:eastAsia="Times New Roman" w:hAnsi=".VnTimeH"/>
      <w:szCs w:val="20"/>
    </w:rPr>
  </w:style>
  <w:style w:type="paragraph" w:styleId="BodyText">
    <w:name w:val="Body Text"/>
    <w:basedOn w:val="Normal"/>
    <w:link w:val="BodyTextChar1"/>
    <w:rsid w:val="00EC1D86"/>
    <w:pPr>
      <w:jc w:val="center"/>
    </w:pPr>
    <w:rPr>
      <w:rFonts w:ascii=".VnAvantH" w:hAnsi=".VnAvantH"/>
      <w:b/>
      <w:lang/>
    </w:rPr>
  </w:style>
  <w:style w:type="character" w:customStyle="1" w:styleId="BodyTextChar">
    <w:name w:val="Body Text Char"/>
    <w:basedOn w:val="DefaultParagraphFont"/>
    <w:uiPriority w:val="99"/>
    <w:semiHidden/>
    <w:rsid w:val="00EC1D86"/>
    <w:rPr>
      <w:rFonts w:ascii=".VnTime" w:eastAsia="Times New Roman" w:hAnsi=".VnTime"/>
      <w:b w:val="0"/>
      <w:szCs w:val="20"/>
    </w:rPr>
  </w:style>
  <w:style w:type="paragraph" w:styleId="BodyTextIndent">
    <w:name w:val="Body Text Indent"/>
    <w:basedOn w:val="Normal"/>
    <w:link w:val="BodyTextIndentChar"/>
    <w:rsid w:val="00EC1D86"/>
    <w:pPr>
      <w:spacing w:before="60" w:after="60" w:line="312" w:lineRule="auto"/>
      <w:ind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EC1D86"/>
    <w:rPr>
      <w:rFonts w:ascii=".VnTime" w:eastAsia="Times New Roman" w:hAnsi=".VnTime"/>
      <w:b w:val="0"/>
      <w:szCs w:val="20"/>
    </w:rPr>
  </w:style>
  <w:style w:type="character" w:customStyle="1" w:styleId="BodyTextChar1">
    <w:name w:val="Body Text Char1"/>
    <w:link w:val="BodyText"/>
    <w:rsid w:val="00EC1D86"/>
    <w:rPr>
      <w:rFonts w:ascii=".VnAvantH" w:eastAsia="Times New Roman" w:hAnsi=".VnAvantH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1093</Words>
  <Characters>6234</Characters>
  <Application>Microsoft Office Word</Application>
  <DocSecurity>0</DocSecurity>
  <Lines>51</Lines>
  <Paragraphs>14</Paragraphs>
  <ScaleCrop>false</ScaleCrop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2024-06-13T09:37:00Z</dcterms:created>
  <dcterms:modified xsi:type="dcterms:W3CDTF">2024-06-13T09:37:00Z</dcterms:modified>
</cp:coreProperties>
</file>