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637" w:type="dxa"/>
        <w:tblInd w:w="250" w:type="dxa"/>
        <w:tblLook w:val="01E0" w:firstRow="1" w:lastRow="1" w:firstColumn="1" w:lastColumn="1" w:noHBand="0" w:noVBand="0"/>
      </w:tblPr>
      <w:tblGrid>
        <w:gridCol w:w="4794"/>
        <w:gridCol w:w="3843"/>
      </w:tblGrid>
      <w:tr w:rsidR="007C045D" w:rsidRPr="007C045D" w14:paraId="344A1781" w14:textId="77777777" w:rsidTr="00732D78">
        <w:trPr>
          <w:trHeight w:val="411"/>
        </w:trPr>
        <w:tc>
          <w:tcPr>
            <w:tcW w:w="4794" w:type="dxa"/>
          </w:tcPr>
          <w:p w14:paraId="316D7E36" w14:textId="77777777" w:rsidR="00514433" w:rsidRPr="007C045D" w:rsidRDefault="00514433" w:rsidP="005B68AA">
            <w:pPr>
              <w:ind w:firstLine="0"/>
              <w:jc w:val="center"/>
              <w:rPr>
                <w:b/>
                <w:szCs w:val="26"/>
              </w:rPr>
            </w:pPr>
            <w:bookmarkStart w:id="0" w:name="_Toc342661992"/>
            <w:bookmarkStart w:id="1" w:name="_Toc341549166"/>
            <w:r w:rsidRPr="007C045D">
              <w:rPr>
                <w:b/>
                <w:szCs w:val="26"/>
              </w:rPr>
              <w:t xml:space="preserve">NGÂN HÀNG NHÀ NƯỚC VIỆT NAM </w:t>
            </w:r>
          </w:p>
        </w:tc>
        <w:tc>
          <w:tcPr>
            <w:tcW w:w="3843" w:type="dxa"/>
          </w:tcPr>
          <w:p w14:paraId="508FB61B" w14:textId="77777777" w:rsidR="00514433" w:rsidRPr="007C045D" w:rsidRDefault="00514433" w:rsidP="005B68AA">
            <w:pPr>
              <w:ind w:firstLine="0"/>
              <w:jc w:val="center"/>
              <w:rPr>
                <w:b/>
                <w:szCs w:val="26"/>
              </w:rPr>
            </w:pPr>
            <w:r w:rsidRPr="007C045D">
              <w:rPr>
                <w:b/>
                <w:szCs w:val="26"/>
              </w:rPr>
              <w:t>BỘ GIÁO DỤC VÀ ĐÀO TẠO</w:t>
            </w:r>
          </w:p>
        </w:tc>
      </w:tr>
    </w:tbl>
    <w:p w14:paraId="197486B5" w14:textId="77777777" w:rsidR="00514433" w:rsidRPr="007C045D" w:rsidRDefault="00514433" w:rsidP="005B68AA">
      <w:pPr>
        <w:tabs>
          <w:tab w:val="left" w:pos="2160"/>
        </w:tabs>
        <w:spacing w:line="240" w:lineRule="auto"/>
        <w:ind w:firstLine="0"/>
        <w:jc w:val="center"/>
        <w:rPr>
          <w:b/>
          <w:sz w:val="28"/>
        </w:rPr>
      </w:pPr>
      <w:r w:rsidRPr="007C045D">
        <w:rPr>
          <w:b/>
          <w:sz w:val="28"/>
        </w:rPr>
        <w:t>HỌC VIỆN NGÂN HÀNG</w:t>
      </w:r>
    </w:p>
    <w:p w14:paraId="2660953D" w14:textId="77777777" w:rsidR="00514433" w:rsidRPr="007C045D" w:rsidRDefault="00514433" w:rsidP="005B68AA">
      <w:pPr>
        <w:tabs>
          <w:tab w:val="left" w:pos="2160"/>
        </w:tabs>
        <w:spacing w:line="240" w:lineRule="auto"/>
        <w:ind w:firstLine="0"/>
        <w:jc w:val="center"/>
      </w:pPr>
      <w:r w:rsidRPr="007C045D">
        <w:rPr>
          <w:b/>
        </w:rPr>
        <w:t>--------</w:t>
      </w:r>
    </w:p>
    <w:p w14:paraId="4929A2F8" w14:textId="06E19F6E" w:rsidR="006456B4" w:rsidRPr="007C045D" w:rsidRDefault="00CA031C" w:rsidP="00CA031C">
      <w:pPr>
        <w:ind w:firstLine="0"/>
        <w:jc w:val="center"/>
        <w:rPr>
          <w:b/>
          <w:bCs/>
          <w:sz w:val="4"/>
          <w:szCs w:val="32"/>
          <w:lang w:val="vi-VN"/>
        </w:rPr>
      </w:pPr>
      <w:r w:rsidRPr="007C045D">
        <w:rPr>
          <w:noProof/>
          <w:sz w:val="24"/>
          <w:szCs w:val="24"/>
        </w:rPr>
        <w:drawing>
          <wp:inline distT="0" distB="0" distL="0" distR="0" wp14:anchorId="006129D9" wp14:editId="2A8F076E">
            <wp:extent cx="2103120" cy="1996440"/>
            <wp:effectExtent l="0" t="0" r="0" b="0"/>
            <wp:docPr id="68550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3120" cy="1996440"/>
                    </a:xfrm>
                    <a:prstGeom prst="rect">
                      <a:avLst/>
                    </a:prstGeom>
                    <a:noFill/>
                    <a:ln>
                      <a:noFill/>
                    </a:ln>
                  </pic:spPr>
                </pic:pic>
              </a:graphicData>
            </a:graphic>
          </wp:inline>
        </w:drawing>
      </w:r>
    </w:p>
    <w:p w14:paraId="67B21C12" w14:textId="77777777" w:rsidR="00A316DE" w:rsidRPr="007C045D" w:rsidRDefault="00A316DE" w:rsidP="005B68AA">
      <w:pPr>
        <w:tabs>
          <w:tab w:val="left" w:pos="7800"/>
        </w:tabs>
        <w:ind w:firstLine="0"/>
        <w:jc w:val="center"/>
        <w:rPr>
          <w:b/>
          <w:bCs/>
          <w:sz w:val="40"/>
          <w:szCs w:val="40"/>
          <w:lang w:val="vi-VN"/>
        </w:rPr>
      </w:pPr>
    </w:p>
    <w:p w14:paraId="37CE764C" w14:textId="132403CA" w:rsidR="006456B4" w:rsidRPr="007C045D" w:rsidRDefault="00787DCC" w:rsidP="005B68AA">
      <w:pPr>
        <w:tabs>
          <w:tab w:val="left" w:pos="7800"/>
        </w:tabs>
        <w:ind w:firstLine="0"/>
        <w:jc w:val="center"/>
        <w:rPr>
          <w:b/>
          <w:bCs/>
          <w:sz w:val="40"/>
          <w:szCs w:val="40"/>
          <w:lang w:val="vi-VN"/>
        </w:rPr>
      </w:pPr>
      <w:r w:rsidRPr="007C045D">
        <w:rPr>
          <w:b/>
          <w:bCs/>
          <w:sz w:val="40"/>
          <w:szCs w:val="40"/>
          <w:lang w:val="vi-VN"/>
        </w:rPr>
        <w:t>BÁO CÁO THỰC TẬP</w:t>
      </w:r>
    </w:p>
    <w:p w14:paraId="44F288AA" w14:textId="23FDBCAB" w:rsidR="00773F4D" w:rsidRPr="007C045D" w:rsidRDefault="00773F4D" w:rsidP="005B68AA">
      <w:pPr>
        <w:tabs>
          <w:tab w:val="left" w:pos="7800"/>
        </w:tabs>
        <w:ind w:firstLine="0"/>
        <w:jc w:val="center"/>
        <w:rPr>
          <w:b/>
          <w:bCs/>
          <w:sz w:val="40"/>
          <w:szCs w:val="40"/>
          <w:lang w:val="vi-VN"/>
        </w:rPr>
      </w:pPr>
    </w:p>
    <w:p w14:paraId="28DE53F8" w14:textId="05F3DAC0" w:rsidR="00732D78" w:rsidRPr="007C045D" w:rsidRDefault="008133C7" w:rsidP="00F8581B">
      <w:pPr>
        <w:tabs>
          <w:tab w:val="left" w:pos="0"/>
        </w:tabs>
        <w:ind w:firstLine="0"/>
        <w:jc w:val="center"/>
        <w:rPr>
          <w:b/>
          <w:bCs/>
          <w:i/>
          <w:iCs/>
          <w:sz w:val="32"/>
          <w:szCs w:val="32"/>
          <w:shd w:val="clear" w:color="auto" w:fill="FFFFFF"/>
          <w:lang w:val="vi-VN"/>
        </w:rPr>
      </w:pPr>
      <w:r w:rsidRPr="007C045D">
        <w:rPr>
          <w:rFonts w:ascii="Roboto" w:hAnsi="Roboto"/>
          <w:sz w:val="33"/>
          <w:szCs w:val="33"/>
          <w:shd w:val="clear" w:color="auto" w:fill="FFFFFF"/>
          <w:lang w:val="vi-VN"/>
        </w:rPr>
        <w:t> </w:t>
      </w:r>
      <w:r w:rsidR="00371BDD" w:rsidRPr="007C045D">
        <w:rPr>
          <w:b/>
          <w:bCs/>
          <w:i/>
          <w:iCs/>
          <w:sz w:val="32"/>
          <w:szCs w:val="32"/>
          <w:shd w:val="clear" w:color="auto" w:fill="FFFFFF"/>
          <w:lang w:val="vi-VN"/>
        </w:rPr>
        <w:t xml:space="preserve">Tên chủ đề: </w:t>
      </w:r>
      <w:r w:rsidR="001B3D80" w:rsidRPr="007C045D">
        <w:rPr>
          <w:b/>
          <w:bCs/>
          <w:i/>
          <w:iCs/>
          <w:sz w:val="32"/>
          <w:szCs w:val="32"/>
          <w:shd w:val="clear" w:color="auto" w:fill="FFFFFF"/>
          <w:lang w:val="vi-VN"/>
        </w:rPr>
        <w:t>Chất lượng dịch vụ cho vay đối với Khách hàng cá nhân tại Ngân hàng Vietcombank - Chi nhánh Chương Dương</w:t>
      </w:r>
    </w:p>
    <w:p w14:paraId="782384B6" w14:textId="77777777" w:rsidR="00732D78" w:rsidRPr="007C045D" w:rsidRDefault="00732D78" w:rsidP="006C3039">
      <w:pPr>
        <w:tabs>
          <w:tab w:val="left" w:pos="0"/>
        </w:tabs>
        <w:ind w:firstLine="0"/>
        <w:jc w:val="center"/>
        <w:rPr>
          <w:b/>
          <w:bCs/>
          <w:sz w:val="32"/>
          <w:szCs w:val="32"/>
          <w:lang w:val="vi-VN"/>
        </w:rPr>
      </w:pPr>
    </w:p>
    <w:p w14:paraId="0F9719EA" w14:textId="69055B7E" w:rsidR="0082194A" w:rsidRPr="007C045D" w:rsidRDefault="0082194A" w:rsidP="006C3039">
      <w:pPr>
        <w:tabs>
          <w:tab w:val="left" w:pos="0"/>
        </w:tabs>
        <w:ind w:firstLine="0"/>
        <w:jc w:val="center"/>
        <w:rPr>
          <w:b/>
          <w:bCs/>
          <w:sz w:val="32"/>
          <w:lang w:val="vi-VN"/>
        </w:rPr>
      </w:pPr>
      <w:r w:rsidRPr="007C045D">
        <w:rPr>
          <w:b/>
          <w:bCs/>
          <w:sz w:val="32"/>
          <w:lang w:val="vi-VN"/>
        </w:rPr>
        <w:t>Ngành: Tài chính ngân hàng</w:t>
      </w:r>
    </w:p>
    <w:p w14:paraId="5BBDC5DC" w14:textId="0127A584" w:rsidR="0082194A" w:rsidRPr="007C045D" w:rsidRDefault="0082194A" w:rsidP="006C3039">
      <w:pPr>
        <w:tabs>
          <w:tab w:val="left" w:pos="0"/>
        </w:tabs>
        <w:ind w:firstLine="0"/>
        <w:jc w:val="center"/>
        <w:rPr>
          <w:b/>
          <w:bCs/>
          <w:sz w:val="32"/>
          <w:lang w:val="vi-VN"/>
        </w:rPr>
      </w:pPr>
      <w:r w:rsidRPr="007C045D">
        <w:rPr>
          <w:b/>
          <w:bCs/>
          <w:sz w:val="32"/>
          <w:lang w:val="vi-VN"/>
        </w:rPr>
        <w:t>Mã số: 8340201</w:t>
      </w:r>
    </w:p>
    <w:p w14:paraId="061C0B0A" w14:textId="77777777" w:rsidR="0082194A" w:rsidRPr="007C045D" w:rsidRDefault="0082194A" w:rsidP="005B68AA">
      <w:pPr>
        <w:tabs>
          <w:tab w:val="left" w:pos="0"/>
        </w:tabs>
        <w:ind w:firstLine="0"/>
        <w:rPr>
          <w:b/>
          <w:bCs/>
          <w:sz w:val="32"/>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1"/>
        <w:gridCol w:w="471"/>
        <w:gridCol w:w="4019"/>
      </w:tblGrid>
      <w:tr w:rsidR="007C045D" w:rsidRPr="007C045D" w14:paraId="3337FBB6" w14:textId="77777777" w:rsidTr="0082194A">
        <w:trPr>
          <w:jc w:val="center"/>
        </w:trPr>
        <w:tc>
          <w:tcPr>
            <w:tcW w:w="2451" w:type="dxa"/>
          </w:tcPr>
          <w:p w14:paraId="27D7EB3E" w14:textId="584D6DDE" w:rsidR="0082194A" w:rsidRPr="007C045D" w:rsidRDefault="0082194A" w:rsidP="0082194A">
            <w:pPr>
              <w:tabs>
                <w:tab w:val="left" w:pos="0"/>
              </w:tabs>
              <w:ind w:firstLine="0"/>
              <w:rPr>
                <w:b/>
                <w:bCs/>
                <w:sz w:val="28"/>
              </w:rPr>
            </w:pPr>
            <w:r w:rsidRPr="007C045D">
              <w:rPr>
                <w:b/>
                <w:bCs/>
                <w:sz w:val="28"/>
              </w:rPr>
              <w:t>Họ tên</w:t>
            </w:r>
          </w:p>
        </w:tc>
        <w:tc>
          <w:tcPr>
            <w:tcW w:w="471" w:type="dxa"/>
          </w:tcPr>
          <w:p w14:paraId="21686D8F" w14:textId="0FBD156B" w:rsidR="0082194A" w:rsidRPr="007C045D" w:rsidRDefault="0082194A" w:rsidP="0082194A">
            <w:pPr>
              <w:tabs>
                <w:tab w:val="left" w:pos="0"/>
              </w:tabs>
              <w:ind w:firstLine="0"/>
              <w:rPr>
                <w:b/>
                <w:bCs/>
                <w:sz w:val="28"/>
              </w:rPr>
            </w:pPr>
            <w:r w:rsidRPr="007C045D">
              <w:rPr>
                <w:b/>
                <w:bCs/>
                <w:sz w:val="28"/>
              </w:rPr>
              <w:t>:</w:t>
            </w:r>
          </w:p>
        </w:tc>
        <w:tc>
          <w:tcPr>
            <w:tcW w:w="4019" w:type="dxa"/>
          </w:tcPr>
          <w:p w14:paraId="3E3FDE17" w14:textId="79D33AC5" w:rsidR="0082194A" w:rsidRPr="007C045D" w:rsidRDefault="00B223BB" w:rsidP="0082194A">
            <w:pPr>
              <w:tabs>
                <w:tab w:val="left" w:pos="0"/>
              </w:tabs>
              <w:ind w:firstLine="0"/>
              <w:rPr>
                <w:b/>
                <w:bCs/>
                <w:sz w:val="28"/>
                <w:lang w:val="vi-VN"/>
              </w:rPr>
            </w:pPr>
            <w:r w:rsidRPr="007C045D">
              <w:rPr>
                <w:b/>
                <w:bCs/>
                <w:sz w:val="28"/>
              </w:rPr>
              <w:t>Nguyễn Thị Thu Hằng</w:t>
            </w:r>
          </w:p>
        </w:tc>
      </w:tr>
      <w:tr w:rsidR="007C045D" w:rsidRPr="007C045D" w14:paraId="4C7DFF61" w14:textId="77777777" w:rsidTr="0082194A">
        <w:trPr>
          <w:jc w:val="center"/>
        </w:trPr>
        <w:tc>
          <w:tcPr>
            <w:tcW w:w="2451" w:type="dxa"/>
          </w:tcPr>
          <w:p w14:paraId="05C0496A" w14:textId="7E08F9F4" w:rsidR="0082194A" w:rsidRPr="007C045D" w:rsidRDefault="0082194A" w:rsidP="0082194A">
            <w:pPr>
              <w:tabs>
                <w:tab w:val="left" w:pos="0"/>
              </w:tabs>
              <w:ind w:firstLine="0"/>
              <w:rPr>
                <w:b/>
                <w:bCs/>
                <w:sz w:val="28"/>
              </w:rPr>
            </w:pPr>
            <w:r w:rsidRPr="007C045D">
              <w:rPr>
                <w:b/>
                <w:bCs/>
                <w:sz w:val="28"/>
              </w:rPr>
              <w:t>Mã học viên</w:t>
            </w:r>
          </w:p>
        </w:tc>
        <w:tc>
          <w:tcPr>
            <w:tcW w:w="471" w:type="dxa"/>
          </w:tcPr>
          <w:p w14:paraId="3CCD283F" w14:textId="63EB5CF8" w:rsidR="0082194A" w:rsidRPr="007C045D" w:rsidRDefault="0082194A" w:rsidP="0082194A">
            <w:pPr>
              <w:tabs>
                <w:tab w:val="left" w:pos="0"/>
              </w:tabs>
              <w:ind w:firstLine="0"/>
              <w:rPr>
                <w:b/>
                <w:bCs/>
                <w:sz w:val="28"/>
              </w:rPr>
            </w:pPr>
            <w:r w:rsidRPr="007C045D">
              <w:rPr>
                <w:b/>
                <w:bCs/>
                <w:sz w:val="28"/>
              </w:rPr>
              <w:t>:</w:t>
            </w:r>
          </w:p>
        </w:tc>
        <w:tc>
          <w:tcPr>
            <w:tcW w:w="4019" w:type="dxa"/>
          </w:tcPr>
          <w:p w14:paraId="258DD054" w14:textId="67368F48" w:rsidR="0082194A" w:rsidRPr="007C045D" w:rsidRDefault="00B223BB" w:rsidP="0082194A">
            <w:pPr>
              <w:tabs>
                <w:tab w:val="left" w:pos="0"/>
              </w:tabs>
              <w:ind w:firstLine="0"/>
              <w:rPr>
                <w:b/>
                <w:bCs/>
                <w:sz w:val="28"/>
                <w:lang w:val="vi-VN"/>
              </w:rPr>
            </w:pPr>
            <w:r w:rsidRPr="007C045D">
              <w:rPr>
                <w:b/>
                <w:bCs/>
                <w:sz w:val="28"/>
              </w:rPr>
              <w:t>26K401092</w:t>
            </w:r>
          </w:p>
        </w:tc>
      </w:tr>
      <w:tr w:rsidR="007C045D" w:rsidRPr="007C045D" w14:paraId="300C4632" w14:textId="77777777" w:rsidTr="0082194A">
        <w:trPr>
          <w:jc w:val="center"/>
        </w:trPr>
        <w:tc>
          <w:tcPr>
            <w:tcW w:w="2451" w:type="dxa"/>
          </w:tcPr>
          <w:p w14:paraId="18BB166A" w14:textId="36AA6D5A" w:rsidR="0082194A" w:rsidRPr="007C045D" w:rsidRDefault="00B223BB" w:rsidP="0082194A">
            <w:pPr>
              <w:tabs>
                <w:tab w:val="left" w:pos="0"/>
              </w:tabs>
              <w:ind w:firstLine="0"/>
              <w:rPr>
                <w:b/>
                <w:bCs/>
                <w:sz w:val="28"/>
              </w:rPr>
            </w:pPr>
            <w:r w:rsidRPr="007C045D">
              <w:rPr>
                <w:b/>
                <w:bCs/>
                <w:sz w:val="28"/>
              </w:rPr>
              <w:t>Ngành</w:t>
            </w:r>
          </w:p>
        </w:tc>
        <w:tc>
          <w:tcPr>
            <w:tcW w:w="471" w:type="dxa"/>
          </w:tcPr>
          <w:p w14:paraId="5C57A2BE" w14:textId="575A91A6" w:rsidR="0082194A" w:rsidRPr="007C045D" w:rsidRDefault="0082194A" w:rsidP="0082194A">
            <w:pPr>
              <w:tabs>
                <w:tab w:val="left" w:pos="0"/>
              </w:tabs>
              <w:ind w:firstLine="0"/>
              <w:rPr>
                <w:b/>
                <w:bCs/>
                <w:sz w:val="28"/>
              </w:rPr>
            </w:pPr>
            <w:r w:rsidRPr="007C045D">
              <w:rPr>
                <w:b/>
                <w:bCs/>
                <w:sz w:val="28"/>
              </w:rPr>
              <w:t>:</w:t>
            </w:r>
          </w:p>
        </w:tc>
        <w:tc>
          <w:tcPr>
            <w:tcW w:w="4019" w:type="dxa"/>
          </w:tcPr>
          <w:p w14:paraId="290B42BE" w14:textId="04729366" w:rsidR="0082194A" w:rsidRPr="007C045D" w:rsidRDefault="00B223BB" w:rsidP="0082194A">
            <w:pPr>
              <w:tabs>
                <w:tab w:val="left" w:pos="0"/>
              </w:tabs>
              <w:ind w:firstLine="0"/>
              <w:rPr>
                <w:b/>
                <w:bCs/>
                <w:sz w:val="28"/>
                <w:lang w:val="vi-VN"/>
              </w:rPr>
            </w:pPr>
            <w:r w:rsidRPr="007C045D">
              <w:rPr>
                <w:b/>
                <w:bCs/>
                <w:sz w:val="28"/>
              </w:rPr>
              <w:t>Tài chính – Ngân hàng</w:t>
            </w:r>
          </w:p>
        </w:tc>
      </w:tr>
      <w:tr w:rsidR="0082194A" w:rsidRPr="007C045D" w14:paraId="4C772B65" w14:textId="77777777" w:rsidTr="0082194A">
        <w:trPr>
          <w:jc w:val="center"/>
        </w:trPr>
        <w:tc>
          <w:tcPr>
            <w:tcW w:w="2451" w:type="dxa"/>
          </w:tcPr>
          <w:p w14:paraId="2A5B560E" w14:textId="1855876F" w:rsidR="0082194A" w:rsidRPr="007C045D" w:rsidRDefault="0082194A" w:rsidP="0082194A">
            <w:pPr>
              <w:tabs>
                <w:tab w:val="left" w:pos="0"/>
              </w:tabs>
              <w:ind w:firstLine="0"/>
              <w:rPr>
                <w:b/>
                <w:bCs/>
                <w:sz w:val="28"/>
              </w:rPr>
            </w:pPr>
            <w:r w:rsidRPr="007C045D">
              <w:rPr>
                <w:b/>
                <w:bCs/>
                <w:sz w:val="28"/>
              </w:rPr>
              <w:t>Người hướng dẫn</w:t>
            </w:r>
          </w:p>
        </w:tc>
        <w:tc>
          <w:tcPr>
            <w:tcW w:w="471" w:type="dxa"/>
          </w:tcPr>
          <w:p w14:paraId="0D011488" w14:textId="48927B4D" w:rsidR="0082194A" w:rsidRPr="007C045D" w:rsidRDefault="0082194A" w:rsidP="0082194A">
            <w:pPr>
              <w:tabs>
                <w:tab w:val="left" w:pos="0"/>
              </w:tabs>
              <w:ind w:firstLine="0"/>
              <w:rPr>
                <w:b/>
                <w:bCs/>
                <w:sz w:val="28"/>
              </w:rPr>
            </w:pPr>
            <w:r w:rsidRPr="007C045D">
              <w:rPr>
                <w:b/>
                <w:bCs/>
                <w:sz w:val="28"/>
              </w:rPr>
              <w:t>:</w:t>
            </w:r>
          </w:p>
        </w:tc>
        <w:tc>
          <w:tcPr>
            <w:tcW w:w="4019" w:type="dxa"/>
          </w:tcPr>
          <w:p w14:paraId="7D7D56C8" w14:textId="2BDA4A18" w:rsidR="0082194A" w:rsidRPr="007C045D" w:rsidRDefault="00B223BB" w:rsidP="0082194A">
            <w:pPr>
              <w:tabs>
                <w:tab w:val="left" w:pos="0"/>
              </w:tabs>
              <w:ind w:firstLine="0"/>
              <w:rPr>
                <w:b/>
                <w:bCs/>
                <w:sz w:val="28"/>
                <w:lang w:val="vi-VN"/>
              </w:rPr>
            </w:pPr>
            <w:r w:rsidRPr="007C045D">
              <w:rPr>
                <w:b/>
                <w:bCs/>
                <w:sz w:val="28"/>
              </w:rPr>
              <w:t>PGS.TS Phạm Thị Hoàng Anh</w:t>
            </w:r>
          </w:p>
        </w:tc>
      </w:tr>
    </w:tbl>
    <w:p w14:paraId="2C0EDE80" w14:textId="52D9D7BC" w:rsidR="006456B4" w:rsidRPr="007C045D" w:rsidRDefault="006456B4" w:rsidP="0082194A">
      <w:pPr>
        <w:tabs>
          <w:tab w:val="left" w:pos="0"/>
        </w:tabs>
        <w:ind w:firstLine="0"/>
        <w:rPr>
          <w:b/>
          <w:bCs/>
          <w:sz w:val="28"/>
          <w:lang w:val="vi-VN"/>
        </w:rPr>
      </w:pPr>
    </w:p>
    <w:p w14:paraId="702691E9" w14:textId="77777777" w:rsidR="006456B4" w:rsidRPr="007C045D" w:rsidRDefault="006456B4" w:rsidP="005B68AA">
      <w:pPr>
        <w:tabs>
          <w:tab w:val="left" w:pos="0"/>
        </w:tabs>
        <w:ind w:firstLine="0"/>
        <w:rPr>
          <w:b/>
          <w:bCs/>
          <w:sz w:val="28"/>
          <w:lang w:val="vi-VN"/>
        </w:rPr>
      </w:pPr>
    </w:p>
    <w:p w14:paraId="75259BFB" w14:textId="77777777" w:rsidR="00862B43" w:rsidRPr="007C045D" w:rsidRDefault="00862B43" w:rsidP="005B68AA">
      <w:pPr>
        <w:ind w:firstLine="0"/>
        <w:jc w:val="center"/>
        <w:rPr>
          <w:b/>
          <w:bCs/>
          <w:sz w:val="28"/>
          <w:szCs w:val="28"/>
          <w:lang w:val="vi-VN"/>
        </w:rPr>
      </w:pPr>
    </w:p>
    <w:p w14:paraId="52595345" w14:textId="77777777" w:rsidR="004D36F4" w:rsidRPr="007C045D" w:rsidRDefault="004D36F4" w:rsidP="005B68AA">
      <w:pPr>
        <w:ind w:firstLine="0"/>
        <w:jc w:val="center"/>
        <w:rPr>
          <w:b/>
          <w:bCs/>
          <w:sz w:val="16"/>
          <w:szCs w:val="16"/>
          <w:lang w:val="vi-VN"/>
        </w:rPr>
      </w:pPr>
    </w:p>
    <w:p w14:paraId="6B006B75" w14:textId="7E116632" w:rsidR="006456B4" w:rsidRPr="007C045D" w:rsidRDefault="006456B4" w:rsidP="005B68AA">
      <w:pPr>
        <w:ind w:firstLine="0"/>
        <w:jc w:val="center"/>
        <w:rPr>
          <w:b/>
          <w:bCs/>
          <w:sz w:val="28"/>
          <w:szCs w:val="28"/>
          <w:lang w:val="vi-VN"/>
        </w:rPr>
      </w:pPr>
      <w:r w:rsidRPr="007C045D">
        <w:rPr>
          <w:b/>
          <w:bCs/>
          <w:sz w:val="28"/>
          <w:szCs w:val="28"/>
          <w:lang w:val="vi-VN"/>
        </w:rPr>
        <w:t>Hà Nội</w:t>
      </w:r>
      <w:r w:rsidR="0082194A" w:rsidRPr="007C045D">
        <w:rPr>
          <w:b/>
          <w:bCs/>
          <w:sz w:val="28"/>
          <w:szCs w:val="28"/>
          <w:lang w:val="vi-VN"/>
        </w:rPr>
        <w:t xml:space="preserve">, năm </w:t>
      </w:r>
      <w:r w:rsidRPr="007C045D">
        <w:rPr>
          <w:b/>
          <w:bCs/>
          <w:sz w:val="28"/>
          <w:szCs w:val="28"/>
          <w:lang w:val="vi-VN"/>
        </w:rPr>
        <w:t>20</w:t>
      </w:r>
      <w:r w:rsidR="00EF651B" w:rsidRPr="007C045D">
        <w:rPr>
          <w:b/>
          <w:bCs/>
          <w:sz w:val="28"/>
          <w:szCs w:val="28"/>
          <w:lang w:val="vi-VN"/>
        </w:rPr>
        <w:t>2</w:t>
      </w:r>
      <w:r w:rsidR="00694F5D" w:rsidRPr="007C045D">
        <w:rPr>
          <w:b/>
          <w:bCs/>
          <w:sz w:val="28"/>
          <w:szCs w:val="28"/>
          <w:lang w:val="vi-VN"/>
        </w:rPr>
        <w:t>5</w:t>
      </w:r>
    </w:p>
    <w:p w14:paraId="0A274744" w14:textId="77777777" w:rsidR="006456B4" w:rsidRPr="007C045D" w:rsidRDefault="006456B4" w:rsidP="005B68AA">
      <w:pPr>
        <w:widowControl w:val="0"/>
        <w:tabs>
          <w:tab w:val="left" w:pos="960"/>
          <w:tab w:val="left" w:pos="1078"/>
        </w:tabs>
        <w:ind w:firstLine="0"/>
        <w:jc w:val="center"/>
        <w:outlineLvl w:val="0"/>
        <w:rPr>
          <w:b/>
          <w:sz w:val="32"/>
          <w:szCs w:val="26"/>
          <w:lang w:val="vi-VN"/>
        </w:rPr>
        <w:sectPr w:rsidR="006456B4" w:rsidRPr="007C045D" w:rsidSect="00787DCC">
          <w:footerReference w:type="even" r:id="rId11"/>
          <w:footerReference w:type="default" r:id="rId12"/>
          <w:pgSz w:w="11907" w:h="16840" w:code="9"/>
          <w:pgMar w:top="1418" w:right="1134" w:bottom="1418" w:left="1985" w:header="1021" w:footer="1021"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1"/>
          <w:cols w:space="720"/>
          <w:titlePg/>
          <w:docGrid w:linePitch="360"/>
        </w:sectPr>
      </w:pPr>
    </w:p>
    <w:p w14:paraId="563465F3" w14:textId="77777777" w:rsidR="00F24E69" w:rsidRPr="00E02B95" w:rsidRDefault="00F24E69" w:rsidP="00F24E69">
      <w:pPr>
        <w:pStyle w:val="Heading1"/>
        <w:rPr>
          <w:lang w:val="vi-VN"/>
        </w:rPr>
      </w:pPr>
      <w:bookmarkStart w:id="2" w:name="_Toc178502635"/>
      <w:bookmarkStart w:id="3" w:name="_Toc38210943"/>
      <w:bookmarkStart w:id="4" w:name="_Toc40621860"/>
      <w:bookmarkStart w:id="5" w:name="_Toc40748033"/>
      <w:bookmarkStart w:id="6" w:name="_Toc70994132"/>
      <w:bookmarkStart w:id="7" w:name="_Toc71843876"/>
      <w:bookmarkStart w:id="8" w:name="_Toc93313728"/>
      <w:bookmarkStart w:id="9" w:name="_Toc96658970"/>
      <w:bookmarkStart w:id="10" w:name="_Toc97811116"/>
      <w:bookmarkStart w:id="11" w:name="_Toc97988557"/>
      <w:bookmarkStart w:id="12" w:name="_Toc98210172"/>
      <w:bookmarkStart w:id="13" w:name="_Toc102149022"/>
      <w:bookmarkStart w:id="14" w:name="_Toc195124766"/>
      <w:bookmarkStart w:id="15" w:name="_Toc195126067"/>
      <w:bookmarkStart w:id="16" w:name="_Toc195274405"/>
      <w:bookmarkStart w:id="17" w:name="_Toc195274650"/>
      <w:bookmarkStart w:id="18" w:name="_Toc195334346"/>
      <w:bookmarkStart w:id="19" w:name="_Toc195362546"/>
      <w:bookmarkStart w:id="20" w:name="_Toc196145326"/>
      <w:bookmarkStart w:id="21" w:name="_Toc196230939"/>
      <w:bookmarkStart w:id="22" w:name="_Toc212482233"/>
      <w:bookmarkStart w:id="23" w:name="_Toc212542315"/>
      <w:bookmarkStart w:id="24" w:name="_Toc215481340"/>
      <w:bookmarkEnd w:id="0"/>
      <w:bookmarkEnd w:id="1"/>
      <w:r w:rsidRPr="00E02B95">
        <w:rPr>
          <w:lang w:val="vi-VN"/>
        </w:rPr>
        <w:lastRenderedPageBreak/>
        <w:t>MỤC LỤC</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0FCF521B" w14:textId="1DA11EBB" w:rsidR="00EE0187" w:rsidRDefault="00F24E69">
      <w:pPr>
        <w:pStyle w:val="TOC1"/>
        <w:tabs>
          <w:tab w:val="right" w:leader="dot" w:pos="8778"/>
        </w:tabs>
        <w:rPr>
          <w:rFonts w:asciiTheme="minorHAnsi" w:eastAsiaTheme="minorEastAsia" w:hAnsiTheme="minorHAnsi"/>
          <w:b w:val="0"/>
          <w:noProof/>
          <w:sz w:val="22"/>
        </w:rPr>
      </w:pPr>
      <w:r w:rsidRPr="00E02B95">
        <w:rPr>
          <w:lang w:val="vi-VN"/>
        </w:rPr>
        <w:fldChar w:fldCharType="begin"/>
      </w:r>
      <w:r w:rsidRPr="00E02B95">
        <w:rPr>
          <w:lang w:val="vi-VN"/>
        </w:rPr>
        <w:instrText xml:space="preserve"> TOC \o "1-3" \h \z \u </w:instrText>
      </w:r>
      <w:r w:rsidRPr="00E02B95">
        <w:rPr>
          <w:lang w:val="vi-VN"/>
        </w:rPr>
        <w:fldChar w:fldCharType="separate"/>
      </w:r>
      <w:hyperlink w:anchor="_Toc215481340" w:history="1">
        <w:r w:rsidR="00EE0187" w:rsidRPr="003B57E2">
          <w:rPr>
            <w:rStyle w:val="Hyperlink"/>
            <w:noProof/>
            <w:lang w:val="vi-VN"/>
          </w:rPr>
          <w:t>MỤC LỤC</w:t>
        </w:r>
        <w:r w:rsidR="00EE0187">
          <w:rPr>
            <w:noProof/>
            <w:webHidden/>
          </w:rPr>
          <w:tab/>
        </w:r>
        <w:r w:rsidR="00EE0187">
          <w:rPr>
            <w:noProof/>
            <w:webHidden/>
          </w:rPr>
          <w:fldChar w:fldCharType="begin"/>
        </w:r>
        <w:r w:rsidR="00EE0187">
          <w:rPr>
            <w:noProof/>
            <w:webHidden/>
          </w:rPr>
          <w:instrText xml:space="preserve"> PAGEREF _Toc215481340 \h </w:instrText>
        </w:r>
        <w:r w:rsidR="00EE0187">
          <w:rPr>
            <w:noProof/>
            <w:webHidden/>
          </w:rPr>
        </w:r>
        <w:r w:rsidR="00EE0187">
          <w:rPr>
            <w:noProof/>
            <w:webHidden/>
          </w:rPr>
          <w:fldChar w:fldCharType="separate"/>
        </w:r>
        <w:r w:rsidR="00EE0187">
          <w:rPr>
            <w:noProof/>
            <w:webHidden/>
          </w:rPr>
          <w:t>i</w:t>
        </w:r>
        <w:r w:rsidR="00EE0187">
          <w:rPr>
            <w:noProof/>
            <w:webHidden/>
          </w:rPr>
          <w:fldChar w:fldCharType="end"/>
        </w:r>
      </w:hyperlink>
    </w:p>
    <w:p w14:paraId="1F8D7F52" w14:textId="7692DBDA" w:rsidR="00EE0187" w:rsidRDefault="00EE0187">
      <w:pPr>
        <w:pStyle w:val="TOC1"/>
        <w:tabs>
          <w:tab w:val="right" w:leader="dot" w:pos="8778"/>
        </w:tabs>
        <w:rPr>
          <w:rFonts w:asciiTheme="minorHAnsi" w:eastAsiaTheme="minorEastAsia" w:hAnsiTheme="minorHAnsi"/>
          <w:b w:val="0"/>
          <w:noProof/>
          <w:sz w:val="22"/>
        </w:rPr>
      </w:pPr>
      <w:hyperlink w:anchor="_Toc215481341" w:history="1">
        <w:r w:rsidRPr="003B57E2">
          <w:rPr>
            <w:rStyle w:val="Hyperlink"/>
            <w:noProof/>
            <w:shd w:val="clear" w:color="auto" w:fill="FFFFFF"/>
            <w:lang w:val="vi-VN" w:eastAsia="vi-VN"/>
          </w:rPr>
          <w:t>DANH MỤC CÁC TỪ VIẾT TẮT</w:t>
        </w:r>
        <w:r>
          <w:rPr>
            <w:noProof/>
            <w:webHidden/>
          </w:rPr>
          <w:tab/>
        </w:r>
        <w:r>
          <w:rPr>
            <w:noProof/>
            <w:webHidden/>
          </w:rPr>
          <w:fldChar w:fldCharType="begin"/>
        </w:r>
        <w:r>
          <w:rPr>
            <w:noProof/>
            <w:webHidden/>
          </w:rPr>
          <w:instrText xml:space="preserve"> PAGEREF _Toc215481341 \h </w:instrText>
        </w:r>
        <w:r>
          <w:rPr>
            <w:noProof/>
            <w:webHidden/>
          </w:rPr>
        </w:r>
        <w:r>
          <w:rPr>
            <w:noProof/>
            <w:webHidden/>
          </w:rPr>
          <w:fldChar w:fldCharType="separate"/>
        </w:r>
        <w:r>
          <w:rPr>
            <w:noProof/>
            <w:webHidden/>
          </w:rPr>
          <w:t>iii</w:t>
        </w:r>
        <w:r>
          <w:rPr>
            <w:noProof/>
            <w:webHidden/>
          </w:rPr>
          <w:fldChar w:fldCharType="end"/>
        </w:r>
      </w:hyperlink>
    </w:p>
    <w:p w14:paraId="125A3865" w14:textId="52D2EA60" w:rsidR="00EE0187" w:rsidRDefault="00EE0187">
      <w:pPr>
        <w:pStyle w:val="TOC1"/>
        <w:tabs>
          <w:tab w:val="right" w:leader="dot" w:pos="8778"/>
        </w:tabs>
        <w:rPr>
          <w:rFonts w:asciiTheme="minorHAnsi" w:eastAsiaTheme="minorEastAsia" w:hAnsiTheme="minorHAnsi"/>
          <w:b w:val="0"/>
          <w:noProof/>
          <w:sz w:val="22"/>
        </w:rPr>
      </w:pPr>
      <w:hyperlink w:anchor="_Toc215481342" w:history="1">
        <w:r w:rsidRPr="003B57E2">
          <w:rPr>
            <w:rStyle w:val="Hyperlink"/>
            <w:noProof/>
            <w:shd w:val="clear" w:color="auto" w:fill="FFFFFF"/>
            <w:lang w:val="vi-VN" w:eastAsia="vi-VN"/>
          </w:rPr>
          <w:t>DANH SÁCH CÁC BẢNG, HÌNH</w:t>
        </w:r>
        <w:r>
          <w:rPr>
            <w:noProof/>
            <w:webHidden/>
          </w:rPr>
          <w:tab/>
        </w:r>
        <w:r>
          <w:rPr>
            <w:noProof/>
            <w:webHidden/>
          </w:rPr>
          <w:fldChar w:fldCharType="begin"/>
        </w:r>
        <w:r>
          <w:rPr>
            <w:noProof/>
            <w:webHidden/>
          </w:rPr>
          <w:instrText xml:space="preserve"> PAGEREF _Toc215481342 \h </w:instrText>
        </w:r>
        <w:r>
          <w:rPr>
            <w:noProof/>
            <w:webHidden/>
          </w:rPr>
        </w:r>
        <w:r>
          <w:rPr>
            <w:noProof/>
            <w:webHidden/>
          </w:rPr>
          <w:fldChar w:fldCharType="separate"/>
        </w:r>
        <w:r>
          <w:rPr>
            <w:noProof/>
            <w:webHidden/>
          </w:rPr>
          <w:t>iv</w:t>
        </w:r>
        <w:r>
          <w:rPr>
            <w:noProof/>
            <w:webHidden/>
          </w:rPr>
          <w:fldChar w:fldCharType="end"/>
        </w:r>
      </w:hyperlink>
    </w:p>
    <w:p w14:paraId="2A3238BC" w14:textId="783A6469" w:rsidR="00EE0187" w:rsidRDefault="00EE0187">
      <w:pPr>
        <w:pStyle w:val="TOC1"/>
        <w:tabs>
          <w:tab w:val="right" w:leader="dot" w:pos="8778"/>
        </w:tabs>
        <w:rPr>
          <w:rFonts w:asciiTheme="minorHAnsi" w:eastAsiaTheme="minorEastAsia" w:hAnsiTheme="minorHAnsi"/>
          <w:b w:val="0"/>
          <w:noProof/>
          <w:sz w:val="22"/>
        </w:rPr>
      </w:pPr>
      <w:hyperlink w:anchor="_Toc215481343" w:history="1">
        <w:r w:rsidRPr="003B57E2">
          <w:rPr>
            <w:rStyle w:val="Hyperlink"/>
            <w:noProof/>
            <w:lang w:val="vi-VN"/>
          </w:rPr>
          <w:t>MỞ ĐẦU</w:t>
        </w:r>
        <w:r>
          <w:rPr>
            <w:noProof/>
            <w:webHidden/>
          </w:rPr>
          <w:tab/>
        </w:r>
        <w:r>
          <w:rPr>
            <w:noProof/>
            <w:webHidden/>
          </w:rPr>
          <w:fldChar w:fldCharType="begin"/>
        </w:r>
        <w:r>
          <w:rPr>
            <w:noProof/>
            <w:webHidden/>
          </w:rPr>
          <w:instrText xml:space="preserve"> PAGEREF _Toc215481343 \h </w:instrText>
        </w:r>
        <w:r>
          <w:rPr>
            <w:noProof/>
            <w:webHidden/>
          </w:rPr>
        </w:r>
        <w:r>
          <w:rPr>
            <w:noProof/>
            <w:webHidden/>
          </w:rPr>
          <w:fldChar w:fldCharType="separate"/>
        </w:r>
        <w:r>
          <w:rPr>
            <w:noProof/>
            <w:webHidden/>
          </w:rPr>
          <w:t>1</w:t>
        </w:r>
        <w:r>
          <w:rPr>
            <w:noProof/>
            <w:webHidden/>
          </w:rPr>
          <w:fldChar w:fldCharType="end"/>
        </w:r>
      </w:hyperlink>
    </w:p>
    <w:p w14:paraId="5FBDDA7C" w14:textId="673B073B" w:rsidR="00EE0187" w:rsidRDefault="00EE0187">
      <w:pPr>
        <w:pStyle w:val="TOC1"/>
        <w:tabs>
          <w:tab w:val="right" w:leader="dot" w:pos="8778"/>
        </w:tabs>
        <w:rPr>
          <w:rFonts w:asciiTheme="minorHAnsi" w:eastAsiaTheme="minorEastAsia" w:hAnsiTheme="minorHAnsi"/>
          <w:b w:val="0"/>
          <w:noProof/>
          <w:sz w:val="22"/>
        </w:rPr>
      </w:pPr>
      <w:hyperlink w:anchor="_Toc215481352" w:history="1">
        <w:r w:rsidRPr="003B57E2">
          <w:rPr>
            <w:rStyle w:val="Hyperlink"/>
            <w:noProof/>
            <w:lang w:val="de-DE"/>
          </w:rPr>
          <w:t xml:space="preserve">PHẦN 1. </w:t>
        </w:r>
        <w:r w:rsidRPr="003B57E2">
          <w:rPr>
            <w:rStyle w:val="Hyperlink"/>
            <w:noProof/>
          </w:rPr>
          <w:t>KHÁI</w:t>
        </w:r>
        <w:r w:rsidRPr="003B57E2">
          <w:rPr>
            <w:rStyle w:val="Hyperlink"/>
            <w:noProof/>
            <w:lang w:val="de-DE"/>
          </w:rPr>
          <w:t xml:space="preserve"> QUÁT VỀ VIETCOMBANK CHI NHÁNH CHƯƠNG DƯƠNG</w:t>
        </w:r>
        <w:r>
          <w:rPr>
            <w:noProof/>
            <w:webHidden/>
          </w:rPr>
          <w:tab/>
        </w:r>
        <w:r>
          <w:rPr>
            <w:noProof/>
            <w:webHidden/>
          </w:rPr>
          <w:fldChar w:fldCharType="begin"/>
        </w:r>
        <w:r>
          <w:rPr>
            <w:noProof/>
            <w:webHidden/>
          </w:rPr>
          <w:instrText xml:space="preserve"> PAGEREF _Toc215481352 \h </w:instrText>
        </w:r>
        <w:r>
          <w:rPr>
            <w:noProof/>
            <w:webHidden/>
          </w:rPr>
        </w:r>
        <w:r>
          <w:rPr>
            <w:noProof/>
            <w:webHidden/>
          </w:rPr>
          <w:fldChar w:fldCharType="separate"/>
        </w:r>
        <w:r>
          <w:rPr>
            <w:noProof/>
            <w:webHidden/>
          </w:rPr>
          <w:t>4</w:t>
        </w:r>
        <w:r>
          <w:rPr>
            <w:noProof/>
            <w:webHidden/>
          </w:rPr>
          <w:fldChar w:fldCharType="end"/>
        </w:r>
      </w:hyperlink>
    </w:p>
    <w:p w14:paraId="1173B1D3" w14:textId="58BD4EFE" w:rsidR="00EE0187" w:rsidRDefault="00EE0187">
      <w:pPr>
        <w:pStyle w:val="TOC2"/>
        <w:tabs>
          <w:tab w:val="right" w:leader="dot" w:pos="8778"/>
        </w:tabs>
        <w:rPr>
          <w:rFonts w:asciiTheme="minorHAnsi" w:eastAsiaTheme="minorEastAsia" w:hAnsiTheme="minorHAnsi"/>
          <w:noProof/>
          <w:sz w:val="22"/>
        </w:rPr>
      </w:pPr>
      <w:hyperlink w:anchor="_Toc215481353" w:history="1">
        <w:r w:rsidRPr="003B57E2">
          <w:rPr>
            <w:rStyle w:val="Hyperlink"/>
            <w:noProof/>
            <w:lang w:val="de-DE"/>
          </w:rPr>
          <w:t>1.1. Quá trình hình thành và phát triển của Vietcombank chi nhánh Chương Dương</w:t>
        </w:r>
        <w:r>
          <w:rPr>
            <w:noProof/>
            <w:webHidden/>
          </w:rPr>
          <w:tab/>
        </w:r>
        <w:r>
          <w:rPr>
            <w:noProof/>
            <w:webHidden/>
          </w:rPr>
          <w:fldChar w:fldCharType="begin"/>
        </w:r>
        <w:r>
          <w:rPr>
            <w:noProof/>
            <w:webHidden/>
          </w:rPr>
          <w:instrText xml:space="preserve"> PAGEREF _Toc215481353 \h </w:instrText>
        </w:r>
        <w:r>
          <w:rPr>
            <w:noProof/>
            <w:webHidden/>
          </w:rPr>
        </w:r>
        <w:r>
          <w:rPr>
            <w:noProof/>
            <w:webHidden/>
          </w:rPr>
          <w:fldChar w:fldCharType="separate"/>
        </w:r>
        <w:r>
          <w:rPr>
            <w:noProof/>
            <w:webHidden/>
          </w:rPr>
          <w:t>4</w:t>
        </w:r>
        <w:r>
          <w:rPr>
            <w:noProof/>
            <w:webHidden/>
          </w:rPr>
          <w:fldChar w:fldCharType="end"/>
        </w:r>
      </w:hyperlink>
    </w:p>
    <w:p w14:paraId="1E7998E9" w14:textId="2A0AF574" w:rsidR="00EE0187" w:rsidRDefault="00EE0187">
      <w:pPr>
        <w:pStyle w:val="TOC2"/>
        <w:tabs>
          <w:tab w:val="right" w:leader="dot" w:pos="8778"/>
        </w:tabs>
        <w:rPr>
          <w:rFonts w:asciiTheme="minorHAnsi" w:eastAsiaTheme="minorEastAsia" w:hAnsiTheme="minorHAnsi"/>
          <w:noProof/>
          <w:sz w:val="22"/>
        </w:rPr>
      </w:pPr>
      <w:hyperlink w:anchor="_Toc215481354" w:history="1">
        <w:r w:rsidRPr="003B57E2">
          <w:rPr>
            <w:rStyle w:val="Hyperlink"/>
            <w:noProof/>
            <w:lang w:val="de-DE"/>
          </w:rPr>
          <w:t>1.2. Cơ cấu tổ chức</w:t>
        </w:r>
        <w:r>
          <w:rPr>
            <w:noProof/>
            <w:webHidden/>
          </w:rPr>
          <w:tab/>
        </w:r>
        <w:r>
          <w:rPr>
            <w:noProof/>
            <w:webHidden/>
          </w:rPr>
          <w:fldChar w:fldCharType="begin"/>
        </w:r>
        <w:r>
          <w:rPr>
            <w:noProof/>
            <w:webHidden/>
          </w:rPr>
          <w:instrText xml:space="preserve"> PAGEREF _Toc215481354 \h </w:instrText>
        </w:r>
        <w:r>
          <w:rPr>
            <w:noProof/>
            <w:webHidden/>
          </w:rPr>
        </w:r>
        <w:r>
          <w:rPr>
            <w:noProof/>
            <w:webHidden/>
          </w:rPr>
          <w:fldChar w:fldCharType="separate"/>
        </w:r>
        <w:r>
          <w:rPr>
            <w:noProof/>
            <w:webHidden/>
          </w:rPr>
          <w:t>5</w:t>
        </w:r>
        <w:r>
          <w:rPr>
            <w:noProof/>
            <w:webHidden/>
          </w:rPr>
          <w:fldChar w:fldCharType="end"/>
        </w:r>
      </w:hyperlink>
    </w:p>
    <w:p w14:paraId="39EBF165" w14:textId="5D4E6365" w:rsidR="00EE0187" w:rsidRDefault="00EE0187">
      <w:pPr>
        <w:pStyle w:val="TOC2"/>
        <w:tabs>
          <w:tab w:val="right" w:leader="dot" w:pos="8778"/>
        </w:tabs>
        <w:rPr>
          <w:rFonts w:asciiTheme="minorHAnsi" w:eastAsiaTheme="minorEastAsia" w:hAnsiTheme="minorHAnsi"/>
          <w:noProof/>
          <w:sz w:val="22"/>
        </w:rPr>
      </w:pPr>
      <w:hyperlink w:anchor="_Toc215481355" w:history="1">
        <w:r w:rsidRPr="003B57E2">
          <w:rPr>
            <w:rStyle w:val="Hyperlink"/>
            <w:noProof/>
            <w:lang w:val="pt-BR"/>
          </w:rPr>
          <w:t>1.3. Kết quả hoạt động kinh doanh chung của Vietcombank chi nhánh Chương Dương giai đoạn 2021- Tháng 9/2025</w:t>
        </w:r>
        <w:r>
          <w:rPr>
            <w:noProof/>
            <w:webHidden/>
          </w:rPr>
          <w:tab/>
        </w:r>
        <w:r>
          <w:rPr>
            <w:noProof/>
            <w:webHidden/>
          </w:rPr>
          <w:fldChar w:fldCharType="begin"/>
        </w:r>
        <w:r>
          <w:rPr>
            <w:noProof/>
            <w:webHidden/>
          </w:rPr>
          <w:instrText xml:space="preserve"> PAGEREF _Toc215481355 \h </w:instrText>
        </w:r>
        <w:r>
          <w:rPr>
            <w:noProof/>
            <w:webHidden/>
          </w:rPr>
        </w:r>
        <w:r>
          <w:rPr>
            <w:noProof/>
            <w:webHidden/>
          </w:rPr>
          <w:fldChar w:fldCharType="separate"/>
        </w:r>
        <w:r>
          <w:rPr>
            <w:noProof/>
            <w:webHidden/>
          </w:rPr>
          <w:t>5</w:t>
        </w:r>
        <w:r>
          <w:rPr>
            <w:noProof/>
            <w:webHidden/>
          </w:rPr>
          <w:fldChar w:fldCharType="end"/>
        </w:r>
      </w:hyperlink>
    </w:p>
    <w:p w14:paraId="2B9885DC" w14:textId="7C842724" w:rsidR="00EE0187" w:rsidRDefault="00EE0187">
      <w:pPr>
        <w:pStyle w:val="TOC2"/>
        <w:tabs>
          <w:tab w:val="right" w:leader="dot" w:pos="8778"/>
        </w:tabs>
        <w:rPr>
          <w:rFonts w:asciiTheme="minorHAnsi" w:eastAsiaTheme="minorEastAsia" w:hAnsiTheme="minorHAnsi"/>
          <w:noProof/>
          <w:sz w:val="22"/>
        </w:rPr>
      </w:pPr>
      <w:hyperlink w:anchor="_Toc215481356" w:history="1">
        <w:r w:rsidRPr="003B57E2">
          <w:rPr>
            <w:rStyle w:val="Hyperlink"/>
            <w:noProof/>
            <w:lang w:val="pt-BR"/>
          </w:rPr>
          <w:t>1.4. Mô tả vị trí và công việc thực tập</w:t>
        </w:r>
        <w:r>
          <w:rPr>
            <w:noProof/>
            <w:webHidden/>
          </w:rPr>
          <w:tab/>
        </w:r>
        <w:r>
          <w:rPr>
            <w:noProof/>
            <w:webHidden/>
          </w:rPr>
          <w:fldChar w:fldCharType="begin"/>
        </w:r>
        <w:r>
          <w:rPr>
            <w:noProof/>
            <w:webHidden/>
          </w:rPr>
          <w:instrText xml:space="preserve"> PAGEREF _Toc215481356 \h </w:instrText>
        </w:r>
        <w:r>
          <w:rPr>
            <w:noProof/>
            <w:webHidden/>
          </w:rPr>
        </w:r>
        <w:r>
          <w:rPr>
            <w:noProof/>
            <w:webHidden/>
          </w:rPr>
          <w:fldChar w:fldCharType="separate"/>
        </w:r>
        <w:r>
          <w:rPr>
            <w:noProof/>
            <w:webHidden/>
          </w:rPr>
          <w:t>7</w:t>
        </w:r>
        <w:r>
          <w:rPr>
            <w:noProof/>
            <w:webHidden/>
          </w:rPr>
          <w:fldChar w:fldCharType="end"/>
        </w:r>
      </w:hyperlink>
    </w:p>
    <w:p w14:paraId="15541E6B" w14:textId="0703E6B8" w:rsidR="00EE0187" w:rsidRDefault="00EE0187">
      <w:pPr>
        <w:pStyle w:val="TOC1"/>
        <w:tabs>
          <w:tab w:val="right" w:leader="dot" w:pos="8778"/>
        </w:tabs>
        <w:rPr>
          <w:rFonts w:asciiTheme="minorHAnsi" w:eastAsiaTheme="minorEastAsia" w:hAnsiTheme="minorHAnsi"/>
          <w:b w:val="0"/>
          <w:noProof/>
          <w:sz w:val="22"/>
        </w:rPr>
      </w:pPr>
      <w:hyperlink w:anchor="_Toc215481357" w:history="1">
        <w:r w:rsidRPr="003B57E2">
          <w:rPr>
            <w:rStyle w:val="Hyperlink"/>
            <w:noProof/>
            <w:lang w:val="de-DE"/>
          </w:rPr>
          <w:t>PHẦN 2. PHÂN TÍCH THỰC TRẠNG CHẤT LƯỢNG DỊCH VỤ CHO VAY ĐỐI VỚI KHÁCH HÀNG CÁ NHÂN TẠI VIETCOMBANK CHI NHÁNH CHƯƠNG DƯƠNG</w:t>
        </w:r>
        <w:r>
          <w:rPr>
            <w:noProof/>
            <w:webHidden/>
          </w:rPr>
          <w:tab/>
        </w:r>
        <w:r>
          <w:rPr>
            <w:noProof/>
            <w:webHidden/>
          </w:rPr>
          <w:fldChar w:fldCharType="begin"/>
        </w:r>
        <w:r>
          <w:rPr>
            <w:noProof/>
            <w:webHidden/>
          </w:rPr>
          <w:instrText xml:space="preserve"> PAGEREF _Toc215481357 \h </w:instrText>
        </w:r>
        <w:r>
          <w:rPr>
            <w:noProof/>
            <w:webHidden/>
          </w:rPr>
        </w:r>
        <w:r>
          <w:rPr>
            <w:noProof/>
            <w:webHidden/>
          </w:rPr>
          <w:fldChar w:fldCharType="separate"/>
        </w:r>
        <w:r>
          <w:rPr>
            <w:noProof/>
            <w:webHidden/>
          </w:rPr>
          <w:t>8</w:t>
        </w:r>
        <w:r>
          <w:rPr>
            <w:noProof/>
            <w:webHidden/>
          </w:rPr>
          <w:fldChar w:fldCharType="end"/>
        </w:r>
      </w:hyperlink>
    </w:p>
    <w:p w14:paraId="571FAC03" w14:textId="478CECF0" w:rsidR="00EE0187" w:rsidRDefault="00EE0187">
      <w:pPr>
        <w:pStyle w:val="TOC2"/>
        <w:tabs>
          <w:tab w:val="right" w:leader="dot" w:pos="8778"/>
        </w:tabs>
        <w:rPr>
          <w:rFonts w:asciiTheme="minorHAnsi" w:eastAsiaTheme="minorEastAsia" w:hAnsiTheme="minorHAnsi"/>
          <w:noProof/>
          <w:sz w:val="22"/>
        </w:rPr>
      </w:pPr>
      <w:hyperlink w:anchor="_Toc215481358" w:history="1">
        <w:r w:rsidRPr="003B57E2">
          <w:rPr>
            <w:rStyle w:val="Hyperlink"/>
            <w:noProof/>
            <w:lang w:val="pt-BR"/>
          </w:rPr>
          <w:t>2.1. Khái quát về dịch vụ cho vay đối với khách hàng cá nhân tại Vietcombank chi nhánh Chương Dương</w:t>
        </w:r>
        <w:r>
          <w:rPr>
            <w:noProof/>
            <w:webHidden/>
          </w:rPr>
          <w:tab/>
        </w:r>
        <w:r>
          <w:rPr>
            <w:noProof/>
            <w:webHidden/>
          </w:rPr>
          <w:fldChar w:fldCharType="begin"/>
        </w:r>
        <w:r>
          <w:rPr>
            <w:noProof/>
            <w:webHidden/>
          </w:rPr>
          <w:instrText xml:space="preserve"> PAGEREF _Toc215481358 \h </w:instrText>
        </w:r>
        <w:r>
          <w:rPr>
            <w:noProof/>
            <w:webHidden/>
          </w:rPr>
        </w:r>
        <w:r>
          <w:rPr>
            <w:noProof/>
            <w:webHidden/>
          </w:rPr>
          <w:fldChar w:fldCharType="separate"/>
        </w:r>
        <w:r>
          <w:rPr>
            <w:noProof/>
            <w:webHidden/>
          </w:rPr>
          <w:t>8</w:t>
        </w:r>
        <w:r>
          <w:rPr>
            <w:noProof/>
            <w:webHidden/>
          </w:rPr>
          <w:fldChar w:fldCharType="end"/>
        </w:r>
      </w:hyperlink>
    </w:p>
    <w:p w14:paraId="7516D151" w14:textId="4ABC6DB0" w:rsidR="00EE0187" w:rsidRDefault="00EE0187">
      <w:pPr>
        <w:pStyle w:val="TOC3"/>
        <w:rPr>
          <w:rFonts w:asciiTheme="minorHAnsi" w:eastAsiaTheme="minorEastAsia" w:hAnsiTheme="minorHAnsi"/>
          <w:noProof/>
          <w:sz w:val="22"/>
        </w:rPr>
      </w:pPr>
      <w:hyperlink w:anchor="_Toc215481359" w:history="1">
        <w:r w:rsidRPr="003B57E2">
          <w:rPr>
            <w:rStyle w:val="Hyperlink"/>
            <w:noProof/>
            <w:lang w:val="pt-BR"/>
          </w:rPr>
          <w:t>2.1.1. Các chính sách và sản phẩm cho vay đối với khách hàng cá nhân</w:t>
        </w:r>
        <w:r>
          <w:rPr>
            <w:noProof/>
            <w:webHidden/>
          </w:rPr>
          <w:tab/>
        </w:r>
        <w:r>
          <w:rPr>
            <w:noProof/>
            <w:webHidden/>
          </w:rPr>
          <w:fldChar w:fldCharType="begin"/>
        </w:r>
        <w:r>
          <w:rPr>
            <w:noProof/>
            <w:webHidden/>
          </w:rPr>
          <w:instrText xml:space="preserve"> PAGEREF _Toc215481359 \h </w:instrText>
        </w:r>
        <w:r>
          <w:rPr>
            <w:noProof/>
            <w:webHidden/>
          </w:rPr>
        </w:r>
        <w:r>
          <w:rPr>
            <w:noProof/>
            <w:webHidden/>
          </w:rPr>
          <w:fldChar w:fldCharType="separate"/>
        </w:r>
        <w:r>
          <w:rPr>
            <w:noProof/>
            <w:webHidden/>
          </w:rPr>
          <w:t>8</w:t>
        </w:r>
        <w:r>
          <w:rPr>
            <w:noProof/>
            <w:webHidden/>
          </w:rPr>
          <w:fldChar w:fldCharType="end"/>
        </w:r>
      </w:hyperlink>
    </w:p>
    <w:p w14:paraId="076915A7" w14:textId="23A9F9A2" w:rsidR="00EE0187" w:rsidRDefault="00EE0187">
      <w:pPr>
        <w:pStyle w:val="TOC3"/>
        <w:rPr>
          <w:rFonts w:asciiTheme="minorHAnsi" w:eastAsiaTheme="minorEastAsia" w:hAnsiTheme="minorHAnsi"/>
          <w:noProof/>
          <w:sz w:val="22"/>
        </w:rPr>
      </w:pPr>
      <w:hyperlink w:anchor="_Toc215481360" w:history="1">
        <w:r w:rsidRPr="003B57E2">
          <w:rPr>
            <w:rStyle w:val="Hyperlink"/>
            <w:noProof/>
            <w:lang w:val="pt-BR"/>
          </w:rPr>
          <w:t>2.1.2. Kết quả cho vay đối với khách hàng cá nhân</w:t>
        </w:r>
        <w:r>
          <w:rPr>
            <w:noProof/>
            <w:webHidden/>
          </w:rPr>
          <w:tab/>
        </w:r>
        <w:r>
          <w:rPr>
            <w:noProof/>
            <w:webHidden/>
          </w:rPr>
          <w:fldChar w:fldCharType="begin"/>
        </w:r>
        <w:r>
          <w:rPr>
            <w:noProof/>
            <w:webHidden/>
          </w:rPr>
          <w:instrText xml:space="preserve"> PAGEREF _Toc215481360 \h </w:instrText>
        </w:r>
        <w:r>
          <w:rPr>
            <w:noProof/>
            <w:webHidden/>
          </w:rPr>
        </w:r>
        <w:r>
          <w:rPr>
            <w:noProof/>
            <w:webHidden/>
          </w:rPr>
          <w:fldChar w:fldCharType="separate"/>
        </w:r>
        <w:r>
          <w:rPr>
            <w:noProof/>
            <w:webHidden/>
          </w:rPr>
          <w:t>9</w:t>
        </w:r>
        <w:r>
          <w:rPr>
            <w:noProof/>
            <w:webHidden/>
          </w:rPr>
          <w:fldChar w:fldCharType="end"/>
        </w:r>
      </w:hyperlink>
    </w:p>
    <w:p w14:paraId="657059A5" w14:textId="06927E61" w:rsidR="00EE0187" w:rsidRDefault="00EE0187">
      <w:pPr>
        <w:pStyle w:val="TOC2"/>
        <w:tabs>
          <w:tab w:val="right" w:leader="dot" w:pos="8778"/>
        </w:tabs>
        <w:rPr>
          <w:rFonts w:asciiTheme="minorHAnsi" w:eastAsiaTheme="minorEastAsia" w:hAnsiTheme="minorHAnsi"/>
          <w:noProof/>
          <w:sz w:val="22"/>
        </w:rPr>
      </w:pPr>
      <w:hyperlink w:anchor="_Toc215481361" w:history="1">
        <w:r w:rsidRPr="003B57E2">
          <w:rPr>
            <w:rStyle w:val="Hyperlink"/>
            <w:noProof/>
            <w:lang w:val="pt-BR"/>
          </w:rPr>
          <w:t>2.2. Phân tích thực trạng chất lượng dịch vụ cho vay đối với khách hàng cá nhân tại Vietcombank chi nhánh Chương Dương</w:t>
        </w:r>
        <w:r>
          <w:rPr>
            <w:noProof/>
            <w:webHidden/>
          </w:rPr>
          <w:tab/>
        </w:r>
        <w:r>
          <w:rPr>
            <w:noProof/>
            <w:webHidden/>
          </w:rPr>
          <w:fldChar w:fldCharType="begin"/>
        </w:r>
        <w:r>
          <w:rPr>
            <w:noProof/>
            <w:webHidden/>
          </w:rPr>
          <w:instrText xml:space="preserve"> PAGEREF _Toc215481361 \h </w:instrText>
        </w:r>
        <w:r>
          <w:rPr>
            <w:noProof/>
            <w:webHidden/>
          </w:rPr>
        </w:r>
        <w:r>
          <w:rPr>
            <w:noProof/>
            <w:webHidden/>
          </w:rPr>
          <w:fldChar w:fldCharType="separate"/>
        </w:r>
        <w:r>
          <w:rPr>
            <w:noProof/>
            <w:webHidden/>
          </w:rPr>
          <w:t>10</w:t>
        </w:r>
        <w:r>
          <w:rPr>
            <w:noProof/>
            <w:webHidden/>
          </w:rPr>
          <w:fldChar w:fldCharType="end"/>
        </w:r>
      </w:hyperlink>
    </w:p>
    <w:p w14:paraId="222BEEB4" w14:textId="4FCC232A" w:rsidR="00EE0187" w:rsidRDefault="00EE0187">
      <w:pPr>
        <w:pStyle w:val="TOC3"/>
        <w:rPr>
          <w:rFonts w:asciiTheme="minorHAnsi" w:eastAsiaTheme="minorEastAsia" w:hAnsiTheme="minorHAnsi"/>
          <w:noProof/>
          <w:sz w:val="22"/>
        </w:rPr>
      </w:pPr>
      <w:hyperlink w:anchor="_Toc215481362" w:history="1">
        <w:r w:rsidRPr="003B57E2">
          <w:rPr>
            <w:rStyle w:val="Hyperlink"/>
            <w:noProof/>
            <w:lang w:val="pt-BR"/>
          </w:rPr>
          <w:t>2.2.1. Thực trạng chất lượng dịch vụ cho vay đối với khách hàng cá nhân thông qua các chỉ tiêu định lượng</w:t>
        </w:r>
        <w:r>
          <w:rPr>
            <w:noProof/>
            <w:webHidden/>
          </w:rPr>
          <w:tab/>
        </w:r>
        <w:r>
          <w:rPr>
            <w:noProof/>
            <w:webHidden/>
          </w:rPr>
          <w:fldChar w:fldCharType="begin"/>
        </w:r>
        <w:r>
          <w:rPr>
            <w:noProof/>
            <w:webHidden/>
          </w:rPr>
          <w:instrText xml:space="preserve"> PAGEREF _Toc215481362 \h </w:instrText>
        </w:r>
        <w:r>
          <w:rPr>
            <w:noProof/>
            <w:webHidden/>
          </w:rPr>
        </w:r>
        <w:r>
          <w:rPr>
            <w:noProof/>
            <w:webHidden/>
          </w:rPr>
          <w:fldChar w:fldCharType="separate"/>
        </w:r>
        <w:r>
          <w:rPr>
            <w:noProof/>
            <w:webHidden/>
          </w:rPr>
          <w:t>10</w:t>
        </w:r>
        <w:r>
          <w:rPr>
            <w:noProof/>
            <w:webHidden/>
          </w:rPr>
          <w:fldChar w:fldCharType="end"/>
        </w:r>
      </w:hyperlink>
    </w:p>
    <w:p w14:paraId="0A71281D" w14:textId="7D0B3C82" w:rsidR="00EE0187" w:rsidRDefault="00EE0187">
      <w:pPr>
        <w:pStyle w:val="TOC3"/>
        <w:rPr>
          <w:rFonts w:asciiTheme="minorHAnsi" w:eastAsiaTheme="minorEastAsia" w:hAnsiTheme="minorHAnsi"/>
          <w:noProof/>
          <w:sz w:val="22"/>
        </w:rPr>
      </w:pPr>
      <w:hyperlink w:anchor="_Toc215481363" w:history="1">
        <w:r w:rsidRPr="003B57E2">
          <w:rPr>
            <w:rStyle w:val="Hyperlink"/>
            <w:noProof/>
            <w:lang w:val="pt-BR"/>
          </w:rPr>
          <w:t>2.2.2. Thực trạng chất lượng dịch vụ cho vay đối với khách hàng cá nhân thông qua các chỉ tiêu định tính</w:t>
        </w:r>
        <w:r>
          <w:rPr>
            <w:noProof/>
            <w:webHidden/>
          </w:rPr>
          <w:tab/>
        </w:r>
        <w:r>
          <w:rPr>
            <w:noProof/>
            <w:webHidden/>
          </w:rPr>
          <w:fldChar w:fldCharType="begin"/>
        </w:r>
        <w:r>
          <w:rPr>
            <w:noProof/>
            <w:webHidden/>
          </w:rPr>
          <w:instrText xml:space="preserve"> PAGEREF _Toc215481363 \h </w:instrText>
        </w:r>
        <w:r>
          <w:rPr>
            <w:noProof/>
            <w:webHidden/>
          </w:rPr>
        </w:r>
        <w:r>
          <w:rPr>
            <w:noProof/>
            <w:webHidden/>
          </w:rPr>
          <w:fldChar w:fldCharType="separate"/>
        </w:r>
        <w:r>
          <w:rPr>
            <w:noProof/>
            <w:webHidden/>
          </w:rPr>
          <w:t>14</w:t>
        </w:r>
        <w:r>
          <w:rPr>
            <w:noProof/>
            <w:webHidden/>
          </w:rPr>
          <w:fldChar w:fldCharType="end"/>
        </w:r>
      </w:hyperlink>
    </w:p>
    <w:p w14:paraId="321CA745" w14:textId="30634230" w:rsidR="00EE0187" w:rsidRDefault="00EE0187">
      <w:pPr>
        <w:pStyle w:val="TOC2"/>
        <w:tabs>
          <w:tab w:val="right" w:leader="dot" w:pos="8778"/>
        </w:tabs>
        <w:rPr>
          <w:rFonts w:asciiTheme="minorHAnsi" w:eastAsiaTheme="minorEastAsia" w:hAnsiTheme="minorHAnsi"/>
          <w:noProof/>
          <w:sz w:val="22"/>
        </w:rPr>
      </w:pPr>
      <w:hyperlink w:anchor="_Toc215481364" w:history="1">
        <w:r w:rsidRPr="003B57E2">
          <w:rPr>
            <w:rStyle w:val="Hyperlink"/>
            <w:noProof/>
            <w:lang w:val="pt-BR"/>
          </w:rPr>
          <w:t>2.3.</w:t>
        </w:r>
        <w:r w:rsidRPr="003B57E2">
          <w:rPr>
            <w:rStyle w:val="Hyperlink"/>
            <w:bCs/>
            <w:noProof/>
            <w:lang w:val="pt-BR"/>
          </w:rPr>
          <w:t xml:space="preserve"> </w:t>
        </w:r>
        <w:r w:rsidRPr="003B57E2">
          <w:rPr>
            <w:rStyle w:val="Hyperlink"/>
            <w:noProof/>
            <w:lang w:val="pt-BR"/>
          </w:rPr>
          <w:t>Đánh giá chung về chất lượng dịch vụ cho vay đối với KHCN tại Vietcombank chi nhánh Chương Dương</w:t>
        </w:r>
        <w:r>
          <w:rPr>
            <w:noProof/>
            <w:webHidden/>
          </w:rPr>
          <w:tab/>
        </w:r>
        <w:r>
          <w:rPr>
            <w:noProof/>
            <w:webHidden/>
          </w:rPr>
          <w:fldChar w:fldCharType="begin"/>
        </w:r>
        <w:r>
          <w:rPr>
            <w:noProof/>
            <w:webHidden/>
          </w:rPr>
          <w:instrText xml:space="preserve"> PAGEREF _Toc215481364 \h </w:instrText>
        </w:r>
        <w:r>
          <w:rPr>
            <w:noProof/>
            <w:webHidden/>
          </w:rPr>
        </w:r>
        <w:r>
          <w:rPr>
            <w:noProof/>
            <w:webHidden/>
          </w:rPr>
          <w:fldChar w:fldCharType="separate"/>
        </w:r>
        <w:r>
          <w:rPr>
            <w:noProof/>
            <w:webHidden/>
          </w:rPr>
          <w:t>19</w:t>
        </w:r>
        <w:r>
          <w:rPr>
            <w:noProof/>
            <w:webHidden/>
          </w:rPr>
          <w:fldChar w:fldCharType="end"/>
        </w:r>
      </w:hyperlink>
    </w:p>
    <w:p w14:paraId="1049C787" w14:textId="3EA719B4" w:rsidR="00EE0187" w:rsidRDefault="00EE0187">
      <w:pPr>
        <w:pStyle w:val="TOC3"/>
        <w:rPr>
          <w:rFonts w:asciiTheme="minorHAnsi" w:eastAsiaTheme="minorEastAsia" w:hAnsiTheme="minorHAnsi"/>
          <w:noProof/>
          <w:sz w:val="22"/>
        </w:rPr>
      </w:pPr>
      <w:hyperlink w:anchor="_Toc215481365" w:history="1">
        <w:r w:rsidRPr="003B57E2">
          <w:rPr>
            <w:rStyle w:val="Hyperlink"/>
            <w:noProof/>
            <w:lang w:val="pt-BR"/>
          </w:rPr>
          <w:t>2.3.1. Kết quả đạt được</w:t>
        </w:r>
        <w:r>
          <w:rPr>
            <w:noProof/>
            <w:webHidden/>
          </w:rPr>
          <w:tab/>
        </w:r>
        <w:r>
          <w:rPr>
            <w:noProof/>
            <w:webHidden/>
          </w:rPr>
          <w:fldChar w:fldCharType="begin"/>
        </w:r>
        <w:r>
          <w:rPr>
            <w:noProof/>
            <w:webHidden/>
          </w:rPr>
          <w:instrText xml:space="preserve"> PAGEREF _Toc215481365 \h </w:instrText>
        </w:r>
        <w:r>
          <w:rPr>
            <w:noProof/>
            <w:webHidden/>
          </w:rPr>
        </w:r>
        <w:r>
          <w:rPr>
            <w:noProof/>
            <w:webHidden/>
          </w:rPr>
          <w:fldChar w:fldCharType="separate"/>
        </w:r>
        <w:r>
          <w:rPr>
            <w:noProof/>
            <w:webHidden/>
          </w:rPr>
          <w:t>19</w:t>
        </w:r>
        <w:r>
          <w:rPr>
            <w:noProof/>
            <w:webHidden/>
          </w:rPr>
          <w:fldChar w:fldCharType="end"/>
        </w:r>
      </w:hyperlink>
    </w:p>
    <w:p w14:paraId="79784820" w14:textId="7BF3EB40" w:rsidR="00EE0187" w:rsidRDefault="00EE0187">
      <w:pPr>
        <w:pStyle w:val="TOC3"/>
        <w:rPr>
          <w:rFonts w:asciiTheme="minorHAnsi" w:eastAsiaTheme="minorEastAsia" w:hAnsiTheme="minorHAnsi"/>
          <w:noProof/>
          <w:sz w:val="22"/>
        </w:rPr>
      </w:pPr>
      <w:hyperlink w:anchor="_Toc215481366" w:history="1">
        <w:r w:rsidRPr="003B57E2">
          <w:rPr>
            <w:rStyle w:val="Hyperlink"/>
            <w:noProof/>
            <w:lang w:val="pt-BR"/>
          </w:rPr>
          <w:t>2.3.2. Hạn chế</w:t>
        </w:r>
        <w:r>
          <w:rPr>
            <w:noProof/>
            <w:webHidden/>
          </w:rPr>
          <w:tab/>
        </w:r>
        <w:r>
          <w:rPr>
            <w:noProof/>
            <w:webHidden/>
          </w:rPr>
          <w:fldChar w:fldCharType="begin"/>
        </w:r>
        <w:r>
          <w:rPr>
            <w:noProof/>
            <w:webHidden/>
          </w:rPr>
          <w:instrText xml:space="preserve"> PAGEREF _Toc215481366 \h </w:instrText>
        </w:r>
        <w:r>
          <w:rPr>
            <w:noProof/>
            <w:webHidden/>
          </w:rPr>
        </w:r>
        <w:r>
          <w:rPr>
            <w:noProof/>
            <w:webHidden/>
          </w:rPr>
          <w:fldChar w:fldCharType="separate"/>
        </w:r>
        <w:r>
          <w:rPr>
            <w:noProof/>
            <w:webHidden/>
          </w:rPr>
          <w:t>19</w:t>
        </w:r>
        <w:r>
          <w:rPr>
            <w:noProof/>
            <w:webHidden/>
          </w:rPr>
          <w:fldChar w:fldCharType="end"/>
        </w:r>
      </w:hyperlink>
    </w:p>
    <w:p w14:paraId="1673FBC6" w14:textId="0EC48239" w:rsidR="00EE0187" w:rsidRDefault="00EE0187">
      <w:pPr>
        <w:pStyle w:val="TOC3"/>
        <w:rPr>
          <w:rFonts w:asciiTheme="minorHAnsi" w:eastAsiaTheme="minorEastAsia" w:hAnsiTheme="minorHAnsi"/>
          <w:noProof/>
          <w:sz w:val="22"/>
        </w:rPr>
      </w:pPr>
      <w:hyperlink w:anchor="_Toc215481367" w:history="1">
        <w:r w:rsidRPr="003B57E2">
          <w:rPr>
            <w:rStyle w:val="Hyperlink"/>
            <w:noProof/>
            <w:lang w:val="pt-BR"/>
          </w:rPr>
          <w:t>2.3.3. Nguyên nhân của hạn chế</w:t>
        </w:r>
        <w:r>
          <w:rPr>
            <w:noProof/>
            <w:webHidden/>
          </w:rPr>
          <w:tab/>
        </w:r>
        <w:r>
          <w:rPr>
            <w:noProof/>
            <w:webHidden/>
          </w:rPr>
          <w:fldChar w:fldCharType="begin"/>
        </w:r>
        <w:r>
          <w:rPr>
            <w:noProof/>
            <w:webHidden/>
          </w:rPr>
          <w:instrText xml:space="preserve"> PAGEREF _Toc215481367 \h </w:instrText>
        </w:r>
        <w:r>
          <w:rPr>
            <w:noProof/>
            <w:webHidden/>
          </w:rPr>
        </w:r>
        <w:r>
          <w:rPr>
            <w:noProof/>
            <w:webHidden/>
          </w:rPr>
          <w:fldChar w:fldCharType="separate"/>
        </w:r>
        <w:r>
          <w:rPr>
            <w:noProof/>
            <w:webHidden/>
          </w:rPr>
          <w:t>20</w:t>
        </w:r>
        <w:r>
          <w:rPr>
            <w:noProof/>
            <w:webHidden/>
          </w:rPr>
          <w:fldChar w:fldCharType="end"/>
        </w:r>
      </w:hyperlink>
    </w:p>
    <w:p w14:paraId="7A8E900D" w14:textId="79A69111" w:rsidR="00EE0187" w:rsidRDefault="00EE0187">
      <w:pPr>
        <w:pStyle w:val="TOC1"/>
        <w:tabs>
          <w:tab w:val="right" w:leader="dot" w:pos="8778"/>
        </w:tabs>
        <w:rPr>
          <w:rFonts w:asciiTheme="minorHAnsi" w:eastAsiaTheme="minorEastAsia" w:hAnsiTheme="minorHAnsi"/>
          <w:b w:val="0"/>
          <w:noProof/>
          <w:sz w:val="22"/>
        </w:rPr>
      </w:pPr>
      <w:hyperlink w:anchor="_Toc215481368" w:history="1">
        <w:r w:rsidRPr="003B57E2">
          <w:rPr>
            <w:rStyle w:val="Hyperlink"/>
            <w:noProof/>
            <w:lang w:val="de-DE"/>
          </w:rPr>
          <w:t>PHẦN 3. THỰC TRẠNG CÁC GIẢI PHÁP NÂNG CAO CHẤT LƯỢNG DỊCH VỤ CHO VAY ĐỐI VỚI KHCN ĐANG THỰC HIỆN TẠI VIETCOMBANK CHI NHÁNH CHƯƠNG DƯƠNG</w:t>
        </w:r>
        <w:r>
          <w:rPr>
            <w:noProof/>
            <w:webHidden/>
          </w:rPr>
          <w:tab/>
        </w:r>
        <w:r>
          <w:rPr>
            <w:noProof/>
            <w:webHidden/>
          </w:rPr>
          <w:fldChar w:fldCharType="begin"/>
        </w:r>
        <w:r>
          <w:rPr>
            <w:noProof/>
            <w:webHidden/>
          </w:rPr>
          <w:instrText xml:space="preserve"> PAGEREF _Toc215481368 \h </w:instrText>
        </w:r>
        <w:r>
          <w:rPr>
            <w:noProof/>
            <w:webHidden/>
          </w:rPr>
        </w:r>
        <w:r>
          <w:rPr>
            <w:noProof/>
            <w:webHidden/>
          </w:rPr>
          <w:fldChar w:fldCharType="separate"/>
        </w:r>
        <w:r>
          <w:rPr>
            <w:noProof/>
            <w:webHidden/>
          </w:rPr>
          <w:t>21</w:t>
        </w:r>
        <w:r>
          <w:rPr>
            <w:noProof/>
            <w:webHidden/>
          </w:rPr>
          <w:fldChar w:fldCharType="end"/>
        </w:r>
      </w:hyperlink>
    </w:p>
    <w:p w14:paraId="4A393A9C" w14:textId="65514720" w:rsidR="00EE0187" w:rsidRDefault="00EE0187">
      <w:pPr>
        <w:pStyle w:val="TOC2"/>
        <w:tabs>
          <w:tab w:val="right" w:leader="dot" w:pos="8778"/>
        </w:tabs>
        <w:rPr>
          <w:rFonts w:asciiTheme="minorHAnsi" w:eastAsiaTheme="minorEastAsia" w:hAnsiTheme="minorHAnsi"/>
          <w:noProof/>
          <w:sz w:val="22"/>
        </w:rPr>
      </w:pPr>
      <w:hyperlink w:anchor="_Toc215481369" w:history="1">
        <w:r w:rsidRPr="003B57E2">
          <w:rPr>
            <w:rStyle w:val="Hyperlink"/>
            <w:rFonts w:hAnsi="Symbol"/>
            <w:noProof/>
            <w:lang w:val="de-DE"/>
          </w:rPr>
          <w:t xml:space="preserve">3.1. </w:t>
        </w:r>
        <w:r w:rsidRPr="003B57E2">
          <w:rPr>
            <w:rStyle w:val="Hyperlink"/>
            <w:noProof/>
            <w:lang w:val="de-DE"/>
          </w:rPr>
          <w:t>Thực trạng thực hiện giải pháp đơn giản hóa quy trình cho vay</w:t>
        </w:r>
        <w:r>
          <w:rPr>
            <w:noProof/>
            <w:webHidden/>
          </w:rPr>
          <w:tab/>
        </w:r>
        <w:r>
          <w:rPr>
            <w:noProof/>
            <w:webHidden/>
          </w:rPr>
          <w:fldChar w:fldCharType="begin"/>
        </w:r>
        <w:r>
          <w:rPr>
            <w:noProof/>
            <w:webHidden/>
          </w:rPr>
          <w:instrText xml:space="preserve"> PAGEREF _Toc215481369 \h </w:instrText>
        </w:r>
        <w:r>
          <w:rPr>
            <w:noProof/>
            <w:webHidden/>
          </w:rPr>
        </w:r>
        <w:r>
          <w:rPr>
            <w:noProof/>
            <w:webHidden/>
          </w:rPr>
          <w:fldChar w:fldCharType="separate"/>
        </w:r>
        <w:r>
          <w:rPr>
            <w:noProof/>
            <w:webHidden/>
          </w:rPr>
          <w:t>21</w:t>
        </w:r>
        <w:r>
          <w:rPr>
            <w:noProof/>
            <w:webHidden/>
          </w:rPr>
          <w:fldChar w:fldCharType="end"/>
        </w:r>
      </w:hyperlink>
    </w:p>
    <w:p w14:paraId="108A3E21" w14:textId="51D70217" w:rsidR="00EE0187" w:rsidRDefault="00EE0187">
      <w:pPr>
        <w:pStyle w:val="TOC2"/>
        <w:tabs>
          <w:tab w:val="right" w:leader="dot" w:pos="8778"/>
        </w:tabs>
        <w:rPr>
          <w:rFonts w:asciiTheme="minorHAnsi" w:eastAsiaTheme="minorEastAsia" w:hAnsiTheme="minorHAnsi"/>
          <w:noProof/>
          <w:sz w:val="22"/>
        </w:rPr>
      </w:pPr>
      <w:hyperlink w:anchor="_Toc215481370" w:history="1">
        <w:r w:rsidRPr="003B57E2">
          <w:rPr>
            <w:rStyle w:val="Hyperlink"/>
            <w:noProof/>
            <w:lang w:val="de-DE"/>
          </w:rPr>
          <w:t>3.2. Thực trạng thực hiện giải pháp nâng cao năng lực cán bộ tín dụng</w:t>
        </w:r>
        <w:r>
          <w:rPr>
            <w:noProof/>
            <w:webHidden/>
          </w:rPr>
          <w:tab/>
        </w:r>
        <w:r>
          <w:rPr>
            <w:noProof/>
            <w:webHidden/>
          </w:rPr>
          <w:fldChar w:fldCharType="begin"/>
        </w:r>
        <w:r>
          <w:rPr>
            <w:noProof/>
            <w:webHidden/>
          </w:rPr>
          <w:instrText xml:space="preserve"> PAGEREF _Toc215481370 \h </w:instrText>
        </w:r>
        <w:r>
          <w:rPr>
            <w:noProof/>
            <w:webHidden/>
          </w:rPr>
        </w:r>
        <w:r>
          <w:rPr>
            <w:noProof/>
            <w:webHidden/>
          </w:rPr>
          <w:fldChar w:fldCharType="separate"/>
        </w:r>
        <w:r>
          <w:rPr>
            <w:noProof/>
            <w:webHidden/>
          </w:rPr>
          <w:t>21</w:t>
        </w:r>
        <w:r>
          <w:rPr>
            <w:noProof/>
            <w:webHidden/>
          </w:rPr>
          <w:fldChar w:fldCharType="end"/>
        </w:r>
      </w:hyperlink>
    </w:p>
    <w:p w14:paraId="227E2818" w14:textId="0C14B700" w:rsidR="00EE0187" w:rsidRDefault="00EE0187">
      <w:pPr>
        <w:pStyle w:val="TOC2"/>
        <w:tabs>
          <w:tab w:val="right" w:leader="dot" w:pos="8778"/>
        </w:tabs>
        <w:rPr>
          <w:rFonts w:asciiTheme="minorHAnsi" w:eastAsiaTheme="minorEastAsia" w:hAnsiTheme="minorHAnsi"/>
          <w:noProof/>
          <w:sz w:val="22"/>
        </w:rPr>
      </w:pPr>
      <w:hyperlink w:anchor="_Toc215481371" w:history="1">
        <w:r w:rsidRPr="003B57E2">
          <w:rPr>
            <w:rStyle w:val="Hyperlink"/>
            <w:noProof/>
            <w:lang w:val="de-DE"/>
          </w:rPr>
          <w:t>3.3. Thực trạng thực hiện giải pháp tăng cường chăm sóc khách hàng</w:t>
        </w:r>
        <w:r>
          <w:rPr>
            <w:noProof/>
            <w:webHidden/>
          </w:rPr>
          <w:tab/>
        </w:r>
        <w:r>
          <w:rPr>
            <w:noProof/>
            <w:webHidden/>
          </w:rPr>
          <w:fldChar w:fldCharType="begin"/>
        </w:r>
        <w:r>
          <w:rPr>
            <w:noProof/>
            <w:webHidden/>
          </w:rPr>
          <w:instrText xml:space="preserve"> PAGEREF _Toc215481371 \h </w:instrText>
        </w:r>
        <w:r>
          <w:rPr>
            <w:noProof/>
            <w:webHidden/>
          </w:rPr>
        </w:r>
        <w:r>
          <w:rPr>
            <w:noProof/>
            <w:webHidden/>
          </w:rPr>
          <w:fldChar w:fldCharType="separate"/>
        </w:r>
        <w:r>
          <w:rPr>
            <w:noProof/>
            <w:webHidden/>
          </w:rPr>
          <w:t>22</w:t>
        </w:r>
        <w:r>
          <w:rPr>
            <w:noProof/>
            <w:webHidden/>
          </w:rPr>
          <w:fldChar w:fldCharType="end"/>
        </w:r>
      </w:hyperlink>
    </w:p>
    <w:p w14:paraId="5CD4EBB8" w14:textId="16EA25EC" w:rsidR="00EE0187" w:rsidRDefault="00EE0187">
      <w:pPr>
        <w:pStyle w:val="TOC2"/>
        <w:tabs>
          <w:tab w:val="right" w:leader="dot" w:pos="8778"/>
        </w:tabs>
        <w:rPr>
          <w:rFonts w:asciiTheme="minorHAnsi" w:eastAsiaTheme="minorEastAsia" w:hAnsiTheme="minorHAnsi"/>
          <w:noProof/>
          <w:sz w:val="22"/>
        </w:rPr>
      </w:pPr>
      <w:hyperlink w:anchor="_Toc215481372" w:history="1">
        <w:r w:rsidRPr="003B57E2">
          <w:rPr>
            <w:rStyle w:val="Hyperlink"/>
            <w:noProof/>
            <w:lang w:val="de-DE"/>
          </w:rPr>
          <w:t>3.4. Thực trạng thực hiện giải pháp mở rộng hợp tác phát triển khách hàng cá nhân</w:t>
        </w:r>
        <w:r>
          <w:rPr>
            <w:noProof/>
            <w:webHidden/>
          </w:rPr>
          <w:tab/>
        </w:r>
        <w:r>
          <w:rPr>
            <w:noProof/>
            <w:webHidden/>
          </w:rPr>
          <w:fldChar w:fldCharType="begin"/>
        </w:r>
        <w:r>
          <w:rPr>
            <w:noProof/>
            <w:webHidden/>
          </w:rPr>
          <w:instrText xml:space="preserve"> PAGEREF _Toc215481372 \h </w:instrText>
        </w:r>
        <w:r>
          <w:rPr>
            <w:noProof/>
            <w:webHidden/>
          </w:rPr>
        </w:r>
        <w:r>
          <w:rPr>
            <w:noProof/>
            <w:webHidden/>
          </w:rPr>
          <w:fldChar w:fldCharType="separate"/>
        </w:r>
        <w:r>
          <w:rPr>
            <w:noProof/>
            <w:webHidden/>
          </w:rPr>
          <w:t>22</w:t>
        </w:r>
        <w:r>
          <w:rPr>
            <w:noProof/>
            <w:webHidden/>
          </w:rPr>
          <w:fldChar w:fldCharType="end"/>
        </w:r>
      </w:hyperlink>
    </w:p>
    <w:p w14:paraId="6F63EB3A" w14:textId="1BA3F07E" w:rsidR="00EE0187" w:rsidRDefault="00EE0187">
      <w:pPr>
        <w:pStyle w:val="TOC1"/>
        <w:tabs>
          <w:tab w:val="right" w:leader="dot" w:pos="8778"/>
        </w:tabs>
        <w:rPr>
          <w:rFonts w:asciiTheme="minorHAnsi" w:eastAsiaTheme="minorEastAsia" w:hAnsiTheme="minorHAnsi"/>
          <w:b w:val="0"/>
          <w:noProof/>
          <w:sz w:val="22"/>
        </w:rPr>
      </w:pPr>
      <w:hyperlink w:anchor="_Toc215481373" w:history="1">
        <w:r w:rsidRPr="003B57E2">
          <w:rPr>
            <w:rStyle w:val="Hyperlink"/>
            <w:noProof/>
          </w:rPr>
          <w:t>PHẦN</w:t>
        </w:r>
        <w:r w:rsidRPr="003B57E2">
          <w:rPr>
            <w:rStyle w:val="Hyperlink"/>
            <w:noProof/>
            <w:lang w:val="de-DE"/>
          </w:rPr>
          <w:t xml:space="preserve"> 4. MỘT SỐ KHUYẾN NGHỊ ĐỀ XUẤT VÀ BÀI HỌC RÚT RA</w:t>
        </w:r>
        <w:r>
          <w:rPr>
            <w:noProof/>
            <w:webHidden/>
          </w:rPr>
          <w:tab/>
        </w:r>
        <w:r>
          <w:rPr>
            <w:noProof/>
            <w:webHidden/>
          </w:rPr>
          <w:fldChar w:fldCharType="begin"/>
        </w:r>
        <w:r>
          <w:rPr>
            <w:noProof/>
            <w:webHidden/>
          </w:rPr>
          <w:instrText xml:space="preserve"> PAGEREF _Toc215481373 \h </w:instrText>
        </w:r>
        <w:r>
          <w:rPr>
            <w:noProof/>
            <w:webHidden/>
          </w:rPr>
        </w:r>
        <w:r>
          <w:rPr>
            <w:noProof/>
            <w:webHidden/>
          </w:rPr>
          <w:fldChar w:fldCharType="separate"/>
        </w:r>
        <w:r>
          <w:rPr>
            <w:noProof/>
            <w:webHidden/>
          </w:rPr>
          <w:t>23</w:t>
        </w:r>
        <w:r>
          <w:rPr>
            <w:noProof/>
            <w:webHidden/>
          </w:rPr>
          <w:fldChar w:fldCharType="end"/>
        </w:r>
      </w:hyperlink>
    </w:p>
    <w:p w14:paraId="6743F3CC" w14:textId="6F20A519" w:rsidR="00EE0187" w:rsidRDefault="00EE0187">
      <w:pPr>
        <w:pStyle w:val="TOC2"/>
        <w:tabs>
          <w:tab w:val="right" w:leader="dot" w:pos="8778"/>
        </w:tabs>
        <w:rPr>
          <w:rFonts w:asciiTheme="minorHAnsi" w:eastAsiaTheme="minorEastAsia" w:hAnsiTheme="minorHAnsi"/>
          <w:noProof/>
          <w:sz w:val="22"/>
        </w:rPr>
      </w:pPr>
      <w:hyperlink w:anchor="_Toc215481374" w:history="1">
        <w:r w:rsidRPr="003B57E2">
          <w:rPr>
            <w:rStyle w:val="Hyperlink"/>
            <w:noProof/>
            <w:lang w:val="de-DE"/>
          </w:rPr>
          <w:t>4.1. Khuyến nghị đối với Vietcombank chi nhánh Chương Dương</w:t>
        </w:r>
        <w:r>
          <w:rPr>
            <w:noProof/>
            <w:webHidden/>
          </w:rPr>
          <w:tab/>
        </w:r>
        <w:r>
          <w:rPr>
            <w:noProof/>
            <w:webHidden/>
          </w:rPr>
          <w:fldChar w:fldCharType="begin"/>
        </w:r>
        <w:r>
          <w:rPr>
            <w:noProof/>
            <w:webHidden/>
          </w:rPr>
          <w:instrText xml:space="preserve"> PAGEREF _Toc215481374 \h </w:instrText>
        </w:r>
        <w:r>
          <w:rPr>
            <w:noProof/>
            <w:webHidden/>
          </w:rPr>
        </w:r>
        <w:r>
          <w:rPr>
            <w:noProof/>
            <w:webHidden/>
          </w:rPr>
          <w:fldChar w:fldCharType="separate"/>
        </w:r>
        <w:r>
          <w:rPr>
            <w:noProof/>
            <w:webHidden/>
          </w:rPr>
          <w:t>23</w:t>
        </w:r>
        <w:r>
          <w:rPr>
            <w:noProof/>
            <w:webHidden/>
          </w:rPr>
          <w:fldChar w:fldCharType="end"/>
        </w:r>
      </w:hyperlink>
    </w:p>
    <w:p w14:paraId="34ECD052" w14:textId="168154BD" w:rsidR="00EE0187" w:rsidRDefault="00EE0187">
      <w:pPr>
        <w:pStyle w:val="TOC2"/>
        <w:tabs>
          <w:tab w:val="right" w:leader="dot" w:pos="8778"/>
        </w:tabs>
        <w:rPr>
          <w:rFonts w:asciiTheme="minorHAnsi" w:eastAsiaTheme="minorEastAsia" w:hAnsiTheme="minorHAnsi"/>
          <w:noProof/>
          <w:sz w:val="22"/>
        </w:rPr>
      </w:pPr>
      <w:hyperlink w:anchor="_Toc215481375" w:history="1">
        <w:r w:rsidRPr="003B57E2">
          <w:rPr>
            <w:rStyle w:val="Hyperlink"/>
            <w:noProof/>
            <w:lang w:val="de-DE"/>
          </w:rPr>
          <w:t>4.2. Khuyến nghị đối với Vietcombank Hội sở</w:t>
        </w:r>
        <w:r>
          <w:rPr>
            <w:noProof/>
            <w:webHidden/>
          </w:rPr>
          <w:tab/>
        </w:r>
        <w:r>
          <w:rPr>
            <w:noProof/>
            <w:webHidden/>
          </w:rPr>
          <w:fldChar w:fldCharType="begin"/>
        </w:r>
        <w:r>
          <w:rPr>
            <w:noProof/>
            <w:webHidden/>
          </w:rPr>
          <w:instrText xml:space="preserve"> PAGEREF _Toc215481375 \h </w:instrText>
        </w:r>
        <w:r>
          <w:rPr>
            <w:noProof/>
            <w:webHidden/>
          </w:rPr>
        </w:r>
        <w:r>
          <w:rPr>
            <w:noProof/>
            <w:webHidden/>
          </w:rPr>
          <w:fldChar w:fldCharType="separate"/>
        </w:r>
        <w:r>
          <w:rPr>
            <w:noProof/>
            <w:webHidden/>
          </w:rPr>
          <w:t>23</w:t>
        </w:r>
        <w:r>
          <w:rPr>
            <w:noProof/>
            <w:webHidden/>
          </w:rPr>
          <w:fldChar w:fldCharType="end"/>
        </w:r>
      </w:hyperlink>
    </w:p>
    <w:p w14:paraId="7C00B340" w14:textId="49CD1CC6" w:rsidR="00EE0187" w:rsidRDefault="00EE0187">
      <w:pPr>
        <w:pStyle w:val="TOC2"/>
        <w:tabs>
          <w:tab w:val="right" w:leader="dot" w:pos="8778"/>
        </w:tabs>
        <w:rPr>
          <w:rFonts w:asciiTheme="minorHAnsi" w:eastAsiaTheme="minorEastAsia" w:hAnsiTheme="minorHAnsi"/>
          <w:noProof/>
          <w:sz w:val="22"/>
        </w:rPr>
      </w:pPr>
      <w:hyperlink w:anchor="_Toc215481376" w:history="1">
        <w:r w:rsidRPr="003B57E2">
          <w:rPr>
            <w:rStyle w:val="Hyperlink"/>
            <w:noProof/>
            <w:lang w:val="de-DE"/>
          </w:rPr>
          <w:t>4.3. Khuyến nghị đối với NHNN Việt Nam</w:t>
        </w:r>
        <w:r>
          <w:rPr>
            <w:noProof/>
            <w:webHidden/>
          </w:rPr>
          <w:tab/>
        </w:r>
        <w:r>
          <w:rPr>
            <w:noProof/>
            <w:webHidden/>
          </w:rPr>
          <w:fldChar w:fldCharType="begin"/>
        </w:r>
        <w:r>
          <w:rPr>
            <w:noProof/>
            <w:webHidden/>
          </w:rPr>
          <w:instrText xml:space="preserve"> PAGEREF _Toc215481376 \h </w:instrText>
        </w:r>
        <w:r>
          <w:rPr>
            <w:noProof/>
            <w:webHidden/>
          </w:rPr>
        </w:r>
        <w:r>
          <w:rPr>
            <w:noProof/>
            <w:webHidden/>
          </w:rPr>
          <w:fldChar w:fldCharType="separate"/>
        </w:r>
        <w:r>
          <w:rPr>
            <w:noProof/>
            <w:webHidden/>
          </w:rPr>
          <w:t>24</w:t>
        </w:r>
        <w:r>
          <w:rPr>
            <w:noProof/>
            <w:webHidden/>
          </w:rPr>
          <w:fldChar w:fldCharType="end"/>
        </w:r>
      </w:hyperlink>
    </w:p>
    <w:p w14:paraId="41E999CF" w14:textId="638D6D86" w:rsidR="00EE0187" w:rsidRDefault="00EE0187">
      <w:pPr>
        <w:pStyle w:val="TOC2"/>
        <w:tabs>
          <w:tab w:val="right" w:leader="dot" w:pos="8778"/>
        </w:tabs>
        <w:rPr>
          <w:rFonts w:asciiTheme="minorHAnsi" w:eastAsiaTheme="minorEastAsia" w:hAnsiTheme="minorHAnsi"/>
          <w:noProof/>
          <w:sz w:val="22"/>
        </w:rPr>
      </w:pPr>
      <w:hyperlink w:anchor="_Toc215481377" w:history="1">
        <w:r w:rsidRPr="003B57E2">
          <w:rPr>
            <w:rStyle w:val="Hyperlink"/>
            <w:noProof/>
            <w:lang w:val="vi-VN"/>
          </w:rPr>
          <w:t>4.</w:t>
        </w:r>
        <w:r w:rsidRPr="003B57E2">
          <w:rPr>
            <w:rStyle w:val="Hyperlink"/>
            <w:noProof/>
            <w:lang w:val="de-DE"/>
          </w:rPr>
          <w:t>4</w:t>
        </w:r>
        <w:r w:rsidRPr="003B57E2">
          <w:rPr>
            <w:rStyle w:val="Hyperlink"/>
            <w:noProof/>
            <w:lang w:val="vi-VN"/>
          </w:rPr>
          <w:t>. Bài học rút ra</w:t>
        </w:r>
        <w:r>
          <w:rPr>
            <w:noProof/>
            <w:webHidden/>
          </w:rPr>
          <w:tab/>
        </w:r>
        <w:r>
          <w:rPr>
            <w:noProof/>
            <w:webHidden/>
          </w:rPr>
          <w:fldChar w:fldCharType="begin"/>
        </w:r>
        <w:r>
          <w:rPr>
            <w:noProof/>
            <w:webHidden/>
          </w:rPr>
          <w:instrText xml:space="preserve"> PAGEREF _Toc215481377 \h </w:instrText>
        </w:r>
        <w:r>
          <w:rPr>
            <w:noProof/>
            <w:webHidden/>
          </w:rPr>
        </w:r>
        <w:r>
          <w:rPr>
            <w:noProof/>
            <w:webHidden/>
          </w:rPr>
          <w:fldChar w:fldCharType="separate"/>
        </w:r>
        <w:r>
          <w:rPr>
            <w:noProof/>
            <w:webHidden/>
          </w:rPr>
          <w:t>24</w:t>
        </w:r>
        <w:r>
          <w:rPr>
            <w:noProof/>
            <w:webHidden/>
          </w:rPr>
          <w:fldChar w:fldCharType="end"/>
        </w:r>
      </w:hyperlink>
    </w:p>
    <w:p w14:paraId="39BE61E8" w14:textId="3E59AC30" w:rsidR="00EE0187" w:rsidRDefault="00EE0187">
      <w:pPr>
        <w:pStyle w:val="TOC1"/>
        <w:tabs>
          <w:tab w:val="right" w:leader="dot" w:pos="8778"/>
        </w:tabs>
        <w:rPr>
          <w:rFonts w:asciiTheme="minorHAnsi" w:eastAsiaTheme="minorEastAsia" w:hAnsiTheme="minorHAnsi"/>
          <w:b w:val="0"/>
          <w:noProof/>
          <w:sz w:val="22"/>
        </w:rPr>
      </w:pPr>
      <w:hyperlink w:anchor="_Toc215481378" w:history="1">
        <w:r w:rsidRPr="003B57E2">
          <w:rPr>
            <w:rStyle w:val="Hyperlink"/>
            <w:noProof/>
            <w:lang w:val="de-DE"/>
          </w:rPr>
          <w:t>KẾT LUẬN</w:t>
        </w:r>
        <w:r>
          <w:rPr>
            <w:noProof/>
            <w:webHidden/>
          </w:rPr>
          <w:tab/>
        </w:r>
        <w:r>
          <w:rPr>
            <w:noProof/>
            <w:webHidden/>
          </w:rPr>
          <w:fldChar w:fldCharType="begin"/>
        </w:r>
        <w:r>
          <w:rPr>
            <w:noProof/>
            <w:webHidden/>
          </w:rPr>
          <w:instrText xml:space="preserve"> PAGEREF _Toc215481378 \h </w:instrText>
        </w:r>
        <w:r>
          <w:rPr>
            <w:noProof/>
            <w:webHidden/>
          </w:rPr>
        </w:r>
        <w:r>
          <w:rPr>
            <w:noProof/>
            <w:webHidden/>
          </w:rPr>
          <w:fldChar w:fldCharType="separate"/>
        </w:r>
        <w:r>
          <w:rPr>
            <w:noProof/>
            <w:webHidden/>
          </w:rPr>
          <w:t>25</w:t>
        </w:r>
        <w:r>
          <w:rPr>
            <w:noProof/>
            <w:webHidden/>
          </w:rPr>
          <w:fldChar w:fldCharType="end"/>
        </w:r>
      </w:hyperlink>
    </w:p>
    <w:p w14:paraId="57BED49A" w14:textId="25FA5BF5" w:rsidR="00EE0187" w:rsidRDefault="00EE0187">
      <w:pPr>
        <w:pStyle w:val="TOC1"/>
        <w:tabs>
          <w:tab w:val="right" w:leader="dot" w:pos="8778"/>
        </w:tabs>
        <w:rPr>
          <w:rFonts w:asciiTheme="minorHAnsi" w:eastAsiaTheme="minorEastAsia" w:hAnsiTheme="minorHAnsi"/>
          <w:b w:val="0"/>
          <w:noProof/>
          <w:sz w:val="22"/>
        </w:rPr>
      </w:pPr>
      <w:hyperlink w:anchor="_Toc215481379" w:history="1">
        <w:r w:rsidRPr="003B57E2">
          <w:rPr>
            <w:rStyle w:val="Hyperlink"/>
            <w:noProof/>
            <w:lang w:val="de-DE"/>
          </w:rPr>
          <w:t>TÀI LIỆU THAM KHẢO</w:t>
        </w:r>
        <w:r>
          <w:rPr>
            <w:noProof/>
            <w:webHidden/>
          </w:rPr>
          <w:tab/>
        </w:r>
        <w:r>
          <w:rPr>
            <w:noProof/>
            <w:webHidden/>
          </w:rPr>
          <w:fldChar w:fldCharType="begin"/>
        </w:r>
        <w:r>
          <w:rPr>
            <w:noProof/>
            <w:webHidden/>
          </w:rPr>
          <w:instrText xml:space="preserve"> PAGEREF _Toc215481379 \h </w:instrText>
        </w:r>
        <w:r>
          <w:rPr>
            <w:noProof/>
            <w:webHidden/>
          </w:rPr>
        </w:r>
        <w:r>
          <w:rPr>
            <w:noProof/>
            <w:webHidden/>
          </w:rPr>
          <w:fldChar w:fldCharType="separate"/>
        </w:r>
        <w:r>
          <w:rPr>
            <w:noProof/>
            <w:webHidden/>
          </w:rPr>
          <w:t>26</w:t>
        </w:r>
        <w:r>
          <w:rPr>
            <w:noProof/>
            <w:webHidden/>
          </w:rPr>
          <w:fldChar w:fldCharType="end"/>
        </w:r>
      </w:hyperlink>
    </w:p>
    <w:p w14:paraId="4EEEF12F" w14:textId="1A75BB0E" w:rsidR="00EE0187" w:rsidRDefault="00EE0187">
      <w:pPr>
        <w:pStyle w:val="TOC1"/>
        <w:tabs>
          <w:tab w:val="right" w:leader="dot" w:pos="8778"/>
        </w:tabs>
        <w:rPr>
          <w:rFonts w:asciiTheme="minorHAnsi" w:eastAsiaTheme="minorEastAsia" w:hAnsiTheme="minorHAnsi"/>
          <w:b w:val="0"/>
          <w:noProof/>
          <w:sz w:val="22"/>
        </w:rPr>
      </w:pPr>
      <w:hyperlink w:anchor="_Toc215481380" w:history="1">
        <w:r w:rsidRPr="003B57E2">
          <w:rPr>
            <w:rStyle w:val="Hyperlink"/>
            <w:noProof/>
            <w:lang w:val="de-DE"/>
          </w:rPr>
          <w:t>PHỤ LỤC</w:t>
        </w:r>
        <w:r>
          <w:rPr>
            <w:noProof/>
            <w:webHidden/>
          </w:rPr>
          <w:tab/>
        </w:r>
        <w:r>
          <w:rPr>
            <w:noProof/>
            <w:webHidden/>
          </w:rPr>
          <w:fldChar w:fldCharType="begin"/>
        </w:r>
        <w:r>
          <w:rPr>
            <w:noProof/>
            <w:webHidden/>
          </w:rPr>
          <w:instrText xml:space="preserve"> PAGEREF _Toc215481380 \h </w:instrText>
        </w:r>
        <w:r>
          <w:rPr>
            <w:noProof/>
            <w:webHidden/>
          </w:rPr>
        </w:r>
        <w:r>
          <w:rPr>
            <w:noProof/>
            <w:webHidden/>
          </w:rPr>
          <w:fldChar w:fldCharType="separate"/>
        </w:r>
        <w:r>
          <w:rPr>
            <w:noProof/>
            <w:webHidden/>
          </w:rPr>
          <w:t>27</w:t>
        </w:r>
        <w:r>
          <w:rPr>
            <w:noProof/>
            <w:webHidden/>
          </w:rPr>
          <w:fldChar w:fldCharType="end"/>
        </w:r>
      </w:hyperlink>
    </w:p>
    <w:p w14:paraId="1A5C2F28" w14:textId="3FA77EBA" w:rsidR="00F24E69" w:rsidRPr="00E02B95" w:rsidRDefault="00F24E69" w:rsidP="00F24E69">
      <w:pPr>
        <w:spacing w:line="312" w:lineRule="auto"/>
        <w:rPr>
          <w:lang w:val="vi-VN"/>
        </w:rPr>
        <w:sectPr w:rsidR="00F24E69" w:rsidRPr="00E02B95" w:rsidSect="0036441C">
          <w:headerReference w:type="default" r:id="rId13"/>
          <w:pgSz w:w="11907" w:h="16840" w:code="9"/>
          <w:pgMar w:top="1418" w:right="1134" w:bottom="1418" w:left="1985" w:header="567" w:footer="720" w:gutter="0"/>
          <w:pgNumType w:fmt="lowerRoman" w:start="1"/>
          <w:cols w:space="720"/>
          <w:docGrid w:linePitch="360"/>
        </w:sectPr>
      </w:pPr>
      <w:r w:rsidRPr="00E02B95">
        <w:rPr>
          <w:lang w:val="vi-VN"/>
        </w:rPr>
        <w:fldChar w:fldCharType="end"/>
      </w:r>
    </w:p>
    <w:p w14:paraId="5D89DB42" w14:textId="3850BDB5" w:rsidR="00F24E69" w:rsidRDefault="00F24E69" w:rsidP="00F24E69">
      <w:pPr>
        <w:pStyle w:val="Heading1"/>
        <w:rPr>
          <w:noProof/>
          <w:shd w:val="clear" w:color="auto" w:fill="FFFFFF"/>
          <w:lang w:val="vi-VN" w:eastAsia="vi-VN"/>
        </w:rPr>
      </w:pPr>
      <w:bookmarkStart w:id="25" w:name="_Toc102149023"/>
      <w:bookmarkStart w:id="26" w:name="_Toc195124767"/>
      <w:bookmarkStart w:id="27" w:name="_Toc195126068"/>
      <w:bookmarkStart w:id="28" w:name="_Toc195274406"/>
      <w:bookmarkStart w:id="29" w:name="_Toc195274651"/>
      <w:bookmarkStart w:id="30" w:name="_Toc195334347"/>
      <w:bookmarkStart w:id="31" w:name="_Toc195362547"/>
      <w:bookmarkStart w:id="32" w:name="_Toc196145327"/>
      <w:bookmarkStart w:id="33" w:name="_Toc196230940"/>
      <w:bookmarkStart w:id="34" w:name="_Toc212482234"/>
      <w:bookmarkStart w:id="35" w:name="_Toc212542316"/>
      <w:bookmarkStart w:id="36" w:name="_Toc215481341"/>
      <w:r w:rsidRPr="00E02B95">
        <w:rPr>
          <w:noProof/>
          <w:shd w:val="clear" w:color="auto" w:fill="FFFFFF"/>
          <w:lang w:val="vi-VN" w:eastAsia="vi-VN"/>
        </w:rPr>
        <w:lastRenderedPageBreak/>
        <w:t>DANH MỤC CÁC TỪ VIẾT TẮT</w:t>
      </w:r>
      <w:bookmarkEnd w:id="25"/>
      <w:bookmarkEnd w:id="26"/>
      <w:bookmarkEnd w:id="27"/>
      <w:bookmarkEnd w:id="28"/>
      <w:bookmarkEnd w:id="29"/>
      <w:bookmarkEnd w:id="30"/>
      <w:bookmarkEnd w:id="31"/>
      <w:bookmarkEnd w:id="32"/>
      <w:bookmarkEnd w:id="33"/>
      <w:bookmarkEnd w:id="34"/>
      <w:bookmarkEnd w:id="35"/>
      <w:bookmarkEnd w:id="36"/>
    </w:p>
    <w:tbl>
      <w:tblPr>
        <w:tblW w:w="7423" w:type="dxa"/>
        <w:jc w:val="center"/>
        <w:tblLook w:val="04A0" w:firstRow="1" w:lastRow="0" w:firstColumn="1" w:lastColumn="0" w:noHBand="0" w:noVBand="1"/>
      </w:tblPr>
      <w:tblGrid>
        <w:gridCol w:w="1900"/>
        <w:gridCol w:w="5523"/>
      </w:tblGrid>
      <w:tr w:rsidR="003A4D96" w:rsidRPr="003A4D96" w14:paraId="19D78AC9" w14:textId="77777777" w:rsidTr="003A4D96">
        <w:trPr>
          <w:trHeight w:val="312"/>
          <w:jc w:val="center"/>
        </w:trPr>
        <w:tc>
          <w:tcPr>
            <w:tcW w:w="1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5169D4" w14:textId="77777777" w:rsidR="003A4D96" w:rsidRPr="003A4D96" w:rsidRDefault="003A4D96" w:rsidP="003A4D96">
            <w:pPr>
              <w:ind w:firstLine="0"/>
              <w:jc w:val="left"/>
              <w:rPr>
                <w:b/>
                <w:bCs/>
                <w:color w:val="000000"/>
                <w:szCs w:val="26"/>
              </w:rPr>
            </w:pPr>
            <w:r w:rsidRPr="003A4D96">
              <w:rPr>
                <w:b/>
                <w:bCs/>
                <w:color w:val="000000"/>
                <w:szCs w:val="26"/>
              </w:rPr>
              <w:t>Từ viết tắt</w:t>
            </w:r>
          </w:p>
        </w:tc>
        <w:tc>
          <w:tcPr>
            <w:tcW w:w="5523" w:type="dxa"/>
            <w:tcBorders>
              <w:top w:val="single" w:sz="4" w:space="0" w:color="auto"/>
              <w:left w:val="nil"/>
              <w:bottom w:val="single" w:sz="4" w:space="0" w:color="auto"/>
              <w:right w:val="single" w:sz="4" w:space="0" w:color="auto"/>
            </w:tcBorders>
            <w:shd w:val="clear" w:color="auto" w:fill="auto"/>
            <w:noWrap/>
            <w:vAlign w:val="bottom"/>
            <w:hideMark/>
          </w:tcPr>
          <w:p w14:paraId="5E55BA43" w14:textId="77777777" w:rsidR="003A4D96" w:rsidRPr="003A4D96" w:rsidRDefault="003A4D96" w:rsidP="003A4D96">
            <w:pPr>
              <w:ind w:firstLine="0"/>
              <w:jc w:val="left"/>
              <w:rPr>
                <w:b/>
                <w:bCs/>
                <w:color w:val="000000"/>
                <w:szCs w:val="26"/>
              </w:rPr>
            </w:pPr>
            <w:r w:rsidRPr="003A4D96">
              <w:rPr>
                <w:b/>
                <w:bCs/>
                <w:color w:val="000000"/>
                <w:szCs w:val="26"/>
              </w:rPr>
              <w:t>Giải nghĩa</w:t>
            </w:r>
          </w:p>
        </w:tc>
      </w:tr>
      <w:tr w:rsidR="003A4D96" w:rsidRPr="003A4D96" w14:paraId="469AA242"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7CF410D1" w14:textId="77777777" w:rsidR="003A4D96" w:rsidRPr="003A4D96" w:rsidRDefault="003A4D96" w:rsidP="003A4D96">
            <w:pPr>
              <w:ind w:firstLine="0"/>
              <w:jc w:val="left"/>
              <w:rPr>
                <w:color w:val="000000"/>
                <w:szCs w:val="26"/>
              </w:rPr>
            </w:pPr>
            <w:r w:rsidRPr="003A4D96">
              <w:rPr>
                <w:color w:val="000000"/>
                <w:szCs w:val="26"/>
              </w:rPr>
              <w:t>BĐS</w:t>
            </w:r>
          </w:p>
        </w:tc>
        <w:tc>
          <w:tcPr>
            <w:tcW w:w="5523" w:type="dxa"/>
            <w:tcBorders>
              <w:top w:val="nil"/>
              <w:left w:val="nil"/>
              <w:bottom w:val="single" w:sz="4" w:space="0" w:color="auto"/>
              <w:right w:val="single" w:sz="4" w:space="0" w:color="auto"/>
            </w:tcBorders>
            <w:shd w:val="clear" w:color="auto" w:fill="auto"/>
            <w:noWrap/>
            <w:vAlign w:val="bottom"/>
            <w:hideMark/>
          </w:tcPr>
          <w:p w14:paraId="3A360CED" w14:textId="77777777" w:rsidR="003A4D96" w:rsidRPr="003A4D96" w:rsidRDefault="003A4D96" w:rsidP="003A4D96">
            <w:pPr>
              <w:ind w:firstLine="0"/>
              <w:jc w:val="left"/>
              <w:rPr>
                <w:color w:val="000000"/>
                <w:szCs w:val="26"/>
              </w:rPr>
            </w:pPr>
            <w:r w:rsidRPr="003A4D96">
              <w:rPr>
                <w:color w:val="000000"/>
                <w:szCs w:val="26"/>
              </w:rPr>
              <w:t>Bất động sản</w:t>
            </w:r>
          </w:p>
        </w:tc>
      </w:tr>
      <w:tr w:rsidR="003A4D96" w:rsidRPr="003A4D96" w14:paraId="07135D38"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354FA6BA" w14:textId="77777777" w:rsidR="003A4D96" w:rsidRPr="003A4D96" w:rsidRDefault="003A4D96" w:rsidP="003A4D96">
            <w:pPr>
              <w:ind w:firstLine="0"/>
              <w:jc w:val="left"/>
              <w:rPr>
                <w:color w:val="000000"/>
                <w:szCs w:val="26"/>
              </w:rPr>
            </w:pPr>
            <w:r w:rsidRPr="003A4D96">
              <w:rPr>
                <w:color w:val="000000"/>
                <w:szCs w:val="26"/>
              </w:rPr>
              <w:t>GTCG</w:t>
            </w:r>
          </w:p>
        </w:tc>
        <w:tc>
          <w:tcPr>
            <w:tcW w:w="5523" w:type="dxa"/>
            <w:tcBorders>
              <w:top w:val="nil"/>
              <w:left w:val="nil"/>
              <w:bottom w:val="single" w:sz="4" w:space="0" w:color="auto"/>
              <w:right w:val="single" w:sz="4" w:space="0" w:color="auto"/>
            </w:tcBorders>
            <w:shd w:val="clear" w:color="auto" w:fill="auto"/>
            <w:noWrap/>
            <w:vAlign w:val="bottom"/>
            <w:hideMark/>
          </w:tcPr>
          <w:p w14:paraId="4BBC04DD" w14:textId="77777777" w:rsidR="003A4D96" w:rsidRPr="003A4D96" w:rsidRDefault="003A4D96" w:rsidP="003A4D96">
            <w:pPr>
              <w:ind w:firstLine="0"/>
              <w:jc w:val="left"/>
              <w:rPr>
                <w:color w:val="000000"/>
                <w:szCs w:val="26"/>
              </w:rPr>
            </w:pPr>
            <w:r w:rsidRPr="003A4D96">
              <w:rPr>
                <w:color w:val="000000"/>
                <w:szCs w:val="26"/>
              </w:rPr>
              <w:t>Giấy tờ có giá</w:t>
            </w:r>
          </w:p>
        </w:tc>
      </w:tr>
      <w:tr w:rsidR="003A4D96" w:rsidRPr="003A4D96" w14:paraId="3414FFE0"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0CEBD309" w14:textId="77777777" w:rsidR="003A4D96" w:rsidRPr="003A4D96" w:rsidRDefault="003A4D96" w:rsidP="003A4D96">
            <w:pPr>
              <w:ind w:firstLine="0"/>
              <w:jc w:val="left"/>
              <w:rPr>
                <w:color w:val="000000"/>
                <w:szCs w:val="26"/>
              </w:rPr>
            </w:pPr>
            <w:r w:rsidRPr="003A4D96">
              <w:rPr>
                <w:color w:val="000000"/>
                <w:szCs w:val="26"/>
              </w:rPr>
              <w:t>HĐKD</w:t>
            </w:r>
          </w:p>
        </w:tc>
        <w:tc>
          <w:tcPr>
            <w:tcW w:w="5523" w:type="dxa"/>
            <w:tcBorders>
              <w:top w:val="nil"/>
              <w:left w:val="nil"/>
              <w:bottom w:val="single" w:sz="4" w:space="0" w:color="auto"/>
              <w:right w:val="single" w:sz="4" w:space="0" w:color="auto"/>
            </w:tcBorders>
            <w:shd w:val="clear" w:color="auto" w:fill="auto"/>
            <w:noWrap/>
            <w:vAlign w:val="bottom"/>
            <w:hideMark/>
          </w:tcPr>
          <w:p w14:paraId="4E0BC1C2" w14:textId="77777777" w:rsidR="003A4D96" w:rsidRPr="003A4D96" w:rsidRDefault="003A4D96" w:rsidP="003A4D96">
            <w:pPr>
              <w:ind w:firstLine="0"/>
              <w:jc w:val="left"/>
              <w:rPr>
                <w:color w:val="000000"/>
                <w:szCs w:val="26"/>
              </w:rPr>
            </w:pPr>
            <w:r w:rsidRPr="003A4D96">
              <w:rPr>
                <w:color w:val="000000"/>
                <w:szCs w:val="26"/>
              </w:rPr>
              <w:t>Hoạt động kinh doanh</w:t>
            </w:r>
          </w:p>
        </w:tc>
      </w:tr>
      <w:tr w:rsidR="003A4D96" w:rsidRPr="003A4D96" w14:paraId="241138A3"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24A90A65" w14:textId="77777777" w:rsidR="003A4D96" w:rsidRPr="003A4D96" w:rsidRDefault="003A4D96" w:rsidP="003A4D96">
            <w:pPr>
              <w:ind w:firstLine="0"/>
              <w:jc w:val="left"/>
              <w:rPr>
                <w:color w:val="000000"/>
                <w:szCs w:val="26"/>
              </w:rPr>
            </w:pPr>
            <w:r w:rsidRPr="003A4D96">
              <w:rPr>
                <w:color w:val="000000"/>
                <w:szCs w:val="26"/>
              </w:rPr>
              <w:t>KHCN</w:t>
            </w:r>
          </w:p>
        </w:tc>
        <w:tc>
          <w:tcPr>
            <w:tcW w:w="5523" w:type="dxa"/>
            <w:tcBorders>
              <w:top w:val="nil"/>
              <w:left w:val="nil"/>
              <w:bottom w:val="single" w:sz="4" w:space="0" w:color="auto"/>
              <w:right w:val="single" w:sz="4" w:space="0" w:color="auto"/>
            </w:tcBorders>
            <w:shd w:val="clear" w:color="auto" w:fill="auto"/>
            <w:noWrap/>
            <w:vAlign w:val="bottom"/>
            <w:hideMark/>
          </w:tcPr>
          <w:p w14:paraId="04008C40" w14:textId="77777777" w:rsidR="003A4D96" w:rsidRPr="003A4D96" w:rsidRDefault="003A4D96" w:rsidP="003A4D96">
            <w:pPr>
              <w:ind w:firstLine="0"/>
              <w:jc w:val="left"/>
              <w:rPr>
                <w:color w:val="000000"/>
                <w:szCs w:val="26"/>
              </w:rPr>
            </w:pPr>
            <w:r w:rsidRPr="003A4D96">
              <w:rPr>
                <w:color w:val="000000"/>
                <w:szCs w:val="26"/>
              </w:rPr>
              <w:t>Khách hàng cá nhân</w:t>
            </w:r>
          </w:p>
        </w:tc>
      </w:tr>
      <w:tr w:rsidR="003A4D96" w:rsidRPr="003A4D96" w14:paraId="28512DB2"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43B68055" w14:textId="77777777" w:rsidR="003A4D96" w:rsidRPr="003A4D96" w:rsidRDefault="003A4D96" w:rsidP="003A4D96">
            <w:pPr>
              <w:ind w:firstLine="0"/>
              <w:jc w:val="left"/>
              <w:rPr>
                <w:color w:val="000000"/>
                <w:szCs w:val="26"/>
              </w:rPr>
            </w:pPr>
            <w:r w:rsidRPr="003A4D96">
              <w:rPr>
                <w:color w:val="000000"/>
                <w:szCs w:val="26"/>
              </w:rPr>
              <w:t>KHDN</w:t>
            </w:r>
          </w:p>
        </w:tc>
        <w:tc>
          <w:tcPr>
            <w:tcW w:w="5523" w:type="dxa"/>
            <w:tcBorders>
              <w:top w:val="nil"/>
              <w:left w:val="nil"/>
              <w:bottom w:val="single" w:sz="4" w:space="0" w:color="auto"/>
              <w:right w:val="single" w:sz="4" w:space="0" w:color="auto"/>
            </w:tcBorders>
            <w:shd w:val="clear" w:color="auto" w:fill="auto"/>
            <w:noWrap/>
            <w:vAlign w:val="bottom"/>
            <w:hideMark/>
          </w:tcPr>
          <w:p w14:paraId="4B6622C8" w14:textId="77777777" w:rsidR="003A4D96" w:rsidRPr="003A4D96" w:rsidRDefault="003A4D96" w:rsidP="003A4D96">
            <w:pPr>
              <w:ind w:firstLine="0"/>
              <w:jc w:val="left"/>
              <w:rPr>
                <w:color w:val="000000"/>
                <w:szCs w:val="26"/>
              </w:rPr>
            </w:pPr>
            <w:r w:rsidRPr="003A4D96">
              <w:rPr>
                <w:color w:val="000000"/>
                <w:szCs w:val="26"/>
              </w:rPr>
              <w:t>Khách hàng nghiệp</w:t>
            </w:r>
          </w:p>
        </w:tc>
      </w:tr>
      <w:tr w:rsidR="003A4D96" w:rsidRPr="003A4D96" w14:paraId="5FF85553"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4D52D3BD" w14:textId="77777777" w:rsidR="003A4D96" w:rsidRPr="003A4D96" w:rsidRDefault="003A4D96" w:rsidP="003A4D96">
            <w:pPr>
              <w:ind w:firstLine="0"/>
              <w:jc w:val="left"/>
              <w:rPr>
                <w:color w:val="000000"/>
                <w:szCs w:val="26"/>
              </w:rPr>
            </w:pPr>
            <w:r w:rsidRPr="003A4D96">
              <w:rPr>
                <w:color w:val="000000"/>
                <w:szCs w:val="26"/>
              </w:rPr>
              <w:t>KHTH</w:t>
            </w:r>
          </w:p>
        </w:tc>
        <w:tc>
          <w:tcPr>
            <w:tcW w:w="5523" w:type="dxa"/>
            <w:tcBorders>
              <w:top w:val="nil"/>
              <w:left w:val="nil"/>
              <w:bottom w:val="single" w:sz="4" w:space="0" w:color="auto"/>
              <w:right w:val="single" w:sz="4" w:space="0" w:color="auto"/>
            </w:tcBorders>
            <w:shd w:val="clear" w:color="auto" w:fill="auto"/>
            <w:noWrap/>
            <w:vAlign w:val="bottom"/>
            <w:hideMark/>
          </w:tcPr>
          <w:p w14:paraId="7D91DDD6" w14:textId="77777777" w:rsidR="003A4D96" w:rsidRPr="003A4D96" w:rsidRDefault="003A4D96" w:rsidP="003A4D96">
            <w:pPr>
              <w:ind w:firstLine="0"/>
              <w:jc w:val="left"/>
              <w:rPr>
                <w:color w:val="000000"/>
                <w:szCs w:val="26"/>
              </w:rPr>
            </w:pPr>
            <w:r w:rsidRPr="003A4D96">
              <w:rPr>
                <w:color w:val="000000"/>
                <w:szCs w:val="26"/>
              </w:rPr>
              <w:t>Kế hoạch Tổng hợp</w:t>
            </w:r>
          </w:p>
        </w:tc>
      </w:tr>
      <w:tr w:rsidR="003A4D96" w:rsidRPr="003A4D96" w14:paraId="132E931F"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54EE3149" w14:textId="77777777" w:rsidR="003A4D96" w:rsidRPr="003A4D96" w:rsidRDefault="003A4D96" w:rsidP="003A4D96">
            <w:pPr>
              <w:ind w:firstLine="0"/>
              <w:jc w:val="left"/>
              <w:rPr>
                <w:color w:val="000000"/>
                <w:szCs w:val="26"/>
              </w:rPr>
            </w:pPr>
            <w:r w:rsidRPr="003A4D96">
              <w:rPr>
                <w:color w:val="000000"/>
                <w:szCs w:val="26"/>
              </w:rPr>
              <w:t>QLRR</w:t>
            </w:r>
          </w:p>
        </w:tc>
        <w:tc>
          <w:tcPr>
            <w:tcW w:w="5523" w:type="dxa"/>
            <w:tcBorders>
              <w:top w:val="nil"/>
              <w:left w:val="nil"/>
              <w:bottom w:val="single" w:sz="4" w:space="0" w:color="auto"/>
              <w:right w:val="single" w:sz="4" w:space="0" w:color="auto"/>
            </w:tcBorders>
            <w:shd w:val="clear" w:color="auto" w:fill="auto"/>
            <w:noWrap/>
            <w:vAlign w:val="bottom"/>
            <w:hideMark/>
          </w:tcPr>
          <w:p w14:paraId="50E59915" w14:textId="77777777" w:rsidR="003A4D96" w:rsidRPr="003A4D96" w:rsidRDefault="003A4D96" w:rsidP="003A4D96">
            <w:pPr>
              <w:ind w:firstLine="0"/>
              <w:jc w:val="left"/>
              <w:rPr>
                <w:color w:val="000000"/>
                <w:szCs w:val="26"/>
              </w:rPr>
            </w:pPr>
            <w:r w:rsidRPr="003A4D96">
              <w:rPr>
                <w:color w:val="000000"/>
                <w:szCs w:val="26"/>
              </w:rPr>
              <w:t>Quản lý rủi ro</w:t>
            </w:r>
          </w:p>
        </w:tc>
      </w:tr>
      <w:tr w:rsidR="003A4D96" w:rsidRPr="003A4D96" w14:paraId="5D9E3E5E"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7CCED397" w14:textId="77777777" w:rsidR="003A4D96" w:rsidRPr="003A4D96" w:rsidRDefault="003A4D96" w:rsidP="003A4D96">
            <w:pPr>
              <w:ind w:firstLine="0"/>
              <w:jc w:val="left"/>
              <w:rPr>
                <w:color w:val="000000"/>
                <w:szCs w:val="26"/>
              </w:rPr>
            </w:pPr>
            <w:r w:rsidRPr="003A4D96">
              <w:rPr>
                <w:color w:val="000000"/>
                <w:szCs w:val="26"/>
              </w:rPr>
              <w:t>QTTD</w:t>
            </w:r>
          </w:p>
        </w:tc>
        <w:tc>
          <w:tcPr>
            <w:tcW w:w="5523" w:type="dxa"/>
            <w:tcBorders>
              <w:top w:val="nil"/>
              <w:left w:val="nil"/>
              <w:bottom w:val="single" w:sz="4" w:space="0" w:color="auto"/>
              <w:right w:val="single" w:sz="4" w:space="0" w:color="auto"/>
            </w:tcBorders>
            <w:shd w:val="clear" w:color="auto" w:fill="auto"/>
            <w:noWrap/>
            <w:vAlign w:val="bottom"/>
            <w:hideMark/>
          </w:tcPr>
          <w:p w14:paraId="25984510" w14:textId="77777777" w:rsidR="003A4D96" w:rsidRPr="003A4D96" w:rsidRDefault="003A4D96" w:rsidP="003A4D96">
            <w:pPr>
              <w:ind w:firstLine="0"/>
              <w:jc w:val="left"/>
              <w:rPr>
                <w:color w:val="000000"/>
                <w:szCs w:val="26"/>
              </w:rPr>
            </w:pPr>
            <w:r w:rsidRPr="003A4D96">
              <w:rPr>
                <w:color w:val="000000"/>
                <w:szCs w:val="26"/>
              </w:rPr>
              <w:t>Quản trị tín dụng</w:t>
            </w:r>
          </w:p>
        </w:tc>
      </w:tr>
      <w:tr w:rsidR="003A4D96" w:rsidRPr="003A4D96" w14:paraId="022FD564"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1ACB87E6" w14:textId="77777777" w:rsidR="003A4D96" w:rsidRPr="003A4D96" w:rsidRDefault="003A4D96" w:rsidP="003A4D96">
            <w:pPr>
              <w:ind w:firstLine="0"/>
              <w:jc w:val="left"/>
              <w:rPr>
                <w:color w:val="000000"/>
                <w:szCs w:val="26"/>
              </w:rPr>
            </w:pPr>
            <w:r w:rsidRPr="003A4D96">
              <w:rPr>
                <w:color w:val="000000"/>
                <w:szCs w:val="26"/>
              </w:rPr>
              <w:t>SXKD</w:t>
            </w:r>
          </w:p>
        </w:tc>
        <w:tc>
          <w:tcPr>
            <w:tcW w:w="5523" w:type="dxa"/>
            <w:tcBorders>
              <w:top w:val="nil"/>
              <w:left w:val="nil"/>
              <w:bottom w:val="single" w:sz="4" w:space="0" w:color="auto"/>
              <w:right w:val="single" w:sz="4" w:space="0" w:color="auto"/>
            </w:tcBorders>
            <w:shd w:val="clear" w:color="auto" w:fill="auto"/>
            <w:noWrap/>
            <w:vAlign w:val="bottom"/>
            <w:hideMark/>
          </w:tcPr>
          <w:p w14:paraId="0D293DAD" w14:textId="77777777" w:rsidR="003A4D96" w:rsidRPr="003A4D96" w:rsidRDefault="003A4D96" w:rsidP="003A4D96">
            <w:pPr>
              <w:ind w:firstLine="0"/>
              <w:jc w:val="left"/>
              <w:rPr>
                <w:color w:val="000000"/>
                <w:szCs w:val="26"/>
              </w:rPr>
            </w:pPr>
            <w:r w:rsidRPr="003A4D96">
              <w:rPr>
                <w:color w:val="000000"/>
                <w:szCs w:val="26"/>
              </w:rPr>
              <w:t>Sản xuất kinh doanh</w:t>
            </w:r>
          </w:p>
        </w:tc>
      </w:tr>
      <w:tr w:rsidR="003A4D96" w:rsidRPr="003A4D96" w14:paraId="1CCC89DE"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001A1202" w14:textId="77777777" w:rsidR="003A4D96" w:rsidRPr="003A4D96" w:rsidRDefault="003A4D96" w:rsidP="003A4D96">
            <w:pPr>
              <w:ind w:firstLine="0"/>
              <w:jc w:val="left"/>
              <w:rPr>
                <w:color w:val="000000"/>
                <w:szCs w:val="26"/>
              </w:rPr>
            </w:pPr>
            <w:r w:rsidRPr="003A4D96">
              <w:rPr>
                <w:color w:val="000000"/>
                <w:szCs w:val="26"/>
              </w:rPr>
              <w:t>TCHC</w:t>
            </w:r>
          </w:p>
        </w:tc>
        <w:tc>
          <w:tcPr>
            <w:tcW w:w="5523" w:type="dxa"/>
            <w:tcBorders>
              <w:top w:val="nil"/>
              <w:left w:val="nil"/>
              <w:bottom w:val="single" w:sz="4" w:space="0" w:color="auto"/>
              <w:right w:val="single" w:sz="4" w:space="0" w:color="auto"/>
            </w:tcBorders>
            <w:shd w:val="clear" w:color="auto" w:fill="auto"/>
            <w:noWrap/>
            <w:vAlign w:val="bottom"/>
            <w:hideMark/>
          </w:tcPr>
          <w:p w14:paraId="03317E72" w14:textId="77777777" w:rsidR="003A4D96" w:rsidRPr="003A4D96" w:rsidRDefault="003A4D96" w:rsidP="003A4D96">
            <w:pPr>
              <w:ind w:firstLine="0"/>
              <w:jc w:val="left"/>
              <w:rPr>
                <w:color w:val="000000"/>
                <w:szCs w:val="26"/>
              </w:rPr>
            </w:pPr>
            <w:r w:rsidRPr="003A4D96">
              <w:rPr>
                <w:color w:val="000000"/>
                <w:szCs w:val="26"/>
              </w:rPr>
              <w:t>Tổ chức Hành chính</w:t>
            </w:r>
          </w:p>
        </w:tc>
      </w:tr>
      <w:tr w:rsidR="003A4D96" w:rsidRPr="003A4D96" w14:paraId="56060F8A"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6DD1C48D" w14:textId="77777777" w:rsidR="003A4D96" w:rsidRPr="003A4D96" w:rsidRDefault="003A4D96" w:rsidP="003A4D96">
            <w:pPr>
              <w:ind w:firstLine="0"/>
              <w:jc w:val="left"/>
              <w:rPr>
                <w:color w:val="000000"/>
                <w:szCs w:val="26"/>
              </w:rPr>
            </w:pPr>
            <w:r w:rsidRPr="003A4D96">
              <w:rPr>
                <w:color w:val="000000"/>
                <w:szCs w:val="26"/>
              </w:rPr>
              <w:t>TMCP</w:t>
            </w:r>
          </w:p>
        </w:tc>
        <w:tc>
          <w:tcPr>
            <w:tcW w:w="5523" w:type="dxa"/>
            <w:tcBorders>
              <w:top w:val="nil"/>
              <w:left w:val="nil"/>
              <w:bottom w:val="single" w:sz="4" w:space="0" w:color="auto"/>
              <w:right w:val="single" w:sz="4" w:space="0" w:color="auto"/>
            </w:tcBorders>
            <w:shd w:val="clear" w:color="auto" w:fill="auto"/>
            <w:noWrap/>
            <w:vAlign w:val="bottom"/>
            <w:hideMark/>
          </w:tcPr>
          <w:p w14:paraId="236E3578" w14:textId="77777777" w:rsidR="003A4D96" w:rsidRPr="003A4D96" w:rsidRDefault="003A4D96" w:rsidP="003A4D96">
            <w:pPr>
              <w:ind w:firstLine="0"/>
              <w:jc w:val="left"/>
              <w:rPr>
                <w:color w:val="000000"/>
                <w:szCs w:val="26"/>
              </w:rPr>
            </w:pPr>
            <w:r w:rsidRPr="003A4D96">
              <w:rPr>
                <w:color w:val="000000"/>
                <w:szCs w:val="26"/>
              </w:rPr>
              <w:t>Thương mại cổ phần</w:t>
            </w:r>
          </w:p>
        </w:tc>
      </w:tr>
      <w:tr w:rsidR="003A4D96" w:rsidRPr="003A4D96" w14:paraId="47E2911D"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418EFDE5" w14:textId="77777777" w:rsidR="003A4D96" w:rsidRPr="003A4D96" w:rsidRDefault="003A4D96" w:rsidP="003A4D96">
            <w:pPr>
              <w:ind w:firstLine="0"/>
              <w:jc w:val="left"/>
              <w:rPr>
                <w:color w:val="000000"/>
                <w:szCs w:val="26"/>
              </w:rPr>
            </w:pPr>
            <w:r w:rsidRPr="003A4D96">
              <w:rPr>
                <w:color w:val="000000"/>
                <w:szCs w:val="26"/>
              </w:rPr>
              <w:t>TSBĐ</w:t>
            </w:r>
          </w:p>
        </w:tc>
        <w:tc>
          <w:tcPr>
            <w:tcW w:w="5523" w:type="dxa"/>
            <w:tcBorders>
              <w:top w:val="nil"/>
              <w:left w:val="nil"/>
              <w:bottom w:val="single" w:sz="4" w:space="0" w:color="auto"/>
              <w:right w:val="single" w:sz="4" w:space="0" w:color="auto"/>
            </w:tcBorders>
            <w:shd w:val="clear" w:color="auto" w:fill="auto"/>
            <w:noWrap/>
            <w:vAlign w:val="bottom"/>
            <w:hideMark/>
          </w:tcPr>
          <w:p w14:paraId="25AF0F16" w14:textId="77777777" w:rsidR="003A4D96" w:rsidRPr="003A4D96" w:rsidRDefault="003A4D96" w:rsidP="003A4D96">
            <w:pPr>
              <w:ind w:firstLine="0"/>
              <w:jc w:val="left"/>
              <w:rPr>
                <w:color w:val="000000"/>
                <w:szCs w:val="26"/>
              </w:rPr>
            </w:pPr>
            <w:r w:rsidRPr="003A4D96">
              <w:rPr>
                <w:color w:val="000000"/>
                <w:szCs w:val="26"/>
              </w:rPr>
              <w:t>Tài sản bảo đảm</w:t>
            </w:r>
          </w:p>
        </w:tc>
      </w:tr>
      <w:tr w:rsidR="003A4D96" w:rsidRPr="003A4D96" w14:paraId="64DB5AE0" w14:textId="77777777" w:rsidTr="003A4D96">
        <w:trPr>
          <w:trHeight w:val="312"/>
          <w:jc w:val="center"/>
        </w:trPr>
        <w:tc>
          <w:tcPr>
            <w:tcW w:w="1900" w:type="dxa"/>
            <w:tcBorders>
              <w:top w:val="nil"/>
              <w:left w:val="single" w:sz="4" w:space="0" w:color="auto"/>
              <w:bottom w:val="single" w:sz="4" w:space="0" w:color="auto"/>
              <w:right w:val="single" w:sz="4" w:space="0" w:color="auto"/>
            </w:tcBorders>
            <w:shd w:val="clear" w:color="auto" w:fill="auto"/>
            <w:noWrap/>
            <w:hideMark/>
          </w:tcPr>
          <w:p w14:paraId="59E5E25F" w14:textId="77777777" w:rsidR="003A4D96" w:rsidRPr="003A4D96" w:rsidRDefault="003A4D96" w:rsidP="003A4D96">
            <w:pPr>
              <w:ind w:firstLine="0"/>
              <w:jc w:val="left"/>
              <w:rPr>
                <w:color w:val="000000"/>
                <w:szCs w:val="26"/>
              </w:rPr>
            </w:pPr>
            <w:r w:rsidRPr="003A4D96">
              <w:rPr>
                <w:color w:val="000000"/>
                <w:szCs w:val="26"/>
              </w:rPr>
              <w:t>Vietcombank</w:t>
            </w:r>
          </w:p>
        </w:tc>
        <w:tc>
          <w:tcPr>
            <w:tcW w:w="5523" w:type="dxa"/>
            <w:tcBorders>
              <w:top w:val="nil"/>
              <w:left w:val="nil"/>
              <w:bottom w:val="single" w:sz="4" w:space="0" w:color="auto"/>
              <w:right w:val="single" w:sz="4" w:space="0" w:color="auto"/>
            </w:tcBorders>
            <w:shd w:val="clear" w:color="auto" w:fill="auto"/>
            <w:noWrap/>
            <w:vAlign w:val="bottom"/>
            <w:hideMark/>
          </w:tcPr>
          <w:p w14:paraId="632A325F" w14:textId="77777777" w:rsidR="003A4D96" w:rsidRPr="003A4D96" w:rsidRDefault="003A4D96" w:rsidP="003A4D96">
            <w:pPr>
              <w:ind w:firstLine="0"/>
              <w:jc w:val="left"/>
              <w:rPr>
                <w:color w:val="000000"/>
                <w:szCs w:val="26"/>
              </w:rPr>
            </w:pPr>
            <w:r w:rsidRPr="003A4D96">
              <w:rPr>
                <w:color w:val="000000"/>
                <w:szCs w:val="26"/>
              </w:rPr>
              <w:t xml:space="preserve">Ngân hàng thương mại cổ phần Ngoại Thương Việt Nam </w:t>
            </w:r>
          </w:p>
        </w:tc>
      </w:tr>
    </w:tbl>
    <w:p w14:paraId="0C8A88D2" w14:textId="77777777" w:rsidR="003A4D96" w:rsidRPr="003A4D96" w:rsidRDefault="003A4D96" w:rsidP="003A4D96">
      <w:pPr>
        <w:rPr>
          <w:lang w:eastAsia="vi-VN"/>
        </w:rPr>
      </w:pPr>
    </w:p>
    <w:p w14:paraId="22B4BCF6" w14:textId="77777777" w:rsidR="00F24E69" w:rsidRPr="00E02B95" w:rsidRDefault="00F24E69" w:rsidP="00F24E69">
      <w:pPr>
        <w:rPr>
          <w:lang w:eastAsia="vi-VN"/>
        </w:rPr>
      </w:pPr>
    </w:p>
    <w:p w14:paraId="0AC1F426" w14:textId="77777777" w:rsidR="00F24E69" w:rsidRPr="00E02B95" w:rsidRDefault="00F24E69" w:rsidP="00F24E69">
      <w:pPr>
        <w:rPr>
          <w:lang w:val="vi-VN" w:eastAsia="vi-VN"/>
        </w:rPr>
      </w:pPr>
    </w:p>
    <w:p w14:paraId="4DC013EB" w14:textId="77777777" w:rsidR="00F24E69" w:rsidRPr="00E02B95" w:rsidRDefault="00F24E69" w:rsidP="00F24E69">
      <w:pPr>
        <w:rPr>
          <w:lang w:val="vi-VN" w:eastAsia="vi-VN"/>
        </w:rPr>
      </w:pPr>
    </w:p>
    <w:p w14:paraId="5CC90E76" w14:textId="77777777" w:rsidR="00F24E69" w:rsidRPr="00E02B95" w:rsidRDefault="00F24E69" w:rsidP="00F24E69">
      <w:pPr>
        <w:pStyle w:val="Heading1"/>
        <w:rPr>
          <w:lang w:val="vi-VN"/>
        </w:rPr>
        <w:sectPr w:rsidR="00F24E69" w:rsidRPr="00E02B95" w:rsidSect="00EA5773">
          <w:pgSz w:w="11907" w:h="16840" w:code="9"/>
          <w:pgMar w:top="1418" w:right="1134" w:bottom="1418" w:left="1985" w:header="720" w:footer="720" w:gutter="0"/>
          <w:pgNumType w:fmt="lowerRoman"/>
          <w:cols w:space="720"/>
          <w:docGrid w:linePitch="360"/>
        </w:sectPr>
      </w:pPr>
    </w:p>
    <w:p w14:paraId="283CBAE2" w14:textId="77777777" w:rsidR="00F24E69" w:rsidRPr="00E02B95" w:rsidRDefault="00F24E69" w:rsidP="00F24E69">
      <w:pPr>
        <w:pStyle w:val="Heading1"/>
        <w:rPr>
          <w:noProof/>
          <w:shd w:val="clear" w:color="auto" w:fill="FFFFFF"/>
          <w:lang w:val="vi-VN" w:eastAsia="vi-VN"/>
        </w:rPr>
      </w:pPr>
      <w:bookmarkStart w:id="37" w:name="_Toc195124768"/>
      <w:bookmarkStart w:id="38" w:name="_Toc195126069"/>
      <w:bookmarkStart w:id="39" w:name="_Toc195274407"/>
      <w:bookmarkStart w:id="40" w:name="_Toc195274652"/>
      <w:bookmarkStart w:id="41" w:name="_Toc195334348"/>
      <w:bookmarkStart w:id="42" w:name="_Toc195362548"/>
      <w:bookmarkStart w:id="43" w:name="_Toc196145328"/>
      <w:bookmarkStart w:id="44" w:name="_Toc196230941"/>
      <w:bookmarkStart w:id="45" w:name="_Toc212482235"/>
      <w:bookmarkStart w:id="46" w:name="_Toc212542317"/>
      <w:bookmarkStart w:id="47" w:name="_Toc215481342"/>
      <w:r w:rsidRPr="00E02B95">
        <w:rPr>
          <w:noProof/>
          <w:shd w:val="clear" w:color="auto" w:fill="FFFFFF"/>
          <w:lang w:val="vi-VN" w:eastAsia="vi-VN"/>
        </w:rPr>
        <w:lastRenderedPageBreak/>
        <w:t>DANH SÁCH CÁC BẢNG</w:t>
      </w:r>
      <w:bookmarkEnd w:id="37"/>
      <w:bookmarkEnd w:id="38"/>
      <w:r w:rsidRPr="00E02B95">
        <w:rPr>
          <w:noProof/>
          <w:shd w:val="clear" w:color="auto" w:fill="FFFFFF"/>
          <w:lang w:val="vi-VN" w:eastAsia="vi-VN"/>
        </w:rPr>
        <w:t>, HÌNH</w:t>
      </w:r>
      <w:bookmarkEnd w:id="39"/>
      <w:bookmarkEnd w:id="40"/>
      <w:bookmarkEnd w:id="41"/>
      <w:bookmarkEnd w:id="42"/>
      <w:bookmarkEnd w:id="43"/>
      <w:bookmarkEnd w:id="44"/>
      <w:bookmarkEnd w:id="45"/>
      <w:bookmarkEnd w:id="46"/>
      <w:bookmarkEnd w:id="47"/>
    </w:p>
    <w:p w14:paraId="3CDA26CD" w14:textId="77777777" w:rsidR="00F24E69" w:rsidRPr="00E02B95" w:rsidRDefault="00F24E69" w:rsidP="00F24E69">
      <w:pPr>
        <w:rPr>
          <w:lang w:val="vi-VN" w:eastAsia="vi-VN"/>
        </w:rPr>
      </w:pPr>
    </w:p>
    <w:p w14:paraId="180F50E1" w14:textId="77777777" w:rsidR="00F24E69" w:rsidRPr="00E02B95" w:rsidRDefault="00F24E69" w:rsidP="00F24E69">
      <w:pPr>
        <w:ind w:firstLine="0"/>
        <w:rPr>
          <w:b/>
          <w:u w:val="single"/>
          <w:lang w:val="vi-VN" w:eastAsia="vi-VN"/>
        </w:rPr>
      </w:pPr>
      <w:r w:rsidRPr="00E02B95">
        <w:rPr>
          <w:b/>
          <w:u w:val="single"/>
          <w:lang w:val="vi-VN" w:eastAsia="vi-VN"/>
        </w:rPr>
        <w:t>Bảng</w:t>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t xml:space="preserve"> </w:t>
      </w:r>
      <w:r w:rsidRPr="00E02B95">
        <w:rPr>
          <w:b/>
          <w:u w:val="single"/>
          <w:lang w:val="vi-VN" w:eastAsia="vi-VN"/>
        </w:rPr>
        <w:t>Trang</w:t>
      </w:r>
    </w:p>
    <w:p w14:paraId="43090636" w14:textId="7B137E49" w:rsidR="00F24E69" w:rsidRPr="00E02B95" w:rsidRDefault="00F24E69" w:rsidP="003A4D96">
      <w:pPr>
        <w:pStyle w:val="TableofFigures"/>
        <w:tabs>
          <w:tab w:val="right" w:leader="dot" w:pos="8778"/>
        </w:tabs>
        <w:ind w:left="1134" w:hanging="1134"/>
        <w:rPr>
          <w:lang w:val="vi-VN"/>
        </w:rPr>
      </w:pPr>
      <w:r w:rsidRPr="00E02B95">
        <w:rPr>
          <w:lang w:val="vi-VN"/>
        </w:rPr>
        <w:fldChar w:fldCharType="begin"/>
      </w:r>
      <w:r w:rsidRPr="00E02B95">
        <w:rPr>
          <w:lang w:val="vi-VN"/>
        </w:rPr>
        <w:instrText xml:space="preserve"> TOC \h \z \c "Bảng 1." </w:instrText>
      </w:r>
      <w:r w:rsidRPr="00E02B95">
        <w:rPr>
          <w:lang w:val="vi-VN"/>
        </w:rPr>
        <w:fldChar w:fldCharType="separate"/>
      </w:r>
      <w:hyperlink w:anchor="_Toc215481244" w:history="1">
        <w:r w:rsidR="003A4D96" w:rsidRPr="00E62450">
          <w:rPr>
            <w:rStyle w:val="Hyperlink"/>
            <w:noProof/>
            <w:lang w:val="pt-BR"/>
          </w:rPr>
          <w:t>Bảng 1.1. Kết quả hoạt động kinh doanh của Vietcombank chi nhánh Chương Dương giai đoạn 2021 – Tháng 9/2025</w:t>
        </w:r>
        <w:r w:rsidR="003A4D96">
          <w:rPr>
            <w:noProof/>
            <w:webHidden/>
          </w:rPr>
          <w:tab/>
        </w:r>
        <w:r w:rsidR="003A4D96">
          <w:rPr>
            <w:noProof/>
            <w:webHidden/>
          </w:rPr>
          <w:fldChar w:fldCharType="begin"/>
        </w:r>
        <w:r w:rsidR="003A4D96">
          <w:rPr>
            <w:noProof/>
            <w:webHidden/>
          </w:rPr>
          <w:instrText xml:space="preserve"> PAGEREF _Toc215481244 \h </w:instrText>
        </w:r>
        <w:r w:rsidR="003A4D96">
          <w:rPr>
            <w:noProof/>
            <w:webHidden/>
          </w:rPr>
        </w:r>
        <w:r w:rsidR="003A4D96">
          <w:rPr>
            <w:noProof/>
            <w:webHidden/>
          </w:rPr>
          <w:fldChar w:fldCharType="separate"/>
        </w:r>
        <w:r w:rsidR="003A4D96">
          <w:rPr>
            <w:noProof/>
            <w:webHidden/>
          </w:rPr>
          <w:t>6</w:t>
        </w:r>
        <w:r w:rsidR="003A4D96">
          <w:rPr>
            <w:noProof/>
            <w:webHidden/>
          </w:rPr>
          <w:fldChar w:fldCharType="end"/>
        </w:r>
      </w:hyperlink>
      <w:r w:rsidRPr="00E02B95">
        <w:rPr>
          <w:lang w:val="vi-VN"/>
        </w:rPr>
        <w:fldChar w:fldCharType="end"/>
      </w:r>
    </w:p>
    <w:p w14:paraId="475C5BD3" w14:textId="112F2B94" w:rsidR="003A4D96" w:rsidRDefault="00F24E69" w:rsidP="003A4D96">
      <w:pPr>
        <w:pStyle w:val="TableofFigures"/>
        <w:tabs>
          <w:tab w:val="right" w:leader="dot" w:pos="8778"/>
        </w:tabs>
        <w:ind w:left="1134" w:hanging="1134"/>
        <w:rPr>
          <w:rFonts w:asciiTheme="minorHAnsi" w:eastAsiaTheme="minorEastAsia" w:hAnsiTheme="minorHAnsi" w:cstheme="minorBidi"/>
          <w:noProof/>
          <w:sz w:val="22"/>
        </w:rPr>
      </w:pPr>
      <w:r w:rsidRPr="00E02B95">
        <w:rPr>
          <w:lang w:val="vi-VN"/>
        </w:rPr>
        <w:fldChar w:fldCharType="begin"/>
      </w:r>
      <w:r w:rsidRPr="00E02B95">
        <w:rPr>
          <w:lang w:val="vi-VN"/>
        </w:rPr>
        <w:instrText xml:space="preserve"> TOC \h \z \c "Bảng 2." </w:instrText>
      </w:r>
      <w:r w:rsidRPr="00E02B95">
        <w:rPr>
          <w:lang w:val="vi-VN"/>
        </w:rPr>
        <w:fldChar w:fldCharType="separate"/>
      </w:r>
      <w:hyperlink w:anchor="_Toc215481245" w:history="1">
        <w:r w:rsidR="003A4D96" w:rsidRPr="00005FFE">
          <w:rPr>
            <w:rStyle w:val="Hyperlink"/>
            <w:noProof/>
            <w:lang w:val="pt-BR"/>
          </w:rPr>
          <w:t>Bảng 2.1. Danh mục sản phẩm và chính sách cho vay KHCN tại Vietcombank</w:t>
        </w:r>
        <w:r w:rsidR="003A4D96">
          <w:rPr>
            <w:noProof/>
            <w:webHidden/>
          </w:rPr>
          <w:tab/>
        </w:r>
        <w:r w:rsidR="003A4D96">
          <w:rPr>
            <w:noProof/>
            <w:webHidden/>
          </w:rPr>
          <w:fldChar w:fldCharType="begin"/>
        </w:r>
        <w:r w:rsidR="003A4D96">
          <w:rPr>
            <w:noProof/>
            <w:webHidden/>
          </w:rPr>
          <w:instrText xml:space="preserve"> PAGEREF _Toc215481245 \h </w:instrText>
        </w:r>
        <w:r w:rsidR="003A4D96">
          <w:rPr>
            <w:noProof/>
            <w:webHidden/>
          </w:rPr>
        </w:r>
        <w:r w:rsidR="003A4D96">
          <w:rPr>
            <w:noProof/>
            <w:webHidden/>
          </w:rPr>
          <w:fldChar w:fldCharType="separate"/>
        </w:r>
        <w:r w:rsidR="003A4D96">
          <w:rPr>
            <w:noProof/>
            <w:webHidden/>
          </w:rPr>
          <w:t>8</w:t>
        </w:r>
        <w:r w:rsidR="003A4D96">
          <w:rPr>
            <w:noProof/>
            <w:webHidden/>
          </w:rPr>
          <w:fldChar w:fldCharType="end"/>
        </w:r>
      </w:hyperlink>
    </w:p>
    <w:p w14:paraId="3D3B841F" w14:textId="6996117E"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46" w:history="1">
        <w:r w:rsidRPr="00005FFE">
          <w:rPr>
            <w:rStyle w:val="Hyperlink"/>
            <w:noProof/>
            <w:lang w:val="pt-BR"/>
          </w:rPr>
          <w:t>Bảng 2.2. Dư nợ cho vay, tốc độ tăng trưởng dư nợ cho vay và tỷ trọng dư nợ cho vay KHCN tại Vietcombank chi nhánh Chương Dương</w:t>
        </w:r>
        <w:r>
          <w:rPr>
            <w:noProof/>
            <w:webHidden/>
          </w:rPr>
          <w:tab/>
        </w:r>
        <w:r>
          <w:rPr>
            <w:noProof/>
            <w:webHidden/>
          </w:rPr>
          <w:fldChar w:fldCharType="begin"/>
        </w:r>
        <w:r>
          <w:rPr>
            <w:noProof/>
            <w:webHidden/>
          </w:rPr>
          <w:instrText xml:space="preserve"> PAGEREF _Toc215481246 \h </w:instrText>
        </w:r>
        <w:r>
          <w:rPr>
            <w:noProof/>
            <w:webHidden/>
          </w:rPr>
        </w:r>
        <w:r>
          <w:rPr>
            <w:noProof/>
            <w:webHidden/>
          </w:rPr>
          <w:fldChar w:fldCharType="separate"/>
        </w:r>
        <w:r>
          <w:rPr>
            <w:noProof/>
            <w:webHidden/>
          </w:rPr>
          <w:t>9</w:t>
        </w:r>
        <w:r>
          <w:rPr>
            <w:noProof/>
            <w:webHidden/>
          </w:rPr>
          <w:fldChar w:fldCharType="end"/>
        </w:r>
      </w:hyperlink>
    </w:p>
    <w:p w14:paraId="2F486444" w14:textId="4C7F41CC"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47" w:history="1">
        <w:r w:rsidRPr="00005FFE">
          <w:rPr>
            <w:rStyle w:val="Hyperlink"/>
            <w:noProof/>
          </w:rPr>
          <w:t xml:space="preserve">Bảng 2.3. Cơ cấu dư nợ KHCN tại </w:t>
        </w:r>
        <w:r w:rsidRPr="00005FFE">
          <w:rPr>
            <w:rStyle w:val="Hyperlink"/>
            <w:noProof/>
            <w:lang w:val="pt-BR"/>
          </w:rPr>
          <w:t>Vietcombank chi nhánh Chương Dương</w:t>
        </w:r>
        <w:r>
          <w:rPr>
            <w:noProof/>
            <w:webHidden/>
          </w:rPr>
          <w:tab/>
        </w:r>
        <w:r>
          <w:rPr>
            <w:noProof/>
            <w:webHidden/>
          </w:rPr>
          <w:fldChar w:fldCharType="begin"/>
        </w:r>
        <w:r>
          <w:rPr>
            <w:noProof/>
            <w:webHidden/>
          </w:rPr>
          <w:instrText xml:space="preserve"> PAGEREF _Toc215481247 \h </w:instrText>
        </w:r>
        <w:r>
          <w:rPr>
            <w:noProof/>
            <w:webHidden/>
          </w:rPr>
        </w:r>
        <w:r>
          <w:rPr>
            <w:noProof/>
            <w:webHidden/>
          </w:rPr>
          <w:fldChar w:fldCharType="separate"/>
        </w:r>
        <w:r>
          <w:rPr>
            <w:noProof/>
            <w:webHidden/>
          </w:rPr>
          <w:t>10</w:t>
        </w:r>
        <w:r>
          <w:rPr>
            <w:noProof/>
            <w:webHidden/>
          </w:rPr>
          <w:fldChar w:fldCharType="end"/>
        </w:r>
      </w:hyperlink>
    </w:p>
    <w:p w14:paraId="073B57BA" w14:textId="7D8750D0"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48" w:history="1">
        <w:r w:rsidRPr="00005FFE">
          <w:rPr>
            <w:rStyle w:val="Hyperlink"/>
            <w:noProof/>
          </w:rPr>
          <w:t xml:space="preserve">Bảng 2.4. </w:t>
        </w:r>
        <w:r w:rsidRPr="00005FFE">
          <w:rPr>
            <w:rStyle w:val="Hyperlink"/>
            <w:noProof/>
            <w:lang w:val="pt-BR"/>
          </w:rPr>
          <w:t>Tỷ lệ nợ quá hạn đối với cho vay KHCN tại Vietcombank chi nhánh Chương Dương</w:t>
        </w:r>
        <w:r>
          <w:rPr>
            <w:noProof/>
            <w:webHidden/>
          </w:rPr>
          <w:tab/>
        </w:r>
        <w:r>
          <w:rPr>
            <w:noProof/>
            <w:webHidden/>
          </w:rPr>
          <w:fldChar w:fldCharType="begin"/>
        </w:r>
        <w:r>
          <w:rPr>
            <w:noProof/>
            <w:webHidden/>
          </w:rPr>
          <w:instrText xml:space="preserve"> PAGEREF _Toc215481248 \h </w:instrText>
        </w:r>
        <w:r>
          <w:rPr>
            <w:noProof/>
            <w:webHidden/>
          </w:rPr>
        </w:r>
        <w:r>
          <w:rPr>
            <w:noProof/>
            <w:webHidden/>
          </w:rPr>
          <w:fldChar w:fldCharType="separate"/>
        </w:r>
        <w:r>
          <w:rPr>
            <w:noProof/>
            <w:webHidden/>
          </w:rPr>
          <w:t>11</w:t>
        </w:r>
        <w:r>
          <w:rPr>
            <w:noProof/>
            <w:webHidden/>
          </w:rPr>
          <w:fldChar w:fldCharType="end"/>
        </w:r>
      </w:hyperlink>
    </w:p>
    <w:p w14:paraId="0AA137F1" w14:textId="18369944"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49" w:history="1">
        <w:r w:rsidRPr="00005FFE">
          <w:rPr>
            <w:rStyle w:val="Hyperlink"/>
            <w:noProof/>
            <w:lang w:val="pt-BR"/>
          </w:rPr>
          <w:t>Bảng 2.5. Tỷ lệ nợ xấu đối với cho vay KHCN tại Vietcombank chi nhánh Chương Dương</w:t>
        </w:r>
        <w:r>
          <w:rPr>
            <w:noProof/>
            <w:webHidden/>
          </w:rPr>
          <w:tab/>
        </w:r>
        <w:r>
          <w:rPr>
            <w:noProof/>
            <w:webHidden/>
          </w:rPr>
          <w:fldChar w:fldCharType="begin"/>
        </w:r>
        <w:r>
          <w:rPr>
            <w:noProof/>
            <w:webHidden/>
          </w:rPr>
          <w:instrText xml:space="preserve"> PAGEREF _Toc215481249 \h </w:instrText>
        </w:r>
        <w:r>
          <w:rPr>
            <w:noProof/>
            <w:webHidden/>
          </w:rPr>
        </w:r>
        <w:r>
          <w:rPr>
            <w:noProof/>
            <w:webHidden/>
          </w:rPr>
          <w:fldChar w:fldCharType="separate"/>
        </w:r>
        <w:r>
          <w:rPr>
            <w:noProof/>
            <w:webHidden/>
          </w:rPr>
          <w:t>11</w:t>
        </w:r>
        <w:r>
          <w:rPr>
            <w:noProof/>
            <w:webHidden/>
          </w:rPr>
          <w:fldChar w:fldCharType="end"/>
        </w:r>
      </w:hyperlink>
    </w:p>
    <w:p w14:paraId="65EBC2F5" w14:textId="126E8517"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0" w:history="1">
        <w:r w:rsidRPr="00005FFE">
          <w:rPr>
            <w:rStyle w:val="Hyperlink"/>
            <w:noProof/>
            <w:lang w:val="pt-BR"/>
          </w:rPr>
          <w:t>Bảng 2.6. Tỷ lệ nợ có khả năng mất vốn trong cho vay KHCN tại Vietcombank chi nhánh Chương Dương</w:t>
        </w:r>
        <w:r>
          <w:rPr>
            <w:noProof/>
            <w:webHidden/>
          </w:rPr>
          <w:tab/>
        </w:r>
        <w:r>
          <w:rPr>
            <w:noProof/>
            <w:webHidden/>
          </w:rPr>
          <w:fldChar w:fldCharType="begin"/>
        </w:r>
        <w:r>
          <w:rPr>
            <w:noProof/>
            <w:webHidden/>
          </w:rPr>
          <w:instrText xml:space="preserve"> PAGEREF _Toc215481250 \h </w:instrText>
        </w:r>
        <w:r>
          <w:rPr>
            <w:noProof/>
            <w:webHidden/>
          </w:rPr>
        </w:r>
        <w:r>
          <w:rPr>
            <w:noProof/>
            <w:webHidden/>
          </w:rPr>
          <w:fldChar w:fldCharType="separate"/>
        </w:r>
        <w:r>
          <w:rPr>
            <w:noProof/>
            <w:webHidden/>
          </w:rPr>
          <w:t>12</w:t>
        </w:r>
        <w:r>
          <w:rPr>
            <w:noProof/>
            <w:webHidden/>
          </w:rPr>
          <w:fldChar w:fldCharType="end"/>
        </w:r>
      </w:hyperlink>
    </w:p>
    <w:p w14:paraId="20A329DE" w14:textId="511E98CC"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1" w:history="1">
        <w:r w:rsidRPr="00005FFE">
          <w:rPr>
            <w:rStyle w:val="Hyperlink"/>
            <w:noProof/>
            <w:lang w:val="pt-BR"/>
          </w:rPr>
          <w:t>Bảng 2.7. Tỷ lệ dư nợ cho vay KHCN có TSBĐ tại Vietcombank chi nhánh Chương Dương</w:t>
        </w:r>
        <w:r>
          <w:rPr>
            <w:noProof/>
            <w:webHidden/>
          </w:rPr>
          <w:tab/>
        </w:r>
        <w:r>
          <w:rPr>
            <w:noProof/>
            <w:webHidden/>
          </w:rPr>
          <w:fldChar w:fldCharType="begin"/>
        </w:r>
        <w:r>
          <w:rPr>
            <w:noProof/>
            <w:webHidden/>
          </w:rPr>
          <w:instrText xml:space="preserve"> PAGEREF _Toc215481251 \h </w:instrText>
        </w:r>
        <w:r>
          <w:rPr>
            <w:noProof/>
            <w:webHidden/>
          </w:rPr>
        </w:r>
        <w:r>
          <w:rPr>
            <w:noProof/>
            <w:webHidden/>
          </w:rPr>
          <w:fldChar w:fldCharType="separate"/>
        </w:r>
        <w:r>
          <w:rPr>
            <w:noProof/>
            <w:webHidden/>
          </w:rPr>
          <w:t>13</w:t>
        </w:r>
        <w:r>
          <w:rPr>
            <w:noProof/>
            <w:webHidden/>
          </w:rPr>
          <w:fldChar w:fldCharType="end"/>
        </w:r>
      </w:hyperlink>
    </w:p>
    <w:p w14:paraId="2E89DC9A" w14:textId="0FF2CD10"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2" w:history="1">
        <w:r w:rsidRPr="00005FFE">
          <w:rPr>
            <w:rStyle w:val="Hyperlink"/>
            <w:noProof/>
            <w:lang w:val="pt-BR"/>
          </w:rPr>
          <w:t>Bảng 2.8. Tỷ lệ trích lập dự phòng RRTD trong cho vay KHCN tại Vietcombank chi nhánh Chương Dương</w:t>
        </w:r>
        <w:r>
          <w:rPr>
            <w:noProof/>
            <w:webHidden/>
          </w:rPr>
          <w:tab/>
        </w:r>
        <w:r>
          <w:rPr>
            <w:noProof/>
            <w:webHidden/>
          </w:rPr>
          <w:fldChar w:fldCharType="begin"/>
        </w:r>
        <w:r>
          <w:rPr>
            <w:noProof/>
            <w:webHidden/>
          </w:rPr>
          <w:instrText xml:space="preserve"> PAGEREF _Toc215481252 \h </w:instrText>
        </w:r>
        <w:r>
          <w:rPr>
            <w:noProof/>
            <w:webHidden/>
          </w:rPr>
        </w:r>
        <w:r>
          <w:rPr>
            <w:noProof/>
            <w:webHidden/>
          </w:rPr>
          <w:fldChar w:fldCharType="separate"/>
        </w:r>
        <w:r>
          <w:rPr>
            <w:noProof/>
            <w:webHidden/>
          </w:rPr>
          <w:t>13</w:t>
        </w:r>
        <w:r>
          <w:rPr>
            <w:noProof/>
            <w:webHidden/>
          </w:rPr>
          <w:fldChar w:fldCharType="end"/>
        </w:r>
      </w:hyperlink>
    </w:p>
    <w:p w14:paraId="79E0C733" w14:textId="283B8AE5"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3" w:history="1">
        <w:r w:rsidRPr="00005FFE">
          <w:rPr>
            <w:rStyle w:val="Hyperlink"/>
            <w:noProof/>
            <w:lang w:val="pt-BR"/>
          </w:rPr>
          <w:t>Bảng 2.9. Tỷ lệ bao phủ nợ xấu trong cho vay KHCN tại Vietcombank chi nhánh Chương Dương</w:t>
        </w:r>
        <w:r>
          <w:rPr>
            <w:noProof/>
            <w:webHidden/>
          </w:rPr>
          <w:tab/>
        </w:r>
        <w:r>
          <w:rPr>
            <w:noProof/>
            <w:webHidden/>
          </w:rPr>
          <w:fldChar w:fldCharType="begin"/>
        </w:r>
        <w:r>
          <w:rPr>
            <w:noProof/>
            <w:webHidden/>
          </w:rPr>
          <w:instrText xml:space="preserve"> PAGEREF _Toc215481253 \h </w:instrText>
        </w:r>
        <w:r>
          <w:rPr>
            <w:noProof/>
            <w:webHidden/>
          </w:rPr>
        </w:r>
        <w:r>
          <w:rPr>
            <w:noProof/>
            <w:webHidden/>
          </w:rPr>
          <w:fldChar w:fldCharType="separate"/>
        </w:r>
        <w:r>
          <w:rPr>
            <w:noProof/>
            <w:webHidden/>
          </w:rPr>
          <w:t>14</w:t>
        </w:r>
        <w:r>
          <w:rPr>
            <w:noProof/>
            <w:webHidden/>
          </w:rPr>
          <w:fldChar w:fldCharType="end"/>
        </w:r>
      </w:hyperlink>
    </w:p>
    <w:p w14:paraId="3F46E5C4" w14:textId="13936488"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4" w:history="1">
        <w:r w:rsidRPr="00005FFE">
          <w:rPr>
            <w:rStyle w:val="Hyperlink"/>
            <w:noProof/>
          </w:rPr>
          <w:t>Bảng 2.10</w:t>
        </w:r>
        <w:r w:rsidRPr="00005FFE">
          <w:rPr>
            <w:rStyle w:val="Hyperlink"/>
            <w:noProof/>
            <w:lang w:val="pt-BR"/>
          </w:rPr>
          <w:t xml:space="preserve">. </w:t>
        </w:r>
        <w:r w:rsidRPr="00005FFE">
          <w:rPr>
            <w:rStyle w:val="Hyperlink"/>
            <w:noProof/>
          </w:rPr>
          <w:t>Đánh giá của khách hàng về khía cạnh “Sự tin cậy” của dịch vụ cho vay KHCN tại Vietcombank chi nhánh Chương Dương</w:t>
        </w:r>
        <w:r>
          <w:rPr>
            <w:noProof/>
            <w:webHidden/>
          </w:rPr>
          <w:tab/>
        </w:r>
        <w:r>
          <w:rPr>
            <w:noProof/>
            <w:webHidden/>
          </w:rPr>
          <w:fldChar w:fldCharType="begin"/>
        </w:r>
        <w:r>
          <w:rPr>
            <w:noProof/>
            <w:webHidden/>
          </w:rPr>
          <w:instrText xml:space="preserve"> PAGEREF _Toc215481254 \h </w:instrText>
        </w:r>
        <w:r>
          <w:rPr>
            <w:noProof/>
            <w:webHidden/>
          </w:rPr>
        </w:r>
        <w:r>
          <w:rPr>
            <w:noProof/>
            <w:webHidden/>
          </w:rPr>
          <w:fldChar w:fldCharType="separate"/>
        </w:r>
        <w:r>
          <w:rPr>
            <w:noProof/>
            <w:webHidden/>
          </w:rPr>
          <w:t>15</w:t>
        </w:r>
        <w:r>
          <w:rPr>
            <w:noProof/>
            <w:webHidden/>
          </w:rPr>
          <w:fldChar w:fldCharType="end"/>
        </w:r>
      </w:hyperlink>
    </w:p>
    <w:p w14:paraId="1DE95BF5" w14:textId="114D1B0C"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5" w:history="1">
        <w:r w:rsidRPr="00005FFE">
          <w:rPr>
            <w:rStyle w:val="Hyperlink"/>
            <w:noProof/>
            <w:lang w:val="pt-BR"/>
          </w:rPr>
          <w:t>Bảng 2.11. Đánh giá của khách hàng về khía cạnh “Khả năng đáp ứng” của dịch vụ cho vay KHCN tại Vietcombank chi nhánh Chương Dương</w:t>
        </w:r>
        <w:r>
          <w:rPr>
            <w:noProof/>
            <w:webHidden/>
          </w:rPr>
          <w:tab/>
        </w:r>
        <w:r>
          <w:rPr>
            <w:noProof/>
            <w:webHidden/>
          </w:rPr>
          <w:fldChar w:fldCharType="begin"/>
        </w:r>
        <w:r>
          <w:rPr>
            <w:noProof/>
            <w:webHidden/>
          </w:rPr>
          <w:instrText xml:space="preserve"> PAGEREF _Toc215481255 \h </w:instrText>
        </w:r>
        <w:r>
          <w:rPr>
            <w:noProof/>
            <w:webHidden/>
          </w:rPr>
        </w:r>
        <w:r>
          <w:rPr>
            <w:noProof/>
            <w:webHidden/>
          </w:rPr>
          <w:fldChar w:fldCharType="separate"/>
        </w:r>
        <w:r>
          <w:rPr>
            <w:noProof/>
            <w:webHidden/>
          </w:rPr>
          <w:t>16</w:t>
        </w:r>
        <w:r>
          <w:rPr>
            <w:noProof/>
            <w:webHidden/>
          </w:rPr>
          <w:fldChar w:fldCharType="end"/>
        </w:r>
      </w:hyperlink>
    </w:p>
    <w:p w14:paraId="1C7991FC" w14:textId="27B05173"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6" w:history="1">
        <w:r w:rsidRPr="00005FFE">
          <w:rPr>
            <w:rStyle w:val="Hyperlink"/>
            <w:noProof/>
            <w:lang w:val="pt-BR"/>
          </w:rPr>
          <w:t>Bảng 2.12. Đánh giá của khách hàng về khía cạnh “Năng lực phục vụ” của dịch vụ cho vay KHCN tại Vietcombank chi nhánh Chương Dương</w:t>
        </w:r>
        <w:r>
          <w:rPr>
            <w:noProof/>
            <w:webHidden/>
          </w:rPr>
          <w:tab/>
        </w:r>
        <w:r>
          <w:rPr>
            <w:noProof/>
            <w:webHidden/>
          </w:rPr>
          <w:fldChar w:fldCharType="begin"/>
        </w:r>
        <w:r>
          <w:rPr>
            <w:noProof/>
            <w:webHidden/>
          </w:rPr>
          <w:instrText xml:space="preserve"> PAGEREF _Toc215481256 \h </w:instrText>
        </w:r>
        <w:r>
          <w:rPr>
            <w:noProof/>
            <w:webHidden/>
          </w:rPr>
        </w:r>
        <w:r>
          <w:rPr>
            <w:noProof/>
            <w:webHidden/>
          </w:rPr>
          <w:fldChar w:fldCharType="separate"/>
        </w:r>
        <w:r>
          <w:rPr>
            <w:noProof/>
            <w:webHidden/>
          </w:rPr>
          <w:t>16</w:t>
        </w:r>
        <w:r>
          <w:rPr>
            <w:noProof/>
            <w:webHidden/>
          </w:rPr>
          <w:fldChar w:fldCharType="end"/>
        </w:r>
      </w:hyperlink>
    </w:p>
    <w:p w14:paraId="7EE22B10" w14:textId="6FB73E9D"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7" w:history="1">
        <w:r w:rsidRPr="00005FFE">
          <w:rPr>
            <w:rStyle w:val="Hyperlink"/>
            <w:noProof/>
            <w:lang w:val="pt-BR"/>
          </w:rPr>
          <w:t>Bảng 2.13. Đánh giá của khách hàng về khía cạnh “Sự đồng cảm” của dịch vụ cho vay KHCN tại Vietcombank chi nhánh Chương Dương</w:t>
        </w:r>
        <w:r>
          <w:rPr>
            <w:noProof/>
            <w:webHidden/>
          </w:rPr>
          <w:tab/>
        </w:r>
        <w:r>
          <w:rPr>
            <w:noProof/>
            <w:webHidden/>
          </w:rPr>
          <w:fldChar w:fldCharType="begin"/>
        </w:r>
        <w:r>
          <w:rPr>
            <w:noProof/>
            <w:webHidden/>
          </w:rPr>
          <w:instrText xml:space="preserve"> PAGEREF _Toc215481257 \h </w:instrText>
        </w:r>
        <w:r>
          <w:rPr>
            <w:noProof/>
            <w:webHidden/>
          </w:rPr>
        </w:r>
        <w:r>
          <w:rPr>
            <w:noProof/>
            <w:webHidden/>
          </w:rPr>
          <w:fldChar w:fldCharType="separate"/>
        </w:r>
        <w:r>
          <w:rPr>
            <w:noProof/>
            <w:webHidden/>
          </w:rPr>
          <w:t>17</w:t>
        </w:r>
        <w:r>
          <w:rPr>
            <w:noProof/>
            <w:webHidden/>
          </w:rPr>
          <w:fldChar w:fldCharType="end"/>
        </w:r>
      </w:hyperlink>
    </w:p>
    <w:p w14:paraId="459AFFB2" w14:textId="61BC5224" w:rsidR="003A4D96" w:rsidRDefault="003A4D96" w:rsidP="003A4D96">
      <w:pPr>
        <w:pStyle w:val="TableofFigures"/>
        <w:tabs>
          <w:tab w:val="right" w:leader="dot" w:pos="8778"/>
        </w:tabs>
        <w:ind w:left="1134" w:hanging="1134"/>
        <w:rPr>
          <w:rFonts w:asciiTheme="minorHAnsi" w:eastAsiaTheme="minorEastAsia" w:hAnsiTheme="minorHAnsi" w:cstheme="minorBidi"/>
          <w:noProof/>
          <w:sz w:val="22"/>
        </w:rPr>
      </w:pPr>
      <w:hyperlink w:anchor="_Toc215481258" w:history="1">
        <w:r w:rsidRPr="00005FFE">
          <w:rPr>
            <w:rStyle w:val="Hyperlink"/>
            <w:noProof/>
            <w:lang w:val="pt-BR"/>
          </w:rPr>
          <w:t>Bảng 2.14. Đánh giá của khách hàng về khía cạnh “Phương tiện hữu hình” của dịch vụ cho vay KHCN tại Vietcombank chi nhánh Chương Dương</w:t>
        </w:r>
        <w:r>
          <w:rPr>
            <w:noProof/>
            <w:webHidden/>
          </w:rPr>
          <w:tab/>
        </w:r>
        <w:r>
          <w:rPr>
            <w:noProof/>
            <w:webHidden/>
          </w:rPr>
          <w:fldChar w:fldCharType="begin"/>
        </w:r>
        <w:r>
          <w:rPr>
            <w:noProof/>
            <w:webHidden/>
          </w:rPr>
          <w:instrText xml:space="preserve"> PAGEREF _Toc215481258 \h </w:instrText>
        </w:r>
        <w:r>
          <w:rPr>
            <w:noProof/>
            <w:webHidden/>
          </w:rPr>
        </w:r>
        <w:r>
          <w:rPr>
            <w:noProof/>
            <w:webHidden/>
          </w:rPr>
          <w:fldChar w:fldCharType="separate"/>
        </w:r>
        <w:r>
          <w:rPr>
            <w:noProof/>
            <w:webHidden/>
          </w:rPr>
          <w:t>18</w:t>
        </w:r>
        <w:r>
          <w:rPr>
            <w:noProof/>
            <w:webHidden/>
          </w:rPr>
          <w:fldChar w:fldCharType="end"/>
        </w:r>
      </w:hyperlink>
    </w:p>
    <w:p w14:paraId="250E06FE" w14:textId="6650254E" w:rsidR="00F24E69" w:rsidRPr="00E02B95" w:rsidRDefault="00F24E69" w:rsidP="003A4D96">
      <w:pPr>
        <w:ind w:left="1134" w:hanging="1134"/>
        <w:rPr>
          <w:lang w:val="vi-VN"/>
        </w:rPr>
      </w:pPr>
      <w:r w:rsidRPr="00E02B95">
        <w:rPr>
          <w:lang w:val="vi-VN"/>
        </w:rPr>
        <w:lastRenderedPageBreak/>
        <w:fldChar w:fldCharType="end"/>
      </w:r>
      <w:r w:rsidRPr="00E02B95">
        <w:rPr>
          <w:b/>
          <w:u w:val="single"/>
          <w:lang w:val="vi-VN" w:eastAsia="vi-VN"/>
        </w:rPr>
        <w:t>Hình</w:t>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val="vi-VN" w:eastAsia="vi-VN"/>
        </w:rPr>
        <w:tab/>
      </w:r>
      <w:r w:rsidRPr="00E02B95">
        <w:rPr>
          <w:lang w:eastAsia="vi-VN"/>
        </w:rPr>
        <w:t xml:space="preserve">  </w:t>
      </w:r>
      <w:r w:rsidRPr="00E02B95">
        <w:rPr>
          <w:b/>
          <w:u w:val="single"/>
          <w:lang w:val="vi-VN" w:eastAsia="vi-VN"/>
        </w:rPr>
        <w:t>Trang</w:t>
      </w:r>
    </w:p>
    <w:p w14:paraId="440A9623" w14:textId="27258451" w:rsidR="003A4D96" w:rsidRDefault="00F24E69" w:rsidP="003A4D96">
      <w:pPr>
        <w:pStyle w:val="TableofFigures"/>
        <w:tabs>
          <w:tab w:val="right" w:leader="dot" w:pos="8778"/>
        </w:tabs>
        <w:ind w:left="1134" w:hanging="1134"/>
        <w:rPr>
          <w:rFonts w:asciiTheme="minorHAnsi" w:eastAsiaTheme="minorEastAsia" w:hAnsiTheme="minorHAnsi" w:cstheme="minorBidi"/>
          <w:noProof/>
          <w:sz w:val="22"/>
        </w:rPr>
      </w:pPr>
      <w:r w:rsidRPr="00E02B95">
        <w:rPr>
          <w:b/>
          <w:lang w:val="vi-VN" w:eastAsia="vi-VN"/>
        </w:rPr>
        <w:fldChar w:fldCharType="begin"/>
      </w:r>
      <w:r w:rsidRPr="00E02B95">
        <w:rPr>
          <w:b/>
          <w:lang w:val="vi-VN" w:eastAsia="vi-VN"/>
        </w:rPr>
        <w:instrText xml:space="preserve"> TOC \h \z \c "Hình 1." </w:instrText>
      </w:r>
      <w:r w:rsidRPr="00E02B95">
        <w:rPr>
          <w:b/>
          <w:lang w:val="vi-VN" w:eastAsia="vi-VN"/>
        </w:rPr>
        <w:fldChar w:fldCharType="separate"/>
      </w:r>
      <w:hyperlink w:anchor="_Toc215481259" w:history="1">
        <w:r w:rsidR="003A4D96" w:rsidRPr="00EA70EA">
          <w:rPr>
            <w:rStyle w:val="Hyperlink"/>
            <w:noProof/>
            <w:lang w:val="de-DE"/>
          </w:rPr>
          <w:t xml:space="preserve">Hình 1.1. </w:t>
        </w:r>
        <w:r w:rsidR="003A4D96" w:rsidRPr="00EA70EA">
          <w:rPr>
            <w:rStyle w:val="Hyperlink"/>
            <w:noProof/>
            <w:lang w:val="pt-BR"/>
          </w:rPr>
          <w:t>Cơ cấu bộ máy tổ chức tại Vietcombank Chi nhánh Chương Dương</w:t>
        </w:r>
        <w:r w:rsidR="003A4D96">
          <w:rPr>
            <w:noProof/>
            <w:webHidden/>
          </w:rPr>
          <w:tab/>
        </w:r>
        <w:r w:rsidR="003A4D96">
          <w:rPr>
            <w:noProof/>
            <w:webHidden/>
          </w:rPr>
          <w:fldChar w:fldCharType="begin"/>
        </w:r>
        <w:r w:rsidR="003A4D96">
          <w:rPr>
            <w:noProof/>
            <w:webHidden/>
          </w:rPr>
          <w:instrText xml:space="preserve"> PAGEREF _Toc215481259 \h </w:instrText>
        </w:r>
        <w:r w:rsidR="003A4D96">
          <w:rPr>
            <w:noProof/>
            <w:webHidden/>
          </w:rPr>
        </w:r>
        <w:r w:rsidR="003A4D96">
          <w:rPr>
            <w:noProof/>
            <w:webHidden/>
          </w:rPr>
          <w:fldChar w:fldCharType="separate"/>
        </w:r>
        <w:r w:rsidR="003A4D96">
          <w:rPr>
            <w:noProof/>
            <w:webHidden/>
          </w:rPr>
          <w:t>5</w:t>
        </w:r>
        <w:r w:rsidR="003A4D96">
          <w:rPr>
            <w:noProof/>
            <w:webHidden/>
          </w:rPr>
          <w:fldChar w:fldCharType="end"/>
        </w:r>
      </w:hyperlink>
    </w:p>
    <w:p w14:paraId="7ED85894" w14:textId="337DC5A1" w:rsidR="00F24E69" w:rsidRDefault="00F24E69" w:rsidP="003A4D96">
      <w:pPr>
        <w:ind w:left="1134" w:hanging="1134"/>
        <w:rPr>
          <w:lang w:val="vi-VN" w:eastAsia="vi-VN"/>
        </w:rPr>
        <w:sectPr w:rsidR="00F24E69" w:rsidSect="00F24E69">
          <w:headerReference w:type="default" r:id="rId14"/>
          <w:pgSz w:w="11907" w:h="16840" w:code="9"/>
          <w:pgMar w:top="1418" w:right="1134" w:bottom="1418" w:left="1985" w:header="567" w:footer="720" w:gutter="0"/>
          <w:pgNumType w:fmt="lowerRoman"/>
          <w:cols w:space="720"/>
          <w:docGrid w:linePitch="360"/>
        </w:sectPr>
      </w:pPr>
      <w:r w:rsidRPr="00E02B95">
        <w:rPr>
          <w:lang w:val="vi-VN" w:eastAsia="vi-VN"/>
        </w:rPr>
        <w:fldChar w:fldCharType="end"/>
      </w:r>
    </w:p>
    <w:p w14:paraId="1FE5B493" w14:textId="2901705B" w:rsidR="006456B4" w:rsidRPr="007C045D" w:rsidRDefault="006456B4" w:rsidP="00F24E69">
      <w:pPr>
        <w:pStyle w:val="Heading1"/>
        <w:rPr>
          <w:lang w:val="vi-VN"/>
        </w:rPr>
      </w:pPr>
      <w:bookmarkStart w:id="48" w:name="_Toc215481343"/>
      <w:r w:rsidRPr="007C045D">
        <w:rPr>
          <w:lang w:val="vi-VN"/>
        </w:rPr>
        <w:lastRenderedPageBreak/>
        <w:t>MỞ ĐẦU</w:t>
      </w:r>
      <w:bookmarkEnd w:id="2"/>
      <w:bookmarkEnd w:id="48"/>
    </w:p>
    <w:p w14:paraId="2E203D6D" w14:textId="7163E73B" w:rsidR="008414E4" w:rsidRPr="007C045D" w:rsidRDefault="008414E4" w:rsidP="005B68AA">
      <w:pPr>
        <w:pStyle w:val="Heading2"/>
        <w:rPr>
          <w:shd w:val="clear" w:color="auto" w:fill="FFFFFF"/>
          <w:lang w:val="vi-VN"/>
        </w:rPr>
      </w:pPr>
      <w:bookmarkStart w:id="49" w:name="_Toc164487435"/>
      <w:bookmarkStart w:id="50" w:name="_Toc164671829"/>
      <w:bookmarkStart w:id="51" w:name="_Toc164757539"/>
      <w:bookmarkStart w:id="52" w:name="_Toc164757838"/>
      <w:bookmarkStart w:id="53" w:name="_Toc164775763"/>
      <w:bookmarkStart w:id="54" w:name="_Toc172650457"/>
      <w:bookmarkStart w:id="55" w:name="_Toc172795366"/>
      <w:bookmarkStart w:id="56" w:name="_Toc172813821"/>
      <w:bookmarkStart w:id="57" w:name="_Toc172963414"/>
      <w:bookmarkStart w:id="58" w:name="_Toc172996197"/>
      <w:bookmarkStart w:id="59" w:name="_Toc174186353"/>
      <w:bookmarkStart w:id="60" w:name="_Toc175489665"/>
      <w:bookmarkStart w:id="61" w:name="_Toc178502636"/>
      <w:bookmarkStart w:id="62" w:name="_Toc215481344"/>
      <w:r w:rsidRPr="007C045D">
        <w:rPr>
          <w:shd w:val="clear" w:color="auto" w:fill="FFFFFF"/>
          <w:lang w:val="vi-VN"/>
        </w:rPr>
        <w:t xml:space="preserve">1. </w:t>
      </w:r>
      <w:r w:rsidR="00EA5773" w:rsidRPr="007C045D">
        <w:rPr>
          <w:shd w:val="clear" w:color="auto" w:fill="FFFFFF"/>
          <w:lang w:val="vi-VN"/>
        </w:rPr>
        <w:t>Tầm quan trọng của vấn đề nghiên cứu</w:t>
      </w:r>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130547AF" w14:textId="3A33EDFF" w:rsidR="00A316DE" w:rsidRPr="007C045D" w:rsidRDefault="001B3D80" w:rsidP="00A316DE">
      <w:pPr>
        <w:rPr>
          <w:lang w:val="vi-VN"/>
        </w:rPr>
      </w:pPr>
      <w:r w:rsidRPr="007C045D">
        <w:rPr>
          <w:lang w:val="vi-VN"/>
        </w:rPr>
        <w:t>Trong bối cảnh nền kinh tế Việt Nam đang phục hồi mạnh mẽ và hướng tới phát triển bền vững, nhu cầu vay vốn của khách hàng cá nhân ngày càng gia tăng để phục vụ các mục tiêu tiêu dùng, đầu tư và cải thiện đời sống. Hoạt động cho vay khách hàng cá nhân trở thành một trong những mảng kinh doanh trọng tâm của các ngân hàng thương mại, góp phần quan trọng vào tăng trưởng tín dụng và lợi nhuận toàn hệ thống. Tuy nhiên, sự cạnh tranh gay gắt giữa các ngân hàng, đặc biệt là trong mảng bán lẻ, đã đặt ra yêu cầu cấp thiết phải nâng cao chất lượng dịch vụ cho vay để đáp ứng tốt hơn nhu cầu và kỳ vọng của khách hàng. Chất lượng dịch vụ cho vay không chỉ ảnh hưởng trực tiếp đến sự hài lòng, lòng trung thành của khách hàng mà còn phản ánh uy tín, năng lực quản trị và hiệu quả hoạt động của ngân hàng. Do đó, nghiên cứu chất lượng dịch vụ cho vay đối với khách hàng cá nhân là vấn đề có ý nghĩa thực tiễn sâu sắc trong giai đoạn hiện nay.</w:t>
      </w:r>
    </w:p>
    <w:p w14:paraId="753E2BF2" w14:textId="301C785D" w:rsidR="001B3D80" w:rsidRPr="007C045D" w:rsidRDefault="00A917B8" w:rsidP="00A316DE">
      <w:pPr>
        <w:rPr>
          <w:lang w:val="vi-VN"/>
        </w:rPr>
      </w:pPr>
      <w:r w:rsidRPr="007C045D">
        <w:rPr>
          <w:lang w:val="de-DE"/>
        </w:rPr>
        <w:t xml:space="preserve">Ngân hàng TMCP Ngoại Thương Việt Nam (Vietcombank) </w:t>
      </w:r>
      <w:r w:rsidR="001B3D80" w:rsidRPr="007C045D">
        <w:rPr>
          <w:lang w:val="vi-VN"/>
        </w:rPr>
        <w:t xml:space="preserve">– Chi nhánh Chương Dương là một trong những chi nhánh năng động thuộc Ngân hàng TMCP Ngoại thương Việt Nam, hoạt động trên địa bàn quận Long Biên – khu vực có tiềm năng phát triển kinh tế và dân cư lớn của Thủ đô. Trong những năm gần đây, chi nhánh đã đạt được nhiều kết quả tích cực trong hoạt động tín dụng bán lẻ, với dư nợ cho vay khách hàng cá nhân tăng trưởng bình quân 10–12%/năm giai đoạn </w:t>
      </w:r>
      <w:r w:rsidR="00AF1749" w:rsidRPr="007C045D">
        <w:rPr>
          <w:lang w:val="vi-VN"/>
        </w:rPr>
        <w:t>2021</w:t>
      </w:r>
      <w:r w:rsidR="004553EA" w:rsidRPr="007C045D">
        <w:rPr>
          <w:lang w:val="vi-VN"/>
        </w:rPr>
        <w:t>-</w:t>
      </w:r>
      <w:r w:rsidR="003E7913" w:rsidRPr="007C045D">
        <w:rPr>
          <w:lang w:val="vi-VN"/>
        </w:rPr>
        <w:t>tháng 9/2025</w:t>
      </w:r>
      <w:r w:rsidR="001B3D80" w:rsidRPr="007C045D">
        <w:rPr>
          <w:lang w:val="vi-VN"/>
        </w:rPr>
        <w:t>, tỷ lệ nợ xấu duy trì dưới 1%, phản ánh chất lượng tín dụng ổn định. Bên cạnh đó, chi nhánh đã chú trọng cải tiến quy trình cho vay, tăng cường ứng dụng công nghệ và triển khai nhiều sản phẩm tín dụng linh hoạt nhằm đáp ứng đa dạng nhu cầu khách hàng. Các chương trình như “Cho vay mua nhà – xe ưu đãi,” “Gói vay tiêu dùng linh hoạt,” hay “Cho vay sản xuất kinh doanh cá thể” đã được triển khai hiệu quả. Những kết quả này thể hiện nỗ lực không ngừng của Vietcombank Chương Dương trong việc nâng cao chất lượng dịch vụ, giữ vững vị thế và niềm tin của khách hàng cá nhân.</w:t>
      </w:r>
    </w:p>
    <w:p w14:paraId="1F144E39" w14:textId="0DC46994" w:rsidR="001B3D80" w:rsidRPr="007C045D" w:rsidRDefault="001B3D80" w:rsidP="00A316DE">
      <w:pPr>
        <w:rPr>
          <w:lang w:val="vi-VN"/>
        </w:rPr>
      </w:pPr>
      <w:r w:rsidRPr="007C045D">
        <w:rPr>
          <w:lang w:val="vi-VN"/>
        </w:rPr>
        <w:t xml:space="preserve">Tuy nhiên, bên cạnh những thành công đạt được, chất lượng dịch vụ cho vay tại Vietcombank Chi nhánh Chương Dương vẫn còn tồn tại một số hạn chế như thời gian xử lý hồ sơ chưa thật sự nhanh, quy trình xét duyệt còn phức tạp, mức độ tư vấn </w:t>
      </w:r>
      <w:r w:rsidRPr="007C045D">
        <w:rPr>
          <w:lang w:val="vi-VN"/>
        </w:rPr>
        <w:lastRenderedPageBreak/>
        <w:t>và chăm sóc sau vay chưa đồng đều giữa các nhóm khách hàng. Một bộ phận khách hàng cho rằng sản phẩm vay chưa thật sự linh hoạt so với nhu cầu và khả năng trả nợ, trong khi ứng dụng công nghệ số trong quản lý khoản vay và chăm sóc khách hàng chưa được khai thác tối đa. Những hạn chế này, nếu không được khắc phục, có thể ảnh hưởng đến trải nghiệm khách hàng và năng lực cạnh tranh của chi nhánh trên thị trường tín dụng bán lẻ. Chính vì vậy, việc nghiên cứu, đánh giá thực trạng và đề xuất các giải pháp nhằm nâng cao chất lượng dịch vụ cho vay đối với khách hàng cá nhân tại Vietcombank Chi nhánh Chương Dương là hết sức cần thiết, góp phần hoàn thiện công tác quản trị dịch vụ và nâng cao hiệu quả kinh doanh của chi nhánh trong thời gian tới.</w:t>
      </w:r>
    </w:p>
    <w:p w14:paraId="46E1024F" w14:textId="419371C2" w:rsidR="003C549D" w:rsidRPr="007C045D" w:rsidRDefault="00EA5773" w:rsidP="00EA5773">
      <w:pPr>
        <w:pStyle w:val="Heading2"/>
        <w:rPr>
          <w:lang w:val="de-DE"/>
        </w:rPr>
      </w:pPr>
      <w:bookmarkStart w:id="63" w:name="_Toc164487436"/>
      <w:bookmarkStart w:id="64" w:name="_Toc164671830"/>
      <w:bookmarkStart w:id="65" w:name="_Toc164757540"/>
      <w:bookmarkStart w:id="66" w:name="_Toc164757839"/>
      <w:bookmarkStart w:id="67" w:name="_Toc164775764"/>
      <w:bookmarkStart w:id="68" w:name="_Toc172650458"/>
      <w:bookmarkStart w:id="69" w:name="_Toc172795367"/>
      <w:bookmarkStart w:id="70" w:name="_Toc172813822"/>
      <w:bookmarkStart w:id="71" w:name="_Toc172963415"/>
      <w:bookmarkStart w:id="72" w:name="_Toc172996198"/>
      <w:bookmarkStart w:id="73" w:name="_Toc174186354"/>
      <w:bookmarkStart w:id="74" w:name="_Toc175489666"/>
      <w:bookmarkStart w:id="75" w:name="_Toc178502637"/>
      <w:bookmarkStart w:id="76" w:name="_Toc215481345"/>
      <w:r w:rsidRPr="007C045D">
        <w:rPr>
          <w:lang w:val="de-DE"/>
        </w:rPr>
        <w:t>2. Đối tượng và phạm vi nghiên cứu</w:t>
      </w:r>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507FF7BE" w14:textId="1A94EF9C" w:rsidR="005E2BB7" w:rsidRPr="007C045D" w:rsidRDefault="005E2BB7" w:rsidP="005E2BB7">
      <w:pPr>
        <w:pStyle w:val="Heading3"/>
        <w:rPr>
          <w:lang w:val="de-DE"/>
        </w:rPr>
      </w:pPr>
      <w:bookmarkStart w:id="77" w:name="_Toc164487437"/>
      <w:bookmarkStart w:id="78" w:name="_Toc164671831"/>
      <w:bookmarkStart w:id="79" w:name="_Toc164757541"/>
      <w:bookmarkStart w:id="80" w:name="_Toc164757840"/>
      <w:bookmarkStart w:id="81" w:name="_Toc164775765"/>
      <w:bookmarkStart w:id="82" w:name="_Toc172650459"/>
      <w:bookmarkStart w:id="83" w:name="_Toc172795368"/>
      <w:bookmarkStart w:id="84" w:name="_Toc172813823"/>
      <w:bookmarkStart w:id="85" w:name="_Toc172963416"/>
      <w:bookmarkStart w:id="86" w:name="_Toc172996199"/>
      <w:bookmarkStart w:id="87" w:name="_Toc174186355"/>
      <w:bookmarkStart w:id="88" w:name="_Toc175489667"/>
      <w:bookmarkStart w:id="89" w:name="_Toc178502638"/>
      <w:bookmarkStart w:id="90" w:name="_Toc215481346"/>
      <w:r w:rsidRPr="007C045D">
        <w:rPr>
          <w:lang w:val="de-DE"/>
        </w:rPr>
        <w:t>2.1. Đối tượng nghiên cứu</w:t>
      </w:r>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5EB8FB74" w14:textId="4FD36FBA" w:rsidR="005E2BB7" w:rsidRPr="007C045D" w:rsidRDefault="005E2BB7" w:rsidP="00ED39D9">
      <w:pPr>
        <w:rPr>
          <w:lang w:val="de-DE"/>
        </w:rPr>
      </w:pPr>
      <w:r w:rsidRPr="007C045D">
        <w:rPr>
          <w:lang w:val="de-DE"/>
        </w:rPr>
        <w:t xml:space="preserve">Đối tượng nghiên cứu là </w:t>
      </w:r>
      <w:r w:rsidR="009C0DA0" w:rsidRPr="007C045D">
        <w:rPr>
          <w:lang w:val="de-DE"/>
        </w:rPr>
        <w:t xml:space="preserve">chất lượng </w:t>
      </w:r>
      <w:r w:rsidR="001B3D80" w:rsidRPr="007C045D">
        <w:rPr>
          <w:lang w:val="de-DE"/>
        </w:rPr>
        <w:t>dịch vụ cho vay đối với KHCN</w:t>
      </w:r>
      <w:r w:rsidR="009C0DA0" w:rsidRPr="007C045D">
        <w:rPr>
          <w:lang w:val="de-DE"/>
        </w:rPr>
        <w:t xml:space="preserve"> tại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r w:rsidR="006F032E" w:rsidRPr="007C045D">
        <w:rPr>
          <w:lang w:val="de-DE"/>
        </w:rPr>
        <w:t>.</w:t>
      </w:r>
    </w:p>
    <w:p w14:paraId="16FAC18E" w14:textId="16E5CE42" w:rsidR="005E2BB7" w:rsidRPr="007C045D" w:rsidRDefault="005E2BB7" w:rsidP="005E2BB7">
      <w:pPr>
        <w:pStyle w:val="Heading3"/>
        <w:rPr>
          <w:lang w:val="de-DE"/>
        </w:rPr>
      </w:pPr>
      <w:bookmarkStart w:id="91" w:name="_Toc164487438"/>
      <w:bookmarkStart w:id="92" w:name="_Toc164671832"/>
      <w:bookmarkStart w:id="93" w:name="_Toc164757542"/>
      <w:bookmarkStart w:id="94" w:name="_Toc164757841"/>
      <w:bookmarkStart w:id="95" w:name="_Toc164775766"/>
      <w:bookmarkStart w:id="96" w:name="_Toc172650460"/>
      <w:bookmarkStart w:id="97" w:name="_Toc172795369"/>
      <w:bookmarkStart w:id="98" w:name="_Toc172813824"/>
      <w:bookmarkStart w:id="99" w:name="_Toc172963417"/>
      <w:bookmarkStart w:id="100" w:name="_Toc172996200"/>
      <w:bookmarkStart w:id="101" w:name="_Toc174186356"/>
      <w:bookmarkStart w:id="102" w:name="_Toc175489668"/>
      <w:bookmarkStart w:id="103" w:name="_Toc178502639"/>
      <w:bookmarkStart w:id="104" w:name="_Toc215481347"/>
      <w:r w:rsidRPr="007C045D">
        <w:rPr>
          <w:lang w:val="de-DE"/>
        </w:rPr>
        <w:t>2.2. Phạm vi nghiên cứu</w:t>
      </w:r>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2CC538D4" w14:textId="1AF3B213" w:rsidR="005E2BB7" w:rsidRPr="007C045D" w:rsidRDefault="005E2BB7" w:rsidP="005E2BB7">
      <w:pPr>
        <w:rPr>
          <w:lang w:val="de-DE"/>
        </w:rPr>
      </w:pPr>
      <w:r w:rsidRPr="007C045D">
        <w:rPr>
          <w:lang w:val="de-DE"/>
        </w:rPr>
        <w:t>-</w:t>
      </w:r>
      <w:r w:rsidR="00F8581B" w:rsidRPr="007C045D">
        <w:rPr>
          <w:lang w:val="de-DE"/>
        </w:rPr>
        <w:t xml:space="preserve"> </w:t>
      </w:r>
      <w:r w:rsidRPr="007C045D">
        <w:rPr>
          <w:lang w:val="de-DE"/>
        </w:rPr>
        <w:t xml:space="preserve">Phạm vi không gian: Báo cáo được thực hiện </w:t>
      </w:r>
      <w:r w:rsidR="009C0DA0" w:rsidRPr="007C045D">
        <w:rPr>
          <w:lang w:val="de-DE"/>
        </w:rPr>
        <w:t xml:space="preserve">tại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r w:rsidRPr="007C045D">
        <w:rPr>
          <w:lang w:val="de-DE"/>
        </w:rPr>
        <w:t>.</w:t>
      </w:r>
    </w:p>
    <w:p w14:paraId="2E7CB3FC" w14:textId="4D95B730" w:rsidR="005E2BB7" w:rsidRPr="007C045D" w:rsidRDefault="005E2BB7" w:rsidP="005E2BB7">
      <w:pPr>
        <w:rPr>
          <w:lang w:val="de-DE"/>
        </w:rPr>
      </w:pPr>
      <w:r w:rsidRPr="007C045D">
        <w:rPr>
          <w:lang w:val="de-DE"/>
        </w:rPr>
        <w:t xml:space="preserve">- Phạm vi thời gian: Báo cáo được thực hiện cho giai đoạn </w:t>
      </w:r>
      <w:r w:rsidR="00AF1749" w:rsidRPr="007C045D">
        <w:rPr>
          <w:lang w:val="de-DE"/>
        </w:rPr>
        <w:t>2021</w:t>
      </w:r>
      <w:r w:rsidR="004553EA" w:rsidRPr="007C045D">
        <w:rPr>
          <w:lang w:val="de-DE"/>
        </w:rPr>
        <w:t>-</w:t>
      </w:r>
      <w:r w:rsidR="007C045D">
        <w:rPr>
          <w:lang w:val="de-DE"/>
        </w:rPr>
        <w:t xml:space="preserve"> Tháng 9/</w:t>
      </w:r>
      <w:r w:rsidR="004553EA" w:rsidRPr="007C045D">
        <w:rPr>
          <w:lang w:val="de-DE"/>
        </w:rPr>
        <w:t>2025</w:t>
      </w:r>
      <w:r w:rsidRPr="007C045D">
        <w:rPr>
          <w:lang w:val="de-DE"/>
        </w:rPr>
        <w:t>. Các giải pháp, kiến nghị đề xuất thực hiện đến năm 20</w:t>
      </w:r>
      <w:r w:rsidR="00AD6E54" w:rsidRPr="007C045D">
        <w:rPr>
          <w:lang w:val="de-DE"/>
        </w:rPr>
        <w:t>30</w:t>
      </w:r>
      <w:r w:rsidRPr="007C045D">
        <w:rPr>
          <w:lang w:val="de-DE"/>
        </w:rPr>
        <w:t>.</w:t>
      </w:r>
    </w:p>
    <w:p w14:paraId="1AA62E62" w14:textId="7A026E22" w:rsidR="00EA5773" w:rsidRPr="007C045D" w:rsidRDefault="00EA5773" w:rsidP="00EA5773">
      <w:pPr>
        <w:pStyle w:val="Heading2"/>
        <w:rPr>
          <w:lang w:val="de-DE"/>
        </w:rPr>
      </w:pPr>
      <w:bookmarkStart w:id="105" w:name="_Toc164487439"/>
      <w:bookmarkStart w:id="106" w:name="_Toc164671833"/>
      <w:bookmarkStart w:id="107" w:name="_Toc164757543"/>
      <w:bookmarkStart w:id="108" w:name="_Toc164757842"/>
      <w:bookmarkStart w:id="109" w:name="_Toc164775767"/>
      <w:bookmarkStart w:id="110" w:name="_Toc172650461"/>
      <w:bookmarkStart w:id="111" w:name="_Toc172795370"/>
      <w:bookmarkStart w:id="112" w:name="_Toc172813825"/>
      <w:bookmarkStart w:id="113" w:name="_Toc172963418"/>
      <w:bookmarkStart w:id="114" w:name="_Toc172996201"/>
      <w:bookmarkStart w:id="115" w:name="_Toc174186357"/>
      <w:bookmarkStart w:id="116" w:name="_Toc175489669"/>
      <w:bookmarkStart w:id="117" w:name="_Toc178502640"/>
      <w:bookmarkStart w:id="118" w:name="_Toc215481348"/>
      <w:r w:rsidRPr="007C045D">
        <w:rPr>
          <w:lang w:val="de-DE"/>
        </w:rPr>
        <w:t>3. Phương pháp thực hiện</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4A480AE2" w14:textId="68884D4F" w:rsidR="00D5448C" w:rsidRPr="007C045D" w:rsidRDefault="00D5448C" w:rsidP="00D5448C">
      <w:pPr>
        <w:pStyle w:val="Heading3"/>
        <w:rPr>
          <w:lang w:val="de-DE"/>
        </w:rPr>
      </w:pPr>
      <w:bookmarkStart w:id="119" w:name="_Toc164487440"/>
      <w:bookmarkStart w:id="120" w:name="_Toc164671834"/>
      <w:bookmarkStart w:id="121" w:name="_Toc164757544"/>
      <w:bookmarkStart w:id="122" w:name="_Toc164757843"/>
      <w:bookmarkStart w:id="123" w:name="_Toc164775768"/>
      <w:bookmarkStart w:id="124" w:name="_Toc172650462"/>
      <w:bookmarkStart w:id="125" w:name="_Toc172795371"/>
      <w:bookmarkStart w:id="126" w:name="_Toc172813826"/>
      <w:bookmarkStart w:id="127" w:name="_Toc172963419"/>
      <w:bookmarkStart w:id="128" w:name="_Toc172996202"/>
      <w:bookmarkStart w:id="129" w:name="_Toc174186358"/>
      <w:bookmarkStart w:id="130" w:name="_Toc175489670"/>
      <w:bookmarkStart w:id="131" w:name="_Toc178502641"/>
      <w:bookmarkStart w:id="132" w:name="_Toc215481349"/>
      <w:r w:rsidRPr="007C045D">
        <w:rPr>
          <w:lang w:val="de-DE"/>
        </w:rPr>
        <w:t>3.1. Phương pháp thu thập dữ liệu</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5615821C" w14:textId="4715D38D" w:rsidR="00A316DE" w:rsidRPr="007C045D" w:rsidRDefault="001B3D80" w:rsidP="00A316DE">
      <w:pPr>
        <w:rPr>
          <w:lang w:val="de-DE"/>
        </w:rPr>
      </w:pPr>
      <w:r w:rsidRPr="007C045D">
        <w:rPr>
          <w:b/>
          <w:bCs/>
          <w:lang w:val="de-DE"/>
        </w:rPr>
        <w:t>Thu thập dữ liệu thứ cấp:</w:t>
      </w:r>
      <w:r w:rsidRPr="007C045D">
        <w:rPr>
          <w:lang w:val="de-DE"/>
        </w:rPr>
        <w:t xml:space="preserve"> Dữ liệu thứ cấp được thu thập từ các báo cáo và tài liệu nội bộ của Vietcombank Chi nhánh Chương Dương trong giai đoạn </w:t>
      </w:r>
      <w:r w:rsidR="00AF1749" w:rsidRPr="007C045D">
        <w:rPr>
          <w:lang w:val="de-DE"/>
        </w:rPr>
        <w:t>2021</w:t>
      </w:r>
      <w:r w:rsidR="004553EA" w:rsidRPr="007C045D">
        <w:rPr>
          <w:lang w:val="de-DE"/>
        </w:rPr>
        <w:t>-</w:t>
      </w:r>
      <w:r w:rsidR="007C045D">
        <w:rPr>
          <w:lang w:val="de-DE"/>
        </w:rPr>
        <w:t>tháng 9/</w:t>
      </w:r>
      <w:r w:rsidR="004553EA" w:rsidRPr="007C045D">
        <w:rPr>
          <w:lang w:val="de-DE"/>
        </w:rPr>
        <w:t>2025</w:t>
      </w:r>
      <w:r w:rsidRPr="007C045D">
        <w:rPr>
          <w:lang w:val="de-DE"/>
        </w:rPr>
        <w:t xml:space="preserve"> nhằm phục vụ việc phân tích thực trạng chất lượng dịch vụ cho vay khách hàng cá nhân. Các nguồn chính gồm báo cáo tổng kết hoạt động kinh doanh, báo cáo phát triển tín dụng bán lẻ, cơ cấu tổ chức, quy định nghiệp vụ và các văn bản pháp lý liên quan của Ngân hàng Nhà nước. Những tài liệu này giúp cung cấp thông tin toàn diện về kết quả hoạt động, quy trình cho vay, năng lực phục vụ và khung pháp lý làm nền tảng cho đánh giá thực tiễn.</w:t>
      </w:r>
    </w:p>
    <w:p w14:paraId="47D0FBD7" w14:textId="47DE66E8" w:rsidR="001B3D80" w:rsidRPr="007C045D" w:rsidRDefault="001B3D80" w:rsidP="00A316DE">
      <w:pPr>
        <w:rPr>
          <w:lang w:val="de-DE"/>
        </w:rPr>
      </w:pPr>
      <w:r w:rsidRPr="007C045D">
        <w:rPr>
          <w:b/>
          <w:bCs/>
          <w:lang w:val="de-DE"/>
        </w:rPr>
        <w:t>Thu thập dữ liệu sơ cấp:</w:t>
      </w:r>
      <w:r w:rsidRPr="007C045D">
        <w:rPr>
          <w:lang w:val="de-DE"/>
        </w:rPr>
        <w:t xml:space="preserve"> Dữ liệu sơ cấp được thu thập thông qua khảo sát 200 khách hàng cá nhân đã và đang vay vốn tại Vietcombank Chi nhánh Chương </w:t>
      </w:r>
      <w:r w:rsidRPr="007C045D">
        <w:rPr>
          <w:lang w:val="de-DE"/>
        </w:rPr>
        <w:lastRenderedPageBreak/>
        <w:t xml:space="preserve">Dương trong giai đoạn </w:t>
      </w:r>
      <w:r w:rsidR="00AF1749" w:rsidRPr="007C045D">
        <w:rPr>
          <w:lang w:val="de-DE"/>
        </w:rPr>
        <w:t>2021</w:t>
      </w:r>
      <w:r w:rsidR="004553EA" w:rsidRPr="007C045D">
        <w:rPr>
          <w:lang w:val="de-DE"/>
        </w:rPr>
        <w:t>-</w:t>
      </w:r>
      <w:r w:rsidR="007C045D">
        <w:rPr>
          <w:lang w:val="de-DE"/>
        </w:rPr>
        <w:t xml:space="preserve"> tháng 9/</w:t>
      </w:r>
      <w:r w:rsidR="004553EA" w:rsidRPr="007C045D">
        <w:rPr>
          <w:lang w:val="de-DE"/>
        </w:rPr>
        <w:t>2025</w:t>
      </w:r>
      <w:r w:rsidRPr="007C045D">
        <w:rPr>
          <w:lang w:val="de-DE"/>
        </w:rPr>
        <w:t xml:space="preserve">. Khảo sát tập trung vào các tiêu chí đánh giá chất lượng dịch vụ theo mô hình SERVPERF như sự tin cậy, khả năng đáp ứng, năng lực phục vụ, sự đồng cảm và phương tiện hữu hình. Phương pháp khảo sát kết hợp giữa </w:t>
      </w:r>
      <w:r w:rsidR="00A917B8" w:rsidRPr="007C045D">
        <w:rPr>
          <w:lang w:val="de-DE"/>
        </w:rPr>
        <w:t>khảo sát</w:t>
      </w:r>
      <w:r w:rsidRPr="007C045D">
        <w:rPr>
          <w:lang w:val="de-DE"/>
        </w:rPr>
        <w:t xml:space="preserve"> trực tiếp và khảo sát trực tuyến qua email nhằm đảm bảo tính khách quan, đại diện và độ tin cậy của dữ liệu.</w:t>
      </w:r>
      <w:r w:rsidR="00DB2E66">
        <w:rPr>
          <w:lang w:val="de-DE"/>
        </w:rPr>
        <w:t xml:space="preserve"> Số lượng phiếu khảo sát là 200 phiếu, thu về là 187 phiếu.</w:t>
      </w:r>
    </w:p>
    <w:p w14:paraId="7968BAC9" w14:textId="316009CD" w:rsidR="00D5448C" w:rsidRPr="007C045D" w:rsidRDefault="00D5448C" w:rsidP="00D5448C">
      <w:pPr>
        <w:pStyle w:val="Heading3"/>
        <w:rPr>
          <w:lang w:val="de-DE"/>
        </w:rPr>
      </w:pPr>
      <w:bookmarkStart w:id="133" w:name="_Toc164487441"/>
      <w:bookmarkStart w:id="134" w:name="_Toc164671835"/>
      <w:bookmarkStart w:id="135" w:name="_Toc164757545"/>
      <w:bookmarkStart w:id="136" w:name="_Toc164757844"/>
      <w:bookmarkStart w:id="137" w:name="_Toc164775769"/>
      <w:bookmarkStart w:id="138" w:name="_Toc172650463"/>
      <w:bookmarkStart w:id="139" w:name="_Toc172795372"/>
      <w:bookmarkStart w:id="140" w:name="_Toc172813827"/>
      <w:bookmarkStart w:id="141" w:name="_Toc172963420"/>
      <w:bookmarkStart w:id="142" w:name="_Toc172996203"/>
      <w:bookmarkStart w:id="143" w:name="_Toc174186359"/>
      <w:bookmarkStart w:id="144" w:name="_Toc175489671"/>
      <w:bookmarkStart w:id="145" w:name="_Toc178502642"/>
      <w:bookmarkStart w:id="146" w:name="_Toc215481350"/>
      <w:r w:rsidRPr="007C045D">
        <w:rPr>
          <w:lang w:val="de-DE"/>
        </w:rPr>
        <w:t>3.2. Các phương pháp xử lý và phân tích dữ liệu</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2DFBE3E6" w14:textId="2A87268A" w:rsidR="00ED39D9" w:rsidRPr="007C045D" w:rsidRDefault="00ED39D9" w:rsidP="00ED39D9">
      <w:pPr>
        <w:rPr>
          <w:lang w:val="de-DE"/>
        </w:rPr>
      </w:pPr>
      <w:r w:rsidRPr="007C045D">
        <w:rPr>
          <w:lang w:val="pt-BR"/>
        </w:rPr>
        <w:t xml:space="preserve">- Thống kê mô tả </w:t>
      </w:r>
      <w:r w:rsidR="005D5878" w:rsidRPr="007C045D">
        <w:rPr>
          <w:lang w:val="de-DE"/>
        </w:rPr>
        <w:t xml:space="preserve">: </w:t>
      </w:r>
      <w:r w:rsidR="001B3D80" w:rsidRPr="007C045D">
        <w:rPr>
          <w:lang w:val="de-DE"/>
        </w:rPr>
        <w:t>Phương pháp này được sử dụng để mô tả đặc điểm mẫu khảo sát và phản ánh mức độ hài lòng của khách hàng cá nhân đối với chất lượng dịch vụ cho vay tại Vietcombank Chi nhánh Chương Dương.</w:t>
      </w:r>
    </w:p>
    <w:p w14:paraId="3362AE78" w14:textId="398B7581" w:rsidR="00ED39D9" w:rsidRPr="007C045D" w:rsidRDefault="00ED39D9" w:rsidP="00ED39D9">
      <w:pPr>
        <w:rPr>
          <w:lang w:val="de-DE"/>
        </w:rPr>
      </w:pPr>
      <w:r w:rsidRPr="007C045D">
        <w:rPr>
          <w:lang w:val="pt-BR"/>
        </w:rPr>
        <w:t xml:space="preserve">- So sánh: </w:t>
      </w:r>
      <w:r w:rsidR="001B3D80" w:rsidRPr="007C045D">
        <w:rPr>
          <w:lang w:val="de-DE"/>
        </w:rPr>
        <w:t xml:space="preserve">Phương pháp này được áp dụng để so sánh kết quả đánh giá chất lượng dịch vụ giữa các nhóm khách hàng và giữa các năm </w:t>
      </w:r>
      <w:r w:rsidR="00AF1749" w:rsidRPr="007C045D">
        <w:rPr>
          <w:lang w:val="de-DE"/>
        </w:rPr>
        <w:t>2021</w:t>
      </w:r>
      <w:r w:rsidR="004553EA" w:rsidRPr="007C045D">
        <w:rPr>
          <w:lang w:val="de-DE"/>
        </w:rPr>
        <w:t>-</w:t>
      </w:r>
      <w:r w:rsidR="00845DDC">
        <w:rPr>
          <w:lang w:val="de-DE"/>
        </w:rPr>
        <w:t xml:space="preserve"> tháng 9/</w:t>
      </w:r>
      <w:r w:rsidR="004553EA" w:rsidRPr="007C045D">
        <w:rPr>
          <w:lang w:val="de-DE"/>
        </w:rPr>
        <w:t>2025</w:t>
      </w:r>
      <w:r w:rsidR="001B3D80" w:rsidRPr="007C045D">
        <w:rPr>
          <w:lang w:val="de-DE"/>
        </w:rPr>
        <w:t>, nhằm xác định xu hướng và mức độ cải thiện trong hoạt động cho vay.</w:t>
      </w:r>
    </w:p>
    <w:p w14:paraId="6BCC091C" w14:textId="77B157ED" w:rsidR="00ED39D9" w:rsidRPr="007C045D" w:rsidRDefault="00ED39D9" w:rsidP="00ED39D9">
      <w:pPr>
        <w:rPr>
          <w:lang w:val="de-DE"/>
        </w:rPr>
      </w:pPr>
      <w:r w:rsidRPr="007C045D">
        <w:rPr>
          <w:lang w:val="pt-BR"/>
        </w:rPr>
        <w:t xml:space="preserve">- Diễn giải và tổng hợp: </w:t>
      </w:r>
      <w:r w:rsidR="001B3D80" w:rsidRPr="007C045D">
        <w:rPr>
          <w:lang w:val="de-DE"/>
        </w:rPr>
        <w:t>Phương pháp này được dùng để tổng hợp kết quả thu thập và phân tích, từ đó diễn giải các nguyên nhân ảnh hưởng đến chất lượng dịch vụ cho vay và đề xuất giải pháp phù hợp cho chi nhánh.</w:t>
      </w:r>
    </w:p>
    <w:p w14:paraId="2EF38315" w14:textId="51B43506" w:rsidR="00EA5773" w:rsidRPr="007C045D" w:rsidRDefault="00EA5773" w:rsidP="00B5604D">
      <w:pPr>
        <w:pStyle w:val="Heading2"/>
        <w:rPr>
          <w:lang w:val="de-DE"/>
        </w:rPr>
      </w:pPr>
      <w:bookmarkStart w:id="147" w:name="_Toc164487442"/>
      <w:bookmarkStart w:id="148" w:name="_Toc164671836"/>
      <w:bookmarkStart w:id="149" w:name="_Toc164757546"/>
      <w:bookmarkStart w:id="150" w:name="_Toc164757845"/>
      <w:bookmarkStart w:id="151" w:name="_Toc164775770"/>
      <w:bookmarkStart w:id="152" w:name="_Toc172650464"/>
      <w:bookmarkStart w:id="153" w:name="_Toc172795373"/>
      <w:bookmarkStart w:id="154" w:name="_Toc172813828"/>
      <w:bookmarkStart w:id="155" w:name="_Toc172963421"/>
      <w:bookmarkStart w:id="156" w:name="_Toc174186360"/>
      <w:bookmarkStart w:id="157" w:name="_Toc175489672"/>
      <w:bookmarkStart w:id="158" w:name="_Toc178502643"/>
      <w:bookmarkStart w:id="159" w:name="_Toc215481351"/>
      <w:r w:rsidRPr="007C045D">
        <w:rPr>
          <w:lang w:val="de-DE"/>
        </w:rPr>
        <w:t>4. Kết cấu chung của báo cáo thực tập</w:t>
      </w:r>
      <w:bookmarkEnd w:id="147"/>
      <w:bookmarkEnd w:id="148"/>
      <w:bookmarkEnd w:id="149"/>
      <w:bookmarkEnd w:id="150"/>
      <w:bookmarkEnd w:id="151"/>
      <w:bookmarkEnd w:id="152"/>
      <w:bookmarkEnd w:id="153"/>
      <w:bookmarkEnd w:id="154"/>
      <w:bookmarkEnd w:id="155"/>
      <w:bookmarkEnd w:id="156"/>
      <w:bookmarkEnd w:id="157"/>
      <w:bookmarkEnd w:id="158"/>
      <w:bookmarkEnd w:id="159"/>
    </w:p>
    <w:p w14:paraId="705067E2" w14:textId="015408DC" w:rsidR="005C3445" w:rsidRPr="007C045D" w:rsidRDefault="00D5448C" w:rsidP="001349C6">
      <w:pPr>
        <w:rPr>
          <w:lang w:val="de-DE"/>
        </w:rPr>
      </w:pPr>
      <w:r w:rsidRPr="007C045D">
        <w:rPr>
          <w:lang w:val="de-DE"/>
        </w:rPr>
        <w:t>Báo cáo thực tập có kết cấu bao gồm 4 phần:</w:t>
      </w:r>
    </w:p>
    <w:p w14:paraId="0FE48025" w14:textId="497E9364" w:rsidR="00D5448C" w:rsidRPr="007C045D" w:rsidRDefault="00D5448C" w:rsidP="001349C6">
      <w:pPr>
        <w:rPr>
          <w:lang w:val="de-DE"/>
        </w:rPr>
      </w:pPr>
      <w:r w:rsidRPr="007C045D">
        <w:rPr>
          <w:lang w:val="de-DE"/>
        </w:rPr>
        <w:t xml:space="preserve">Phần 1. Khái quát về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r w:rsidRPr="007C045D">
        <w:rPr>
          <w:lang w:val="de-DE"/>
        </w:rPr>
        <w:t>.</w:t>
      </w:r>
    </w:p>
    <w:p w14:paraId="13D7DF2E" w14:textId="6BCAD60C" w:rsidR="00D5448C" w:rsidRPr="007C045D" w:rsidRDefault="00D5448C" w:rsidP="00D5448C">
      <w:pPr>
        <w:rPr>
          <w:lang w:val="de-DE"/>
        </w:rPr>
      </w:pPr>
      <w:r w:rsidRPr="007C045D">
        <w:rPr>
          <w:lang w:val="de-DE"/>
        </w:rPr>
        <w:t xml:space="preserve">Phần 2. </w:t>
      </w:r>
      <w:r w:rsidR="00ED39D9" w:rsidRPr="007C045D">
        <w:rPr>
          <w:lang w:val="de-DE"/>
        </w:rPr>
        <w:t xml:space="preserve">Phân tích thực trạng </w:t>
      </w:r>
      <w:r w:rsidR="009C0DA0" w:rsidRPr="007C045D">
        <w:rPr>
          <w:lang w:val="de-DE"/>
        </w:rPr>
        <w:t xml:space="preserve">chất lượng </w:t>
      </w:r>
      <w:r w:rsidR="001B3D80" w:rsidRPr="007C045D">
        <w:rPr>
          <w:lang w:val="de-DE"/>
        </w:rPr>
        <w:t>dịch vụ cho vay đối với KHCN</w:t>
      </w:r>
      <w:r w:rsidR="00ED39D9" w:rsidRPr="007C045D">
        <w:rPr>
          <w:lang w:val="de-DE"/>
        </w:rPr>
        <w:t xml:space="preserve"> tại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p>
    <w:p w14:paraId="0E2B74AE" w14:textId="2B3BE864" w:rsidR="00D5448C" w:rsidRPr="007C045D" w:rsidRDefault="00D5448C" w:rsidP="001349C6">
      <w:pPr>
        <w:rPr>
          <w:lang w:val="de-DE"/>
        </w:rPr>
      </w:pPr>
      <w:r w:rsidRPr="007C045D">
        <w:rPr>
          <w:lang w:val="de-DE"/>
        </w:rPr>
        <w:t xml:space="preserve">Phần 3. Thực trạng các giải pháp </w:t>
      </w:r>
      <w:r w:rsidR="005F5548" w:rsidRPr="007C045D">
        <w:rPr>
          <w:lang w:val="de-DE"/>
        </w:rPr>
        <w:t xml:space="preserve">nâng cao </w:t>
      </w:r>
      <w:r w:rsidR="009C0DA0" w:rsidRPr="007C045D">
        <w:rPr>
          <w:lang w:val="de-DE"/>
        </w:rPr>
        <w:t xml:space="preserve">chất lượng </w:t>
      </w:r>
      <w:r w:rsidR="001B3D80" w:rsidRPr="007C045D">
        <w:rPr>
          <w:lang w:val="de-DE"/>
        </w:rPr>
        <w:t>dịch vụ cho vay đối với KHCN</w:t>
      </w:r>
      <w:r w:rsidRPr="007C045D">
        <w:rPr>
          <w:lang w:val="de-DE"/>
        </w:rPr>
        <w:t xml:space="preserve"> </w:t>
      </w:r>
      <w:r w:rsidR="00CA555B" w:rsidRPr="007C045D">
        <w:rPr>
          <w:lang w:val="de-DE"/>
        </w:rPr>
        <w:t>đang</w:t>
      </w:r>
      <w:r w:rsidR="00A826F2" w:rsidRPr="007C045D">
        <w:rPr>
          <w:lang w:val="de-DE"/>
        </w:rPr>
        <w:t xml:space="preserve"> thực hiện </w:t>
      </w:r>
      <w:r w:rsidR="009C0DA0" w:rsidRPr="007C045D">
        <w:rPr>
          <w:lang w:val="de-DE"/>
        </w:rPr>
        <w:t xml:space="preserve">tại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r w:rsidRPr="007C045D">
        <w:rPr>
          <w:lang w:val="de-DE"/>
        </w:rPr>
        <w:t>.</w:t>
      </w:r>
    </w:p>
    <w:p w14:paraId="79BC7B1B" w14:textId="547160C5" w:rsidR="00D5448C" w:rsidRPr="007C045D" w:rsidRDefault="00D5448C" w:rsidP="001349C6">
      <w:pPr>
        <w:rPr>
          <w:lang w:val="de-DE"/>
        </w:rPr>
      </w:pPr>
      <w:r w:rsidRPr="007C045D">
        <w:rPr>
          <w:lang w:val="de-DE"/>
        </w:rPr>
        <w:t>Phần 4. Một số khuyến nghị đề xuất và bài học rút ra.</w:t>
      </w:r>
    </w:p>
    <w:p w14:paraId="66651498" w14:textId="77777777" w:rsidR="00D5448C" w:rsidRPr="007C045D" w:rsidRDefault="00D5448C" w:rsidP="001349C6">
      <w:pPr>
        <w:rPr>
          <w:lang w:val="de-DE"/>
        </w:rPr>
        <w:sectPr w:rsidR="00D5448C" w:rsidRPr="007C045D" w:rsidSect="00B13C7A">
          <w:pgSz w:w="11907" w:h="16840" w:code="9"/>
          <w:pgMar w:top="1418" w:right="1134" w:bottom="1418" w:left="1985" w:header="567" w:footer="720" w:gutter="0"/>
          <w:pgNumType w:start="1"/>
          <w:cols w:space="720"/>
          <w:docGrid w:linePitch="360"/>
        </w:sectPr>
      </w:pPr>
    </w:p>
    <w:p w14:paraId="3581A118" w14:textId="379B7D14" w:rsidR="00D5448C" w:rsidRPr="007C045D" w:rsidRDefault="00D5448C" w:rsidP="00813CC3">
      <w:pPr>
        <w:pStyle w:val="Heading1"/>
        <w:rPr>
          <w:lang w:val="de-DE"/>
        </w:rPr>
      </w:pPr>
      <w:bookmarkStart w:id="160" w:name="_Toc178502644"/>
      <w:bookmarkStart w:id="161" w:name="_Toc215481352"/>
      <w:r w:rsidRPr="007C045D">
        <w:rPr>
          <w:lang w:val="de-DE"/>
        </w:rPr>
        <w:lastRenderedPageBreak/>
        <w:t xml:space="preserve">PHẦN 1. </w:t>
      </w:r>
      <w:r w:rsidRPr="00813CC3">
        <w:t>KHÁI</w:t>
      </w:r>
      <w:r w:rsidRPr="007C045D">
        <w:rPr>
          <w:lang w:val="de-DE"/>
        </w:rPr>
        <w:t xml:space="preserve"> QUÁT VỀ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bookmarkEnd w:id="160"/>
      <w:bookmarkEnd w:id="161"/>
    </w:p>
    <w:p w14:paraId="57E12209" w14:textId="67D1980D" w:rsidR="00D5448C" w:rsidRDefault="00D5448C" w:rsidP="00813CC3">
      <w:pPr>
        <w:pStyle w:val="Heading2"/>
        <w:rPr>
          <w:lang w:val="de-DE"/>
        </w:rPr>
      </w:pPr>
      <w:bookmarkStart w:id="162" w:name="_Toc178502645"/>
      <w:bookmarkStart w:id="163" w:name="_Toc215481353"/>
      <w:r w:rsidRPr="007C045D">
        <w:rPr>
          <w:lang w:val="de-DE"/>
        </w:rPr>
        <w:t xml:space="preserve">1.1. Quá trình hình thành và phát triển của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bookmarkEnd w:id="162"/>
      <w:bookmarkEnd w:id="163"/>
    </w:p>
    <w:p w14:paraId="6EC3138B" w14:textId="04B96759" w:rsidR="00813CC3" w:rsidRDefault="00140C58" w:rsidP="00813CC3">
      <w:pPr>
        <w:rPr>
          <w:lang w:val="de-DE"/>
        </w:rPr>
      </w:pPr>
      <w:r w:rsidRPr="00140C58">
        <w:rPr>
          <w:lang w:val="de-DE"/>
        </w:rPr>
        <w:t>Vietcombank Chi nhánh Chương Dương tiền thân là Chi nhánh cấp 2 Chương Dương được thành lập năm 2003, đánh dấu bước khởi đầu quan trọng trong việc mở rộng mạng lưới của Ngân hàng Ngoại thương Việt Nam. Trong giai đoạn đầu, chi nhánh hoạt động dưới sự quản lý trực tiếp của hệ thống Vietcombank và từng bước ổn định bộ máy tổ chức. Nhờ nền tảng hoạt động vững chắc, Chi nhánh Chương Dương nhanh chóng khẳng định được vai trò tại khu vực trung tâm Hà Nội. Đây là tiền đề để chi nhánh bước vào giai đoạn phát triển và nâng cấp mô hình hoạt động chuyên nghiệp hơn.</w:t>
      </w:r>
    </w:p>
    <w:p w14:paraId="1BB9C65C" w14:textId="3D7BE879" w:rsidR="00140C58" w:rsidRDefault="00140C58" w:rsidP="00140C58">
      <w:pPr>
        <w:rPr>
          <w:lang w:val="de-DE"/>
        </w:rPr>
      </w:pPr>
      <w:r w:rsidRPr="00140C58">
        <w:rPr>
          <w:lang w:val="de-DE"/>
        </w:rPr>
        <w:t>Năm 2006, theo Quyết định số 936/QĐ-NHNT.TCCB-ĐT của Chủ tịch Hội đồng quản trị Vietcombank, Chi nhánh cấp 2 Chương Dương được nâng cấp thành Chi nhánh cấp 1, hoạt động độc lập và trực tiếp dưới sự quản lý của Hội sở chính. Việc nâng cấp này mở ra cơ hội để chi nhánh tăng cường phạm vi và chất lượng dịch vụ, đáp ứng tốt hơn nhu cầu của khách hàng. Đến năm 2008, theo Quyết định số 413/QĐ-NHNT.TCCB.ĐT, Chi nhánh Ngân hàng Ngoại thương Chương Dương chính thức đổi tên thành Ngân hàng TMCP Ngoại thương Việt Nam – Chi nhánh Chương Dương. Sự kiện này đánh dấu bước trưởng thành mạnh mẽ, đưa chi nhánh trở thành một đơn vị chủ lực trong hệ thống Vietcombank.</w:t>
      </w:r>
    </w:p>
    <w:p w14:paraId="55924A77" w14:textId="716434E9" w:rsidR="00140C58" w:rsidRPr="00140C58" w:rsidRDefault="00140C58" w:rsidP="00140C58">
      <w:pPr>
        <w:rPr>
          <w:lang w:val="de-DE"/>
        </w:rPr>
      </w:pPr>
      <w:r w:rsidRPr="00140C58">
        <w:rPr>
          <w:lang w:val="de-DE"/>
        </w:rPr>
        <w:t>Sau hơn một thập kỷ hoạt động kể từ ngày đổi tên, Vietcombank Chương Dương đã phát triển ngày càng lớn mạnh, mở rộng quy mô khách hàng và nâng cao chất lượng dịch vụ. Chi nhánh ghi dấu ấn bằng nhiều thành tích nổi bật, đặc biệt trong hỗ trợ doanh nghiệp SME và đóng góp vào chiến lược tăng trưởng chung của toàn hệ thống. Song song với hoạt động kinh doanh, chi nhánh còn tích cực tham gia công tác Đảng, các hoạt động an sinh xã hội và kết nối doanh nghiệp tại địa phương. Đến năm 2025, việc kỷ niệm 22 năm thành lập đã khẳng định vị thế vững chắc của chi nhánh như một điểm sáng trong mạng lưới Vietcombank.</w:t>
      </w:r>
    </w:p>
    <w:p w14:paraId="03C243FC" w14:textId="0B3FC9AB" w:rsidR="00D5448C" w:rsidRDefault="00D5448C" w:rsidP="00813CC3">
      <w:pPr>
        <w:pStyle w:val="Heading2"/>
        <w:rPr>
          <w:lang w:val="de-DE"/>
        </w:rPr>
      </w:pPr>
      <w:bookmarkStart w:id="164" w:name="_Toc178502646"/>
      <w:bookmarkStart w:id="165" w:name="_Toc215481354"/>
      <w:r w:rsidRPr="007C045D">
        <w:rPr>
          <w:lang w:val="de-DE"/>
        </w:rPr>
        <w:lastRenderedPageBreak/>
        <w:t>1.</w:t>
      </w:r>
      <w:r w:rsidR="00B5604D" w:rsidRPr="007C045D">
        <w:rPr>
          <w:lang w:val="de-DE"/>
        </w:rPr>
        <w:t>2</w:t>
      </w:r>
      <w:r w:rsidRPr="007C045D">
        <w:rPr>
          <w:lang w:val="de-DE"/>
        </w:rPr>
        <w:t xml:space="preserve">. </w:t>
      </w:r>
      <w:r w:rsidR="0015345F" w:rsidRPr="007C045D">
        <w:rPr>
          <w:lang w:val="de-DE"/>
        </w:rPr>
        <w:t>Cơ cấu tổ chức</w:t>
      </w:r>
      <w:bookmarkEnd w:id="164"/>
      <w:bookmarkEnd w:id="165"/>
    </w:p>
    <w:p w14:paraId="292849EA" w14:textId="517C0EDA" w:rsidR="00140C58" w:rsidRDefault="00140C58" w:rsidP="00140C58">
      <w:pPr>
        <w:rPr>
          <w:lang w:val="de-DE"/>
        </w:rPr>
      </w:pPr>
      <w:r w:rsidRPr="00140C58">
        <w:rPr>
          <w:lang w:val="de-DE"/>
        </w:rPr>
        <w:t xml:space="preserve">Qua </w:t>
      </w:r>
      <w:r>
        <w:rPr>
          <w:lang w:val="de-DE"/>
        </w:rPr>
        <w:t>hơn</w:t>
      </w:r>
      <w:r w:rsidRPr="00140C58">
        <w:rPr>
          <w:lang w:val="de-DE"/>
        </w:rPr>
        <w:t xml:space="preserve"> 20 năm phát triển, Vietcombank Chi nhánh Chương Dương đã từng bước hoàn thiện cơ cấu tổ chức với hệ thống phòng ban đầy đủ và vận hành theo hướng tinh gọn, hiệu quả. Hiện tại, Chi nhánh tổ chức bộ máy gồm 3 khối nghiệp vụ, 06 phòng ban chức năng và 03 phòng giao dịch trực thuộc</w:t>
      </w:r>
      <w:r>
        <w:rPr>
          <w:lang w:val="de-DE"/>
        </w:rPr>
        <w:t xml:space="preserve"> (Vĩnh Hoàng, Việt Hưng, Hàm Nghi)</w:t>
      </w:r>
      <w:r w:rsidRPr="00140C58">
        <w:rPr>
          <w:lang w:val="de-DE"/>
        </w:rPr>
        <w:t>, đảm bảo đáp ứng toàn diện các hoạt động kinh doanh, quản trị và hỗ trợ. Khi mới thành lập, Chi nhánh chỉ có khoảng 40 cán bộ nhân viên, nhưng đến nay số lượng nhân sự đã tăng lên</w:t>
      </w:r>
      <w:r>
        <w:rPr>
          <w:lang w:val="de-DE"/>
        </w:rPr>
        <w:t xml:space="preserve"> </w:t>
      </w:r>
      <w:r w:rsidRPr="00140C58">
        <w:rPr>
          <w:lang w:val="de-DE"/>
        </w:rPr>
        <w:t>110 người, phản ánh sự mở rộng về quy mô cũng như nhu cầu phục vụ khách hàng ngày càng lớn. Bộ máy tổ chức của Chi nhánh được thể hiện qua sơ đồ tổ chức sau, trong đó bao gồm Ban Giám đốc, các phòng nghiệp vụ chính như Phòng Quan hệ KHDN, Phòng Quan hệ KHCN, Phòng QLRR, Phòng QTTD, cùng các bộ phận hỗ trợ như Phòng TCHC, Phòng TCKT, Phòng KHTH, Tổ điện toán và các phòng giao dịch trực thuộc.</w:t>
      </w:r>
    </w:p>
    <w:p w14:paraId="523D0438" w14:textId="1501B1C5" w:rsidR="00140C58" w:rsidRDefault="00140C58" w:rsidP="00140C58">
      <w:pPr>
        <w:ind w:firstLine="0"/>
        <w:rPr>
          <w:lang w:val="de-DE"/>
        </w:rPr>
      </w:pPr>
      <w:r w:rsidRPr="000D050C">
        <w:rPr>
          <w:noProof/>
        </w:rPr>
        <w:drawing>
          <wp:inline distT="0" distB="0" distL="0" distR="0" wp14:anchorId="6E491303" wp14:editId="52C29E15">
            <wp:extent cx="5580380" cy="2542540"/>
            <wp:effectExtent l="0" t="0" r="1270" b="0"/>
            <wp:docPr id="145778414" name="Picture 14577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542540"/>
                    </a:xfrm>
                    <a:prstGeom prst="rect">
                      <a:avLst/>
                    </a:prstGeom>
                  </pic:spPr>
                </pic:pic>
              </a:graphicData>
            </a:graphic>
          </wp:inline>
        </w:drawing>
      </w:r>
    </w:p>
    <w:p w14:paraId="7D0D99F8" w14:textId="2A16D345" w:rsidR="00140C58" w:rsidRDefault="00140C58" w:rsidP="00140C58">
      <w:pPr>
        <w:pStyle w:val="Caption"/>
        <w:rPr>
          <w:lang w:val="pt-BR"/>
        </w:rPr>
      </w:pPr>
      <w:bookmarkStart w:id="166" w:name="_Toc215481259"/>
      <w:r w:rsidRPr="00140C58">
        <w:rPr>
          <w:lang w:val="de-DE"/>
        </w:rPr>
        <w:t>Hình 1.</w:t>
      </w:r>
      <w:r>
        <w:fldChar w:fldCharType="begin"/>
      </w:r>
      <w:r w:rsidRPr="00140C58">
        <w:rPr>
          <w:lang w:val="de-DE"/>
        </w:rPr>
        <w:instrText xml:space="preserve"> SEQ Hình_1. \* ARABIC </w:instrText>
      </w:r>
      <w:r>
        <w:fldChar w:fldCharType="separate"/>
      </w:r>
      <w:r w:rsidRPr="00140C58">
        <w:rPr>
          <w:noProof/>
          <w:lang w:val="de-DE"/>
        </w:rPr>
        <w:t>1</w:t>
      </w:r>
      <w:r>
        <w:fldChar w:fldCharType="end"/>
      </w:r>
      <w:r w:rsidRPr="00140C58">
        <w:rPr>
          <w:lang w:val="de-DE"/>
        </w:rPr>
        <w:t xml:space="preserve">. </w:t>
      </w:r>
      <w:r w:rsidRPr="000D050C">
        <w:rPr>
          <w:lang w:val="pt-BR"/>
        </w:rPr>
        <w:t xml:space="preserve">Cơ cấu bộ máy tổ chức tại Vietcombank Chi nhánh </w:t>
      </w:r>
      <w:r>
        <w:rPr>
          <w:lang w:val="pt-BR"/>
        </w:rPr>
        <w:t>Chương Dương</w:t>
      </w:r>
      <w:bookmarkEnd w:id="166"/>
    </w:p>
    <w:p w14:paraId="6C497299" w14:textId="342FCAD2" w:rsidR="00140C58" w:rsidRPr="000D050C" w:rsidRDefault="00140C58" w:rsidP="00140C58">
      <w:pPr>
        <w:jc w:val="right"/>
        <w:rPr>
          <w:i/>
          <w:iCs/>
          <w:lang w:val="pt-BR"/>
        </w:rPr>
      </w:pPr>
      <w:r w:rsidRPr="000D050C">
        <w:rPr>
          <w:i/>
          <w:iCs/>
          <w:lang w:val="pt-BR"/>
        </w:rPr>
        <w:t xml:space="preserve">Nguồn: Vietcombank Chi nhánh </w:t>
      </w:r>
      <w:r>
        <w:rPr>
          <w:i/>
          <w:iCs/>
          <w:lang w:val="pt-BR"/>
        </w:rPr>
        <w:t>Chương Dương</w:t>
      </w:r>
      <w:r w:rsidRPr="000D050C">
        <w:rPr>
          <w:i/>
          <w:iCs/>
          <w:lang w:val="pt-BR"/>
        </w:rPr>
        <w:t>, 2024</w:t>
      </w:r>
    </w:p>
    <w:p w14:paraId="761A8799" w14:textId="7EFB7D93" w:rsidR="000A28A2" w:rsidRDefault="00144D85" w:rsidP="00813CC3">
      <w:pPr>
        <w:pStyle w:val="Heading2"/>
        <w:rPr>
          <w:lang w:val="pt-BR"/>
        </w:rPr>
      </w:pPr>
      <w:bookmarkStart w:id="167" w:name="_Toc178502647"/>
      <w:bookmarkStart w:id="168" w:name="_Toc215481355"/>
      <w:r w:rsidRPr="007C045D">
        <w:rPr>
          <w:lang w:val="pt-BR"/>
        </w:rPr>
        <w:t>1.</w:t>
      </w:r>
      <w:r w:rsidR="00B5604D" w:rsidRPr="007C045D">
        <w:rPr>
          <w:lang w:val="pt-BR"/>
        </w:rPr>
        <w:t>3</w:t>
      </w:r>
      <w:r w:rsidRPr="007C045D">
        <w:rPr>
          <w:lang w:val="pt-BR"/>
        </w:rPr>
        <w:t xml:space="preserve">. Kết quả hoạt động kinh doanh chung của </w:t>
      </w:r>
      <w:r w:rsidR="001B3D80" w:rsidRPr="007C045D">
        <w:rPr>
          <w:lang w:val="pt-BR"/>
        </w:rPr>
        <w:t>Vietcombank</w:t>
      </w:r>
      <w:r w:rsidR="005D5878" w:rsidRPr="007C045D">
        <w:rPr>
          <w:lang w:val="pt-BR"/>
        </w:rPr>
        <w:t xml:space="preserve"> </w:t>
      </w:r>
      <w:r w:rsidR="00A316DE" w:rsidRPr="007C045D">
        <w:rPr>
          <w:lang w:val="pt-BR"/>
        </w:rPr>
        <w:t xml:space="preserve">chi nhánh </w:t>
      </w:r>
      <w:r w:rsidR="001B3D80" w:rsidRPr="007C045D">
        <w:rPr>
          <w:lang w:val="pt-BR"/>
        </w:rPr>
        <w:t>Chương Dương</w:t>
      </w:r>
      <w:r w:rsidRPr="007C045D">
        <w:rPr>
          <w:lang w:val="pt-BR"/>
        </w:rPr>
        <w:t xml:space="preserve"> giai đoạn </w:t>
      </w:r>
      <w:r w:rsidR="00AF1749" w:rsidRPr="007C045D">
        <w:rPr>
          <w:lang w:val="pt-BR"/>
        </w:rPr>
        <w:t>2021</w:t>
      </w:r>
      <w:r w:rsidR="004553EA" w:rsidRPr="007C045D">
        <w:rPr>
          <w:lang w:val="pt-BR"/>
        </w:rPr>
        <w:t>-</w:t>
      </w:r>
      <w:r w:rsidR="00B21BD4">
        <w:rPr>
          <w:lang w:val="pt-BR"/>
        </w:rPr>
        <w:t xml:space="preserve"> Tháng 9/</w:t>
      </w:r>
      <w:r w:rsidR="004553EA" w:rsidRPr="007C045D">
        <w:rPr>
          <w:lang w:val="pt-BR"/>
        </w:rPr>
        <w:t>2025</w:t>
      </w:r>
      <w:bookmarkEnd w:id="167"/>
      <w:bookmarkEnd w:id="168"/>
    </w:p>
    <w:p w14:paraId="110D6226" w14:textId="0C4F9F63" w:rsidR="00E81B42" w:rsidRPr="00E81B42" w:rsidRDefault="00E81B42" w:rsidP="00E81B42">
      <w:pPr>
        <w:rPr>
          <w:lang w:val="pt-BR"/>
        </w:rPr>
      </w:pPr>
      <w:r w:rsidRPr="00E81B42">
        <w:rPr>
          <w:lang w:val="pt-BR"/>
        </w:rPr>
        <w:t xml:space="preserve">Trong giai đoạn 2021 – tháng 9/2025, hoạt động huy động vốn của Vietcombank Chi nhánh Chương Dương duy trì xu hướng tăng trưởng ổn định, từ 16.121 tỷ đồng năm 2021 lên 21.885 tỷ đồng vào tháng 9/2025, phản ánh uy tín thương hiệu và mạng lưới khách hàng ngày càng mở rộng tại khu vực Long Biên. Huy động vốn bình quân cũng tăng đều 34% sau gần bốn năm, cho thấy chi nhánh đã </w:t>
      </w:r>
      <w:r w:rsidRPr="00E81B42">
        <w:rPr>
          <w:lang w:val="pt-BR"/>
        </w:rPr>
        <w:lastRenderedPageBreak/>
        <w:t>triển khai hiệu quả các chương trình thu hút tiền gửi, đặc biệt là gói tiền gửi online và sản phẩm huy động dành cho khách hàng ưu tiên. Tuy tỷ lệ CASA có biến động nhẹ, giảm từ 18,12% xuống 17,72% năm 2025, sự sụt giảm này chủ yếu do xu hướng khách hàng chuyển sang gửi tiền có kỳ hạn với lãi suất cao hơn trong bối cảnh lãi suất thị trường biến động mạnh giai đoạn 2022–2023. Dư nợ tín dụng cuối kỳ tăng mạnh từ 12.482 tỷ đồng lên 18.100 tỷ đồng, thể hiện nỗ lực mở rộng tín dụng bán lẻ, đặc biệt ở nhóm cho vay mua nhà và cho vay SXKD cá thể – những sản phẩm phù hợp với đặc thù dân cư đông đúc, thu nhập ổn định của địa bàn Long Biên.</w:t>
      </w:r>
    </w:p>
    <w:p w14:paraId="1FB5CAA2" w14:textId="1858EFAF" w:rsidR="00B21BD4" w:rsidRPr="00B21BD4" w:rsidRDefault="00B21BD4" w:rsidP="00B21BD4">
      <w:pPr>
        <w:pStyle w:val="Caption"/>
        <w:rPr>
          <w:lang w:val="pt-BR"/>
        </w:rPr>
      </w:pPr>
      <w:bookmarkStart w:id="169" w:name="_Toc215481244"/>
      <w:r w:rsidRPr="00B21BD4">
        <w:rPr>
          <w:lang w:val="pt-BR"/>
        </w:rPr>
        <w:t>Bảng 1.</w:t>
      </w:r>
      <w:r>
        <w:fldChar w:fldCharType="begin"/>
      </w:r>
      <w:r w:rsidRPr="00B21BD4">
        <w:rPr>
          <w:lang w:val="pt-BR"/>
        </w:rPr>
        <w:instrText xml:space="preserve"> SEQ Bảng_1. \* ARABIC </w:instrText>
      </w:r>
      <w:r>
        <w:fldChar w:fldCharType="separate"/>
      </w:r>
      <w:r w:rsidRPr="00B21BD4">
        <w:rPr>
          <w:noProof/>
          <w:lang w:val="pt-BR"/>
        </w:rPr>
        <w:t>1</w:t>
      </w:r>
      <w:r>
        <w:fldChar w:fldCharType="end"/>
      </w:r>
      <w:r w:rsidRPr="00B21BD4">
        <w:rPr>
          <w:lang w:val="pt-BR"/>
        </w:rPr>
        <w:t>.</w:t>
      </w:r>
      <w:r>
        <w:rPr>
          <w:lang w:val="pt-BR"/>
        </w:rPr>
        <w:t xml:space="preserve"> Kết quả hoạt động kinh doanh của Vietcombank chi nhánh Chương Dương giai đoạn 2021 – Tháng 9/2025</w:t>
      </w:r>
      <w:bookmarkEnd w:id="169"/>
    </w:p>
    <w:tbl>
      <w:tblPr>
        <w:tblW w:w="8926" w:type="dxa"/>
        <w:tblLook w:val="04A0" w:firstRow="1" w:lastRow="0" w:firstColumn="1" w:lastColumn="0" w:noHBand="0" w:noVBand="1"/>
      </w:tblPr>
      <w:tblGrid>
        <w:gridCol w:w="2972"/>
        <w:gridCol w:w="1140"/>
        <w:gridCol w:w="876"/>
        <w:gridCol w:w="1040"/>
        <w:gridCol w:w="1040"/>
        <w:gridCol w:w="1040"/>
        <w:gridCol w:w="1043"/>
      </w:tblGrid>
      <w:tr w:rsidR="00B21BD4" w:rsidRPr="00B21BD4" w14:paraId="2C4541B7" w14:textId="77777777" w:rsidTr="00B21BD4">
        <w:trPr>
          <w:trHeight w:val="312"/>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EC9C2E" w14:textId="77777777" w:rsidR="00B21BD4" w:rsidRPr="00B21BD4" w:rsidRDefault="00B21BD4" w:rsidP="00B21BD4">
            <w:pPr>
              <w:spacing w:line="312" w:lineRule="auto"/>
              <w:ind w:firstLine="0"/>
              <w:jc w:val="left"/>
              <w:rPr>
                <w:b/>
                <w:bCs/>
                <w:color w:val="000000"/>
                <w:sz w:val="24"/>
                <w:szCs w:val="24"/>
              </w:rPr>
            </w:pPr>
            <w:r w:rsidRPr="00B21BD4">
              <w:rPr>
                <w:b/>
                <w:bCs/>
                <w:color w:val="000000"/>
                <w:sz w:val="24"/>
                <w:szCs w:val="24"/>
              </w:rPr>
              <w:t>Chỉ tiêu</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44306B60"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ĐVT</w:t>
            </w:r>
          </w:p>
        </w:tc>
        <w:tc>
          <w:tcPr>
            <w:tcW w:w="876" w:type="dxa"/>
            <w:tcBorders>
              <w:top w:val="single" w:sz="4" w:space="0" w:color="auto"/>
              <w:left w:val="nil"/>
              <w:bottom w:val="single" w:sz="4" w:space="0" w:color="auto"/>
              <w:right w:val="single" w:sz="4" w:space="0" w:color="auto"/>
            </w:tcBorders>
            <w:shd w:val="clear" w:color="auto" w:fill="auto"/>
            <w:noWrap/>
            <w:vAlign w:val="center"/>
            <w:hideMark/>
          </w:tcPr>
          <w:p w14:paraId="1094137A"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2021</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1BBBDB61"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2022</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10DBEA96"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2023</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5FC347DE"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2024</w:t>
            </w:r>
          </w:p>
        </w:tc>
        <w:tc>
          <w:tcPr>
            <w:tcW w:w="818" w:type="dxa"/>
            <w:tcBorders>
              <w:top w:val="single" w:sz="4" w:space="0" w:color="auto"/>
              <w:left w:val="nil"/>
              <w:bottom w:val="single" w:sz="4" w:space="0" w:color="auto"/>
              <w:right w:val="single" w:sz="4" w:space="0" w:color="auto"/>
            </w:tcBorders>
            <w:shd w:val="clear" w:color="auto" w:fill="auto"/>
            <w:noWrap/>
            <w:vAlign w:val="center"/>
            <w:hideMark/>
          </w:tcPr>
          <w:p w14:paraId="61A90582"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T9/2025</w:t>
            </w:r>
          </w:p>
        </w:tc>
      </w:tr>
      <w:tr w:rsidR="00B21BD4" w:rsidRPr="00B21BD4" w14:paraId="1742CE68"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77F6DC20"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Huy động vốn cuối kỳ</w:t>
            </w:r>
          </w:p>
        </w:tc>
        <w:tc>
          <w:tcPr>
            <w:tcW w:w="1140" w:type="dxa"/>
            <w:tcBorders>
              <w:top w:val="nil"/>
              <w:left w:val="nil"/>
              <w:bottom w:val="single" w:sz="4" w:space="0" w:color="auto"/>
              <w:right w:val="single" w:sz="4" w:space="0" w:color="auto"/>
            </w:tcBorders>
            <w:shd w:val="clear" w:color="auto" w:fill="auto"/>
            <w:noWrap/>
            <w:vAlign w:val="center"/>
            <w:hideMark/>
          </w:tcPr>
          <w:p w14:paraId="54679EE0"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Tỷ đồng</w:t>
            </w:r>
          </w:p>
        </w:tc>
        <w:tc>
          <w:tcPr>
            <w:tcW w:w="876" w:type="dxa"/>
            <w:tcBorders>
              <w:top w:val="nil"/>
              <w:left w:val="nil"/>
              <w:bottom w:val="single" w:sz="4" w:space="0" w:color="auto"/>
              <w:right w:val="single" w:sz="4" w:space="0" w:color="auto"/>
            </w:tcBorders>
            <w:shd w:val="clear" w:color="auto" w:fill="auto"/>
            <w:noWrap/>
            <w:vAlign w:val="center"/>
            <w:hideMark/>
          </w:tcPr>
          <w:p w14:paraId="2646DCE8" w14:textId="42837C77" w:rsidR="00B21BD4" w:rsidRPr="00B21BD4" w:rsidRDefault="00B21BD4" w:rsidP="00B21BD4">
            <w:pPr>
              <w:spacing w:line="312" w:lineRule="auto"/>
              <w:ind w:firstLine="0"/>
              <w:jc w:val="center"/>
              <w:rPr>
                <w:color w:val="000000"/>
                <w:sz w:val="24"/>
                <w:szCs w:val="24"/>
              </w:rPr>
            </w:pPr>
            <w:r w:rsidRPr="00B21BD4">
              <w:rPr>
                <w:color w:val="000000"/>
                <w:sz w:val="24"/>
                <w:szCs w:val="24"/>
              </w:rPr>
              <w:t>16.121</w:t>
            </w:r>
          </w:p>
        </w:tc>
        <w:tc>
          <w:tcPr>
            <w:tcW w:w="1040" w:type="dxa"/>
            <w:tcBorders>
              <w:top w:val="nil"/>
              <w:left w:val="nil"/>
              <w:bottom w:val="single" w:sz="4" w:space="0" w:color="auto"/>
              <w:right w:val="single" w:sz="4" w:space="0" w:color="auto"/>
            </w:tcBorders>
            <w:shd w:val="clear" w:color="auto" w:fill="auto"/>
            <w:noWrap/>
            <w:vAlign w:val="center"/>
            <w:hideMark/>
          </w:tcPr>
          <w:p w14:paraId="0795687B" w14:textId="52E0743F" w:rsidR="00B21BD4" w:rsidRPr="00B21BD4" w:rsidRDefault="00B21BD4" w:rsidP="00B21BD4">
            <w:pPr>
              <w:spacing w:line="312" w:lineRule="auto"/>
              <w:ind w:firstLine="0"/>
              <w:jc w:val="center"/>
              <w:rPr>
                <w:color w:val="000000"/>
                <w:sz w:val="24"/>
                <w:szCs w:val="24"/>
              </w:rPr>
            </w:pPr>
            <w:r w:rsidRPr="00B21BD4">
              <w:rPr>
                <w:color w:val="000000"/>
                <w:sz w:val="24"/>
                <w:szCs w:val="24"/>
              </w:rPr>
              <w:t>17.528</w:t>
            </w:r>
          </w:p>
        </w:tc>
        <w:tc>
          <w:tcPr>
            <w:tcW w:w="1040" w:type="dxa"/>
            <w:tcBorders>
              <w:top w:val="nil"/>
              <w:left w:val="nil"/>
              <w:bottom w:val="single" w:sz="4" w:space="0" w:color="auto"/>
              <w:right w:val="single" w:sz="4" w:space="0" w:color="auto"/>
            </w:tcBorders>
            <w:shd w:val="clear" w:color="auto" w:fill="auto"/>
            <w:noWrap/>
            <w:vAlign w:val="center"/>
            <w:hideMark/>
          </w:tcPr>
          <w:p w14:paraId="09D5F301" w14:textId="143C7155" w:rsidR="00B21BD4" w:rsidRPr="00B21BD4" w:rsidRDefault="00B21BD4" w:rsidP="00B21BD4">
            <w:pPr>
              <w:spacing w:line="312" w:lineRule="auto"/>
              <w:ind w:firstLine="0"/>
              <w:jc w:val="center"/>
              <w:rPr>
                <w:color w:val="000000"/>
                <w:sz w:val="24"/>
                <w:szCs w:val="24"/>
              </w:rPr>
            </w:pPr>
            <w:r w:rsidRPr="00B21BD4">
              <w:rPr>
                <w:color w:val="000000"/>
                <w:sz w:val="24"/>
                <w:szCs w:val="24"/>
              </w:rPr>
              <w:t>19.122</w:t>
            </w:r>
          </w:p>
        </w:tc>
        <w:tc>
          <w:tcPr>
            <w:tcW w:w="1040" w:type="dxa"/>
            <w:tcBorders>
              <w:top w:val="nil"/>
              <w:left w:val="nil"/>
              <w:bottom w:val="single" w:sz="4" w:space="0" w:color="auto"/>
              <w:right w:val="single" w:sz="4" w:space="0" w:color="auto"/>
            </w:tcBorders>
            <w:shd w:val="clear" w:color="auto" w:fill="auto"/>
            <w:noWrap/>
            <w:vAlign w:val="center"/>
            <w:hideMark/>
          </w:tcPr>
          <w:p w14:paraId="6FD8294E" w14:textId="0DF6456C" w:rsidR="00B21BD4" w:rsidRPr="00B21BD4" w:rsidRDefault="00B21BD4" w:rsidP="00B21BD4">
            <w:pPr>
              <w:spacing w:line="312" w:lineRule="auto"/>
              <w:ind w:firstLine="0"/>
              <w:jc w:val="center"/>
              <w:rPr>
                <w:color w:val="000000"/>
                <w:sz w:val="24"/>
                <w:szCs w:val="24"/>
              </w:rPr>
            </w:pPr>
            <w:r w:rsidRPr="00B21BD4">
              <w:rPr>
                <w:color w:val="000000"/>
                <w:sz w:val="24"/>
                <w:szCs w:val="24"/>
              </w:rPr>
              <w:t>20.036</w:t>
            </w:r>
          </w:p>
        </w:tc>
        <w:tc>
          <w:tcPr>
            <w:tcW w:w="818" w:type="dxa"/>
            <w:tcBorders>
              <w:top w:val="nil"/>
              <w:left w:val="nil"/>
              <w:bottom w:val="single" w:sz="4" w:space="0" w:color="auto"/>
              <w:right w:val="single" w:sz="4" w:space="0" w:color="auto"/>
            </w:tcBorders>
            <w:shd w:val="clear" w:color="auto" w:fill="auto"/>
            <w:noWrap/>
            <w:vAlign w:val="center"/>
            <w:hideMark/>
          </w:tcPr>
          <w:p w14:paraId="52B57B2A" w14:textId="7F546C3C" w:rsidR="00B21BD4" w:rsidRPr="00B21BD4" w:rsidRDefault="00B21BD4" w:rsidP="00B21BD4">
            <w:pPr>
              <w:spacing w:line="312" w:lineRule="auto"/>
              <w:ind w:firstLine="0"/>
              <w:jc w:val="center"/>
              <w:rPr>
                <w:color w:val="000000"/>
                <w:sz w:val="24"/>
                <w:szCs w:val="24"/>
              </w:rPr>
            </w:pPr>
            <w:r w:rsidRPr="00B21BD4">
              <w:rPr>
                <w:color w:val="000000"/>
                <w:sz w:val="24"/>
                <w:szCs w:val="24"/>
              </w:rPr>
              <w:t>21.885</w:t>
            </w:r>
          </w:p>
        </w:tc>
      </w:tr>
      <w:tr w:rsidR="00B21BD4" w:rsidRPr="00B21BD4" w14:paraId="75E567FB"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78F51E94"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Huy động vốn bình quân</w:t>
            </w:r>
          </w:p>
        </w:tc>
        <w:tc>
          <w:tcPr>
            <w:tcW w:w="1140" w:type="dxa"/>
            <w:tcBorders>
              <w:top w:val="nil"/>
              <w:left w:val="nil"/>
              <w:bottom w:val="single" w:sz="4" w:space="0" w:color="auto"/>
              <w:right w:val="single" w:sz="4" w:space="0" w:color="auto"/>
            </w:tcBorders>
            <w:shd w:val="clear" w:color="auto" w:fill="auto"/>
            <w:noWrap/>
            <w:vAlign w:val="center"/>
            <w:hideMark/>
          </w:tcPr>
          <w:p w14:paraId="6EA319CF"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Tỷ đồng</w:t>
            </w:r>
          </w:p>
        </w:tc>
        <w:tc>
          <w:tcPr>
            <w:tcW w:w="876" w:type="dxa"/>
            <w:tcBorders>
              <w:top w:val="nil"/>
              <w:left w:val="nil"/>
              <w:bottom w:val="single" w:sz="4" w:space="0" w:color="auto"/>
              <w:right w:val="single" w:sz="4" w:space="0" w:color="auto"/>
            </w:tcBorders>
            <w:shd w:val="clear" w:color="auto" w:fill="auto"/>
            <w:noWrap/>
            <w:vAlign w:val="center"/>
            <w:hideMark/>
          </w:tcPr>
          <w:p w14:paraId="022218C2" w14:textId="17AE9925" w:rsidR="00B21BD4" w:rsidRPr="00B21BD4" w:rsidRDefault="00B21BD4" w:rsidP="00B21BD4">
            <w:pPr>
              <w:spacing w:line="312" w:lineRule="auto"/>
              <w:ind w:firstLine="0"/>
              <w:jc w:val="center"/>
              <w:rPr>
                <w:color w:val="000000"/>
                <w:sz w:val="24"/>
                <w:szCs w:val="24"/>
              </w:rPr>
            </w:pPr>
            <w:r w:rsidRPr="00B21BD4">
              <w:rPr>
                <w:color w:val="000000"/>
                <w:sz w:val="24"/>
                <w:szCs w:val="24"/>
              </w:rPr>
              <w:t>14.386</w:t>
            </w:r>
          </w:p>
        </w:tc>
        <w:tc>
          <w:tcPr>
            <w:tcW w:w="1040" w:type="dxa"/>
            <w:tcBorders>
              <w:top w:val="nil"/>
              <w:left w:val="nil"/>
              <w:bottom w:val="single" w:sz="4" w:space="0" w:color="auto"/>
              <w:right w:val="single" w:sz="4" w:space="0" w:color="auto"/>
            </w:tcBorders>
            <w:shd w:val="clear" w:color="auto" w:fill="auto"/>
            <w:noWrap/>
            <w:vAlign w:val="center"/>
            <w:hideMark/>
          </w:tcPr>
          <w:p w14:paraId="711C7602" w14:textId="4E23781E" w:rsidR="00B21BD4" w:rsidRPr="00B21BD4" w:rsidRDefault="00B21BD4" w:rsidP="00B21BD4">
            <w:pPr>
              <w:spacing w:line="312" w:lineRule="auto"/>
              <w:ind w:firstLine="0"/>
              <w:jc w:val="center"/>
              <w:rPr>
                <w:color w:val="000000"/>
                <w:sz w:val="24"/>
                <w:szCs w:val="24"/>
              </w:rPr>
            </w:pPr>
            <w:r w:rsidRPr="00B21BD4">
              <w:rPr>
                <w:color w:val="000000"/>
                <w:sz w:val="24"/>
                <w:szCs w:val="24"/>
              </w:rPr>
              <w:t>15.782</w:t>
            </w:r>
          </w:p>
        </w:tc>
        <w:tc>
          <w:tcPr>
            <w:tcW w:w="1040" w:type="dxa"/>
            <w:tcBorders>
              <w:top w:val="nil"/>
              <w:left w:val="nil"/>
              <w:bottom w:val="single" w:sz="4" w:space="0" w:color="auto"/>
              <w:right w:val="single" w:sz="4" w:space="0" w:color="auto"/>
            </w:tcBorders>
            <w:shd w:val="clear" w:color="auto" w:fill="auto"/>
            <w:noWrap/>
            <w:vAlign w:val="center"/>
            <w:hideMark/>
          </w:tcPr>
          <w:p w14:paraId="6BE81905" w14:textId="15A0ECB4" w:rsidR="00B21BD4" w:rsidRPr="00B21BD4" w:rsidRDefault="00B21BD4" w:rsidP="00B21BD4">
            <w:pPr>
              <w:spacing w:line="312" w:lineRule="auto"/>
              <w:ind w:firstLine="0"/>
              <w:jc w:val="center"/>
              <w:rPr>
                <w:color w:val="000000"/>
                <w:sz w:val="24"/>
                <w:szCs w:val="24"/>
              </w:rPr>
            </w:pPr>
            <w:r w:rsidRPr="00B21BD4">
              <w:rPr>
                <w:color w:val="000000"/>
                <w:sz w:val="24"/>
                <w:szCs w:val="24"/>
              </w:rPr>
              <w:t>17.032</w:t>
            </w:r>
          </w:p>
        </w:tc>
        <w:tc>
          <w:tcPr>
            <w:tcW w:w="1040" w:type="dxa"/>
            <w:tcBorders>
              <w:top w:val="nil"/>
              <w:left w:val="nil"/>
              <w:bottom w:val="single" w:sz="4" w:space="0" w:color="auto"/>
              <w:right w:val="single" w:sz="4" w:space="0" w:color="auto"/>
            </w:tcBorders>
            <w:shd w:val="clear" w:color="auto" w:fill="auto"/>
            <w:noWrap/>
            <w:vAlign w:val="center"/>
            <w:hideMark/>
          </w:tcPr>
          <w:p w14:paraId="4214D41F" w14:textId="3D721341" w:rsidR="00B21BD4" w:rsidRPr="00B21BD4" w:rsidRDefault="00B21BD4" w:rsidP="00B21BD4">
            <w:pPr>
              <w:spacing w:line="312" w:lineRule="auto"/>
              <w:ind w:firstLine="0"/>
              <w:jc w:val="center"/>
              <w:rPr>
                <w:color w:val="000000"/>
                <w:sz w:val="24"/>
                <w:szCs w:val="24"/>
              </w:rPr>
            </w:pPr>
            <w:r w:rsidRPr="00B21BD4">
              <w:rPr>
                <w:color w:val="000000"/>
                <w:sz w:val="24"/>
                <w:szCs w:val="24"/>
              </w:rPr>
              <w:t>18.144</w:t>
            </w:r>
          </w:p>
        </w:tc>
        <w:tc>
          <w:tcPr>
            <w:tcW w:w="818" w:type="dxa"/>
            <w:tcBorders>
              <w:top w:val="nil"/>
              <w:left w:val="nil"/>
              <w:bottom w:val="single" w:sz="4" w:space="0" w:color="auto"/>
              <w:right w:val="single" w:sz="4" w:space="0" w:color="auto"/>
            </w:tcBorders>
            <w:shd w:val="clear" w:color="auto" w:fill="auto"/>
            <w:noWrap/>
            <w:vAlign w:val="center"/>
            <w:hideMark/>
          </w:tcPr>
          <w:p w14:paraId="341A741E" w14:textId="71940B74" w:rsidR="00B21BD4" w:rsidRPr="00B21BD4" w:rsidRDefault="00B21BD4" w:rsidP="00B21BD4">
            <w:pPr>
              <w:spacing w:line="312" w:lineRule="auto"/>
              <w:ind w:firstLine="0"/>
              <w:jc w:val="center"/>
              <w:rPr>
                <w:color w:val="000000"/>
                <w:sz w:val="24"/>
                <w:szCs w:val="24"/>
              </w:rPr>
            </w:pPr>
            <w:r w:rsidRPr="00B21BD4">
              <w:rPr>
                <w:color w:val="000000"/>
                <w:sz w:val="24"/>
                <w:szCs w:val="24"/>
              </w:rPr>
              <w:t>19.203</w:t>
            </w:r>
          </w:p>
        </w:tc>
      </w:tr>
      <w:tr w:rsidR="00B21BD4" w:rsidRPr="00B21BD4" w14:paraId="5C4ECC2A"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7CD2F427"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Tỷ lệ CASA</w:t>
            </w:r>
          </w:p>
        </w:tc>
        <w:tc>
          <w:tcPr>
            <w:tcW w:w="1140" w:type="dxa"/>
            <w:tcBorders>
              <w:top w:val="nil"/>
              <w:left w:val="nil"/>
              <w:bottom w:val="single" w:sz="4" w:space="0" w:color="auto"/>
              <w:right w:val="single" w:sz="4" w:space="0" w:color="auto"/>
            </w:tcBorders>
            <w:shd w:val="clear" w:color="auto" w:fill="auto"/>
            <w:noWrap/>
            <w:vAlign w:val="center"/>
            <w:hideMark/>
          </w:tcPr>
          <w:p w14:paraId="43ED72A1"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w:t>
            </w:r>
          </w:p>
        </w:tc>
        <w:tc>
          <w:tcPr>
            <w:tcW w:w="876" w:type="dxa"/>
            <w:tcBorders>
              <w:top w:val="nil"/>
              <w:left w:val="nil"/>
              <w:bottom w:val="single" w:sz="4" w:space="0" w:color="auto"/>
              <w:right w:val="single" w:sz="4" w:space="0" w:color="auto"/>
            </w:tcBorders>
            <w:shd w:val="clear" w:color="auto" w:fill="auto"/>
            <w:noWrap/>
            <w:vAlign w:val="center"/>
            <w:hideMark/>
          </w:tcPr>
          <w:p w14:paraId="07536B13"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18,12</w:t>
            </w:r>
          </w:p>
        </w:tc>
        <w:tc>
          <w:tcPr>
            <w:tcW w:w="1040" w:type="dxa"/>
            <w:tcBorders>
              <w:top w:val="nil"/>
              <w:left w:val="nil"/>
              <w:bottom w:val="single" w:sz="4" w:space="0" w:color="auto"/>
              <w:right w:val="single" w:sz="4" w:space="0" w:color="auto"/>
            </w:tcBorders>
            <w:shd w:val="clear" w:color="auto" w:fill="auto"/>
            <w:noWrap/>
            <w:vAlign w:val="center"/>
            <w:hideMark/>
          </w:tcPr>
          <w:p w14:paraId="263F708D"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17,05</w:t>
            </w:r>
          </w:p>
        </w:tc>
        <w:tc>
          <w:tcPr>
            <w:tcW w:w="1040" w:type="dxa"/>
            <w:tcBorders>
              <w:top w:val="nil"/>
              <w:left w:val="nil"/>
              <w:bottom w:val="single" w:sz="4" w:space="0" w:color="auto"/>
              <w:right w:val="single" w:sz="4" w:space="0" w:color="auto"/>
            </w:tcBorders>
            <w:shd w:val="clear" w:color="auto" w:fill="auto"/>
            <w:noWrap/>
            <w:vAlign w:val="center"/>
            <w:hideMark/>
          </w:tcPr>
          <w:p w14:paraId="6ACD90FC"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17,56</w:t>
            </w:r>
          </w:p>
        </w:tc>
        <w:tc>
          <w:tcPr>
            <w:tcW w:w="1040" w:type="dxa"/>
            <w:tcBorders>
              <w:top w:val="nil"/>
              <w:left w:val="nil"/>
              <w:bottom w:val="single" w:sz="4" w:space="0" w:color="auto"/>
              <w:right w:val="single" w:sz="4" w:space="0" w:color="auto"/>
            </w:tcBorders>
            <w:shd w:val="clear" w:color="auto" w:fill="auto"/>
            <w:noWrap/>
            <w:vAlign w:val="center"/>
            <w:hideMark/>
          </w:tcPr>
          <w:p w14:paraId="6B40037D"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19,18</w:t>
            </w:r>
          </w:p>
        </w:tc>
        <w:tc>
          <w:tcPr>
            <w:tcW w:w="818" w:type="dxa"/>
            <w:tcBorders>
              <w:top w:val="nil"/>
              <w:left w:val="nil"/>
              <w:bottom w:val="single" w:sz="4" w:space="0" w:color="auto"/>
              <w:right w:val="single" w:sz="4" w:space="0" w:color="auto"/>
            </w:tcBorders>
            <w:shd w:val="clear" w:color="auto" w:fill="auto"/>
            <w:noWrap/>
            <w:vAlign w:val="center"/>
            <w:hideMark/>
          </w:tcPr>
          <w:p w14:paraId="11D2BAA3"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17,72</w:t>
            </w:r>
          </w:p>
        </w:tc>
      </w:tr>
      <w:tr w:rsidR="00B21BD4" w:rsidRPr="00B21BD4" w14:paraId="4C38B101"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55FB5600"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Dư nợ tín dụng cuối kỳ</w:t>
            </w:r>
          </w:p>
        </w:tc>
        <w:tc>
          <w:tcPr>
            <w:tcW w:w="1140" w:type="dxa"/>
            <w:tcBorders>
              <w:top w:val="nil"/>
              <w:left w:val="nil"/>
              <w:bottom w:val="single" w:sz="4" w:space="0" w:color="auto"/>
              <w:right w:val="single" w:sz="4" w:space="0" w:color="auto"/>
            </w:tcBorders>
            <w:shd w:val="clear" w:color="auto" w:fill="auto"/>
            <w:noWrap/>
            <w:vAlign w:val="center"/>
            <w:hideMark/>
          </w:tcPr>
          <w:p w14:paraId="261F29AD"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Tỷ đồng</w:t>
            </w:r>
          </w:p>
        </w:tc>
        <w:tc>
          <w:tcPr>
            <w:tcW w:w="876" w:type="dxa"/>
            <w:tcBorders>
              <w:top w:val="nil"/>
              <w:left w:val="nil"/>
              <w:bottom w:val="single" w:sz="4" w:space="0" w:color="auto"/>
              <w:right w:val="single" w:sz="4" w:space="0" w:color="auto"/>
            </w:tcBorders>
            <w:shd w:val="clear" w:color="auto" w:fill="auto"/>
            <w:noWrap/>
            <w:vAlign w:val="center"/>
            <w:hideMark/>
          </w:tcPr>
          <w:p w14:paraId="148E8600" w14:textId="266A1A60" w:rsidR="00B21BD4" w:rsidRPr="00B21BD4" w:rsidRDefault="00B21BD4" w:rsidP="00B21BD4">
            <w:pPr>
              <w:spacing w:line="312" w:lineRule="auto"/>
              <w:ind w:firstLine="0"/>
              <w:jc w:val="center"/>
              <w:rPr>
                <w:color w:val="000000"/>
                <w:sz w:val="24"/>
                <w:szCs w:val="24"/>
              </w:rPr>
            </w:pPr>
            <w:r w:rsidRPr="00B21BD4">
              <w:rPr>
                <w:color w:val="000000"/>
                <w:sz w:val="24"/>
                <w:szCs w:val="24"/>
              </w:rPr>
              <w:t>12.482</w:t>
            </w:r>
          </w:p>
        </w:tc>
        <w:tc>
          <w:tcPr>
            <w:tcW w:w="1040" w:type="dxa"/>
            <w:tcBorders>
              <w:top w:val="nil"/>
              <w:left w:val="nil"/>
              <w:bottom w:val="single" w:sz="4" w:space="0" w:color="auto"/>
              <w:right w:val="single" w:sz="4" w:space="0" w:color="auto"/>
            </w:tcBorders>
            <w:shd w:val="clear" w:color="auto" w:fill="auto"/>
            <w:noWrap/>
            <w:vAlign w:val="center"/>
            <w:hideMark/>
          </w:tcPr>
          <w:p w14:paraId="3AB771A9" w14:textId="60423902" w:rsidR="00B21BD4" w:rsidRPr="00B21BD4" w:rsidRDefault="00B21BD4" w:rsidP="00B21BD4">
            <w:pPr>
              <w:spacing w:line="312" w:lineRule="auto"/>
              <w:ind w:firstLine="0"/>
              <w:jc w:val="center"/>
              <w:rPr>
                <w:color w:val="000000"/>
                <w:sz w:val="24"/>
                <w:szCs w:val="24"/>
              </w:rPr>
            </w:pPr>
            <w:r w:rsidRPr="00B21BD4">
              <w:rPr>
                <w:color w:val="000000"/>
                <w:sz w:val="24"/>
                <w:szCs w:val="24"/>
              </w:rPr>
              <w:t>13.896</w:t>
            </w:r>
          </w:p>
        </w:tc>
        <w:tc>
          <w:tcPr>
            <w:tcW w:w="1040" w:type="dxa"/>
            <w:tcBorders>
              <w:top w:val="nil"/>
              <w:left w:val="nil"/>
              <w:bottom w:val="single" w:sz="4" w:space="0" w:color="auto"/>
              <w:right w:val="single" w:sz="4" w:space="0" w:color="auto"/>
            </w:tcBorders>
            <w:shd w:val="clear" w:color="auto" w:fill="auto"/>
            <w:noWrap/>
            <w:vAlign w:val="center"/>
            <w:hideMark/>
          </w:tcPr>
          <w:p w14:paraId="2A903B0F" w14:textId="65195362" w:rsidR="00B21BD4" w:rsidRPr="00B21BD4" w:rsidRDefault="00B21BD4" w:rsidP="00B21BD4">
            <w:pPr>
              <w:spacing w:line="312" w:lineRule="auto"/>
              <w:ind w:firstLine="0"/>
              <w:jc w:val="center"/>
              <w:rPr>
                <w:color w:val="000000"/>
                <w:sz w:val="24"/>
                <w:szCs w:val="24"/>
              </w:rPr>
            </w:pPr>
            <w:r w:rsidRPr="00B21BD4">
              <w:rPr>
                <w:color w:val="000000"/>
                <w:sz w:val="24"/>
                <w:szCs w:val="24"/>
              </w:rPr>
              <w:t>15.122</w:t>
            </w:r>
          </w:p>
        </w:tc>
        <w:tc>
          <w:tcPr>
            <w:tcW w:w="1040" w:type="dxa"/>
            <w:tcBorders>
              <w:top w:val="nil"/>
              <w:left w:val="nil"/>
              <w:bottom w:val="single" w:sz="4" w:space="0" w:color="auto"/>
              <w:right w:val="single" w:sz="4" w:space="0" w:color="auto"/>
            </w:tcBorders>
            <w:shd w:val="clear" w:color="auto" w:fill="auto"/>
            <w:noWrap/>
            <w:vAlign w:val="center"/>
            <w:hideMark/>
          </w:tcPr>
          <w:p w14:paraId="7A36800B" w14:textId="0F2F9C17" w:rsidR="00B21BD4" w:rsidRPr="00B21BD4" w:rsidRDefault="00B21BD4" w:rsidP="00B21BD4">
            <w:pPr>
              <w:spacing w:line="312" w:lineRule="auto"/>
              <w:ind w:firstLine="0"/>
              <w:jc w:val="center"/>
              <w:rPr>
                <w:color w:val="000000"/>
                <w:sz w:val="24"/>
                <w:szCs w:val="24"/>
              </w:rPr>
            </w:pPr>
            <w:r w:rsidRPr="00B21BD4">
              <w:rPr>
                <w:color w:val="000000"/>
                <w:sz w:val="24"/>
                <w:szCs w:val="24"/>
              </w:rPr>
              <w:t>16.328</w:t>
            </w:r>
          </w:p>
        </w:tc>
        <w:tc>
          <w:tcPr>
            <w:tcW w:w="818" w:type="dxa"/>
            <w:tcBorders>
              <w:top w:val="nil"/>
              <w:left w:val="nil"/>
              <w:bottom w:val="single" w:sz="4" w:space="0" w:color="auto"/>
              <w:right w:val="single" w:sz="4" w:space="0" w:color="auto"/>
            </w:tcBorders>
            <w:shd w:val="clear" w:color="auto" w:fill="auto"/>
            <w:noWrap/>
            <w:vAlign w:val="center"/>
            <w:hideMark/>
          </w:tcPr>
          <w:p w14:paraId="17DB1EC9" w14:textId="4D9F7855" w:rsidR="00B21BD4" w:rsidRPr="00B21BD4" w:rsidRDefault="00B21BD4" w:rsidP="00B21BD4">
            <w:pPr>
              <w:spacing w:line="312" w:lineRule="auto"/>
              <w:ind w:firstLine="0"/>
              <w:jc w:val="center"/>
              <w:rPr>
                <w:color w:val="000000"/>
                <w:sz w:val="24"/>
                <w:szCs w:val="24"/>
              </w:rPr>
            </w:pPr>
            <w:r w:rsidRPr="00B21BD4">
              <w:rPr>
                <w:color w:val="000000"/>
                <w:sz w:val="24"/>
                <w:szCs w:val="24"/>
              </w:rPr>
              <w:t>18.100</w:t>
            </w:r>
          </w:p>
        </w:tc>
      </w:tr>
      <w:tr w:rsidR="00B21BD4" w:rsidRPr="00B21BD4" w14:paraId="3A421062"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35EB3EBE"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Dư nợ tín dụng bình quân</w:t>
            </w:r>
          </w:p>
        </w:tc>
        <w:tc>
          <w:tcPr>
            <w:tcW w:w="1140" w:type="dxa"/>
            <w:tcBorders>
              <w:top w:val="nil"/>
              <w:left w:val="nil"/>
              <w:bottom w:val="single" w:sz="4" w:space="0" w:color="auto"/>
              <w:right w:val="single" w:sz="4" w:space="0" w:color="auto"/>
            </w:tcBorders>
            <w:shd w:val="clear" w:color="auto" w:fill="auto"/>
            <w:noWrap/>
            <w:vAlign w:val="center"/>
            <w:hideMark/>
          </w:tcPr>
          <w:p w14:paraId="1CD2CE86"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Tỷ đồng</w:t>
            </w:r>
          </w:p>
        </w:tc>
        <w:tc>
          <w:tcPr>
            <w:tcW w:w="876" w:type="dxa"/>
            <w:tcBorders>
              <w:top w:val="nil"/>
              <w:left w:val="nil"/>
              <w:bottom w:val="single" w:sz="4" w:space="0" w:color="auto"/>
              <w:right w:val="single" w:sz="4" w:space="0" w:color="auto"/>
            </w:tcBorders>
            <w:shd w:val="clear" w:color="auto" w:fill="auto"/>
            <w:noWrap/>
            <w:vAlign w:val="center"/>
            <w:hideMark/>
          </w:tcPr>
          <w:p w14:paraId="5E49B9CD" w14:textId="7714A889" w:rsidR="00B21BD4" w:rsidRPr="00B21BD4" w:rsidRDefault="00B21BD4" w:rsidP="00B21BD4">
            <w:pPr>
              <w:spacing w:line="312" w:lineRule="auto"/>
              <w:ind w:firstLine="0"/>
              <w:jc w:val="center"/>
              <w:rPr>
                <w:color w:val="000000"/>
                <w:sz w:val="24"/>
                <w:szCs w:val="24"/>
              </w:rPr>
            </w:pPr>
            <w:r w:rsidRPr="00B21BD4">
              <w:rPr>
                <w:color w:val="000000"/>
                <w:sz w:val="24"/>
                <w:szCs w:val="24"/>
              </w:rPr>
              <w:t>11.826</w:t>
            </w:r>
          </w:p>
        </w:tc>
        <w:tc>
          <w:tcPr>
            <w:tcW w:w="1040" w:type="dxa"/>
            <w:tcBorders>
              <w:top w:val="nil"/>
              <w:left w:val="nil"/>
              <w:bottom w:val="single" w:sz="4" w:space="0" w:color="auto"/>
              <w:right w:val="single" w:sz="4" w:space="0" w:color="auto"/>
            </w:tcBorders>
            <w:shd w:val="clear" w:color="auto" w:fill="auto"/>
            <w:noWrap/>
            <w:vAlign w:val="center"/>
            <w:hideMark/>
          </w:tcPr>
          <w:p w14:paraId="4D69E67B" w14:textId="08005154" w:rsidR="00B21BD4" w:rsidRPr="00B21BD4" w:rsidRDefault="00B21BD4" w:rsidP="00B21BD4">
            <w:pPr>
              <w:spacing w:line="312" w:lineRule="auto"/>
              <w:ind w:firstLine="0"/>
              <w:jc w:val="center"/>
              <w:rPr>
                <w:color w:val="000000"/>
                <w:sz w:val="24"/>
                <w:szCs w:val="24"/>
              </w:rPr>
            </w:pPr>
            <w:r w:rsidRPr="00B21BD4">
              <w:rPr>
                <w:color w:val="000000"/>
                <w:sz w:val="24"/>
                <w:szCs w:val="24"/>
              </w:rPr>
              <w:t>12.342</w:t>
            </w:r>
          </w:p>
        </w:tc>
        <w:tc>
          <w:tcPr>
            <w:tcW w:w="1040" w:type="dxa"/>
            <w:tcBorders>
              <w:top w:val="nil"/>
              <w:left w:val="nil"/>
              <w:bottom w:val="single" w:sz="4" w:space="0" w:color="auto"/>
              <w:right w:val="single" w:sz="4" w:space="0" w:color="auto"/>
            </w:tcBorders>
            <w:shd w:val="clear" w:color="auto" w:fill="auto"/>
            <w:noWrap/>
            <w:vAlign w:val="center"/>
            <w:hideMark/>
          </w:tcPr>
          <w:p w14:paraId="72BBE3EF" w14:textId="26FA434F" w:rsidR="00B21BD4" w:rsidRPr="00B21BD4" w:rsidRDefault="00B21BD4" w:rsidP="00B21BD4">
            <w:pPr>
              <w:spacing w:line="312" w:lineRule="auto"/>
              <w:ind w:firstLine="0"/>
              <w:jc w:val="center"/>
              <w:rPr>
                <w:color w:val="000000"/>
                <w:sz w:val="24"/>
                <w:szCs w:val="24"/>
              </w:rPr>
            </w:pPr>
            <w:r w:rsidRPr="00B21BD4">
              <w:rPr>
                <w:color w:val="000000"/>
                <w:sz w:val="24"/>
                <w:szCs w:val="24"/>
              </w:rPr>
              <w:t>13.188</w:t>
            </w:r>
          </w:p>
        </w:tc>
        <w:tc>
          <w:tcPr>
            <w:tcW w:w="1040" w:type="dxa"/>
            <w:tcBorders>
              <w:top w:val="nil"/>
              <w:left w:val="nil"/>
              <w:bottom w:val="single" w:sz="4" w:space="0" w:color="auto"/>
              <w:right w:val="single" w:sz="4" w:space="0" w:color="auto"/>
            </w:tcBorders>
            <w:shd w:val="clear" w:color="auto" w:fill="auto"/>
            <w:noWrap/>
            <w:vAlign w:val="center"/>
            <w:hideMark/>
          </w:tcPr>
          <w:p w14:paraId="2D242D34" w14:textId="76ED1949" w:rsidR="00B21BD4" w:rsidRPr="00B21BD4" w:rsidRDefault="00B21BD4" w:rsidP="00B21BD4">
            <w:pPr>
              <w:spacing w:line="312" w:lineRule="auto"/>
              <w:ind w:firstLine="0"/>
              <w:jc w:val="center"/>
              <w:rPr>
                <w:color w:val="000000"/>
                <w:sz w:val="24"/>
                <w:szCs w:val="24"/>
              </w:rPr>
            </w:pPr>
            <w:r w:rsidRPr="00B21BD4">
              <w:rPr>
                <w:color w:val="000000"/>
                <w:sz w:val="24"/>
                <w:szCs w:val="24"/>
              </w:rPr>
              <w:t>14.025</w:t>
            </w:r>
          </w:p>
        </w:tc>
        <w:tc>
          <w:tcPr>
            <w:tcW w:w="818" w:type="dxa"/>
            <w:tcBorders>
              <w:top w:val="nil"/>
              <w:left w:val="nil"/>
              <w:bottom w:val="single" w:sz="4" w:space="0" w:color="auto"/>
              <w:right w:val="single" w:sz="4" w:space="0" w:color="auto"/>
            </w:tcBorders>
            <w:shd w:val="clear" w:color="auto" w:fill="auto"/>
            <w:noWrap/>
            <w:vAlign w:val="center"/>
            <w:hideMark/>
          </w:tcPr>
          <w:p w14:paraId="5FE6F496" w14:textId="13351AAA" w:rsidR="00B21BD4" w:rsidRPr="00B21BD4" w:rsidRDefault="00B21BD4" w:rsidP="00B21BD4">
            <w:pPr>
              <w:spacing w:line="312" w:lineRule="auto"/>
              <w:ind w:firstLine="0"/>
              <w:jc w:val="center"/>
              <w:rPr>
                <w:color w:val="000000"/>
                <w:sz w:val="24"/>
                <w:szCs w:val="24"/>
              </w:rPr>
            </w:pPr>
            <w:r w:rsidRPr="00B21BD4">
              <w:rPr>
                <w:color w:val="000000"/>
                <w:sz w:val="24"/>
                <w:szCs w:val="24"/>
              </w:rPr>
              <w:t>15.982</w:t>
            </w:r>
          </w:p>
        </w:tc>
      </w:tr>
      <w:tr w:rsidR="00B21BD4" w:rsidRPr="00B21BD4" w14:paraId="6EB9A680"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137B5D0A"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Tỷ lệ nợ xấu</w:t>
            </w:r>
          </w:p>
        </w:tc>
        <w:tc>
          <w:tcPr>
            <w:tcW w:w="1140" w:type="dxa"/>
            <w:tcBorders>
              <w:top w:val="nil"/>
              <w:left w:val="nil"/>
              <w:bottom w:val="single" w:sz="4" w:space="0" w:color="auto"/>
              <w:right w:val="single" w:sz="4" w:space="0" w:color="auto"/>
            </w:tcBorders>
            <w:shd w:val="clear" w:color="auto" w:fill="auto"/>
            <w:noWrap/>
            <w:vAlign w:val="center"/>
            <w:hideMark/>
          </w:tcPr>
          <w:p w14:paraId="7EAD0F83"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w:t>
            </w:r>
          </w:p>
        </w:tc>
        <w:tc>
          <w:tcPr>
            <w:tcW w:w="876" w:type="dxa"/>
            <w:tcBorders>
              <w:top w:val="nil"/>
              <w:left w:val="nil"/>
              <w:bottom w:val="single" w:sz="4" w:space="0" w:color="auto"/>
              <w:right w:val="single" w:sz="4" w:space="0" w:color="auto"/>
            </w:tcBorders>
            <w:shd w:val="clear" w:color="auto" w:fill="auto"/>
            <w:noWrap/>
            <w:vAlign w:val="center"/>
            <w:hideMark/>
          </w:tcPr>
          <w:p w14:paraId="50390E59"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0,58</w:t>
            </w:r>
          </w:p>
        </w:tc>
        <w:tc>
          <w:tcPr>
            <w:tcW w:w="1040" w:type="dxa"/>
            <w:tcBorders>
              <w:top w:val="nil"/>
              <w:left w:val="nil"/>
              <w:bottom w:val="single" w:sz="4" w:space="0" w:color="auto"/>
              <w:right w:val="single" w:sz="4" w:space="0" w:color="auto"/>
            </w:tcBorders>
            <w:shd w:val="clear" w:color="auto" w:fill="auto"/>
            <w:noWrap/>
            <w:vAlign w:val="center"/>
            <w:hideMark/>
          </w:tcPr>
          <w:p w14:paraId="37E84C9E"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0,82</w:t>
            </w:r>
          </w:p>
        </w:tc>
        <w:tc>
          <w:tcPr>
            <w:tcW w:w="1040" w:type="dxa"/>
            <w:tcBorders>
              <w:top w:val="nil"/>
              <w:left w:val="nil"/>
              <w:bottom w:val="single" w:sz="4" w:space="0" w:color="auto"/>
              <w:right w:val="single" w:sz="4" w:space="0" w:color="auto"/>
            </w:tcBorders>
            <w:shd w:val="clear" w:color="auto" w:fill="auto"/>
            <w:noWrap/>
            <w:vAlign w:val="center"/>
            <w:hideMark/>
          </w:tcPr>
          <w:p w14:paraId="65D00C88"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0,75</w:t>
            </w:r>
          </w:p>
        </w:tc>
        <w:tc>
          <w:tcPr>
            <w:tcW w:w="1040" w:type="dxa"/>
            <w:tcBorders>
              <w:top w:val="nil"/>
              <w:left w:val="nil"/>
              <w:bottom w:val="single" w:sz="4" w:space="0" w:color="auto"/>
              <w:right w:val="single" w:sz="4" w:space="0" w:color="auto"/>
            </w:tcBorders>
            <w:shd w:val="clear" w:color="auto" w:fill="auto"/>
            <w:noWrap/>
            <w:vAlign w:val="center"/>
            <w:hideMark/>
          </w:tcPr>
          <w:p w14:paraId="797DB404"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0,96</w:t>
            </w:r>
          </w:p>
        </w:tc>
        <w:tc>
          <w:tcPr>
            <w:tcW w:w="818" w:type="dxa"/>
            <w:tcBorders>
              <w:top w:val="nil"/>
              <w:left w:val="nil"/>
              <w:bottom w:val="single" w:sz="4" w:space="0" w:color="auto"/>
              <w:right w:val="single" w:sz="4" w:space="0" w:color="auto"/>
            </w:tcBorders>
            <w:shd w:val="clear" w:color="auto" w:fill="auto"/>
            <w:noWrap/>
            <w:vAlign w:val="center"/>
            <w:hideMark/>
          </w:tcPr>
          <w:p w14:paraId="666FEBE5"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1,12</w:t>
            </w:r>
          </w:p>
        </w:tc>
      </w:tr>
      <w:tr w:rsidR="00B21BD4" w:rsidRPr="00B21BD4" w14:paraId="35543F25"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6335756F"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Tổng thu nhập</w:t>
            </w:r>
          </w:p>
        </w:tc>
        <w:tc>
          <w:tcPr>
            <w:tcW w:w="1140" w:type="dxa"/>
            <w:tcBorders>
              <w:top w:val="nil"/>
              <w:left w:val="nil"/>
              <w:bottom w:val="single" w:sz="4" w:space="0" w:color="auto"/>
              <w:right w:val="single" w:sz="4" w:space="0" w:color="auto"/>
            </w:tcBorders>
            <w:shd w:val="clear" w:color="auto" w:fill="auto"/>
            <w:noWrap/>
            <w:vAlign w:val="center"/>
            <w:hideMark/>
          </w:tcPr>
          <w:p w14:paraId="14E703C3"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Tỷ đồng</w:t>
            </w:r>
          </w:p>
        </w:tc>
        <w:tc>
          <w:tcPr>
            <w:tcW w:w="876" w:type="dxa"/>
            <w:tcBorders>
              <w:top w:val="nil"/>
              <w:left w:val="nil"/>
              <w:bottom w:val="single" w:sz="4" w:space="0" w:color="auto"/>
              <w:right w:val="single" w:sz="4" w:space="0" w:color="auto"/>
            </w:tcBorders>
            <w:shd w:val="clear" w:color="auto" w:fill="auto"/>
            <w:noWrap/>
            <w:vAlign w:val="center"/>
            <w:hideMark/>
          </w:tcPr>
          <w:p w14:paraId="7D87FA8C" w14:textId="521277A2" w:rsidR="00B21BD4" w:rsidRPr="00B21BD4" w:rsidRDefault="00B21BD4" w:rsidP="00B21BD4">
            <w:pPr>
              <w:spacing w:line="312" w:lineRule="auto"/>
              <w:ind w:firstLine="0"/>
              <w:jc w:val="center"/>
              <w:rPr>
                <w:color w:val="000000"/>
                <w:sz w:val="24"/>
                <w:szCs w:val="24"/>
              </w:rPr>
            </w:pPr>
            <w:r w:rsidRPr="00B21BD4">
              <w:rPr>
                <w:color w:val="000000"/>
                <w:sz w:val="24"/>
                <w:szCs w:val="24"/>
              </w:rPr>
              <w:t>1.752</w:t>
            </w:r>
          </w:p>
        </w:tc>
        <w:tc>
          <w:tcPr>
            <w:tcW w:w="1040" w:type="dxa"/>
            <w:tcBorders>
              <w:top w:val="nil"/>
              <w:left w:val="nil"/>
              <w:bottom w:val="single" w:sz="4" w:space="0" w:color="auto"/>
              <w:right w:val="single" w:sz="4" w:space="0" w:color="auto"/>
            </w:tcBorders>
            <w:shd w:val="clear" w:color="auto" w:fill="auto"/>
            <w:noWrap/>
            <w:vAlign w:val="center"/>
            <w:hideMark/>
          </w:tcPr>
          <w:p w14:paraId="64A3BB3A" w14:textId="565F5FBB" w:rsidR="00B21BD4" w:rsidRPr="00B21BD4" w:rsidRDefault="00B21BD4" w:rsidP="00B21BD4">
            <w:pPr>
              <w:spacing w:line="312" w:lineRule="auto"/>
              <w:ind w:firstLine="0"/>
              <w:jc w:val="center"/>
              <w:rPr>
                <w:color w:val="000000"/>
                <w:sz w:val="24"/>
                <w:szCs w:val="24"/>
              </w:rPr>
            </w:pPr>
            <w:r w:rsidRPr="00B21BD4">
              <w:rPr>
                <w:color w:val="000000"/>
                <w:sz w:val="24"/>
                <w:szCs w:val="24"/>
              </w:rPr>
              <w:t>1.896</w:t>
            </w:r>
          </w:p>
        </w:tc>
        <w:tc>
          <w:tcPr>
            <w:tcW w:w="1040" w:type="dxa"/>
            <w:tcBorders>
              <w:top w:val="nil"/>
              <w:left w:val="nil"/>
              <w:bottom w:val="single" w:sz="4" w:space="0" w:color="auto"/>
              <w:right w:val="single" w:sz="4" w:space="0" w:color="auto"/>
            </w:tcBorders>
            <w:shd w:val="clear" w:color="auto" w:fill="auto"/>
            <w:noWrap/>
            <w:vAlign w:val="center"/>
            <w:hideMark/>
          </w:tcPr>
          <w:p w14:paraId="78528F56" w14:textId="24F9D96A" w:rsidR="00B21BD4" w:rsidRPr="00B21BD4" w:rsidRDefault="00B21BD4" w:rsidP="00B21BD4">
            <w:pPr>
              <w:spacing w:line="312" w:lineRule="auto"/>
              <w:ind w:firstLine="0"/>
              <w:jc w:val="center"/>
              <w:rPr>
                <w:color w:val="000000"/>
                <w:sz w:val="24"/>
                <w:szCs w:val="24"/>
              </w:rPr>
            </w:pPr>
            <w:r w:rsidRPr="00B21BD4">
              <w:rPr>
                <w:color w:val="000000"/>
                <w:sz w:val="24"/>
                <w:szCs w:val="24"/>
              </w:rPr>
              <w:t>2.118</w:t>
            </w:r>
          </w:p>
        </w:tc>
        <w:tc>
          <w:tcPr>
            <w:tcW w:w="1040" w:type="dxa"/>
            <w:tcBorders>
              <w:top w:val="nil"/>
              <w:left w:val="nil"/>
              <w:bottom w:val="single" w:sz="4" w:space="0" w:color="auto"/>
              <w:right w:val="single" w:sz="4" w:space="0" w:color="auto"/>
            </w:tcBorders>
            <w:shd w:val="clear" w:color="auto" w:fill="auto"/>
            <w:noWrap/>
            <w:vAlign w:val="center"/>
            <w:hideMark/>
          </w:tcPr>
          <w:p w14:paraId="1251CC55" w14:textId="19E776A2" w:rsidR="00B21BD4" w:rsidRPr="00B21BD4" w:rsidRDefault="00B21BD4" w:rsidP="00B21BD4">
            <w:pPr>
              <w:spacing w:line="312" w:lineRule="auto"/>
              <w:ind w:firstLine="0"/>
              <w:jc w:val="center"/>
              <w:rPr>
                <w:color w:val="000000"/>
                <w:sz w:val="24"/>
                <w:szCs w:val="24"/>
              </w:rPr>
            </w:pPr>
            <w:r w:rsidRPr="00B21BD4">
              <w:rPr>
                <w:color w:val="000000"/>
                <w:sz w:val="24"/>
                <w:szCs w:val="24"/>
              </w:rPr>
              <w:t>2.342</w:t>
            </w:r>
          </w:p>
        </w:tc>
        <w:tc>
          <w:tcPr>
            <w:tcW w:w="818" w:type="dxa"/>
            <w:tcBorders>
              <w:top w:val="nil"/>
              <w:left w:val="nil"/>
              <w:bottom w:val="single" w:sz="4" w:space="0" w:color="auto"/>
              <w:right w:val="single" w:sz="4" w:space="0" w:color="auto"/>
            </w:tcBorders>
            <w:shd w:val="clear" w:color="auto" w:fill="auto"/>
            <w:noWrap/>
            <w:vAlign w:val="center"/>
            <w:hideMark/>
          </w:tcPr>
          <w:p w14:paraId="6718968B" w14:textId="3705259F" w:rsidR="00B21BD4" w:rsidRPr="00B21BD4" w:rsidRDefault="00B21BD4" w:rsidP="00B21BD4">
            <w:pPr>
              <w:spacing w:line="312" w:lineRule="auto"/>
              <w:ind w:firstLine="0"/>
              <w:jc w:val="center"/>
              <w:rPr>
                <w:color w:val="000000"/>
                <w:sz w:val="24"/>
                <w:szCs w:val="24"/>
              </w:rPr>
            </w:pPr>
            <w:r w:rsidRPr="00B21BD4">
              <w:rPr>
                <w:color w:val="000000"/>
                <w:sz w:val="24"/>
                <w:szCs w:val="24"/>
              </w:rPr>
              <w:t>2.508</w:t>
            </w:r>
          </w:p>
        </w:tc>
      </w:tr>
      <w:tr w:rsidR="00B21BD4" w:rsidRPr="00B21BD4" w14:paraId="3AF731AC"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7C073073"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Tổng chi phí</w:t>
            </w:r>
          </w:p>
        </w:tc>
        <w:tc>
          <w:tcPr>
            <w:tcW w:w="1140" w:type="dxa"/>
            <w:tcBorders>
              <w:top w:val="nil"/>
              <w:left w:val="nil"/>
              <w:bottom w:val="single" w:sz="4" w:space="0" w:color="auto"/>
              <w:right w:val="single" w:sz="4" w:space="0" w:color="auto"/>
            </w:tcBorders>
            <w:shd w:val="clear" w:color="auto" w:fill="auto"/>
            <w:noWrap/>
            <w:vAlign w:val="center"/>
            <w:hideMark/>
          </w:tcPr>
          <w:p w14:paraId="3ADAACF4"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Tỷ đồng</w:t>
            </w:r>
          </w:p>
        </w:tc>
        <w:tc>
          <w:tcPr>
            <w:tcW w:w="876" w:type="dxa"/>
            <w:tcBorders>
              <w:top w:val="nil"/>
              <w:left w:val="nil"/>
              <w:bottom w:val="single" w:sz="4" w:space="0" w:color="auto"/>
              <w:right w:val="single" w:sz="4" w:space="0" w:color="auto"/>
            </w:tcBorders>
            <w:shd w:val="clear" w:color="auto" w:fill="auto"/>
            <w:noWrap/>
            <w:vAlign w:val="center"/>
            <w:hideMark/>
          </w:tcPr>
          <w:p w14:paraId="7229EC2C" w14:textId="009FECBB" w:rsidR="00B21BD4" w:rsidRPr="00B21BD4" w:rsidRDefault="00B21BD4" w:rsidP="00B21BD4">
            <w:pPr>
              <w:spacing w:line="312" w:lineRule="auto"/>
              <w:ind w:firstLine="0"/>
              <w:jc w:val="center"/>
              <w:rPr>
                <w:color w:val="000000"/>
                <w:sz w:val="24"/>
                <w:szCs w:val="24"/>
              </w:rPr>
            </w:pPr>
            <w:r w:rsidRPr="00B21BD4">
              <w:rPr>
                <w:color w:val="000000"/>
                <w:sz w:val="24"/>
                <w:szCs w:val="24"/>
              </w:rPr>
              <w:t>1.414</w:t>
            </w:r>
          </w:p>
        </w:tc>
        <w:tc>
          <w:tcPr>
            <w:tcW w:w="1040" w:type="dxa"/>
            <w:tcBorders>
              <w:top w:val="nil"/>
              <w:left w:val="nil"/>
              <w:bottom w:val="single" w:sz="4" w:space="0" w:color="auto"/>
              <w:right w:val="single" w:sz="4" w:space="0" w:color="auto"/>
            </w:tcBorders>
            <w:shd w:val="clear" w:color="auto" w:fill="auto"/>
            <w:noWrap/>
            <w:vAlign w:val="center"/>
            <w:hideMark/>
          </w:tcPr>
          <w:p w14:paraId="4D564487" w14:textId="2438F0B4" w:rsidR="00B21BD4" w:rsidRPr="00B21BD4" w:rsidRDefault="00B21BD4" w:rsidP="00B21BD4">
            <w:pPr>
              <w:spacing w:line="312" w:lineRule="auto"/>
              <w:ind w:firstLine="0"/>
              <w:jc w:val="center"/>
              <w:rPr>
                <w:color w:val="000000"/>
                <w:sz w:val="24"/>
                <w:szCs w:val="24"/>
              </w:rPr>
            </w:pPr>
            <w:r w:rsidRPr="00B21BD4">
              <w:rPr>
                <w:color w:val="000000"/>
                <w:sz w:val="24"/>
                <w:szCs w:val="24"/>
              </w:rPr>
              <w:t>1.531</w:t>
            </w:r>
          </w:p>
        </w:tc>
        <w:tc>
          <w:tcPr>
            <w:tcW w:w="1040" w:type="dxa"/>
            <w:tcBorders>
              <w:top w:val="nil"/>
              <w:left w:val="nil"/>
              <w:bottom w:val="single" w:sz="4" w:space="0" w:color="auto"/>
              <w:right w:val="single" w:sz="4" w:space="0" w:color="auto"/>
            </w:tcBorders>
            <w:shd w:val="clear" w:color="auto" w:fill="auto"/>
            <w:noWrap/>
            <w:vAlign w:val="center"/>
            <w:hideMark/>
          </w:tcPr>
          <w:p w14:paraId="018FC24B" w14:textId="6880B5AC" w:rsidR="00B21BD4" w:rsidRPr="00B21BD4" w:rsidRDefault="00B21BD4" w:rsidP="00B21BD4">
            <w:pPr>
              <w:spacing w:line="312" w:lineRule="auto"/>
              <w:ind w:firstLine="0"/>
              <w:jc w:val="center"/>
              <w:rPr>
                <w:color w:val="000000"/>
                <w:sz w:val="24"/>
                <w:szCs w:val="24"/>
              </w:rPr>
            </w:pPr>
            <w:r w:rsidRPr="00B21BD4">
              <w:rPr>
                <w:color w:val="000000"/>
                <w:sz w:val="24"/>
                <w:szCs w:val="24"/>
              </w:rPr>
              <w:t>1.737</w:t>
            </w:r>
          </w:p>
        </w:tc>
        <w:tc>
          <w:tcPr>
            <w:tcW w:w="1040" w:type="dxa"/>
            <w:tcBorders>
              <w:top w:val="nil"/>
              <w:left w:val="nil"/>
              <w:bottom w:val="single" w:sz="4" w:space="0" w:color="auto"/>
              <w:right w:val="single" w:sz="4" w:space="0" w:color="auto"/>
            </w:tcBorders>
            <w:shd w:val="clear" w:color="auto" w:fill="auto"/>
            <w:noWrap/>
            <w:vAlign w:val="center"/>
            <w:hideMark/>
          </w:tcPr>
          <w:p w14:paraId="031D6328" w14:textId="558CF0EA" w:rsidR="00B21BD4" w:rsidRPr="00B21BD4" w:rsidRDefault="00B21BD4" w:rsidP="00B21BD4">
            <w:pPr>
              <w:spacing w:line="312" w:lineRule="auto"/>
              <w:ind w:firstLine="0"/>
              <w:jc w:val="center"/>
              <w:rPr>
                <w:color w:val="000000"/>
                <w:sz w:val="24"/>
                <w:szCs w:val="24"/>
              </w:rPr>
            </w:pPr>
            <w:r w:rsidRPr="00B21BD4">
              <w:rPr>
                <w:color w:val="000000"/>
                <w:sz w:val="24"/>
                <w:szCs w:val="24"/>
              </w:rPr>
              <w:t>1.930</w:t>
            </w:r>
          </w:p>
        </w:tc>
        <w:tc>
          <w:tcPr>
            <w:tcW w:w="818" w:type="dxa"/>
            <w:tcBorders>
              <w:top w:val="nil"/>
              <w:left w:val="nil"/>
              <w:bottom w:val="single" w:sz="4" w:space="0" w:color="auto"/>
              <w:right w:val="single" w:sz="4" w:space="0" w:color="auto"/>
            </w:tcBorders>
            <w:shd w:val="clear" w:color="auto" w:fill="auto"/>
            <w:noWrap/>
            <w:vAlign w:val="center"/>
            <w:hideMark/>
          </w:tcPr>
          <w:p w14:paraId="1971B9F2" w14:textId="60523234" w:rsidR="00B21BD4" w:rsidRPr="00B21BD4" w:rsidRDefault="00B21BD4" w:rsidP="00B21BD4">
            <w:pPr>
              <w:spacing w:line="312" w:lineRule="auto"/>
              <w:ind w:firstLine="0"/>
              <w:jc w:val="center"/>
              <w:rPr>
                <w:color w:val="000000"/>
                <w:sz w:val="24"/>
                <w:szCs w:val="24"/>
              </w:rPr>
            </w:pPr>
            <w:r w:rsidRPr="00B21BD4">
              <w:rPr>
                <w:color w:val="000000"/>
                <w:sz w:val="24"/>
                <w:szCs w:val="24"/>
              </w:rPr>
              <w:t>2.100</w:t>
            </w:r>
          </w:p>
        </w:tc>
      </w:tr>
      <w:tr w:rsidR="00B21BD4" w:rsidRPr="00B21BD4" w14:paraId="7E3B027B" w14:textId="77777777" w:rsidTr="00B21BD4">
        <w:trPr>
          <w:trHeight w:val="312"/>
        </w:trPr>
        <w:tc>
          <w:tcPr>
            <w:tcW w:w="2972" w:type="dxa"/>
            <w:tcBorders>
              <w:top w:val="nil"/>
              <w:left w:val="single" w:sz="4" w:space="0" w:color="auto"/>
              <w:bottom w:val="single" w:sz="4" w:space="0" w:color="auto"/>
              <w:right w:val="single" w:sz="4" w:space="0" w:color="auto"/>
            </w:tcBorders>
            <w:shd w:val="clear" w:color="auto" w:fill="auto"/>
            <w:noWrap/>
            <w:vAlign w:val="center"/>
            <w:hideMark/>
          </w:tcPr>
          <w:p w14:paraId="383959E1"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Lợi nhuận trước thuế</w:t>
            </w:r>
          </w:p>
        </w:tc>
        <w:tc>
          <w:tcPr>
            <w:tcW w:w="1140" w:type="dxa"/>
            <w:tcBorders>
              <w:top w:val="nil"/>
              <w:left w:val="nil"/>
              <w:bottom w:val="single" w:sz="4" w:space="0" w:color="auto"/>
              <w:right w:val="single" w:sz="4" w:space="0" w:color="auto"/>
            </w:tcBorders>
            <w:shd w:val="clear" w:color="auto" w:fill="auto"/>
            <w:noWrap/>
            <w:vAlign w:val="center"/>
            <w:hideMark/>
          </w:tcPr>
          <w:p w14:paraId="0B39EC5A"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Tỷ đồng</w:t>
            </w:r>
          </w:p>
        </w:tc>
        <w:tc>
          <w:tcPr>
            <w:tcW w:w="876" w:type="dxa"/>
            <w:tcBorders>
              <w:top w:val="nil"/>
              <w:left w:val="nil"/>
              <w:bottom w:val="single" w:sz="4" w:space="0" w:color="auto"/>
              <w:right w:val="single" w:sz="4" w:space="0" w:color="auto"/>
            </w:tcBorders>
            <w:shd w:val="clear" w:color="auto" w:fill="auto"/>
            <w:noWrap/>
            <w:vAlign w:val="center"/>
            <w:hideMark/>
          </w:tcPr>
          <w:p w14:paraId="482CE37B"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338</w:t>
            </w:r>
          </w:p>
        </w:tc>
        <w:tc>
          <w:tcPr>
            <w:tcW w:w="1040" w:type="dxa"/>
            <w:tcBorders>
              <w:top w:val="nil"/>
              <w:left w:val="nil"/>
              <w:bottom w:val="single" w:sz="4" w:space="0" w:color="auto"/>
              <w:right w:val="single" w:sz="4" w:space="0" w:color="auto"/>
            </w:tcBorders>
            <w:shd w:val="clear" w:color="auto" w:fill="auto"/>
            <w:noWrap/>
            <w:vAlign w:val="center"/>
            <w:hideMark/>
          </w:tcPr>
          <w:p w14:paraId="7D1FB4A8"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365</w:t>
            </w:r>
          </w:p>
        </w:tc>
        <w:tc>
          <w:tcPr>
            <w:tcW w:w="1040" w:type="dxa"/>
            <w:tcBorders>
              <w:top w:val="nil"/>
              <w:left w:val="nil"/>
              <w:bottom w:val="single" w:sz="4" w:space="0" w:color="auto"/>
              <w:right w:val="single" w:sz="4" w:space="0" w:color="auto"/>
            </w:tcBorders>
            <w:shd w:val="clear" w:color="auto" w:fill="auto"/>
            <w:noWrap/>
            <w:vAlign w:val="center"/>
            <w:hideMark/>
          </w:tcPr>
          <w:p w14:paraId="44627C1B"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381</w:t>
            </w:r>
          </w:p>
        </w:tc>
        <w:tc>
          <w:tcPr>
            <w:tcW w:w="1040" w:type="dxa"/>
            <w:tcBorders>
              <w:top w:val="nil"/>
              <w:left w:val="nil"/>
              <w:bottom w:val="single" w:sz="4" w:space="0" w:color="auto"/>
              <w:right w:val="single" w:sz="4" w:space="0" w:color="auto"/>
            </w:tcBorders>
            <w:shd w:val="clear" w:color="auto" w:fill="auto"/>
            <w:noWrap/>
            <w:vAlign w:val="center"/>
            <w:hideMark/>
          </w:tcPr>
          <w:p w14:paraId="113FE104"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412</w:t>
            </w:r>
          </w:p>
        </w:tc>
        <w:tc>
          <w:tcPr>
            <w:tcW w:w="818" w:type="dxa"/>
            <w:tcBorders>
              <w:top w:val="nil"/>
              <w:left w:val="nil"/>
              <w:bottom w:val="single" w:sz="4" w:space="0" w:color="auto"/>
              <w:right w:val="single" w:sz="4" w:space="0" w:color="auto"/>
            </w:tcBorders>
            <w:shd w:val="clear" w:color="auto" w:fill="auto"/>
            <w:noWrap/>
            <w:vAlign w:val="center"/>
            <w:hideMark/>
          </w:tcPr>
          <w:p w14:paraId="5AA81BB0"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408</w:t>
            </w:r>
          </w:p>
        </w:tc>
      </w:tr>
    </w:tbl>
    <w:p w14:paraId="02F70A95" w14:textId="107C4800" w:rsidR="00140C58" w:rsidRDefault="00B21BD4" w:rsidP="00B21BD4">
      <w:pPr>
        <w:ind w:firstLine="0"/>
        <w:jc w:val="center"/>
        <w:rPr>
          <w:i/>
          <w:iCs/>
          <w:lang w:val="pt-BR"/>
        </w:rPr>
      </w:pPr>
      <w:r w:rsidRPr="00B21BD4">
        <w:rPr>
          <w:i/>
          <w:iCs/>
          <w:lang w:val="pt-BR"/>
        </w:rPr>
        <w:t>Nguồn: Báo cáo tổng kết HĐKD của Vietcombank Chương Dương, 2021  2025</w:t>
      </w:r>
    </w:p>
    <w:p w14:paraId="0AE2F242" w14:textId="7E5BDAF0" w:rsidR="00E81B42" w:rsidRPr="00E81B42" w:rsidRDefault="00E81B42" w:rsidP="00E81B42">
      <w:pPr>
        <w:rPr>
          <w:lang w:val="pt-BR"/>
        </w:rPr>
      </w:pPr>
      <w:r w:rsidRPr="00E81B42">
        <w:rPr>
          <w:lang w:val="pt-BR"/>
        </w:rPr>
        <w:t>Về chất lượng tín dụng, tỷ lệ nợ xấu có xu hướng tăng nhẹ từ 0,58% năm 2021 lên 1,12% vào tháng 9/2025, chủ yếu do tác động kéo dài của khó khăn kinh tế sau dịch COVID-19 và áp lực giảm thu nhập của một bộ phận khách hàng vay SXKD nhỏ lẻ. Tổng thu nhập của chi nhánh vẫn tăng trưởng tích cực, từ 1.752 tỷ đồng lên 2.508 tỷ đồng nhờ mở rộng quy mô tín dụng và gia tăng tỷ trọng thu nhập từ dịch vụ như bảo hiểm và thanh toán điện tử. Chi phí hoạt động tăng tương ứng 49%, phản ánh việc đầu tư nâng cấp cơ sở vật chất, mở rộng phòng giao dịch Hàm Nghi và tăng cường nhân sự phục vụ hoạt động bán lẻ. Lợi nhuận trước thuế tăng từ 338 tỷ đồng lên đỉnh 412 tỷ đồng năm 2024 trước khi giảm nhẹ còn 408 tỷ đồng do chi phí dự phòng rủi ro tín dụng tăng, cho thấy Vietcombank Chương Dương vừa tập trung tăng trưởng, vừa thận trọng trong quản trị rủi ro để đảm bảo hoạt động bền vững.</w:t>
      </w:r>
    </w:p>
    <w:p w14:paraId="3007A621" w14:textId="6CC29FF3" w:rsidR="00B5604D" w:rsidRDefault="00B5604D" w:rsidP="00813CC3">
      <w:pPr>
        <w:pStyle w:val="Heading2"/>
        <w:rPr>
          <w:lang w:val="pt-BR"/>
        </w:rPr>
      </w:pPr>
      <w:bookmarkStart w:id="170" w:name="_Toc178502648"/>
      <w:bookmarkStart w:id="171" w:name="_Toc215481356"/>
      <w:r w:rsidRPr="007C045D">
        <w:rPr>
          <w:lang w:val="pt-BR"/>
        </w:rPr>
        <w:lastRenderedPageBreak/>
        <w:t xml:space="preserve">1.4. </w:t>
      </w:r>
      <w:r w:rsidR="003B5E4A" w:rsidRPr="007C045D">
        <w:rPr>
          <w:lang w:val="pt-BR"/>
        </w:rPr>
        <w:t>Mô tả vị trí và công việc thực tập</w:t>
      </w:r>
      <w:bookmarkEnd w:id="170"/>
      <w:bookmarkEnd w:id="171"/>
    </w:p>
    <w:p w14:paraId="017F15E2" w14:textId="5D30AB4D" w:rsidR="00E81B42" w:rsidRPr="00E81B42" w:rsidRDefault="00E81B42" w:rsidP="00E81B42">
      <w:pPr>
        <w:rPr>
          <w:lang w:val="pt-BR"/>
        </w:rPr>
      </w:pPr>
      <w:r w:rsidRPr="00E81B42">
        <w:rPr>
          <w:lang w:val="pt-BR"/>
        </w:rPr>
        <w:t xml:space="preserve">Trong thời gian từ tháng </w:t>
      </w:r>
      <w:r>
        <w:rPr>
          <w:lang w:val="pt-BR"/>
        </w:rPr>
        <w:t>9</w:t>
      </w:r>
      <w:r w:rsidRPr="00E81B42">
        <w:rPr>
          <w:lang w:val="pt-BR"/>
        </w:rPr>
        <w:t xml:space="preserve">/2025 đến tháng </w:t>
      </w:r>
      <w:r>
        <w:rPr>
          <w:lang w:val="pt-BR"/>
        </w:rPr>
        <w:t>11</w:t>
      </w:r>
      <w:r w:rsidRPr="00E81B42">
        <w:rPr>
          <w:lang w:val="pt-BR"/>
        </w:rPr>
        <w:t xml:space="preserve">/2025, </w:t>
      </w:r>
      <w:r>
        <w:rPr>
          <w:lang w:val="pt-BR"/>
        </w:rPr>
        <w:t>học viên</w:t>
      </w:r>
      <w:r w:rsidRPr="00E81B42">
        <w:rPr>
          <w:lang w:val="pt-BR"/>
        </w:rPr>
        <w:t xml:space="preserve"> thực tập tại Vietcombank Chi nhánh Chương Dương với vị trí hỗ trợ nghiệp vụ tại Phòng Quan hệ Khách hàng Cá nhân (KHCN). Đây là bộ phận trực tiếp quản lý, phát triển khách hàng và triển khai các sản phẩm tín dụng bán lẻ của chi nhánh. Trong quá trình thực tập, </w:t>
      </w:r>
      <w:r>
        <w:rPr>
          <w:lang w:val="pt-BR"/>
        </w:rPr>
        <w:t>học viên</w:t>
      </w:r>
      <w:r w:rsidRPr="00E81B42">
        <w:rPr>
          <w:lang w:val="pt-BR"/>
        </w:rPr>
        <w:t xml:space="preserve"> được tiếp cận môi trường làm việc chuyên nghiệp, hiện đại và có cơ hội quan sát thực tế các quy trình nghiệp vụ đang được áp dụng tại ngân hàng. Việc được phân công tại phòng KHCN giúp </w:t>
      </w:r>
      <w:r>
        <w:rPr>
          <w:lang w:val="pt-BR"/>
        </w:rPr>
        <w:t>học viên</w:t>
      </w:r>
      <w:r w:rsidRPr="00E81B42">
        <w:rPr>
          <w:lang w:val="pt-BR"/>
        </w:rPr>
        <w:t xml:space="preserve"> có điều kiện tìm hiểu sâu về hoạt động cho vay khách hàng cá nhân – nội dung gắn trực tiếp với đề tài nghiên cứu của báo cáo thực tập.</w:t>
      </w:r>
    </w:p>
    <w:p w14:paraId="335C8DB6" w14:textId="195A8749" w:rsidR="00E81B42" w:rsidRPr="00E81B42" w:rsidRDefault="00E81B42" w:rsidP="00E81B42">
      <w:pPr>
        <w:rPr>
          <w:lang w:val="pt-BR"/>
        </w:rPr>
      </w:pPr>
      <w:r w:rsidRPr="00E81B42">
        <w:rPr>
          <w:lang w:val="pt-BR"/>
        </w:rPr>
        <w:t xml:space="preserve">Trong quá trình thực tập, </w:t>
      </w:r>
      <w:r>
        <w:rPr>
          <w:lang w:val="pt-BR"/>
        </w:rPr>
        <w:t>học viên</w:t>
      </w:r>
      <w:r w:rsidRPr="00E81B42">
        <w:rPr>
          <w:lang w:val="pt-BR"/>
        </w:rPr>
        <w:t xml:space="preserve"> hỗ trợ cán bộ phòng KHCN trong việc tiếp nhận hồ sơ vay vốn từ khách hàng, bao gồm kiểm tra tính hợp lệ của các giấy tờ pháp lý và minh chứng thu nhập. </w:t>
      </w:r>
      <w:r>
        <w:rPr>
          <w:lang w:val="pt-BR"/>
        </w:rPr>
        <w:t>Học viên</w:t>
      </w:r>
      <w:r w:rsidRPr="00E81B42">
        <w:rPr>
          <w:lang w:val="pt-BR"/>
        </w:rPr>
        <w:t xml:space="preserve"> được hướng dẫn nhập thông tin khách hàng vào hệ thống quản lý tín dụng nội bộ và phân loại hồ sơ để chuyển sang bộ phận QLRR và QTTD khi cần thiết. Ngoài ra, </w:t>
      </w:r>
      <w:r>
        <w:rPr>
          <w:lang w:val="pt-BR"/>
        </w:rPr>
        <w:t>học viên</w:t>
      </w:r>
      <w:r w:rsidRPr="00E81B42">
        <w:rPr>
          <w:lang w:val="pt-BR"/>
        </w:rPr>
        <w:t xml:space="preserve"> tham gia hỗ trợ tra cứu CIC theo quy trình của chi nhánh nhằm đánh giá lịch sử tín dụng và khả năng trả nợ của khách hàng. Những công việc này giúp </w:t>
      </w:r>
      <w:r>
        <w:rPr>
          <w:lang w:val="pt-BR"/>
        </w:rPr>
        <w:t>học viên</w:t>
      </w:r>
      <w:r w:rsidRPr="00E81B42">
        <w:rPr>
          <w:lang w:val="pt-BR"/>
        </w:rPr>
        <w:t xml:space="preserve"> hiểu rõ vai trò của phòng KHCN trong mối liên kết với các phòng nghiệp vụ khác như QLRR, QTTD và TCKT trong toàn bộ chu trình cho vay.</w:t>
      </w:r>
    </w:p>
    <w:p w14:paraId="206938C7" w14:textId="5E61B66C" w:rsidR="00E81B42" w:rsidRPr="00E81B42" w:rsidRDefault="00E81B42" w:rsidP="00E81B42">
      <w:pPr>
        <w:rPr>
          <w:lang w:val="pt-BR"/>
        </w:rPr>
      </w:pPr>
      <w:r w:rsidRPr="00E81B42">
        <w:rPr>
          <w:lang w:val="pt-BR"/>
        </w:rPr>
        <w:t xml:space="preserve">Bên cạnh hỗ trợ nghiệp vụ tín dụng, </w:t>
      </w:r>
      <w:r>
        <w:rPr>
          <w:lang w:val="pt-BR"/>
        </w:rPr>
        <w:t>học viên</w:t>
      </w:r>
      <w:r w:rsidRPr="00E81B42">
        <w:rPr>
          <w:lang w:val="pt-BR"/>
        </w:rPr>
        <w:t xml:space="preserve"> tham gia thực hiện các nhiệm vụ hành chính như sắp xếp hồ sơ giải ngân, cập nhật danh mục dư nợ và chuẩn bị báo cáo tổng hợp theo yêu cầu của Phòng Kế hoạch Tổng hợp (KHTH). </w:t>
      </w:r>
      <w:r>
        <w:rPr>
          <w:lang w:val="pt-BR"/>
        </w:rPr>
        <w:t>Học viên</w:t>
      </w:r>
      <w:r w:rsidRPr="00E81B42">
        <w:rPr>
          <w:lang w:val="pt-BR"/>
        </w:rPr>
        <w:t xml:space="preserve"> phối hợp với Phòng QLRR để chuyển hồ sơ thẩm định và theo dõi quá trình phê duyệt, đồng thời hỗ trợ Phòng QTTD khi hồ sơ cần bổ sung thông tin. Ngoài ra, </w:t>
      </w:r>
      <w:r>
        <w:rPr>
          <w:lang w:val="pt-BR"/>
        </w:rPr>
        <w:t>học viên</w:t>
      </w:r>
      <w:r w:rsidRPr="00E81B42">
        <w:rPr>
          <w:lang w:val="pt-BR"/>
        </w:rPr>
        <w:t xml:space="preserve"> thường xuyên trao đổi với Phòng TCHC trong các công việc liên quan đến lưu trữ và kiểm soát chứng từ, đảm bảo tuân thủ quy định nội bộ của chi nhánh. Những trải nghiệm này giúp </w:t>
      </w:r>
      <w:r>
        <w:rPr>
          <w:lang w:val="pt-BR"/>
        </w:rPr>
        <w:t>học viên</w:t>
      </w:r>
      <w:r w:rsidRPr="00E81B42">
        <w:rPr>
          <w:lang w:val="pt-BR"/>
        </w:rPr>
        <w:t xml:space="preserve"> hiểu rõ cách thức vận hành liên kết giữa các phòng ban trong cơ cấu tổ chức của Vietcombank Chương Dương và vai trò phối hợp trong việc nâng cao chất lượng dịch vụ cho vay KHCN.</w:t>
      </w:r>
    </w:p>
    <w:p w14:paraId="482CE7DE" w14:textId="77777777" w:rsidR="00E81B42" w:rsidRPr="00E81B42" w:rsidRDefault="00E81B42" w:rsidP="00E81B42">
      <w:pPr>
        <w:rPr>
          <w:lang w:val="pt-BR"/>
        </w:rPr>
      </w:pPr>
    </w:p>
    <w:p w14:paraId="439257B3" w14:textId="77777777" w:rsidR="00A97339" w:rsidRPr="00A97339" w:rsidRDefault="00A97339" w:rsidP="00A97339">
      <w:pPr>
        <w:rPr>
          <w:lang w:val="pt-BR"/>
        </w:rPr>
      </w:pPr>
    </w:p>
    <w:p w14:paraId="603B52E1" w14:textId="77777777" w:rsidR="00A97339" w:rsidRDefault="00A97339" w:rsidP="00712CCB">
      <w:pPr>
        <w:pStyle w:val="Heading1"/>
        <w:rPr>
          <w:lang w:val="de-DE"/>
        </w:rPr>
        <w:sectPr w:rsidR="00A97339" w:rsidSect="005C3445">
          <w:headerReference w:type="default" r:id="rId16"/>
          <w:pgSz w:w="11907" w:h="16840" w:code="9"/>
          <w:pgMar w:top="1418" w:right="1134" w:bottom="1418" w:left="1985" w:header="720" w:footer="720" w:gutter="0"/>
          <w:cols w:space="720"/>
          <w:docGrid w:linePitch="360"/>
        </w:sectPr>
      </w:pPr>
    </w:p>
    <w:p w14:paraId="58728179" w14:textId="7C8136D9" w:rsidR="00712CCB" w:rsidRPr="007C045D" w:rsidRDefault="00712CCB" w:rsidP="00712CCB">
      <w:pPr>
        <w:pStyle w:val="Heading1"/>
        <w:rPr>
          <w:lang w:val="de-DE"/>
        </w:rPr>
      </w:pPr>
      <w:bookmarkStart w:id="172" w:name="_Toc215481357"/>
      <w:r w:rsidRPr="007C045D">
        <w:rPr>
          <w:lang w:val="de-DE"/>
        </w:rPr>
        <w:lastRenderedPageBreak/>
        <w:t xml:space="preserve">PHẦN 2. PHÂN TÍCH THỰC TRẠNG </w:t>
      </w:r>
      <w:r w:rsidR="009C0DA0" w:rsidRPr="007C045D">
        <w:rPr>
          <w:lang w:val="de-DE"/>
        </w:rPr>
        <w:t xml:space="preserve">CHẤT LƯỢNG </w:t>
      </w:r>
      <w:r w:rsidR="001B3D80" w:rsidRPr="007C045D">
        <w:rPr>
          <w:lang w:val="de-DE"/>
        </w:rPr>
        <w:t xml:space="preserve">DỊCH VỤ CHO VAY ĐỐI VỚI </w:t>
      </w:r>
      <w:r w:rsidR="00A97339">
        <w:rPr>
          <w:lang w:val="de-DE"/>
        </w:rPr>
        <w:t>KHÁCH HÀNG CÁ NHÂN</w:t>
      </w:r>
      <w:r w:rsidRPr="007C045D">
        <w:rPr>
          <w:lang w:val="de-DE"/>
        </w:rPr>
        <w:t xml:space="preserve"> </w:t>
      </w:r>
      <w:r w:rsidR="009C0DA0" w:rsidRPr="007C045D">
        <w:rPr>
          <w:lang w:val="de-DE"/>
        </w:rPr>
        <w:t xml:space="preserve">TẠI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bookmarkEnd w:id="172"/>
    </w:p>
    <w:p w14:paraId="690AA044" w14:textId="748F30F1" w:rsidR="00922B6F" w:rsidRDefault="00922B6F" w:rsidP="00502DC4">
      <w:pPr>
        <w:pStyle w:val="Heading2"/>
        <w:rPr>
          <w:lang w:val="pt-BR"/>
        </w:rPr>
      </w:pPr>
      <w:bookmarkStart w:id="173" w:name="_Toc215481358"/>
      <w:r w:rsidRPr="007C045D">
        <w:rPr>
          <w:lang w:val="pt-BR"/>
        </w:rPr>
        <w:t xml:space="preserve">2.1. </w:t>
      </w:r>
      <w:r w:rsidR="009C0DA0" w:rsidRPr="007C045D">
        <w:rPr>
          <w:lang w:val="pt-BR"/>
        </w:rPr>
        <w:t xml:space="preserve">Khái quát về </w:t>
      </w:r>
      <w:r w:rsidR="001B3D80" w:rsidRPr="007C045D">
        <w:rPr>
          <w:lang w:val="pt-BR"/>
        </w:rPr>
        <w:t xml:space="preserve">dịch vụ cho vay đối với </w:t>
      </w:r>
      <w:r w:rsidR="00502DC4">
        <w:rPr>
          <w:lang w:val="pt-BR"/>
        </w:rPr>
        <w:t>khách hàng cá nhân</w:t>
      </w:r>
      <w:r w:rsidR="009C0DA0" w:rsidRPr="007C045D">
        <w:rPr>
          <w:lang w:val="pt-BR"/>
        </w:rPr>
        <w:t xml:space="preserve"> tại </w:t>
      </w:r>
      <w:r w:rsidR="001B3D80" w:rsidRPr="007C045D">
        <w:rPr>
          <w:lang w:val="pt-BR"/>
        </w:rPr>
        <w:t>Vietcombank</w:t>
      </w:r>
      <w:r w:rsidR="005D5878" w:rsidRPr="007C045D">
        <w:rPr>
          <w:lang w:val="pt-BR"/>
        </w:rPr>
        <w:t xml:space="preserve"> </w:t>
      </w:r>
      <w:r w:rsidR="00A316DE" w:rsidRPr="007C045D">
        <w:rPr>
          <w:lang w:val="pt-BR"/>
        </w:rPr>
        <w:t xml:space="preserve">chi nhánh </w:t>
      </w:r>
      <w:r w:rsidR="001B3D80" w:rsidRPr="007C045D">
        <w:rPr>
          <w:lang w:val="pt-BR"/>
        </w:rPr>
        <w:t>Chương Dương</w:t>
      </w:r>
      <w:bookmarkEnd w:id="173"/>
    </w:p>
    <w:p w14:paraId="34557999" w14:textId="7C444F4E" w:rsidR="00502DC4" w:rsidRDefault="00502DC4" w:rsidP="00502DC4">
      <w:pPr>
        <w:pStyle w:val="Heading3"/>
        <w:rPr>
          <w:lang w:val="pt-BR"/>
        </w:rPr>
      </w:pPr>
      <w:bookmarkStart w:id="174" w:name="_Toc215481359"/>
      <w:r>
        <w:rPr>
          <w:lang w:val="pt-BR"/>
        </w:rPr>
        <w:t>2.1.1. Các chính sách và sản phẩm cho vay đối với khách hàng cá nhân</w:t>
      </w:r>
      <w:bookmarkEnd w:id="174"/>
    </w:p>
    <w:p w14:paraId="63A367BB" w14:textId="10DA0063" w:rsidR="00EB7F4A" w:rsidRDefault="00B21BD4" w:rsidP="00EB7F4A">
      <w:pPr>
        <w:rPr>
          <w:lang w:val="pt-BR"/>
        </w:rPr>
      </w:pPr>
      <w:r w:rsidRPr="00B21BD4">
        <w:rPr>
          <w:lang w:val="pt-BR"/>
        </w:rPr>
        <w:t>Vietcombank  là một trong bốn ngân hàng lớn nhất tại Việt Nam, được đánh giá cao nhờ chính sách lãi suất cạnh tranh, mức độ minh bạch cao và quy trình quản trị rủi ro chặt chẽ. Trong mảng tín dụng bán lẻ, Vietcombank cung cấp danh mục sản phẩm cho vay khách hàng cá nhân đa dạng, bao gồm cho vay bất động sản, cho vay mua ô tô, cho vay tiêu dùng và cho vay phục vụ hoạt động sản xuất kinh doanh của hộ gia đình. Các sản phẩm vay được thiết kế linh hoạt về thời hạn, hạn mức và phương thức trả nợ, đồng thời đi kèm các gói lãi suất ưu đãi cố định trong 6–36 tháng đầu, giúp khách hàng dễ dàng lên kế hoạch tài chính. Với mức độ uy tín cao trên thị trường, Vietcombank tiếp tục thu hút lượng lớn khách hàng cá nhân có nhu cầu vay vốn phục vụ tiêu dùng và đầu tư.</w:t>
      </w:r>
    </w:p>
    <w:p w14:paraId="082A6E81" w14:textId="7CC719E7" w:rsidR="00B21BD4" w:rsidRPr="00B21BD4" w:rsidRDefault="00B21BD4" w:rsidP="00B21BD4">
      <w:pPr>
        <w:pStyle w:val="Caption"/>
        <w:rPr>
          <w:lang w:val="pt-BR"/>
        </w:rPr>
      </w:pPr>
      <w:bookmarkStart w:id="175" w:name="_Toc215481245"/>
      <w:r w:rsidRPr="00B21BD4">
        <w:rPr>
          <w:lang w:val="pt-BR"/>
        </w:rPr>
        <w:t>Bảng 2.</w:t>
      </w:r>
      <w:r>
        <w:fldChar w:fldCharType="begin"/>
      </w:r>
      <w:r w:rsidRPr="00B21BD4">
        <w:rPr>
          <w:lang w:val="pt-BR"/>
        </w:rPr>
        <w:instrText xml:space="preserve"> SEQ Bảng_2. \* ARABIC </w:instrText>
      </w:r>
      <w:r>
        <w:fldChar w:fldCharType="separate"/>
      </w:r>
      <w:r w:rsidR="005B592A">
        <w:rPr>
          <w:noProof/>
          <w:lang w:val="pt-BR"/>
        </w:rPr>
        <w:t>1</w:t>
      </w:r>
      <w:r>
        <w:fldChar w:fldCharType="end"/>
      </w:r>
      <w:r w:rsidRPr="00B21BD4">
        <w:rPr>
          <w:lang w:val="pt-BR"/>
        </w:rPr>
        <w:t xml:space="preserve">. </w:t>
      </w:r>
      <w:r>
        <w:rPr>
          <w:lang w:val="pt-BR"/>
        </w:rPr>
        <w:t>D</w:t>
      </w:r>
      <w:r w:rsidRPr="00B21BD4">
        <w:rPr>
          <w:lang w:val="pt-BR"/>
        </w:rPr>
        <w:t xml:space="preserve">anh mục sản phẩm và </w:t>
      </w:r>
      <w:r>
        <w:rPr>
          <w:lang w:val="pt-BR"/>
        </w:rPr>
        <w:t>chính sách cho vay KHCN</w:t>
      </w:r>
      <w:r w:rsidRPr="00B21BD4">
        <w:rPr>
          <w:lang w:val="pt-BR"/>
        </w:rPr>
        <w:t xml:space="preserve"> tại Vietcombank</w:t>
      </w:r>
      <w:bookmarkEnd w:id="175"/>
    </w:p>
    <w:tbl>
      <w:tblPr>
        <w:tblStyle w:val="TableGrid"/>
        <w:tblW w:w="9209" w:type="dxa"/>
        <w:tblLook w:val="04A0" w:firstRow="1" w:lastRow="0" w:firstColumn="1" w:lastColumn="0" w:noHBand="0" w:noVBand="1"/>
      </w:tblPr>
      <w:tblGrid>
        <w:gridCol w:w="1271"/>
        <w:gridCol w:w="2223"/>
        <w:gridCol w:w="2126"/>
        <w:gridCol w:w="2126"/>
        <w:gridCol w:w="1463"/>
      </w:tblGrid>
      <w:tr w:rsidR="00B21BD4" w:rsidRPr="00B21BD4" w14:paraId="597DC11E" w14:textId="77777777" w:rsidTr="00B21BD4">
        <w:trPr>
          <w:tblHeader/>
        </w:trPr>
        <w:tc>
          <w:tcPr>
            <w:tcW w:w="1271" w:type="dxa"/>
            <w:hideMark/>
          </w:tcPr>
          <w:p w14:paraId="65F5F88E" w14:textId="77777777" w:rsidR="00B21BD4" w:rsidRPr="00B21BD4" w:rsidRDefault="00B21BD4" w:rsidP="00B21BD4">
            <w:pPr>
              <w:spacing w:line="240" w:lineRule="auto"/>
              <w:ind w:firstLine="0"/>
              <w:jc w:val="center"/>
              <w:rPr>
                <w:b/>
                <w:bCs/>
                <w:sz w:val="24"/>
                <w:szCs w:val="24"/>
              </w:rPr>
            </w:pPr>
            <w:r w:rsidRPr="00B21BD4">
              <w:rPr>
                <w:b/>
                <w:bCs/>
                <w:sz w:val="24"/>
                <w:szCs w:val="24"/>
              </w:rPr>
              <w:t>Nhóm sản phẩm</w:t>
            </w:r>
          </w:p>
        </w:tc>
        <w:tc>
          <w:tcPr>
            <w:tcW w:w="2223" w:type="dxa"/>
            <w:hideMark/>
          </w:tcPr>
          <w:p w14:paraId="284D57B3" w14:textId="77777777" w:rsidR="00B21BD4" w:rsidRPr="00B21BD4" w:rsidRDefault="00B21BD4" w:rsidP="00B21BD4">
            <w:pPr>
              <w:spacing w:line="240" w:lineRule="auto"/>
              <w:ind w:firstLine="0"/>
              <w:jc w:val="center"/>
              <w:rPr>
                <w:b/>
                <w:bCs/>
                <w:sz w:val="24"/>
                <w:szCs w:val="24"/>
              </w:rPr>
            </w:pPr>
            <w:r w:rsidRPr="00B21BD4">
              <w:rPr>
                <w:b/>
                <w:bCs/>
                <w:sz w:val="24"/>
                <w:szCs w:val="24"/>
              </w:rPr>
              <w:t>Mục đích vay</w:t>
            </w:r>
          </w:p>
        </w:tc>
        <w:tc>
          <w:tcPr>
            <w:tcW w:w="2126" w:type="dxa"/>
            <w:hideMark/>
          </w:tcPr>
          <w:p w14:paraId="3A2A2806" w14:textId="77777777" w:rsidR="00B21BD4" w:rsidRPr="00B21BD4" w:rsidRDefault="00B21BD4" w:rsidP="00B21BD4">
            <w:pPr>
              <w:spacing w:line="240" w:lineRule="auto"/>
              <w:ind w:firstLine="0"/>
              <w:jc w:val="center"/>
              <w:rPr>
                <w:b/>
                <w:bCs/>
                <w:sz w:val="24"/>
                <w:szCs w:val="24"/>
              </w:rPr>
            </w:pPr>
            <w:r w:rsidRPr="00B21BD4">
              <w:rPr>
                <w:b/>
                <w:bCs/>
                <w:sz w:val="24"/>
                <w:szCs w:val="24"/>
              </w:rPr>
              <w:t>Thời hạn vay</w:t>
            </w:r>
          </w:p>
        </w:tc>
        <w:tc>
          <w:tcPr>
            <w:tcW w:w="2126" w:type="dxa"/>
            <w:hideMark/>
          </w:tcPr>
          <w:p w14:paraId="7E4E3848" w14:textId="77777777" w:rsidR="00B21BD4" w:rsidRPr="00B21BD4" w:rsidRDefault="00B21BD4" w:rsidP="00B21BD4">
            <w:pPr>
              <w:spacing w:line="240" w:lineRule="auto"/>
              <w:ind w:firstLine="0"/>
              <w:jc w:val="center"/>
              <w:rPr>
                <w:b/>
                <w:bCs/>
                <w:sz w:val="24"/>
                <w:szCs w:val="24"/>
              </w:rPr>
            </w:pPr>
            <w:r w:rsidRPr="00B21BD4">
              <w:rPr>
                <w:b/>
                <w:bCs/>
                <w:sz w:val="24"/>
                <w:szCs w:val="24"/>
              </w:rPr>
              <w:t>Hạn mức vay</w:t>
            </w:r>
          </w:p>
        </w:tc>
        <w:tc>
          <w:tcPr>
            <w:tcW w:w="1463" w:type="dxa"/>
            <w:hideMark/>
          </w:tcPr>
          <w:p w14:paraId="19D214A6" w14:textId="77777777" w:rsidR="00B21BD4" w:rsidRPr="00B21BD4" w:rsidRDefault="00B21BD4" w:rsidP="00B21BD4">
            <w:pPr>
              <w:spacing w:line="240" w:lineRule="auto"/>
              <w:ind w:firstLine="0"/>
              <w:jc w:val="center"/>
              <w:rPr>
                <w:b/>
                <w:bCs/>
                <w:sz w:val="24"/>
                <w:szCs w:val="24"/>
              </w:rPr>
            </w:pPr>
            <w:r w:rsidRPr="00B21BD4">
              <w:rPr>
                <w:b/>
                <w:bCs/>
                <w:sz w:val="24"/>
                <w:szCs w:val="24"/>
              </w:rPr>
              <w:t>TSBĐ</w:t>
            </w:r>
          </w:p>
        </w:tc>
      </w:tr>
      <w:tr w:rsidR="00B21BD4" w:rsidRPr="00B21BD4" w14:paraId="26F49099" w14:textId="77777777" w:rsidTr="00B21BD4">
        <w:tc>
          <w:tcPr>
            <w:tcW w:w="1271" w:type="dxa"/>
            <w:hideMark/>
          </w:tcPr>
          <w:p w14:paraId="4866724A" w14:textId="77777777" w:rsidR="00B21BD4" w:rsidRPr="00B21BD4" w:rsidRDefault="00B21BD4" w:rsidP="00B21BD4">
            <w:pPr>
              <w:spacing w:line="240" w:lineRule="auto"/>
              <w:ind w:firstLine="0"/>
              <w:jc w:val="left"/>
              <w:rPr>
                <w:sz w:val="24"/>
                <w:szCs w:val="24"/>
              </w:rPr>
            </w:pPr>
            <w:r w:rsidRPr="00B21BD4">
              <w:rPr>
                <w:sz w:val="24"/>
                <w:szCs w:val="24"/>
              </w:rPr>
              <w:t>Cho vay mua BĐS</w:t>
            </w:r>
          </w:p>
        </w:tc>
        <w:tc>
          <w:tcPr>
            <w:tcW w:w="2223" w:type="dxa"/>
            <w:hideMark/>
          </w:tcPr>
          <w:p w14:paraId="1D3B6B49" w14:textId="77777777" w:rsidR="00B21BD4" w:rsidRPr="00B21BD4" w:rsidRDefault="00B21BD4" w:rsidP="00B21BD4">
            <w:pPr>
              <w:spacing w:line="240" w:lineRule="auto"/>
              <w:ind w:firstLine="0"/>
              <w:jc w:val="left"/>
              <w:rPr>
                <w:sz w:val="24"/>
                <w:szCs w:val="24"/>
              </w:rPr>
            </w:pPr>
            <w:r w:rsidRPr="00B21BD4">
              <w:rPr>
                <w:sz w:val="24"/>
                <w:szCs w:val="24"/>
              </w:rPr>
              <w:t>Mua nhà/đất, xây – sửa nhà</w:t>
            </w:r>
          </w:p>
        </w:tc>
        <w:tc>
          <w:tcPr>
            <w:tcW w:w="2126" w:type="dxa"/>
            <w:hideMark/>
          </w:tcPr>
          <w:p w14:paraId="0B8F804D" w14:textId="77777777" w:rsidR="00B21BD4" w:rsidRPr="00B21BD4" w:rsidRDefault="00B21BD4" w:rsidP="00B21BD4">
            <w:pPr>
              <w:spacing w:line="240" w:lineRule="auto"/>
              <w:ind w:firstLine="0"/>
              <w:jc w:val="left"/>
              <w:rPr>
                <w:sz w:val="24"/>
                <w:szCs w:val="24"/>
              </w:rPr>
            </w:pPr>
            <w:r w:rsidRPr="00B21BD4">
              <w:rPr>
                <w:sz w:val="24"/>
                <w:szCs w:val="24"/>
              </w:rPr>
              <w:t>Tối đa 30 năm</w:t>
            </w:r>
          </w:p>
        </w:tc>
        <w:tc>
          <w:tcPr>
            <w:tcW w:w="2126" w:type="dxa"/>
            <w:hideMark/>
          </w:tcPr>
          <w:p w14:paraId="1B39C6F8" w14:textId="77777777" w:rsidR="00B21BD4" w:rsidRPr="00B21BD4" w:rsidRDefault="00B21BD4" w:rsidP="00B21BD4">
            <w:pPr>
              <w:spacing w:line="240" w:lineRule="auto"/>
              <w:ind w:firstLine="0"/>
              <w:jc w:val="left"/>
              <w:rPr>
                <w:sz w:val="24"/>
                <w:szCs w:val="24"/>
              </w:rPr>
            </w:pPr>
            <w:r w:rsidRPr="00B21BD4">
              <w:rPr>
                <w:sz w:val="24"/>
                <w:szCs w:val="24"/>
              </w:rPr>
              <w:t>70% giá trị tài sản, hoặc 100% nhu cầu nếu TSBĐ khác</w:t>
            </w:r>
          </w:p>
        </w:tc>
        <w:tc>
          <w:tcPr>
            <w:tcW w:w="1463" w:type="dxa"/>
            <w:hideMark/>
          </w:tcPr>
          <w:p w14:paraId="1292C607" w14:textId="77777777" w:rsidR="00B21BD4" w:rsidRPr="00B21BD4" w:rsidRDefault="00B21BD4" w:rsidP="00B21BD4">
            <w:pPr>
              <w:spacing w:line="240" w:lineRule="auto"/>
              <w:ind w:firstLine="0"/>
              <w:jc w:val="left"/>
              <w:rPr>
                <w:sz w:val="24"/>
                <w:szCs w:val="24"/>
              </w:rPr>
            </w:pPr>
            <w:r w:rsidRPr="00B21BD4">
              <w:rPr>
                <w:sz w:val="24"/>
                <w:szCs w:val="24"/>
              </w:rPr>
              <w:t>BĐS hoặc GTCG</w:t>
            </w:r>
          </w:p>
        </w:tc>
      </w:tr>
      <w:tr w:rsidR="00B21BD4" w:rsidRPr="00B21BD4" w14:paraId="79E74FC8" w14:textId="77777777" w:rsidTr="00B21BD4">
        <w:tc>
          <w:tcPr>
            <w:tcW w:w="1271" w:type="dxa"/>
            <w:hideMark/>
          </w:tcPr>
          <w:p w14:paraId="0F5C1673" w14:textId="77777777" w:rsidR="00B21BD4" w:rsidRPr="00B21BD4" w:rsidRDefault="00B21BD4" w:rsidP="00B21BD4">
            <w:pPr>
              <w:spacing w:line="240" w:lineRule="auto"/>
              <w:ind w:firstLine="0"/>
              <w:jc w:val="left"/>
              <w:rPr>
                <w:sz w:val="24"/>
                <w:szCs w:val="24"/>
              </w:rPr>
            </w:pPr>
            <w:r w:rsidRPr="00B21BD4">
              <w:rPr>
                <w:sz w:val="24"/>
                <w:szCs w:val="24"/>
              </w:rPr>
              <w:t>Cho vay mua ô tô</w:t>
            </w:r>
          </w:p>
        </w:tc>
        <w:tc>
          <w:tcPr>
            <w:tcW w:w="2223" w:type="dxa"/>
            <w:hideMark/>
          </w:tcPr>
          <w:p w14:paraId="5AD5FD96" w14:textId="77777777" w:rsidR="00B21BD4" w:rsidRPr="00B21BD4" w:rsidRDefault="00B21BD4" w:rsidP="00B21BD4">
            <w:pPr>
              <w:spacing w:line="240" w:lineRule="auto"/>
              <w:ind w:firstLine="0"/>
              <w:jc w:val="left"/>
              <w:rPr>
                <w:sz w:val="24"/>
                <w:szCs w:val="24"/>
              </w:rPr>
            </w:pPr>
            <w:r w:rsidRPr="00B21BD4">
              <w:rPr>
                <w:sz w:val="24"/>
                <w:szCs w:val="24"/>
              </w:rPr>
              <w:t>Mua xe phục vụ nhu cầu cá nhân hoặc kinh doanh</w:t>
            </w:r>
          </w:p>
        </w:tc>
        <w:tc>
          <w:tcPr>
            <w:tcW w:w="2126" w:type="dxa"/>
            <w:hideMark/>
          </w:tcPr>
          <w:p w14:paraId="5E6E4C17" w14:textId="77777777" w:rsidR="00B21BD4" w:rsidRPr="00B21BD4" w:rsidRDefault="00B21BD4" w:rsidP="00B21BD4">
            <w:pPr>
              <w:spacing w:line="240" w:lineRule="auto"/>
              <w:ind w:firstLine="0"/>
              <w:jc w:val="left"/>
              <w:rPr>
                <w:sz w:val="24"/>
                <w:szCs w:val="24"/>
              </w:rPr>
            </w:pPr>
            <w:r w:rsidRPr="00B21BD4">
              <w:rPr>
                <w:sz w:val="24"/>
                <w:szCs w:val="24"/>
              </w:rPr>
              <w:t>Tối đa 8 năm</w:t>
            </w:r>
          </w:p>
        </w:tc>
        <w:tc>
          <w:tcPr>
            <w:tcW w:w="2126" w:type="dxa"/>
            <w:hideMark/>
          </w:tcPr>
          <w:p w14:paraId="4869FE13" w14:textId="77777777" w:rsidR="00B21BD4" w:rsidRPr="00B21BD4" w:rsidRDefault="00B21BD4" w:rsidP="00B21BD4">
            <w:pPr>
              <w:spacing w:line="240" w:lineRule="auto"/>
              <w:ind w:firstLine="0"/>
              <w:jc w:val="left"/>
              <w:rPr>
                <w:sz w:val="24"/>
                <w:szCs w:val="24"/>
              </w:rPr>
            </w:pPr>
            <w:r w:rsidRPr="00B21BD4">
              <w:rPr>
                <w:sz w:val="24"/>
                <w:szCs w:val="24"/>
              </w:rPr>
              <w:t>70–100% giá trị xe</w:t>
            </w:r>
          </w:p>
        </w:tc>
        <w:tc>
          <w:tcPr>
            <w:tcW w:w="1463" w:type="dxa"/>
            <w:hideMark/>
          </w:tcPr>
          <w:p w14:paraId="2544F213" w14:textId="77777777" w:rsidR="00B21BD4" w:rsidRPr="00B21BD4" w:rsidRDefault="00B21BD4" w:rsidP="00B21BD4">
            <w:pPr>
              <w:spacing w:line="240" w:lineRule="auto"/>
              <w:ind w:firstLine="0"/>
              <w:jc w:val="left"/>
              <w:rPr>
                <w:sz w:val="24"/>
                <w:szCs w:val="24"/>
              </w:rPr>
            </w:pPr>
            <w:r w:rsidRPr="00B21BD4">
              <w:rPr>
                <w:sz w:val="24"/>
                <w:szCs w:val="24"/>
              </w:rPr>
              <w:t>Xe mua hoặc BĐS</w:t>
            </w:r>
          </w:p>
        </w:tc>
      </w:tr>
      <w:tr w:rsidR="00B21BD4" w:rsidRPr="00B21BD4" w14:paraId="3222C60C" w14:textId="77777777" w:rsidTr="00B21BD4">
        <w:tc>
          <w:tcPr>
            <w:tcW w:w="1271" w:type="dxa"/>
            <w:hideMark/>
          </w:tcPr>
          <w:p w14:paraId="39ECA544" w14:textId="77777777" w:rsidR="00B21BD4" w:rsidRPr="00B21BD4" w:rsidRDefault="00B21BD4" w:rsidP="00B21BD4">
            <w:pPr>
              <w:spacing w:line="240" w:lineRule="auto"/>
              <w:ind w:firstLine="0"/>
              <w:jc w:val="left"/>
              <w:rPr>
                <w:sz w:val="24"/>
                <w:szCs w:val="24"/>
              </w:rPr>
            </w:pPr>
            <w:r w:rsidRPr="00B21BD4">
              <w:rPr>
                <w:sz w:val="24"/>
                <w:szCs w:val="24"/>
              </w:rPr>
              <w:t>Cho vay tiêu dùng</w:t>
            </w:r>
          </w:p>
        </w:tc>
        <w:tc>
          <w:tcPr>
            <w:tcW w:w="2223" w:type="dxa"/>
            <w:hideMark/>
          </w:tcPr>
          <w:p w14:paraId="468CF40D" w14:textId="77777777" w:rsidR="00B21BD4" w:rsidRPr="00B21BD4" w:rsidRDefault="00B21BD4" w:rsidP="00B21BD4">
            <w:pPr>
              <w:spacing w:line="240" w:lineRule="auto"/>
              <w:ind w:firstLine="0"/>
              <w:jc w:val="left"/>
              <w:rPr>
                <w:sz w:val="24"/>
                <w:szCs w:val="24"/>
              </w:rPr>
            </w:pPr>
            <w:r w:rsidRPr="00B21BD4">
              <w:rPr>
                <w:sz w:val="24"/>
                <w:szCs w:val="24"/>
              </w:rPr>
              <w:t>Du lịch, học tập, cưới hỏi, mua sắm</w:t>
            </w:r>
          </w:p>
        </w:tc>
        <w:tc>
          <w:tcPr>
            <w:tcW w:w="2126" w:type="dxa"/>
            <w:hideMark/>
          </w:tcPr>
          <w:p w14:paraId="287B621A" w14:textId="77777777" w:rsidR="00B21BD4" w:rsidRPr="00B21BD4" w:rsidRDefault="00B21BD4" w:rsidP="00B21BD4">
            <w:pPr>
              <w:spacing w:line="240" w:lineRule="auto"/>
              <w:ind w:firstLine="0"/>
              <w:jc w:val="left"/>
              <w:rPr>
                <w:sz w:val="24"/>
                <w:szCs w:val="24"/>
              </w:rPr>
            </w:pPr>
            <w:r w:rsidRPr="00B21BD4">
              <w:rPr>
                <w:sz w:val="24"/>
                <w:szCs w:val="24"/>
              </w:rPr>
              <w:t>1–5 năm</w:t>
            </w:r>
          </w:p>
        </w:tc>
        <w:tc>
          <w:tcPr>
            <w:tcW w:w="2126" w:type="dxa"/>
            <w:hideMark/>
          </w:tcPr>
          <w:p w14:paraId="206F4EF2" w14:textId="77777777" w:rsidR="00B21BD4" w:rsidRPr="00B21BD4" w:rsidRDefault="00B21BD4" w:rsidP="00B21BD4">
            <w:pPr>
              <w:spacing w:line="240" w:lineRule="auto"/>
              <w:ind w:firstLine="0"/>
              <w:jc w:val="left"/>
              <w:rPr>
                <w:sz w:val="24"/>
                <w:szCs w:val="24"/>
              </w:rPr>
            </w:pPr>
            <w:r w:rsidRPr="00B21BD4">
              <w:rPr>
                <w:sz w:val="24"/>
                <w:szCs w:val="24"/>
              </w:rPr>
              <w:t>Tối đa 1 tỷ hoặc 12–20 lần thu nhập</w:t>
            </w:r>
          </w:p>
        </w:tc>
        <w:tc>
          <w:tcPr>
            <w:tcW w:w="1463" w:type="dxa"/>
            <w:hideMark/>
          </w:tcPr>
          <w:p w14:paraId="69346909" w14:textId="77777777" w:rsidR="00B21BD4" w:rsidRPr="00B21BD4" w:rsidRDefault="00B21BD4" w:rsidP="00B21BD4">
            <w:pPr>
              <w:spacing w:line="240" w:lineRule="auto"/>
              <w:ind w:firstLine="0"/>
              <w:jc w:val="left"/>
              <w:rPr>
                <w:sz w:val="24"/>
                <w:szCs w:val="24"/>
              </w:rPr>
            </w:pPr>
            <w:r w:rsidRPr="00B21BD4">
              <w:rPr>
                <w:sz w:val="24"/>
                <w:szCs w:val="24"/>
              </w:rPr>
              <w:t>Tín chấp hoặc BĐS/GTCG</w:t>
            </w:r>
          </w:p>
        </w:tc>
      </w:tr>
      <w:tr w:rsidR="00B21BD4" w:rsidRPr="00B21BD4" w14:paraId="6CB939EE" w14:textId="77777777" w:rsidTr="00B21BD4">
        <w:tc>
          <w:tcPr>
            <w:tcW w:w="1271" w:type="dxa"/>
            <w:hideMark/>
          </w:tcPr>
          <w:p w14:paraId="7B14795F" w14:textId="77777777" w:rsidR="00B21BD4" w:rsidRPr="00B21BD4" w:rsidRDefault="00B21BD4" w:rsidP="00B21BD4">
            <w:pPr>
              <w:spacing w:line="240" w:lineRule="auto"/>
              <w:ind w:firstLine="0"/>
              <w:jc w:val="left"/>
              <w:rPr>
                <w:sz w:val="24"/>
                <w:szCs w:val="24"/>
              </w:rPr>
            </w:pPr>
            <w:r w:rsidRPr="00B21BD4">
              <w:rPr>
                <w:sz w:val="24"/>
                <w:szCs w:val="24"/>
              </w:rPr>
              <w:t>Cho vay SXKD</w:t>
            </w:r>
          </w:p>
        </w:tc>
        <w:tc>
          <w:tcPr>
            <w:tcW w:w="2223" w:type="dxa"/>
            <w:hideMark/>
          </w:tcPr>
          <w:p w14:paraId="5B81287F" w14:textId="77777777" w:rsidR="00B21BD4" w:rsidRPr="00B21BD4" w:rsidRDefault="00B21BD4" w:rsidP="00B21BD4">
            <w:pPr>
              <w:spacing w:line="240" w:lineRule="auto"/>
              <w:ind w:firstLine="0"/>
              <w:jc w:val="left"/>
              <w:rPr>
                <w:sz w:val="24"/>
                <w:szCs w:val="24"/>
              </w:rPr>
            </w:pPr>
            <w:r w:rsidRPr="00B21BD4">
              <w:rPr>
                <w:sz w:val="24"/>
                <w:szCs w:val="24"/>
              </w:rPr>
              <w:t>Bổ sung vốn lưu động, mua thiết bị, đầu tư cơ sở vật chất</w:t>
            </w:r>
          </w:p>
        </w:tc>
        <w:tc>
          <w:tcPr>
            <w:tcW w:w="2126" w:type="dxa"/>
            <w:hideMark/>
          </w:tcPr>
          <w:p w14:paraId="04FB7B10" w14:textId="77777777" w:rsidR="00B21BD4" w:rsidRPr="00B21BD4" w:rsidRDefault="00B21BD4" w:rsidP="00B21BD4">
            <w:pPr>
              <w:spacing w:line="240" w:lineRule="auto"/>
              <w:ind w:firstLine="0"/>
              <w:jc w:val="left"/>
              <w:rPr>
                <w:sz w:val="24"/>
                <w:szCs w:val="24"/>
              </w:rPr>
            </w:pPr>
            <w:r w:rsidRPr="00B21BD4">
              <w:rPr>
                <w:sz w:val="24"/>
                <w:szCs w:val="24"/>
              </w:rPr>
              <w:t>Ngắn hạn – dài hạn</w:t>
            </w:r>
          </w:p>
        </w:tc>
        <w:tc>
          <w:tcPr>
            <w:tcW w:w="2126" w:type="dxa"/>
            <w:hideMark/>
          </w:tcPr>
          <w:p w14:paraId="3EACD002" w14:textId="77777777" w:rsidR="00B21BD4" w:rsidRPr="00B21BD4" w:rsidRDefault="00B21BD4" w:rsidP="00B21BD4">
            <w:pPr>
              <w:spacing w:line="240" w:lineRule="auto"/>
              <w:ind w:firstLine="0"/>
              <w:jc w:val="left"/>
              <w:rPr>
                <w:sz w:val="24"/>
                <w:szCs w:val="24"/>
              </w:rPr>
            </w:pPr>
            <w:r w:rsidRPr="00B21BD4">
              <w:rPr>
                <w:sz w:val="24"/>
                <w:szCs w:val="24"/>
              </w:rPr>
              <w:t>Theo nhu cầu SXKD và giá trị TS</w:t>
            </w:r>
          </w:p>
        </w:tc>
        <w:tc>
          <w:tcPr>
            <w:tcW w:w="1463" w:type="dxa"/>
            <w:hideMark/>
          </w:tcPr>
          <w:p w14:paraId="06B4A33D" w14:textId="77777777" w:rsidR="00B21BD4" w:rsidRPr="00B21BD4" w:rsidRDefault="00B21BD4" w:rsidP="00B21BD4">
            <w:pPr>
              <w:spacing w:line="240" w:lineRule="auto"/>
              <w:ind w:firstLine="0"/>
              <w:jc w:val="left"/>
              <w:rPr>
                <w:sz w:val="24"/>
                <w:szCs w:val="24"/>
              </w:rPr>
            </w:pPr>
            <w:r w:rsidRPr="00B21BD4">
              <w:rPr>
                <w:sz w:val="24"/>
                <w:szCs w:val="24"/>
              </w:rPr>
              <w:t>BĐS, GTCG, máy móc</w:t>
            </w:r>
          </w:p>
        </w:tc>
      </w:tr>
      <w:tr w:rsidR="00B21BD4" w:rsidRPr="00B21BD4" w14:paraId="3C0504A2" w14:textId="77777777" w:rsidTr="00B21BD4">
        <w:tc>
          <w:tcPr>
            <w:tcW w:w="1271" w:type="dxa"/>
            <w:hideMark/>
          </w:tcPr>
          <w:p w14:paraId="18F0401F" w14:textId="77777777" w:rsidR="00B21BD4" w:rsidRPr="00B21BD4" w:rsidRDefault="00B21BD4" w:rsidP="00B21BD4">
            <w:pPr>
              <w:spacing w:line="240" w:lineRule="auto"/>
              <w:ind w:firstLine="0"/>
              <w:jc w:val="left"/>
              <w:rPr>
                <w:sz w:val="24"/>
                <w:szCs w:val="24"/>
              </w:rPr>
            </w:pPr>
            <w:r w:rsidRPr="00B21BD4">
              <w:rPr>
                <w:sz w:val="24"/>
                <w:szCs w:val="24"/>
              </w:rPr>
              <w:t>Cơ chế lãi suất</w:t>
            </w:r>
          </w:p>
        </w:tc>
        <w:tc>
          <w:tcPr>
            <w:tcW w:w="2223" w:type="dxa"/>
            <w:hideMark/>
          </w:tcPr>
          <w:p w14:paraId="53D8A506" w14:textId="77777777" w:rsidR="00B21BD4" w:rsidRPr="00B21BD4" w:rsidRDefault="00B21BD4" w:rsidP="00B21BD4">
            <w:pPr>
              <w:spacing w:line="240" w:lineRule="auto"/>
              <w:ind w:firstLine="0"/>
              <w:jc w:val="left"/>
              <w:rPr>
                <w:sz w:val="24"/>
                <w:szCs w:val="24"/>
              </w:rPr>
            </w:pPr>
            <w:r w:rsidRPr="00B21BD4">
              <w:rPr>
                <w:sz w:val="24"/>
                <w:szCs w:val="24"/>
              </w:rPr>
              <w:t>Ưu đãi 6–36 tháng đầu</w:t>
            </w:r>
          </w:p>
        </w:tc>
        <w:tc>
          <w:tcPr>
            <w:tcW w:w="2126" w:type="dxa"/>
            <w:hideMark/>
          </w:tcPr>
          <w:p w14:paraId="393FC720" w14:textId="77777777" w:rsidR="00B21BD4" w:rsidRPr="00B21BD4" w:rsidRDefault="00B21BD4" w:rsidP="00B21BD4">
            <w:pPr>
              <w:spacing w:line="240" w:lineRule="auto"/>
              <w:ind w:firstLine="0"/>
              <w:jc w:val="left"/>
              <w:rPr>
                <w:sz w:val="24"/>
                <w:szCs w:val="24"/>
              </w:rPr>
            </w:pPr>
            <w:r w:rsidRPr="00B21BD4">
              <w:rPr>
                <w:sz w:val="24"/>
                <w:szCs w:val="24"/>
              </w:rPr>
              <w:t>Sau ưu đãi: tiết kiệm 12T + biên độ 3.0–3.5%</w:t>
            </w:r>
          </w:p>
        </w:tc>
        <w:tc>
          <w:tcPr>
            <w:tcW w:w="2126" w:type="dxa"/>
          </w:tcPr>
          <w:p w14:paraId="5EC6D856" w14:textId="0E120BC5" w:rsidR="00B21BD4" w:rsidRPr="00B21BD4" w:rsidRDefault="00B21BD4" w:rsidP="00B21BD4">
            <w:pPr>
              <w:spacing w:line="240" w:lineRule="auto"/>
              <w:ind w:firstLine="0"/>
              <w:jc w:val="left"/>
              <w:rPr>
                <w:sz w:val="24"/>
                <w:szCs w:val="24"/>
              </w:rPr>
            </w:pPr>
          </w:p>
        </w:tc>
        <w:tc>
          <w:tcPr>
            <w:tcW w:w="1463" w:type="dxa"/>
          </w:tcPr>
          <w:p w14:paraId="0D66408C" w14:textId="43C23FB0" w:rsidR="00B21BD4" w:rsidRPr="00B21BD4" w:rsidRDefault="00B21BD4" w:rsidP="00B21BD4">
            <w:pPr>
              <w:spacing w:line="240" w:lineRule="auto"/>
              <w:ind w:firstLine="0"/>
              <w:jc w:val="left"/>
              <w:rPr>
                <w:sz w:val="24"/>
                <w:szCs w:val="24"/>
              </w:rPr>
            </w:pPr>
          </w:p>
        </w:tc>
      </w:tr>
      <w:tr w:rsidR="00B21BD4" w:rsidRPr="00B21BD4" w14:paraId="1F0164F8" w14:textId="77777777" w:rsidTr="00B21BD4">
        <w:tc>
          <w:tcPr>
            <w:tcW w:w="1271" w:type="dxa"/>
            <w:hideMark/>
          </w:tcPr>
          <w:p w14:paraId="278F9C09" w14:textId="77777777" w:rsidR="00B21BD4" w:rsidRPr="00B21BD4" w:rsidRDefault="00B21BD4" w:rsidP="00B21BD4">
            <w:pPr>
              <w:spacing w:line="240" w:lineRule="auto"/>
              <w:ind w:firstLine="0"/>
              <w:jc w:val="left"/>
              <w:rPr>
                <w:sz w:val="24"/>
                <w:szCs w:val="24"/>
              </w:rPr>
            </w:pPr>
            <w:r w:rsidRPr="00B21BD4">
              <w:rPr>
                <w:sz w:val="24"/>
                <w:szCs w:val="24"/>
              </w:rPr>
              <w:t>Phí phạt trả trước</w:t>
            </w:r>
          </w:p>
        </w:tc>
        <w:tc>
          <w:tcPr>
            <w:tcW w:w="2223" w:type="dxa"/>
            <w:hideMark/>
          </w:tcPr>
          <w:p w14:paraId="4B61CF4C" w14:textId="77777777" w:rsidR="00B21BD4" w:rsidRPr="00B21BD4" w:rsidRDefault="00B21BD4" w:rsidP="00B21BD4">
            <w:pPr>
              <w:spacing w:line="240" w:lineRule="auto"/>
              <w:ind w:firstLine="0"/>
              <w:jc w:val="left"/>
              <w:rPr>
                <w:sz w:val="24"/>
                <w:szCs w:val="24"/>
              </w:rPr>
            </w:pPr>
            <w:r w:rsidRPr="00B21BD4">
              <w:rPr>
                <w:sz w:val="24"/>
                <w:szCs w:val="24"/>
              </w:rPr>
              <w:t>Áp dụng 1–3 năm đầu</w:t>
            </w:r>
          </w:p>
        </w:tc>
        <w:tc>
          <w:tcPr>
            <w:tcW w:w="2126" w:type="dxa"/>
            <w:hideMark/>
          </w:tcPr>
          <w:p w14:paraId="025A8223" w14:textId="77777777" w:rsidR="00B21BD4" w:rsidRPr="00B21BD4" w:rsidRDefault="00B21BD4" w:rsidP="00B21BD4">
            <w:pPr>
              <w:spacing w:line="240" w:lineRule="auto"/>
              <w:ind w:firstLine="0"/>
              <w:jc w:val="left"/>
              <w:rPr>
                <w:sz w:val="24"/>
                <w:szCs w:val="24"/>
              </w:rPr>
            </w:pPr>
            <w:r w:rsidRPr="00B21BD4">
              <w:rPr>
                <w:sz w:val="24"/>
                <w:szCs w:val="24"/>
              </w:rPr>
              <w:t>Từ năm 4 trở đi: 0%</w:t>
            </w:r>
          </w:p>
        </w:tc>
        <w:tc>
          <w:tcPr>
            <w:tcW w:w="2126" w:type="dxa"/>
          </w:tcPr>
          <w:p w14:paraId="653F1EED" w14:textId="54552AF0" w:rsidR="00B21BD4" w:rsidRPr="00B21BD4" w:rsidRDefault="00B21BD4" w:rsidP="00B21BD4">
            <w:pPr>
              <w:spacing w:line="240" w:lineRule="auto"/>
              <w:ind w:firstLine="0"/>
              <w:jc w:val="left"/>
              <w:rPr>
                <w:sz w:val="24"/>
                <w:szCs w:val="24"/>
              </w:rPr>
            </w:pPr>
          </w:p>
        </w:tc>
        <w:tc>
          <w:tcPr>
            <w:tcW w:w="1463" w:type="dxa"/>
          </w:tcPr>
          <w:p w14:paraId="41925C5E" w14:textId="655A4D52" w:rsidR="00B21BD4" w:rsidRPr="00B21BD4" w:rsidRDefault="00B21BD4" w:rsidP="00B21BD4">
            <w:pPr>
              <w:spacing w:line="240" w:lineRule="auto"/>
              <w:ind w:firstLine="0"/>
              <w:jc w:val="left"/>
              <w:rPr>
                <w:sz w:val="24"/>
                <w:szCs w:val="24"/>
              </w:rPr>
            </w:pPr>
          </w:p>
        </w:tc>
      </w:tr>
    </w:tbl>
    <w:p w14:paraId="7E9B19F5" w14:textId="61F6A2DB" w:rsidR="00B21BD4" w:rsidRDefault="00B21BD4" w:rsidP="00B21BD4">
      <w:pPr>
        <w:jc w:val="right"/>
        <w:rPr>
          <w:i/>
          <w:iCs/>
        </w:rPr>
      </w:pPr>
      <w:r w:rsidRPr="00B21BD4">
        <w:rPr>
          <w:i/>
          <w:iCs/>
        </w:rPr>
        <w:t xml:space="preserve">Nguồn: Vietcombank chi nhánh Chương Dương, 2021 </w:t>
      </w:r>
      <w:r w:rsidR="00E81B42">
        <w:rPr>
          <w:i/>
          <w:iCs/>
        </w:rPr>
        <w:t>–</w:t>
      </w:r>
      <w:r w:rsidRPr="00B21BD4">
        <w:rPr>
          <w:i/>
          <w:iCs/>
        </w:rPr>
        <w:t xml:space="preserve"> 2025</w:t>
      </w:r>
    </w:p>
    <w:p w14:paraId="15335837" w14:textId="2EA3C13B" w:rsidR="00502DC4" w:rsidRDefault="00502DC4" w:rsidP="00502DC4">
      <w:pPr>
        <w:pStyle w:val="Heading3"/>
        <w:rPr>
          <w:lang w:val="pt-BR"/>
        </w:rPr>
      </w:pPr>
      <w:bookmarkStart w:id="176" w:name="_Toc215481360"/>
      <w:r>
        <w:rPr>
          <w:lang w:val="pt-BR"/>
        </w:rPr>
        <w:lastRenderedPageBreak/>
        <w:t>2.1.2. Kết quả cho vay đối với khách hàng cá nhân</w:t>
      </w:r>
      <w:bookmarkEnd w:id="176"/>
    </w:p>
    <w:p w14:paraId="5B38B4F2" w14:textId="2CF338BF" w:rsidR="003B1591" w:rsidRPr="003B1591" w:rsidRDefault="003B1591" w:rsidP="003B1591">
      <w:pPr>
        <w:rPr>
          <w:lang w:val="pt-BR"/>
        </w:rPr>
      </w:pPr>
      <w:r w:rsidRPr="003B1591">
        <w:rPr>
          <w:lang w:val="pt-BR"/>
        </w:rPr>
        <w:t>Bảng 2.2 cho thấy dư nợ cho vay khách hàng cá nhân tại Vietcombank Chi nhánh Chương Dương tăng đều qua các năm, từ 6.828 tỷ đồng năm 2021 lên 9.812 tỷ đồng vào tháng 9/2025, phản ánh nhu cầu tín dụng bán lẻ lớn tại khu vực Long Biên. Tốc độ tăng trưởng dư nợ dao động từ 7,88% đến 11,05%, trong đó mức tăng mạnh nhất năm 2024 gắn với sự phục hồi mạnh của thị trường bất động sản và các gói ưu đãi lãi suất cho vay mua nhà mà chi nhánh triển khai. Tỷ trọng dư nợ KHCN luôn duy trì trên 42% và đạt đỉnh 45,09% năm 2024 cho thấy định hướng tập trung mở rộng tín dụng cá nhân của chi nhánh là phù hợp với cơ cấu dân cư trẻ, thu nhập ổn định và nhu cầu nhà ở gia tăng tại địa bàn.</w:t>
      </w:r>
    </w:p>
    <w:p w14:paraId="14D5D12C" w14:textId="664134E4" w:rsidR="00B21BD4" w:rsidRPr="00B21BD4" w:rsidRDefault="00B21BD4" w:rsidP="00B21BD4">
      <w:pPr>
        <w:pStyle w:val="Caption"/>
        <w:rPr>
          <w:lang w:val="pt-BR"/>
        </w:rPr>
      </w:pPr>
      <w:bookmarkStart w:id="177" w:name="_Toc215481246"/>
      <w:r w:rsidRPr="00B21BD4">
        <w:rPr>
          <w:lang w:val="pt-BR"/>
        </w:rPr>
        <w:t>Bảng 2.</w:t>
      </w:r>
      <w:r>
        <w:fldChar w:fldCharType="begin"/>
      </w:r>
      <w:r w:rsidRPr="00B21BD4">
        <w:rPr>
          <w:lang w:val="pt-BR"/>
        </w:rPr>
        <w:instrText xml:space="preserve"> SEQ Bảng_2. \* ARABIC </w:instrText>
      </w:r>
      <w:r>
        <w:fldChar w:fldCharType="separate"/>
      </w:r>
      <w:r w:rsidR="005B592A">
        <w:rPr>
          <w:noProof/>
          <w:lang w:val="pt-BR"/>
        </w:rPr>
        <w:t>2</w:t>
      </w:r>
      <w:r>
        <w:fldChar w:fldCharType="end"/>
      </w:r>
      <w:r w:rsidRPr="00B21BD4">
        <w:rPr>
          <w:lang w:val="pt-BR"/>
        </w:rPr>
        <w:t xml:space="preserve">. </w:t>
      </w:r>
      <w:r>
        <w:rPr>
          <w:lang w:val="pt-BR"/>
        </w:rPr>
        <w:t>Dư nợ cho vay, tốc độ tăng trưởng dư nợ cho vay và tỷ trọng dư nợ cho vay KHCN tại Vietcombank chi nhánh Chương Dương</w:t>
      </w:r>
      <w:bookmarkEnd w:id="177"/>
    </w:p>
    <w:tbl>
      <w:tblPr>
        <w:tblW w:w="9072" w:type="dxa"/>
        <w:tblLayout w:type="fixed"/>
        <w:tblLook w:val="04A0" w:firstRow="1" w:lastRow="0" w:firstColumn="1" w:lastColumn="0" w:noHBand="0" w:noVBand="1"/>
      </w:tblPr>
      <w:tblGrid>
        <w:gridCol w:w="3256"/>
        <w:gridCol w:w="1140"/>
        <w:gridCol w:w="935"/>
        <w:gridCol w:w="935"/>
        <w:gridCol w:w="935"/>
        <w:gridCol w:w="935"/>
        <w:gridCol w:w="936"/>
      </w:tblGrid>
      <w:tr w:rsidR="00B21BD4" w:rsidRPr="00B21BD4" w14:paraId="08CC7B1D" w14:textId="77777777" w:rsidTr="00B21BD4">
        <w:trPr>
          <w:trHeight w:val="312"/>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54D4D7"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Chỉ tiêu</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B762ED1"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ĐVT</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14:paraId="2FEF0BA7"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2021</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14:paraId="009EC5BC"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2022</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14:paraId="66147C62"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2023</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14:paraId="3AF4B98F" w14:textId="77777777"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2024</w:t>
            </w:r>
          </w:p>
        </w:tc>
        <w:tc>
          <w:tcPr>
            <w:tcW w:w="936" w:type="dxa"/>
            <w:tcBorders>
              <w:top w:val="single" w:sz="4" w:space="0" w:color="auto"/>
              <w:left w:val="nil"/>
              <w:bottom w:val="single" w:sz="4" w:space="0" w:color="auto"/>
              <w:right w:val="single" w:sz="4" w:space="0" w:color="auto"/>
            </w:tcBorders>
            <w:shd w:val="clear" w:color="auto" w:fill="auto"/>
            <w:noWrap/>
            <w:vAlign w:val="center"/>
            <w:hideMark/>
          </w:tcPr>
          <w:p w14:paraId="597F6EDA" w14:textId="19F25946" w:rsidR="00B21BD4" w:rsidRPr="00B21BD4" w:rsidRDefault="00B21BD4" w:rsidP="00B21BD4">
            <w:pPr>
              <w:spacing w:line="312" w:lineRule="auto"/>
              <w:ind w:firstLine="0"/>
              <w:jc w:val="center"/>
              <w:rPr>
                <w:b/>
                <w:bCs/>
                <w:color w:val="000000"/>
                <w:sz w:val="24"/>
                <w:szCs w:val="24"/>
              </w:rPr>
            </w:pPr>
            <w:r w:rsidRPr="00B21BD4">
              <w:rPr>
                <w:b/>
                <w:bCs/>
                <w:color w:val="000000"/>
                <w:sz w:val="24"/>
                <w:szCs w:val="24"/>
              </w:rPr>
              <w:t>T9/</w:t>
            </w:r>
            <w:r>
              <w:rPr>
                <w:b/>
                <w:bCs/>
                <w:color w:val="000000"/>
                <w:sz w:val="24"/>
                <w:szCs w:val="24"/>
              </w:rPr>
              <w:t xml:space="preserve"> </w:t>
            </w:r>
            <w:r w:rsidRPr="00B21BD4">
              <w:rPr>
                <w:b/>
                <w:bCs/>
                <w:color w:val="000000"/>
                <w:sz w:val="24"/>
                <w:szCs w:val="24"/>
              </w:rPr>
              <w:t>2025</w:t>
            </w:r>
          </w:p>
        </w:tc>
      </w:tr>
      <w:tr w:rsidR="00B21BD4" w:rsidRPr="00B21BD4" w14:paraId="73F1A2E1" w14:textId="77777777" w:rsidTr="00B21BD4">
        <w:trPr>
          <w:trHeight w:val="312"/>
        </w:trPr>
        <w:tc>
          <w:tcPr>
            <w:tcW w:w="3256" w:type="dxa"/>
            <w:tcBorders>
              <w:top w:val="nil"/>
              <w:left w:val="single" w:sz="4" w:space="0" w:color="auto"/>
              <w:bottom w:val="single" w:sz="4" w:space="0" w:color="auto"/>
              <w:right w:val="single" w:sz="4" w:space="0" w:color="auto"/>
            </w:tcBorders>
            <w:shd w:val="clear" w:color="auto" w:fill="auto"/>
            <w:noWrap/>
            <w:vAlign w:val="center"/>
            <w:hideMark/>
          </w:tcPr>
          <w:p w14:paraId="279BB9D0"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Dư nợ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1C3435D5"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Tỷ đồng</w:t>
            </w:r>
          </w:p>
        </w:tc>
        <w:tc>
          <w:tcPr>
            <w:tcW w:w="935" w:type="dxa"/>
            <w:tcBorders>
              <w:top w:val="nil"/>
              <w:left w:val="nil"/>
              <w:bottom w:val="single" w:sz="4" w:space="0" w:color="auto"/>
              <w:right w:val="single" w:sz="4" w:space="0" w:color="auto"/>
            </w:tcBorders>
            <w:shd w:val="clear" w:color="auto" w:fill="auto"/>
            <w:noWrap/>
            <w:vAlign w:val="center"/>
            <w:hideMark/>
          </w:tcPr>
          <w:p w14:paraId="1A01FAFB" w14:textId="31BFF3E4" w:rsidR="00B21BD4" w:rsidRPr="00B21BD4" w:rsidRDefault="00B21BD4" w:rsidP="00B21BD4">
            <w:pPr>
              <w:spacing w:line="312" w:lineRule="auto"/>
              <w:ind w:firstLine="0"/>
              <w:jc w:val="center"/>
              <w:rPr>
                <w:color w:val="000000"/>
                <w:sz w:val="24"/>
                <w:szCs w:val="24"/>
              </w:rPr>
            </w:pPr>
            <w:r w:rsidRPr="00B21BD4">
              <w:rPr>
                <w:color w:val="000000"/>
                <w:sz w:val="24"/>
                <w:szCs w:val="24"/>
              </w:rPr>
              <w:t>6.828</w:t>
            </w:r>
          </w:p>
        </w:tc>
        <w:tc>
          <w:tcPr>
            <w:tcW w:w="935" w:type="dxa"/>
            <w:tcBorders>
              <w:top w:val="nil"/>
              <w:left w:val="nil"/>
              <w:bottom w:val="single" w:sz="4" w:space="0" w:color="auto"/>
              <w:right w:val="single" w:sz="4" w:space="0" w:color="auto"/>
            </w:tcBorders>
            <w:shd w:val="clear" w:color="auto" w:fill="auto"/>
            <w:noWrap/>
            <w:vAlign w:val="center"/>
            <w:hideMark/>
          </w:tcPr>
          <w:p w14:paraId="5906376A" w14:textId="04F05ED6" w:rsidR="00B21BD4" w:rsidRPr="00B21BD4" w:rsidRDefault="00B21BD4" w:rsidP="00B21BD4">
            <w:pPr>
              <w:spacing w:line="312" w:lineRule="auto"/>
              <w:ind w:firstLine="0"/>
              <w:jc w:val="center"/>
              <w:rPr>
                <w:color w:val="000000"/>
                <w:sz w:val="24"/>
                <w:szCs w:val="24"/>
              </w:rPr>
            </w:pPr>
            <w:r w:rsidRPr="00B21BD4">
              <w:rPr>
                <w:color w:val="000000"/>
                <w:sz w:val="24"/>
                <w:szCs w:val="24"/>
              </w:rPr>
              <w:t>7.542</w:t>
            </w:r>
          </w:p>
        </w:tc>
        <w:tc>
          <w:tcPr>
            <w:tcW w:w="935" w:type="dxa"/>
            <w:tcBorders>
              <w:top w:val="nil"/>
              <w:left w:val="nil"/>
              <w:bottom w:val="single" w:sz="4" w:space="0" w:color="auto"/>
              <w:right w:val="single" w:sz="4" w:space="0" w:color="auto"/>
            </w:tcBorders>
            <w:shd w:val="clear" w:color="auto" w:fill="auto"/>
            <w:noWrap/>
            <w:vAlign w:val="center"/>
            <w:hideMark/>
          </w:tcPr>
          <w:p w14:paraId="5E88BB3E" w14:textId="1909C5C2" w:rsidR="00B21BD4" w:rsidRPr="00B21BD4" w:rsidRDefault="00B21BD4" w:rsidP="00B21BD4">
            <w:pPr>
              <w:spacing w:line="312" w:lineRule="auto"/>
              <w:ind w:firstLine="0"/>
              <w:jc w:val="center"/>
              <w:rPr>
                <w:color w:val="000000"/>
                <w:sz w:val="24"/>
                <w:szCs w:val="24"/>
              </w:rPr>
            </w:pPr>
            <w:r w:rsidRPr="00B21BD4">
              <w:rPr>
                <w:color w:val="000000"/>
                <w:sz w:val="24"/>
                <w:szCs w:val="24"/>
              </w:rPr>
              <w:t>8.136</w:t>
            </w:r>
          </w:p>
        </w:tc>
        <w:tc>
          <w:tcPr>
            <w:tcW w:w="935" w:type="dxa"/>
            <w:tcBorders>
              <w:top w:val="nil"/>
              <w:left w:val="nil"/>
              <w:bottom w:val="single" w:sz="4" w:space="0" w:color="auto"/>
              <w:right w:val="single" w:sz="4" w:space="0" w:color="auto"/>
            </w:tcBorders>
            <w:shd w:val="clear" w:color="auto" w:fill="auto"/>
            <w:noWrap/>
            <w:vAlign w:val="center"/>
            <w:hideMark/>
          </w:tcPr>
          <w:p w14:paraId="3E841C48" w14:textId="08848BA0" w:rsidR="00B21BD4" w:rsidRPr="00B21BD4" w:rsidRDefault="00B21BD4" w:rsidP="00B21BD4">
            <w:pPr>
              <w:spacing w:line="312" w:lineRule="auto"/>
              <w:ind w:firstLine="0"/>
              <w:jc w:val="center"/>
              <w:rPr>
                <w:color w:val="000000"/>
                <w:sz w:val="24"/>
                <w:szCs w:val="24"/>
              </w:rPr>
            </w:pPr>
            <w:r w:rsidRPr="00B21BD4">
              <w:rPr>
                <w:color w:val="000000"/>
                <w:sz w:val="24"/>
                <w:szCs w:val="24"/>
              </w:rPr>
              <w:t>9.035</w:t>
            </w:r>
          </w:p>
        </w:tc>
        <w:tc>
          <w:tcPr>
            <w:tcW w:w="936" w:type="dxa"/>
            <w:tcBorders>
              <w:top w:val="nil"/>
              <w:left w:val="nil"/>
              <w:bottom w:val="single" w:sz="4" w:space="0" w:color="auto"/>
              <w:right w:val="single" w:sz="4" w:space="0" w:color="auto"/>
            </w:tcBorders>
            <w:shd w:val="clear" w:color="auto" w:fill="auto"/>
            <w:noWrap/>
            <w:vAlign w:val="center"/>
            <w:hideMark/>
          </w:tcPr>
          <w:p w14:paraId="6D3DB911" w14:textId="27AFAECF" w:rsidR="00B21BD4" w:rsidRPr="00B21BD4" w:rsidRDefault="00B21BD4" w:rsidP="00B21BD4">
            <w:pPr>
              <w:spacing w:line="312" w:lineRule="auto"/>
              <w:ind w:firstLine="0"/>
              <w:jc w:val="center"/>
              <w:rPr>
                <w:color w:val="000000"/>
                <w:sz w:val="24"/>
                <w:szCs w:val="24"/>
              </w:rPr>
            </w:pPr>
            <w:r w:rsidRPr="00B21BD4">
              <w:rPr>
                <w:color w:val="000000"/>
                <w:sz w:val="24"/>
                <w:szCs w:val="24"/>
              </w:rPr>
              <w:t>9.812</w:t>
            </w:r>
          </w:p>
        </w:tc>
      </w:tr>
      <w:tr w:rsidR="00B21BD4" w:rsidRPr="00B21BD4" w14:paraId="0D5BA2DF" w14:textId="77777777" w:rsidTr="00B21BD4">
        <w:trPr>
          <w:trHeight w:val="312"/>
        </w:trPr>
        <w:tc>
          <w:tcPr>
            <w:tcW w:w="3256" w:type="dxa"/>
            <w:tcBorders>
              <w:top w:val="nil"/>
              <w:left w:val="single" w:sz="4" w:space="0" w:color="auto"/>
              <w:bottom w:val="single" w:sz="4" w:space="0" w:color="auto"/>
              <w:right w:val="single" w:sz="4" w:space="0" w:color="auto"/>
            </w:tcBorders>
            <w:shd w:val="clear" w:color="auto" w:fill="auto"/>
            <w:noWrap/>
            <w:vAlign w:val="center"/>
            <w:hideMark/>
          </w:tcPr>
          <w:p w14:paraId="18028C8C"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Tốc độ tăng trưởng dư nợ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34D6A59C"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w:t>
            </w:r>
          </w:p>
        </w:tc>
        <w:tc>
          <w:tcPr>
            <w:tcW w:w="935" w:type="dxa"/>
            <w:tcBorders>
              <w:top w:val="nil"/>
              <w:left w:val="nil"/>
              <w:bottom w:val="single" w:sz="4" w:space="0" w:color="auto"/>
              <w:right w:val="single" w:sz="4" w:space="0" w:color="auto"/>
            </w:tcBorders>
            <w:shd w:val="clear" w:color="auto" w:fill="auto"/>
            <w:noWrap/>
            <w:vAlign w:val="center"/>
            <w:hideMark/>
          </w:tcPr>
          <w:p w14:paraId="299C27D7" w14:textId="19D212F1" w:rsidR="00B21BD4" w:rsidRPr="00B21BD4" w:rsidRDefault="00B21BD4" w:rsidP="00B21BD4">
            <w:pPr>
              <w:spacing w:line="312" w:lineRule="auto"/>
              <w:ind w:firstLine="0"/>
              <w:jc w:val="center"/>
              <w:rPr>
                <w:color w:val="000000"/>
                <w:sz w:val="24"/>
                <w:szCs w:val="24"/>
              </w:rPr>
            </w:pPr>
          </w:p>
        </w:tc>
        <w:tc>
          <w:tcPr>
            <w:tcW w:w="935" w:type="dxa"/>
            <w:tcBorders>
              <w:top w:val="nil"/>
              <w:left w:val="nil"/>
              <w:bottom w:val="single" w:sz="4" w:space="0" w:color="auto"/>
              <w:right w:val="single" w:sz="4" w:space="0" w:color="auto"/>
            </w:tcBorders>
            <w:shd w:val="clear" w:color="auto" w:fill="auto"/>
            <w:noWrap/>
            <w:vAlign w:val="center"/>
            <w:hideMark/>
          </w:tcPr>
          <w:p w14:paraId="66B13899"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10,46</w:t>
            </w:r>
          </w:p>
        </w:tc>
        <w:tc>
          <w:tcPr>
            <w:tcW w:w="935" w:type="dxa"/>
            <w:tcBorders>
              <w:top w:val="nil"/>
              <w:left w:val="nil"/>
              <w:bottom w:val="single" w:sz="4" w:space="0" w:color="auto"/>
              <w:right w:val="single" w:sz="4" w:space="0" w:color="auto"/>
            </w:tcBorders>
            <w:shd w:val="clear" w:color="auto" w:fill="auto"/>
            <w:noWrap/>
            <w:vAlign w:val="center"/>
            <w:hideMark/>
          </w:tcPr>
          <w:p w14:paraId="37D52916"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7,88</w:t>
            </w:r>
          </w:p>
        </w:tc>
        <w:tc>
          <w:tcPr>
            <w:tcW w:w="935" w:type="dxa"/>
            <w:tcBorders>
              <w:top w:val="nil"/>
              <w:left w:val="nil"/>
              <w:bottom w:val="single" w:sz="4" w:space="0" w:color="auto"/>
              <w:right w:val="single" w:sz="4" w:space="0" w:color="auto"/>
            </w:tcBorders>
            <w:shd w:val="clear" w:color="auto" w:fill="auto"/>
            <w:noWrap/>
            <w:vAlign w:val="center"/>
            <w:hideMark/>
          </w:tcPr>
          <w:p w14:paraId="0796133A"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11,05</w:t>
            </w:r>
          </w:p>
        </w:tc>
        <w:tc>
          <w:tcPr>
            <w:tcW w:w="936" w:type="dxa"/>
            <w:tcBorders>
              <w:top w:val="nil"/>
              <w:left w:val="nil"/>
              <w:bottom w:val="single" w:sz="4" w:space="0" w:color="auto"/>
              <w:right w:val="single" w:sz="4" w:space="0" w:color="auto"/>
            </w:tcBorders>
            <w:shd w:val="clear" w:color="auto" w:fill="auto"/>
            <w:noWrap/>
            <w:vAlign w:val="center"/>
            <w:hideMark/>
          </w:tcPr>
          <w:p w14:paraId="236C5091"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8,60</w:t>
            </w:r>
          </w:p>
        </w:tc>
      </w:tr>
      <w:tr w:rsidR="00B21BD4" w:rsidRPr="00B21BD4" w14:paraId="3D64DBE3" w14:textId="77777777" w:rsidTr="00B21BD4">
        <w:trPr>
          <w:trHeight w:val="312"/>
        </w:trPr>
        <w:tc>
          <w:tcPr>
            <w:tcW w:w="3256" w:type="dxa"/>
            <w:tcBorders>
              <w:top w:val="nil"/>
              <w:left w:val="single" w:sz="4" w:space="0" w:color="auto"/>
              <w:bottom w:val="single" w:sz="4" w:space="0" w:color="auto"/>
              <w:right w:val="single" w:sz="4" w:space="0" w:color="auto"/>
            </w:tcBorders>
            <w:shd w:val="clear" w:color="auto" w:fill="auto"/>
            <w:noWrap/>
            <w:vAlign w:val="center"/>
            <w:hideMark/>
          </w:tcPr>
          <w:p w14:paraId="0F83F079" w14:textId="77777777" w:rsidR="00B21BD4" w:rsidRPr="00B21BD4" w:rsidRDefault="00B21BD4" w:rsidP="00B21BD4">
            <w:pPr>
              <w:spacing w:line="312" w:lineRule="auto"/>
              <w:ind w:firstLine="0"/>
              <w:jc w:val="left"/>
              <w:rPr>
                <w:color w:val="000000"/>
                <w:sz w:val="24"/>
                <w:szCs w:val="24"/>
              </w:rPr>
            </w:pPr>
            <w:r w:rsidRPr="00B21BD4">
              <w:rPr>
                <w:color w:val="000000"/>
                <w:sz w:val="24"/>
                <w:szCs w:val="24"/>
              </w:rPr>
              <w:t>Tỷ trọng dư nợ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53AD12EB"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w:t>
            </w:r>
          </w:p>
        </w:tc>
        <w:tc>
          <w:tcPr>
            <w:tcW w:w="935" w:type="dxa"/>
            <w:tcBorders>
              <w:top w:val="nil"/>
              <w:left w:val="nil"/>
              <w:bottom w:val="single" w:sz="4" w:space="0" w:color="auto"/>
              <w:right w:val="single" w:sz="4" w:space="0" w:color="auto"/>
            </w:tcBorders>
            <w:shd w:val="clear" w:color="auto" w:fill="auto"/>
            <w:noWrap/>
            <w:vAlign w:val="center"/>
            <w:hideMark/>
          </w:tcPr>
          <w:p w14:paraId="31BBADB8"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42,35</w:t>
            </w:r>
          </w:p>
        </w:tc>
        <w:tc>
          <w:tcPr>
            <w:tcW w:w="935" w:type="dxa"/>
            <w:tcBorders>
              <w:top w:val="nil"/>
              <w:left w:val="nil"/>
              <w:bottom w:val="single" w:sz="4" w:space="0" w:color="auto"/>
              <w:right w:val="single" w:sz="4" w:space="0" w:color="auto"/>
            </w:tcBorders>
            <w:shd w:val="clear" w:color="auto" w:fill="auto"/>
            <w:noWrap/>
            <w:vAlign w:val="center"/>
            <w:hideMark/>
          </w:tcPr>
          <w:p w14:paraId="08043859"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43,03</w:t>
            </w:r>
          </w:p>
        </w:tc>
        <w:tc>
          <w:tcPr>
            <w:tcW w:w="935" w:type="dxa"/>
            <w:tcBorders>
              <w:top w:val="nil"/>
              <w:left w:val="nil"/>
              <w:bottom w:val="single" w:sz="4" w:space="0" w:color="auto"/>
              <w:right w:val="single" w:sz="4" w:space="0" w:color="auto"/>
            </w:tcBorders>
            <w:shd w:val="clear" w:color="auto" w:fill="auto"/>
            <w:noWrap/>
            <w:vAlign w:val="center"/>
            <w:hideMark/>
          </w:tcPr>
          <w:p w14:paraId="24F27345"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42,55</w:t>
            </w:r>
          </w:p>
        </w:tc>
        <w:tc>
          <w:tcPr>
            <w:tcW w:w="935" w:type="dxa"/>
            <w:tcBorders>
              <w:top w:val="nil"/>
              <w:left w:val="nil"/>
              <w:bottom w:val="single" w:sz="4" w:space="0" w:color="auto"/>
              <w:right w:val="single" w:sz="4" w:space="0" w:color="auto"/>
            </w:tcBorders>
            <w:shd w:val="clear" w:color="auto" w:fill="auto"/>
            <w:noWrap/>
            <w:vAlign w:val="center"/>
            <w:hideMark/>
          </w:tcPr>
          <w:p w14:paraId="043CD5BE"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45,09</w:t>
            </w:r>
          </w:p>
        </w:tc>
        <w:tc>
          <w:tcPr>
            <w:tcW w:w="936" w:type="dxa"/>
            <w:tcBorders>
              <w:top w:val="nil"/>
              <w:left w:val="nil"/>
              <w:bottom w:val="single" w:sz="4" w:space="0" w:color="auto"/>
              <w:right w:val="single" w:sz="4" w:space="0" w:color="auto"/>
            </w:tcBorders>
            <w:shd w:val="clear" w:color="auto" w:fill="auto"/>
            <w:noWrap/>
            <w:vAlign w:val="center"/>
            <w:hideMark/>
          </w:tcPr>
          <w:p w14:paraId="2CE08BED" w14:textId="77777777" w:rsidR="00B21BD4" w:rsidRPr="00B21BD4" w:rsidRDefault="00B21BD4" w:rsidP="00B21BD4">
            <w:pPr>
              <w:spacing w:line="312" w:lineRule="auto"/>
              <w:ind w:firstLine="0"/>
              <w:jc w:val="center"/>
              <w:rPr>
                <w:color w:val="000000"/>
                <w:sz w:val="24"/>
                <w:szCs w:val="24"/>
              </w:rPr>
            </w:pPr>
            <w:r w:rsidRPr="00B21BD4">
              <w:rPr>
                <w:color w:val="000000"/>
                <w:sz w:val="24"/>
                <w:szCs w:val="24"/>
              </w:rPr>
              <w:t>44,83</w:t>
            </w:r>
          </w:p>
        </w:tc>
      </w:tr>
    </w:tbl>
    <w:p w14:paraId="661043AD" w14:textId="1D47837E" w:rsidR="00B21BD4" w:rsidRDefault="00B21BD4" w:rsidP="00B21BD4">
      <w:pPr>
        <w:jc w:val="right"/>
        <w:rPr>
          <w:i/>
          <w:iCs/>
        </w:rPr>
      </w:pPr>
      <w:r w:rsidRPr="00B21BD4">
        <w:rPr>
          <w:i/>
          <w:iCs/>
        </w:rPr>
        <w:t xml:space="preserve">Nguồn: Vietcombank chi nhánh Chương Dương, 2021 </w:t>
      </w:r>
      <w:r w:rsidR="00C234BD">
        <w:rPr>
          <w:i/>
          <w:iCs/>
        </w:rPr>
        <w:t>–</w:t>
      </w:r>
      <w:r w:rsidRPr="00B21BD4">
        <w:rPr>
          <w:i/>
          <w:iCs/>
        </w:rPr>
        <w:t xml:space="preserve"> 2025</w:t>
      </w:r>
    </w:p>
    <w:p w14:paraId="5B8C40EE" w14:textId="1FBAD463" w:rsidR="003B1591" w:rsidRDefault="003B1591" w:rsidP="003B1591">
      <w:r>
        <w:t>Bảng 2.3 cho thấy cơ cấu dư nợ KHCN theo thời hạn tại Vietcombank Chi nhánh Chương Dương có sự dịch chuyển đáng kể sang các khoản vay dài hạn, khi tỷ trọng dư nợ dài hạn tăng từ 29,22% năm 2021 lên 40,51% vào tháng 9/2025, chủ yếu do nhu cầu vay mua nhà và đầu tư bất động sản của cư dân Long Biên tăng mạnh. Trong khi đó, dư nợ ngắn hạn và trung hạn có xu hướng giảm về tỷ trọng, lần lượt còn 28,69% và 30,80% vào năm 2025, phản ánh định hướng mở rộng tín dụng phục vụ nhu cầu nhà ở – một phân khúc an toàn và phù hợp với khẩu vị rủi ro của Vietcombank. Xét theo mục đích vay, dư nợ tiêu dùng vẫn chiếm tỷ trọng lớn nhất nhưng có xu hướng giảm nhẹ từ 38,74% xuống 34,29%, do chi nhánh thắt chặt hơn đối với vay tín chấp và tăng cường kiểm soát rủi ro sau giai đoạn thị trường biến động. Ngược lại, dư nợ bất động sản tăng từ 33,95% lên 35,70%, cho thấy sức hấp dẫn của các gói vay mua nhà kèm ưu đãi lãi suất cố định 12–36 tháng mà chi nhánh triển khai trong giai đoạn 2023–2025.</w:t>
      </w:r>
    </w:p>
    <w:p w14:paraId="2E467C5F" w14:textId="512CE7AD" w:rsidR="00C234BD" w:rsidRPr="00C234BD" w:rsidRDefault="00C234BD" w:rsidP="00C234BD">
      <w:pPr>
        <w:pStyle w:val="Caption"/>
        <w:rPr>
          <w:lang w:val="pt-BR"/>
        </w:rPr>
      </w:pPr>
      <w:bookmarkStart w:id="178" w:name="_Toc215481247"/>
      <w:r>
        <w:lastRenderedPageBreak/>
        <w:t>Bảng 2.</w:t>
      </w:r>
      <w:fldSimple w:instr=" SEQ Bảng_2. \* ARABIC ">
        <w:r w:rsidR="005B592A">
          <w:rPr>
            <w:noProof/>
          </w:rPr>
          <w:t>3</w:t>
        </w:r>
      </w:fldSimple>
      <w:r>
        <w:t xml:space="preserve">. Cơ cấu dư nợ KHCN tại </w:t>
      </w:r>
      <w:r>
        <w:rPr>
          <w:lang w:val="pt-BR"/>
        </w:rPr>
        <w:t>Vietcombank chi nhánh Chương Dương</w:t>
      </w:r>
      <w:bookmarkEnd w:id="178"/>
      <w:r>
        <w:t xml:space="preserve"> </w:t>
      </w:r>
    </w:p>
    <w:tbl>
      <w:tblPr>
        <w:tblW w:w="9215" w:type="dxa"/>
        <w:tblLook w:val="04A0" w:firstRow="1" w:lastRow="0" w:firstColumn="1" w:lastColumn="0" w:noHBand="0" w:noVBand="1"/>
      </w:tblPr>
      <w:tblGrid>
        <w:gridCol w:w="1555"/>
        <w:gridCol w:w="756"/>
        <w:gridCol w:w="776"/>
        <w:gridCol w:w="756"/>
        <w:gridCol w:w="776"/>
        <w:gridCol w:w="756"/>
        <w:gridCol w:w="776"/>
        <w:gridCol w:w="756"/>
        <w:gridCol w:w="776"/>
        <w:gridCol w:w="756"/>
        <w:gridCol w:w="770"/>
        <w:gridCol w:w="6"/>
      </w:tblGrid>
      <w:tr w:rsidR="00B21BD4" w:rsidRPr="00B21BD4" w14:paraId="30E74DCD" w14:textId="77777777" w:rsidTr="00FA696B">
        <w:trPr>
          <w:gridAfter w:val="1"/>
          <w:wAfter w:w="6" w:type="dxa"/>
          <w:trHeight w:val="312"/>
        </w:trPr>
        <w:tc>
          <w:tcPr>
            <w:tcW w:w="1555"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562064C7" w14:textId="77777777" w:rsidR="00B21BD4" w:rsidRPr="00B21BD4" w:rsidRDefault="00B21BD4" w:rsidP="00C234BD">
            <w:pPr>
              <w:spacing w:line="240" w:lineRule="auto"/>
              <w:ind w:firstLine="0"/>
              <w:jc w:val="left"/>
              <w:rPr>
                <w:b/>
                <w:bCs/>
                <w:color w:val="000000"/>
                <w:sz w:val="24"/>
                <w:szCs w:val="24"/>
              </w:rPr>
            </w:pPr>
            <w:r w:rsidRPr="00B21BD4">
              <w:rPr>
                <w:b/>
                <w:bCs/>
                <w:color w:val="000000"/>
                <w:sz w:val="24"/>
                <w:szCs w:val="24"/>
              </w:rPr>
              <w:t>Cơ cấu dư nợ cho vay KHCN</w:t>
            </w:r>
          </w:p>
        </w:tc>
        <w:tc>
          <w:tcPr>
            <w:tcW w:w="15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C6FBCA"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2021</w:t>
            </w:r>
          </w:p>
        </w:tc>
        <w:tc>
          <w:tcPr>
            <w:tcW w:w="15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B63185"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2022</w:t>
            </w:r>
          </w:p>
        </w:tc>
        <w:tc>
          <w:tcPr>
            <w:tcW w:w="15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2F96C3E9"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2023</w:t>
            </w:r>
          </w:p>
        </w:tc>
        <w:tc>
          <w:tcPr>
            <w:tcW w:w="15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45E6A094"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2024</w:t>
            </w:r>
          </w:p>
        </w:tc>
        <w:tc>
          <w:tcPr>
            <w:tcW w:w="1526"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AB2CED"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T9/2025</w:t>
            </w:r>
          </w:p>
        </w:tc>
      </w:tr>
      <w:tr w:rsidR="00B21BD4" w:rsidRPr="00B21BD4" w14:paraId="0F763529" w14:textId="77777777" w:rsidTr="00FA696B">
        <w:trPr>
          <w:trHeight w:val="756"/>
        </w:trPr>
        <w:tc>
          <w:tcPr>
            <w:tcW w:w="1555" w:type="dxa"/>
            <w:vMerge/>
            <w:tcBorders>
              <w:top w:val="single" w:sz="4" w:space="0" w:color="auto"/>
              <w:left w:val="single" w:sz="4" w:space="0" w:color="auto"/>
              <w:bottom w:val="single" w:sz="4" w:space="0" w:color="auto"/>
              <w:right w:val="single" w:sz="4" w:space="0" w:color="auto"/>
            </w:tcBorders>
            <w:hideMark/>
          </w:tcPr>
          <w:p w14:paraId="34A072D0" w14:textId="77777777" w:rsidR="00B21BD4" w:rsidRPr="00B21BD4" w:rsidRDefault="00B21BD4" w:rsidP="00C234BD">
            <w:pPr>
              <w:spacing w:line="240" w:lineRule="auto"/>
              <w:ind w:firstLine="0"/>
              <w:jc w:val="left"/>
              <w:rPr>
                <w:b/>
                <w:bCs/>
                <w:color w:val="000000"/>
                <w:sz w:val="24"/>
                <w:szCs w:val="24"/>
              </w:rPr>
            </w:pPr>
          </w:p>
        </w:tc>
        <w:tc>
          <w:tcPr>
            <w:tcW w:w="756" w:type="dxa"/>
            <w:tcBorders>
              <w:top w:val="nil"/>
              <w:left w:val="nil"/>
              <w:bottom w:val="single" w:sz="4" w:space="0" w:color="auto"/>
              <w:right w:val="single" w:sz="4" w:space="0" w:color="auto"/>
            </w:tcBorders>
            <w:shd w:val="clear" w:color="auto" w:fill="auto"/>
            <w:vAlign w:val="center"/>
            <w:hideMark/>
          </w:tcPr>
          <w:p w14:paraId="0A615807"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Dư nợ</w:t>
            </w:r>
          </w:p>
        </w:tc>
        <w:tc>
          <w:tcPr>
            <w:tcW w:w="776" w:type="dxa"/>
            <w:tcBorders>
              <w:top w:val="nil"/>
              <w:left w:val="nil"/>
              <w:bottom w:val="single" w:sz="4" w:space="0" w:color="auto"/>
              <w:right w:val="single" w:sz="4" w:space="0" w:color="auto"/>
            </w:tcBorders>
            <w:shd w:val="clear" w:color="auto" w:fill="auto"/>
            <w:vAlign w:val="center"/>
            <w:hideMark/>
          </w:tcPr>
          <w:p w14:paraId="537ABC70"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Tỷ trọng (%)</w:t>
            </w:r>
          </w:p>
        </w:tc>
        <w:tc>
          <w:tcPr>
            <w:tcW w:w="756" w:type="dxa"/>
            <w:tcBorders>
              <w:top w:val="nil"/>
              <w:left w:val="nil"/>
              <w:bottom w:val="single" w:sz="4" w:space="0" w:color="auto"/>
              <w:right w:val="single" w:sz="4" w:space="0" w:color="auto"/>
            </w:tcBorders>
            <w:shd w:val="clear" w:color="auto" w:fill="auto"/>
            <w:vAlign w:val="center"/>
            <w:hideMark/>
          </w:tcPr>
          <w:p w14:paraId="269C01DC"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Dư nợ</w:t>
            </w:r>
          </w:p>
        </w:tc>
        <w:tc>
          <w:tcPr>
            <w:tcW w:w="776" w:type="dxa"/>
            <w:tcBorders>
              <w:top w:val="nil"/>
              <w:left w:val="nil"/>
              <w:bottom w:val="single" w:sz="4" w:space="0" w:color="auto"/>
              <w:right w:val="single" w:sz="4" w:space="0" w:color="auto"/>
            </w:tcBorders>
            <w:shd w:val="clear" w:color="auto" w:fill="auto"/>
            <w:vAlign w:val="center"/>
            <w:hideMark/>
          </w:tcPr>
          <w:p w14:paraId="4A002159"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Tỷ trọng (%)</w:t>
            </w:r>
          </w:p>
        </w:tc>
        <w:tc>
          <w:tcPr>
            <w:tcW w:w="756" w:type="dxa"/>
            <w:tcBorders>
              <w:top w:val="nil"/>
              <w:left w:val="nil"/>
              <w:bottom w:val="single" w:sz="4" w:space="0" w:color="auto"/>
              <w:right w:val="single" w:sz="4" w:space="0" w:color="auto"/>
            </w:tcBorders>
            <w:shd w:val="clear" w:color="auto" w:fill="auto"/>
            <w:vAlign w:val="center"/>
            <w:hideMark/>
          </w:tcPr>
          <w:p w14:paraId="020C37AA"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Dư nợ</w:t>
            </w:r>
          </w:p>
        </w:tc>
        <w:tc>
          <w:tcPr>
            <w:tcW w:w="776" w:type="dxa"/>
            <w:tcBorders>
              <w:top w:val="nil"/>
              <w:left w:val="nil"/>
              <w:bottom w:val="single" w:sz="4" w:space="0" w:color="auto"/>
              <w:right w:val="single" w:sz="4" w:space="0" w:color="auto"/>
            </w:tcBorders>
            <w:shd w:val="clear" w:color="auto" w:fill="auto"/>
            <w:vAlign w:val="center"/>
            <w:hideMark/>
          </w:tcPr>
          <w:p w14:paraId="29C0308D"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Tỷ trọng (%)</w:t>
            </w:r>
          </w:p>
        </w:tc>
        <w:tc>
          <w:tcPr>
            <w:tcW w:w="756" w:type="dxa"/>
            <w:tcBorders>
              <w:top w:val="nil"/>
              <w:left w:val="nil"/>
              <w:bottom w:val="single" w:sz="4" w:space="0" w:color="auto"/>
              <w:right w:val="single" w:sz="4" w:space="0" w:color="auto"/>
            </w:tcBorders>
            <w:shd w:val="clear" w:color="auto" w:fill="auto"/>
            <w:vAlign w:val="center"/>
            <w:hideMark/>
          </w:tcPr>
          <w:p w14:paraId="4D13691E"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Dư nợ</w:t>
            </w:r>
          </w:p>
        </w:tc>
        <w:tc>
          <w:tcPr>
            <w:tcW w:w="776" w:type="dxa"/>
            <w:tcBorders>
              <w:top w:val="nil"/>
              <w:left w:val="nil"/>
              <w:bottom w:val="single" w:sz="4" w:space="0" w:color="auto"/>
              <w:right w:val="single" w:sz="4" w:space="0" w:color="auto"/>
            </w:tcBorders>
            <w:shd w:val="clear" w:color="auto" w:fill="auto"/>
            <w:vAlign w:val="center"/>
            <w:hideMark/>
          </w:tcPr>
          <w:p w14:paraId="7CB470D9"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Tỷ trọng (%)</w:t>
            </w:r>
          </w:p>
        </w:tc>
        <w:tc>
          <w:tcPr>
            <w:tcW w:w="756" w:type="dxa"/>
            <w:tcBorders>
              <w:top w:val="nil"/>
              <w:left w:val="nil"/>
              <w:bottom w:val="single" w:sz="4" w:space="0" w:color="auto"/>
              <w:right w:val="single" w:sz="4" w:space="0" w:color="auto"/>
            </w:tcBorders>
            <w:shd w:val="clear" w:color="auto" w:fill="auto"/>
            <w:vAlign w:val="center"/>
            <w:hideMark/>
          </w:tcPr>
          <w:p w14:paraId="315A2394"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Dư nợ</w:t>
            </w:r>
          </w:p>
        </w:tc>
        <w:tc>
          <w:tcPr>
            <w:tcW w:w="776" w:type="dxa"/>
            <w:gridSpan w:val="2"/>
            <w:tcBorders>
              <w:top w:val="nil"/>
              <w:left w:val="nil"/>
              <w:bottom w:val="single" w:sz="4" w:space="0" w:color="auto"/>
              <w:right w:val="single" w:sz="4" w:space="0" w:color="auto"/>
            </w:tcBorders>
            <w:shd w:val="clear" w:color="auto" w:fill="auto"/>
            <w:vAlign w:val="center"/>
            <w:hideMark/>
          </w:tcPr>
          <w:p w14:paraId="6A13AA39" w14:textId="777777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Tỷ trọng (%)</w:t>
            </w:r>
          </w:p>
        </w:tc>
      </w:tr>
      <w:tr w:rsidR="00B21BD4" w:rsidRPr="00B21BD4" w14:paraId="12DF26DD" w14:textId="77777777" w:rsidTr="00FA696B">
        <w:trPr>
          <w:trHeight w:val="312"/>
        </w:trPr>
        <w:tc>
          <w:tcPr>
            <w:tcW w:w="9215" w:type="dxa"/>
            <w:gridSpan w:val="12"/>
            <w:tcBorders>
              <w:top w:val="nil"/>
              <w:left w:val="single" w:sz="4" w:space="0" w:color="auto"/>
              <w:bottom w:val="single" w:sz="4" w:space="0" w:color="auto"/>
              <w:right w:val="single" w:sz="4" w:space="0" w:color="auto"/>
            </w:tcBorders>
            <w:shd w:val="clear" w:color="auto" w:fill="auto"/>
            <w:noWrap/>
            <w:hideMark/>
          </w:tcPr>
          <w:p w14:paraId="4CAC8E62" w14:textId="315C267D" w:rsidR="00B21BD4" w:rsidRPr="00B21BD4" w:rsidRDefault="00B21BD4" w:rsidP="00C234BD">
            <w:pPr>
              <w:spacing w:line="240" w:lineRule="auto"/>
              <w:ind w:firstLine="0"/>
              <w:jc w:val="left"/>
              <w:rPr>
                <w:color w:val="000000"/>
                <w:sz w:val="24"/>
                <w:szCs w:val="24"/>
              </w:rPr>
            </w:pPr>
            <w:r w:rsidRPr="00B21BD4">
              <w:rPr>
                <w:b/>
                <w:bCs/>
                <w:color w:val="000000"/>
                <w:sz w:val="24"/>
                <w:szCs w:val="24"/>
              </w:rPr>
              <w:t>Theo thời hạn</w:t>
            </w:r>
          </w:p>
        </w:tc>
      </w:tr>
      <w:tr w:rsidR="00B21BD4" w:rsidRPr="00B21BD4" w14:paraId="6472A7AA"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15E296EC" w14:textId="77777777" w:rsidR="00B21BD4" w:rsidRPr="00B21BD4" w:rsidRDefault="00B21BD4" w:rsidP="00C234BD">
            <w:pPr>
              <w:spacing w:line="240" w:lineRule="auto"/>
              <w:ind w:firstLine="0"/>
              <w:jc w:val="left"/>
              <w:rPr>
                <w:color w:val="000000"/>
                <w:sz w:val="24"/>
                <w:szCs w:val="24"/>
              </w:rPr>
            </w:pPr>
            <w:r w:rsidRPr="00B21BD4">
              <w:rPr>
                <w:color w:val="000000"/>
                <w:sz w:val="24"/>
                <w:szCs w:val="24"/>
              </w:rPr>
              <w:t>Ngắn hạn</w:t>
            </w:r>
          </w:p>
        </w:tc>
        <w:tc>
          <w:tcPr>
            <w:tcW w:w="756" w:type="dxa"/>
            <w:tcBorders>
              <w:top w:val="nil"/>
              <w:left w:val="nil"/>
              <w:bottom w:val="single" w:sz="4" w:space="0" w:color="auto"/>
              <w:right w:val="single" w:sz="4" w:space="0" w:color="auto"/>
            </w:tcBorders>
            <w:shd w:val="clear" w:color="auto" w:fill="auto"/>
            <w:noWrap/>
            <w:vAlign w:val="center"/>
            <w:hideMark/>
          </w:tcPr>
          <w:p w14:paraId="30C49CC6" w14:textId="72623448" w:rsidR="00B21BD4" w:rsidRPr="00B21BD4" w:rsidRDefault="00B21BD4" w:rsidP="00B21BD4">
            <w:pPr>
              <w:spacing w:line="240" w:lineRule="auto"/>
              <w:ind w:firstLine="0"/>
              <w:jc w:val="center"/>
              <w:rPr>
                <w:color w:val="000000"/>
                <w:sz w:val="24"/>
                <w:szCs w:val="24"/>
              </w:rPr>
            </w:pPr>
            <w:r w:rsidRPr="00B21BD4">
              <w:rPr>
                <w:color w:val="000000"/>
                <w:sz w:val="24"/>
                <w:szCs w:val="24"/>
              </w:rPr>
              <w:t>2.285</w:t>
            </w:r>
          </w:p>
        </w:tc>
        <w:tc>
          <w:tcPr>
            <w:tcW w:w="776" w:type="dxa"/>
            <w:tcBorders>
              <w:top w:val="nil"/>
              <w:left w:val="nil"/>
              <w:bottom w:val="single" w:sz="4" w:space="0" w:color="auto"/>
              <w:right w:val="single" w:sz="4" w:space="0" w:color="auto"/>
            </w:tcBorders>
            <w:shd w:val="clear" w:color="auto" w:fill="auto"/>
            <w:noWrap/>
            <w:vAlign w:val="center"/>
            <w:hideMark/>
          </w:tcPr>
          <w:p w14:paraId="01BF24E3"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33,47</w:t>
            </w:r>
          </w:p>
        </w:tc>
        <w:tc>
          <w:tcPr>
            <w:tcW w:w="756" w:type="dxa"/>
            <w:tcBorders>
              <w:top w:val="nil"/>
              <w:left w:val="nil"/>
              <w:bottom w:val="single" w:sz="4" w:space="0" w:color="auto"/>
              <w:right w:val="single" w:sz="4" w:space="0" w:color="auto"/>
            </w:tcBorders>
            <w:shd w:val="clear" w:color="auto" w:fill="auto"/>
            <w:noWrap/>
            <w:vAlign w:val="center"/>
            <w:hideMark/>
          </w:tcPr>
          <w:p w14:paraId="1CF6BA7C"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2412</w:t>
            </w:r>
          </w:p>
        </w:tc>
        <w:tc>
          <w:tcPr>
            <w:tcW w:w="776" w:type="dxa"/>
            <w:tcBorders>
              <w:top w:val="nil"/>
              <w:left w:val="nil"/>
              <w:bottom w:val="single" w:sz="4" w:space="0" w:color="auto"/>
              <w:right w:val="single" w:sz="4" w:space="0" w:color="auto"/>
            </w:tcBorders>
            <w:shd w:val="clear" w:color="auto" w:fill="auto"/>
            <w:noWrap/>
            <w:vAlign w:val="center"/>
            <w:hideMark/>
          </w:tcPr>
          <w:p w14:paraId="405CEC5C"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31,98</w:t>
            </w:r>
          </w:p>
        </w:tc>
        <w:tc>
          <w:tcPr>
            <w:tcW w:w="756" w:type="dxa"/>
            <w:tcBorders>
              <w:top w:val="nil"/>
              <w:left w:val="nil"/>
              <w:bottom w:val="single" w:sz="4" w:space="0" w:color="auto"/>
              <w:right w:val="single" w:sz="4" w:space="0" w:color="auto"/>
            </w:tcBorders>
            <w:shd w:val="clear" w:color="auto" w:fill="auto"/>
            <w:noWrap/>
            <w:vAlign w:val="center"/>
            <w:hideMark/>
          </w:tcPr>
          <w:p w14:paraId="47E45093"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2558</w:t>
            </w:r>
          </w:p>
        </w:tc>
        <w:tc>
          <w:tcPr>
            <w:tcW w:w="776" w:type="dxa"/>
            <w:tcBorders>
              <w:top w:val="nil"/>
              <w:left w:val="nil"/>
              <w:bottom w:val="single" w:sz="4" w:space="0" w:color="auto"/>
              <w:right w:val="single" w:sz="4" w:space="0" w:color="auto"/>
            </w:tcBorders>
            <w:shd w:val="clear" w:color="auto" w:fill="auto"/>
            <w:noWrap/>
            <w:vAlign w:val="center"/>
            <w:hideMark/>
          </w:tcPr>
          <w:p w14:paraId="1CF3F85D"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31,44</w:t>
            </w:r>
          </w:p>
        </w:tc>
        <w:tc>
          <w:tcPr>
            <w:tcW w:w="756" w:type="dxa"/>
            <w:tcBorders>
              <w:top w:val="nil"/>
              <w:left w:val="nil"/>
              <w:bottom w:val="single" w:sz="4" w:space="0" w:color="auto"/>
              <w:right w:val="single" w:sz="4" w:space="0" w:color="auto"/>
            </w:tcBorders>
            <w:shd w:val="clear" w:color="auto" w:fill="auto"/>
            <w:noWrap/>
            <w:vAlign w:val="center"/>
            <w:hideMark/>
          </w:tcPr>
          <w:p w14:paraId="568BBCE9"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2632</w:t>
            </w:r>
          </w:p>
        </w:tc>
        <w:tc>
          <w:tcPr>
            <w:tcW w:w="776" w:type="dxa"/>
            <w:tcBorders>
              <w:top w:val="nil"/>
              <w:left w:val="nil"/>
              <w:bottom w:val="single" w:sz="4" w:space="0" w:color="auto"/>
              <w:right w:val="single" w:sz="4" w:space="0" w:color="auto"/>
            </w:tcBorders>
            <w:shd w:val="clear" w:color="auto" w:fill="auto"/>
            <w:noWrap/>
            <w:vAlign w:val="center"/>
            <w:hideMark/>
          </w:tcPr>
          <w:p w14:paraId="49DB082B"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29,13</w:t>
            </w:r>
          </w:p>
        </w:tc>
        <w:tc>
          <w:tcPr>
            <w:tcW w:w="756" w:type="dxa"/>
            <w:tcBorders>
              <w:top w:val="nil"/>
              <w:left w:val="nil"/>
              <w:bottom w:val="single" w:sz="4" w:space="0" w:color="auto"/>
              <w:right w:val="single" w:sz="4" w:space="0" w:color="auto"/>
            </w:tcBorders>
            <w:shd w:val="clear" w:color="auto" w:fill="auto"/>
            <w:noWrap/>
            <w:vAlign w:val="center"/>
            <w:hideMark/>
          </w:tcPr>
          <w:p w14:paraId="72D52512"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2815</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75FC205E"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28,69</w:t>
            </w:r>
          </w:p>
        </w:tc>
      </w:tr>
      <w:tr w:rsidR="00B21BD4" w:rsidRPr="00B21BD4" w14:paraId="6B8E6EBB"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1D9705CB" w14:textId="77777777" w:rsidR="00B21BD4" w:rsidRPr="00B21BD4" w:rsidRDefault="00B21BD4" w:rsidP="00C234BD">
            <w:pPr>
              <w:spacing w:line="240" w:lineRule="auto"/>
              <w:ind w:firstLine="0"/>
              <w:jc w:val="left"/>
              <w:rPr>
                <w:color w:val="000000"/>
                <w:sz w:val="24"/>
                <w:szCs w:val="24"/>
              </w:rPr>
            </w:pPr>
            <w:r w:rsidRPr="00B21BD4">
              <w:rPr>
                <w:color w:val="000000"/>
                <w:sz w:val="24"/>
                <w:szCs w:val="24"/>
              </w:rPr>
              <w:t>Trung hạn</w:t>
            </w:r>
          </w:p>
        </w:tc>
        <w:tc>
          <w:tcPr>
            <w:tcW w:w="756" w:type="dxa"/>
            <w:tcBorders>
              <w:top w:val="nil"/>
              <w:left w:val="nil"/>
              <w:bottom w:val="single" w:sz="4" w:space="0" w:color="auto"/>
              <w:right w:val="single" w:sz="4" w:space="0" w:color="auto"/>
            </w:tcBorders>
            <w:shd w:val="clear" w:color="auto" w:fill="auto"/>
            <w:noWrap/>
            <w:vAlign w:val="center"/>
            <w:hideMark/>
          </w:tcPr>
          <w:p w14:paraId="45C5F8D7" w14:textId="15343CDE" w:rsidR="00B21BD4" w:rsidRPr="00B21BD4" w:rsidRDefault="00B21BD4" w:rsidP="00B21BD4">
            <w:pPr>
              <w:spacing w:line="240" w:lineRule="auto"/>
              <w:ind w:firstLine="0"/>
              <w:jc w:val="center"/>
              <w:rPr>
                <w:color w:val="000000"/>
                <w:sz w:val="24"/>
                <w:szCs w:val="24"/>
              </w:rPr>
            </w:pPr>
            <w:r w:rsidRPr="00B21BD4">
              <w:rPr>
                <w:color w:val="000000"/>
                <w:sz w:val="24"/>
                <w:szCs w:val="24"/>
              </w:rPr>
              <w:t>2.548</w:t>
            </w:r>
          </w:p>
        </w:tc>
        <w:tc>
          <w:tcPr>
            <w:tcW w:w="776" w:type="dxa"/>
            <w:tcBorders>
              <w:top w:val="nil"/>
              <w:left w:val="nil"/>
              <w:bottom w:val="single" w:sz="4" w:space="0" w:color="auto"/>
              <w:right w:val="single" w:sz="4" w:space="0" w:color="auto"/>
            </w:tcBorders>
            <w:shd w:val="clear" w:color="auto" w:fill="auto"/>
            <w:noWrap/>
            <w:vAlign w:val="center"/>
            <w:hideMark/>
          </w:tcPr>
          <w:p w14:paraId="56E81D81"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37,32</w:t>
            </w:r>
          </w:p>
        </w:tc>
        <w:tc>
          <w:tcPr>
            <w:tcW w:w="756" w:type="dxa"/>
            <w:tcBorders>
              <w:top w:val="nil"/>
              <w:left w:val="nil"/>
              <w:bottom w:val="single" w:sz="4" w:space="0" w:color="auto"/>
              <w:right w:val="single" w:sz="4" w:space="0" w:color="auto"/>
            </w:tcBorders>
            <w:shd w:val="clear" w:color="auto" w:fill="auto"/>
            <w:noWrap/>
            <w:vAlign w:val="center"/>
            <w:hideMark/>
          </w:tcPr>
          <w:p w14:paraId="21C0D00E"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2603</w:t>
            </w:r>
          </w:p>
        </w:tc>
        <w:tc>
          <w:tcPr>
            <w:tcW w:w="776" w:type="dxa"/>
            <w:tcBorders>
              <w:top w:val="nil"/>
              <w:left w:val="nil"/>
              <w:bottom w:val="single" w:sz="4" w:space="0" w:color="auto"/>
              <w:right w:val="single" w:sz="4" w:space="0" w:color="auto"/>
            </w:tcBorders>
            <w:shd w:val="clear" w:color="auto" w:fill="auto"/>
            <w:noWrap/>
            <w:vAlign w:val="center"/>
            <w:hideMark/>
          </w:tcPr>
          <w:p w14:paraId="7CFA7C07"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34,51</w:t>
            </w:r>
          </w:p>
        </w:tc>
        <w:tc>
          <w:tcPr>
            <w:tcW w:w="756" w:type="dxa"/>
            <w:tcBorders>
              <w:top w:val="nil"/>
              <w:left w:val="nil"/>
              <w:bottom w:val="single" w:sz="4" w:space="0" w:color="auto"/>
              <w:right w:val="single" w:sz="4" w:space="0" w:color="auto"/>
            </w:tcBorders>
            <w:shd w:val="clear" w:color="auto" w:fill="auto"/>
            <w:noWrap/>
            <w:vAlign w:val="center"/>
            <w:hideMark/>
          </w:tcPr>
          <w:p w14:paraId="30751BAB"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2612</w:t>
            </w:r>
          </w:p>
        </w:tc>
        <w:tc>
          <w:tcPr>
            <w:tcW w:w="776" w:type="dxa"/>
            <w:tcBorders>
              <w:top w:val="nil"/>
              <w:left w:val="nil"/>
              <w:bottom w:val="single" w:sz="4" w:space="0" w:color="auto"/>
              <w:right w:val="single" w:sz="4" w:space="0" w:color="auto"/>
            </w:tcBorders>
            <w:shd w:val="clear" w:color="auto" w:fill="auto"/>
            <w:noWrap/>
            <w:vAlign w:val="center"/>
            <w:hideMark/>
          </w:tcPr>
          <w:p w14:paraId="17B3442B"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32,10</w:t>
            </w:r>
          </w:p>
        </w:tc>
        <w:tc>
          <w:tcPr>
            <w:tcW w:w="756" w:type="dxa"/>
            <w:tcBorders>
              <w:top w:val="nil"/>
              <w:left w:val="nil"/>
              <w:bottom w:val="single" w:sz="4" w:space="0" w:color="auto"/>
              <w:right w:val="single" w:sz="4" w:space="0" w:color="auto"/>
            </w:tcBorders>
            <w:shd w:val="clear" w:color="auto" w:fill="auto"/>
            <w:noWrap/>
            <w:vAlign w:val="center"/>
            <w:hideMark/>
          </w:tcPr>
          <w:p w14:paraId="534ADF51"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2881</w:t>
            </w:r>
          </w:p>
        </w:tc>
        <w:tc>
          <w:tcPr>
            <w:tcW w:w="776" w:type="dxa"/>
            <w:tcBorders>
              <w:top w:val="nil"/>
              <w:left w:val="nil"/>
              <w:bottom w:val="single" w:sz="4" w:space="0" w:color="auto"/>
              <w:right w:val="single" w:sz="4" w:space="0" w:color="auto"/>
            </w:tcBorders>
            <w:shd w:val="clear" w:color="auto" w:fill="auto"/>
            <w:noWrap/>
            <w:vAlign w:val="center"/>
            <w:hideMark/>
          </w:tcPr>
          <w:p w14:paraId="7A65FB04"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31,89</w:t>
            </w:r>
          </w:p>
        </w:tc>
        <w:tc>
          <w:tcPr>
            <w:tcW w:w="756" w:type="dxa"/>
            <w:tcBorders>
              <w:top w:val="nil"/>
              <w:left w:val="nil"/>
              <w:bottom w:val="single" w:sz="4" w:space="0" w:color="auto"/>
              <w:right w:val="single" w:sz="4" w:space="0" w:color="auto"/>
            </w:tcBorders>
            <w:shd w:val="clear" w:color="auto" w:fill="auto"/>
            <w:noWrap/>
            <w:vAlign w:val="center"/>
            <w:hideMark/>
          </w:tcPr>
          <w:p w14:paraId="355BCB6E"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3022</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1D9801EC"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30,80</w:t>
            </w:r>
          </w:p>
        </w:tc>
      </w:tr>
      <w:tr w:rsidR="00B21BD4" w:rsidRPr="00B21BD4" w14:paraId="5E78EDCD"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523AFE62" w14:textId="77777777" w:rsidR="00B21BD4" w:rsidRPr="00B21BD4" w:rsidRDefault="00B21BD4" w:rsidP="00C234BD">
            <w:pPr>
              <w:spacing w:line="240" w:lineRule="auto"/>
              <w:ind w:firstLine="0"/>
              <w:jc w:val="left"/>
              <w:rPr>
                <w:color w:val="000000"/>
                <w:sz w:val="24"/>
                <w:szCs w:val="24"/>
              </w:rPr>
            </w:pPr>
            <w:r w:rsidRPr="00B21BD4">
              <w:rPr>
                <w:color w:val="000000"/>
                <w:sz w:val="24"/>
                <w:szCs w:val="24"/>
              </w:rPr>
              <w:t>Dài hạn</w:t>
            </w:r>
          </w:p>
        </w:tc>
        <w:tc>
          <w:tcPr>
            <w:tcW w:w="756" w:type="dxa"/>
            <w:tcBorders>
              <w:top w:val="nil"/>
              <w:left w:val="nil"/>
              <w:bottom w:val="single" w:sz="4" w:space="0" w:color="auto"/>
              <w:right w:val="single" w:sz="4" w:space="0" w:color="auto"/>
            </w:tcBorders>
            <w:shd w:val="clear" w:color="auto" w:fill="auto"/>
            <w:noWrap/>
            <w:vAlign w:val="center"/>
            <w:hideMark/>
          </w:tcPr>
          <w:p w14:paraId="3C3DD895" w14:textId="468800F2" w:rsidR="00B21BD4" w:rsidRPr="00B21BD4" w:rsidRDefault="00B21BD4" w:rsidP="00B21BD4">
            <w:pPr>
              <w:spacing w:line="240" w:lineRule="auto"/>
              <w:ind w:firstLine="0"/>
              <w:jc w:val="center"/>
              <w:rPr>
                <w:color w:val="000000"/>
                <w:sz w:val="24"/>
                <w:szCs w:val="24"/>
              </w:rPr>
            </w:pPr>
            <w:r w:rsidRPr="00B21BD4">
              <w:rPr>
                <w:color w:val="000000"/>
                <w:sz w:val="24"/>
                <w:szCs w:val="24"/>
              </w:rPr>
              <w:t>1.995</w:t>
            </w:r>
          </w:p>
        </w:tc>
        <w:tc>
          <w:tcPr>
            <w:tcW w:w="776" w:type="dxa"/>
            <w:tcBorders>
              <w:top w:val="nil"/>
              <w:left w:val="nil"/>
              <w:bottom w:val="single" w:sz="4" w:space="0" w:color="auto"/>
              <w:right w:val="single" w:sz="4" w:space="0" w:color="auto"/>
            </w:tcBorders>
            <w:shd w:val="clear" w:color="auto" w:fill="auto"/>
            <w:noWrap/>
            <w:vAlign w:val="center"/>
            <w:hideMark/>
          </w:tcPr>
          <w:p w14:paraId="2BAAA3F2"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29,22</w:t>
            </w:r>
          </w:p>
        </w:tc>
        <w:tc>
          <w:tcPr>
            <w:tcW w:w="756" w:type="dxa"/>
            <w:tcBorders>
              <w:top w:val="nil"/>
              <w:left w:val="nil"/>
              <w:bottom w:val="single" w:sz="4" w:space="0" w:color="auto"/>
              <w:right w:val="single" w:sz="4" w:space="0" w:color="auto"/>
            </w:tcBorders>
            <w:shd w:val="clear" w:color="auto" w:fill="auto"/>
            <w:noWrap/>
            <w:vAlign w:val="center"/>
            <w:hideMark/>
          </w:tcPr>
          <w:p w14:paraId="4C605042" w14:textId="0F0327B2" w:rsidR="00B21BD4" w:rsidRPr="00B21BD4" w:rsidRDefault="00B21BD4" w:rsidP="00B21BD4">
            <w:pPr>
              <w:spacing w:line="240" w:lineRule="auto"/>
              <w:ind w:firstLine="0"/>
              <w:jc w:val="center"/>
              <w:rPr>
                <w:color w:val="000000"/>
                <w:sz w:val="24"/>
                <w:szCs w:val="24"/>
              </w:rPr>
            </w:pPr>
            <w:r w:rsidRPr="00B21BD4">
              <w:rPr>
                <w:color w:val="000000"/>
                <w:sz w:val="24"/>
                <w:szCs w:val="24"/>
              </w:rPr>
              <w:t>2.527</w:t>
            </w:r>
          </w:p>
        </w:tc>
        <w:tc>
          <w:tcPr>
            <w:tcW w:w="776" w:type="dxa"/>
            <w:tcBorders>
              <w:top w:val="nil"/>
              <w:left w:val="nil"/>
              <w:bottom w:val="single" w:sz="4" w:space="0" w:color="auto"/>
              <w:right w:val="single" w:sz="4" w:space="0" w:color="auto"/>
            </w:tcBorders>
            <w:shd w:val="clear" w:color="auto" w:fill="auto"/>
            <w:noWrap/>
            <w:vAlign w:val="center"/>
            <w:hideMark/>
          </w:tcPr>
          <w:p w14:paraId="25F3C98C"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33,51</w:t>
            </w:r>
          </w:p>
        </w:tc>
        <w:tc>
          <w:tcPr>
            <w:tcW w:w="756" w:type="dxa"/>
            <w:tcBorders>
              <w:top w:val="nil"/>
              <w:left w:val="nil"/>
              <w:bottom w:val="single" w:sz="4" w:space="0" w:color="auto"/>
              <w:right w:val="single" w:sz="4" w:space="0" w:color="auto"/>
            </w:tcBorders>
            <w:shd w:val="clear" w:color="auto" w:fill="auto"/>
            <w:noWrap/>
            <w:vAlign w:val="center"/>
            <w:hideMark/>
          </w:tcPr>
          <w:p w14:paraId="1487C3F9" w14:textId="056666F4" w:rsidR="00B21BD4" w:rsidRPr="00B21BD4" w:rsidRDefault="00B21BD4" w:rsidP="00B21BD4">
            <w:pPr>
              <w:spacing w:line="240" w:lineRule="auto"/>
              <w:ind w:firstLine="0"/>
              <w:jc w:val="center"/>
              <w:rPr>
                <w:color w:val="000000"/>
                <w:sz w:val="24"/>
                <w:szCs w:val="24"/>
              </w:rPr>
            </w:pPr>
            <w:r w:rsidRPr="00B21BD4">
              <w:rPr>
                <w:color w:val="000000"/>
                <w:sz w:val="24"/>
                <w:szCs w:val="24"/>
              </w:rPr>
              <w:t>2.966</w:t>
            </w:r>
          </w:p>
        </w:tc>
        <w:tc>
          <w:tcPr>
            <w:tcW w:w="776" w:type="dxa"/>
            <w:tcBorders>
              <w:top w:val="nil"/>
              <w:left w:val="nil"/>
              <w:bottom w:val="single" w:sz="4" w:space="0" w:color="auto"/>
              <w:right w:val="single" w:sz="4" w:space="0" w:color="auto"/>
            </w:tcBorders>
            <w:shd w:val="clear" w:color="auto" w:fill="auto"/>
            <w:noWrap/>
            <w:vAlign w:val="center"/>
            <w:hideMark/>
          </w:tcPr>
          <w:p w14:paraId="3775DF34"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36,46</w:t>
            </w:r>
          </w:p>
        </w:tc>
        <w:tc>
          <w:tcPr>
            <w:tcW w:w="756" w:type="dxa"/>
            <w:tcBorders>
              <w:top w:val="nil"/>
              <w:left w:val="nil"/>
              <w:bottom w:val="single" w:sz="4" w:space="0" w:color="auto"/>
              <w:right w:val="single" w:sz="4" w:space="0" w:color="auto"/>
            </w:tcBorders>
            <w:shd w:val="clear" w:color="auto" w:fill="auto"/>
            <w:noWrap/>
            <w:vAlign w:val="center"/>
            <w:hideMark/>
          </w:tcPr>
          <w:p w14:paraId="4000AD20" w14:textId="3E586856" w:rsidR="00B21BD4" w:rsidRPr="00B21BD4" w:rsidRDefault="00B21BD4" w:rsidP="00B21BD4">
            <w:pPr>
              <w:spacing w:line="240" w:lineRule="auto"/>
              <w:ind w:firstLine="0"/>
              <w:jc w:val="center"/>
              <w:rPr>
                <w:color w:val="000000"/>
                <w:sz w:val="24"/>
                <w:szCs w:val="24"/>
              </w:rPr>
            </w:pPr>
            <w:r w:rsidRPr="00B21BD4">
              <w:rPr>
                <w:color w:val="000000"/>
                <w:sz w:val="24"/>
                <w:szCs w:val="24"/>
              </w:rPr>
              <w:t>3.522</w:t>
            </w:r>
          </w:p>
        </w:tc>
        <w:tc>
          <w:tcPr>
            <w:tcW w:w="776" w:type="dxa"/>
            <w:tcBorders>
              <w:top w:val="nil"/>
              <w:left w:val="nil"/>
              <w:bottom w:val="single" w:sz="4" w:space="0" w:color="auto"/>
              <w:right w:val="single" w:sz="4" w:space="0" w:color="auto"/>
            </w:tcBorders>
            <w:shd w:val="clear" w:color="auto" w:fill="auto"/>
            <w:noWrap/>
            <w:vAlign w:val="center"/>
            <w:hideMark/>
          </w:tcPr>
          <w:p w14:paraId="74FE794B"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38,98</w:t>
            </w:r>
          </w:p>
        </w:tc>
        <w:tc>
          <w:tcPr>
            <w:tcW w:w="756" w:type="dxa"/>
            <w:tcBorders>
              <w:top w:val="nil"/>
              <w:left w:val="nil"/>
              <w:bottom w:val="single" w:sz="4" w:space="0" w:color="auto"/>
              <w:right w:val="single" w:sz="4" w:space="0" w:color="auto"/>
            </w:tcBorders>
            <w:shd w:val="clear" w:color="auto" w:fill="auto"/>
            <w:noWrap/>
            <w:vAlign w:val="center"/>
            <w:hideMark/>
          </w:tcPr>
          <w:p w14:paraId="618015D3" w14:textId="14C072C7" w:rsidR="00B21BD4" w:rsidRPr="00B21BD4" w:rsidRDefault="00B21BD4" w:rsidP="00B21BD4">
            <w:pPr>
              <w:spacing w:line="240" w:lineRule="auto"/>
              <w:ind w:firstLine="0"/>
              <w:jc w:val="center"/>
              <w:rPr>
                <w:color w:val="000000"/>
                <w:sz w:val="24"/>
                <w:szCs w:val="24"/>
              </w:rPr>
            </w:pPr>
            <w:r w:rsidRPr="00B21BD4">
              <w:rPr>
                <w:color w:val="000000"/>
                <w:sz w:val="24"/>
                <w:szCs w:val="24"/>
              </w:rPr>
              <w:t>3.975</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09D228EE"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40,51</w:t>
            </w:r>
          </w:p>
        </w:tc>
      </w:tr>
      <w:tr w:rsidR="00B21BD4" w:rsidRPr="00B21BD4" w14:paraId="5B4A4983" w14:textId="77777777" w:rsidTr="00FA696B">
        <w:trPr>
          <w:trHeight w:val="312"/>
        </w:trPr>
        <w:tc>
          <w:tcPr>
            <w:tcW w:w="9215" w:type="dxa"/>
            <w:gridSpan w:val="12"/>
            <w:tcBorders>
              <w:top w:val="nil"/>
              <w:left w:val="single" w:sz="4" w:space="0" w:color="auto"/>
              <w:bottom w:val="single" w:sz="4" w:space="0" w:color="auto"/>
            </w:tcBorders>
            <w:shd w:val="clear" w:color="auto" w:fill="auto"/>
            <w:noWrap/>
            <w:hideMark/>
          </w:tcPr>
          <w:p w14:paraId="2966795A" w14:textId="08456C89" w:rsidR="00B21BD4" w:rsidRPr="00B21BD4" w:rsidRDefault="00B21BD4" w:rsidP="00C234BD">
            <w:pPr>
              <w:spacing w:line="240" w:lineRule="auto"/>
              <w:ind w:firstLine="0"/>
              <w:jc w:val="left"/>
              <w:rPr>
                <w:color w:val="000000"/>
                <w:sz w:val="24"/>
                <w:szCs w:val="24"/>
              </w:rPr>
            </w:pPr>
            <w:r w:rsidRPr="00B21BD4">
              <w:rPr>
                <w:b/>
                <w:bCs/>
                <w:color w:val="000000"/>
                <w:sz w:val="24"/>
                <w:szCs w:val="24"/>
              </w:rPr>
              <w:t>Theo mục đích kinh doanh</w:t>
            </w:r>
          </w:p>
        </w:tc>
      </w:tr>
      <w:tr w:rsidR="00B21BD4" w:rsidRPr="00B21BD4" w14:paraId="3FF5A407"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4BF2FBEF" w14:textId="77777777" w:rsidR="00B21BD4" w:rsidRPr="00B21BD4" w:rsidRDefault="00B21BD4" w:rsidP="00C234BD">
            <w:pPr>
              <w:spacing w:line="240" w:lineRule="auto"/>
              <w:ind w:firstLine="0"/>
              <w:jc w:val="left"/>
              <w:rPr>
                <w:color w:val="000000"/>
                <w:sz w:val="24"/>
                <w:szCs w:val="24"/>
              </w:rPr>
            </w:pPr>
            <w:r w:rsidRPr="00B21BD4">
              <w:rPr>
                <w:color w:val="000000"/>
                <w:sz w:val="24"/>
                <w:szCs w:val="24"/>
              </w:rPr>
              <w:t>Tiêu dùng</w:t>
            </w:r>
          </w:p>
        </w:tc>
        <w:tc>
          <w:tcPr>
            <w:tcW w:w="756" w:type="dxa"/>
            <w:tcBorders>
              <w:top w:val="nil"/>
              <w:left w:val="nil"/>
              <w:bottom w:val="single" w:sz="4" w:space="0" w:color="auto"/>
              <w:right w:val="single" w:sz="4" w:space="0" w:color="auto"/>
            </w:tcBorders>
            <w:shd w:val="clear" w:color="auto" w:fill="auto"/>
            <w:noWrap/>
            <w:vAlign w:val="center"/>
            <w:hideMark/>
          </w:tcPr>
          <w:p w14:paraId="43B7D564" w14:textId="3A94DC96" w:rsidR="00B21BD4" w:rsidRPr="00B21BD4" w:rsidRDefault="00B21BD4" w:rsidP="00B21BD4">
            <w:pPr>
              <w:spacing w:line="240" w:lineRule="auto"/>
              <w:ind w:firstLine="0"/>
              <w:jc w:val="center"/>
              <w:rPr>
                <w:color w:val="000000"/>
                <w:sz w:val="24"/>
                <w:szCs w:val="24"/>
              </w:rPr>
            </w:pPr>
            <w:r w:rsidRPr="00B21BD4">
              <w:rPr>
                <w:color w:val="000000"/>
                <w:sz w:val="24"/>
                <w:szCs w:val="24"/>
              </w:rPr>
              <w:t>2.645</w:t>
            </w:r>
          </w:p>
        </w:tc>
        <w:tc>
          <w:tcPr>
            <w:tcW w:w="776" w:type="dxa"/>
            <w:tcBorders>
              <w:top w:val="nil"/>
              <w:left w:val="nil"/>
              <w:bottom w:val="single" w:sz="4" w:space="0" w:color="auto"/>
              <w:right w:val="single" w:sz="4" w:space="0" w:color="auto"/>
            </w:tcBorders>
            <w:shd w:val="clear" w:color="auto" w:fill="auto"/>
            <w:noWrap/>
            <w:vAlign w:val="center"/>
            <w:hideMark/>
          </w:tcPr>
          <w:p w14:paraId="7E8247CC"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38,74</w:t>
            </w:r>
          </w:p>
        </w:tc>
        <w:tc>
          <w:tcPr>
            <w:tcW w:w="756" w:type="dxa"/>
            <w:tcBorders>
              <w:top w:val="nil"/>
              <w:left w:val="nil"/>
              <w:bottom w:val="single" w:sz="4" w:space="0" w:color="auto"/>
              <w:right w:val="single" w:sz="4" w:space="0" w:color="auto"/>
            </w:tcBorders>
            <w:shd w:val="clear" w:color="auto" w:fill="auto"/>
            <w:noWrap/>
            <w:vAlign w:val="center"/>
            <w:hideMark/>
          </w:tcPr>
          <w:p w14:paraId="67096195"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2832</w:t>
            </w:r>
          </w:p>
        </w:tc>
        <w:tc>
          <w:tcPr>
            <w:tcW w:w="776" w:type="dxa"/>
            <w:tcBorders>
              <w:top w:val="nil"/>
              <w:left w:val="nil"/>
              <w:bottom w:val="single" w:sz="4" w:space="0" w:color="auto"/>
              <w:right w:val="single" w:sz="4" w:space="0" w:color="auto"/>
            </w:tcBorders>
            <w:shd w:val="clear" w:color="auto" w:fill="auto"/>
            <w:noWrap/>
            <w:vAlign w:val="center"/>
            <w:hideMark/>
          </w:tcPr>
          <w:p w14:paraId="6DF1705C"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37,55</w:t>
            </w:r>
          </w:p>
        </w:tc>
        <w:tc>
          <w:tcPr>
            <w:tcW w:w="756" w:type="dxa"/>
            <w:tcBorders>
              <w:top w:val="nil"/>
              <w:left w:val="nil"/>
              <w:bottom w:val="single" w:sz="4" w:space="0" w:color="auto"/>
              <w:right w:val="single" w:sz="4" w:space="0" w:color="auto"/>
            </w:tcBorders>
            <w:shd w:val="clear" w:color="auto" w:fill="auto"/>
            <w:noWrap/>
            <w:vAlign w:val="center"/>
            <w:hideMark/>
          </w:tcPr>
          <w:p w14:paraId="62707474"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3030</w:t>
            </w:r>
          </w:p>
        </w:tc>
        <w:tc>
          <w:tcPr>
            <w:tcW w:w="776" w:type="dxa"/>
            <w:tcBorders>
              <w:top w:val="nil"/>
              <w:left w:val="nil"/>
              <w:bottom w:val="single" w:sz="4" w:space="0" w:color="auto"/>
              <w:right w:val="single" w:sz="4" w:space="0" w:color="auto"/>
            </w:tcBorders>
            <w:shd w:val="clear" w:color="auto" w:fill="auto"/>
            <w:noWrap/>
            <w:vAlign w:val="center"/>
            <w:hideMark/>
          </w:tcPr>
          <w:p w14:paraId="0F3069E0"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37,24</w:t>
            </w:r>
          </w:p>
        </w:tc>
        <w:tc>
          <w:tcPr>
            <w:tcW w:w="756" w:type="dxa"/>
            <w:tcBorders>
              <w:top w:val="nil"/>
              <w:left w:val="nil"/>
              <w:bottom w:val="single" w:sz="4" w:space="0" w:color="auto"/>
              <w:right w:val="single" w:sz="4" w:space="0" w:color="auto"/>
            </w:tcBorders>
            <w:shd w:val="clear" w:color="auto" w:fill="auto"/>
            <w:noWrap/>
            <w:vAlign w:val="center"/>
            <w:hideMark/>
          </w:tcPr>
          <w:p w14:paraId="4F5A60C9"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3215</w:t>
            </w:r>
          </w:p>
        </w:tc>
        <w:tc>
          <w:tcPr>
            <w:tcW w:w="776" w:type="dxa"/>
            <w:tcBorders>
              <w:top w:val="nil"/>
              <w:left w:val="nil"/>
              <w:bottom w:val="single" w:sz="4" w:space="0" w:color="auto"/>
              <w:right w:val="single" w:sz="4" w:space="0" w:color="auto"/>
            </w:tcBorders>
            <w:shd w:val="clear" w:color="auto" w:fill="auto"/>
            <w:noWrap/>
            <w:vAlign w:val="center"/>
            <w:hideMark/>
          </w:tcPr>
          <w:p w14:paraId="593FD184"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35,58</w:t>
            </w:r>
          </w:p>
        </w:tc>
        <w:tc>
          <w:tcPr>
            <w:tcW w:w="756" w:type="dxa"/>
            <w:tcBorders>
              <w:top w:val="nil"/>
              <w:left w:val="nil"/>
              <w:bottom w:val="single" w:sz="4" w:space="0" w:color="auto"/>
              <w:right w:val="single" w:sz="4" w:space="0" w:color="auto"/>
            </w:tcBorders>
            <w:shd w:val="clear" w:color="auto" w:fill="auto"/>
            <w:noWrap/>
            <w:vAlign w:val="center"/>
            <w:hideMark/>
          </w:tcPr>
          <w:p w14:paraId="00558E46"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3365</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6D3FB452"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34,29</w:t>
            </w:r>
          </w:p>
        </w:tc>
      </w:tr>
      <w:tr w:rsidR="00B21BD4" w:rsidRPr="00B21BD4" w14:paraId="15A1B1F3"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4DA27A88" w14:textId="77777777" w:rsidR="00B21BD4" w:rsidRPr="00B21BD4" w:rsidRDefault="00B21BD4" w:rsidP="00C234BD">
            <w:pPr>
              <w:spacing w:line="240" w:lineRule="auto"/>
              <w:ind w:firstLine="0"/>
              <w:jc w:val="left"/>
              <w:rPr>
                <w:color w:val="000000"/>
                <w:sz w:val="24"/>
                <w:szCs w:val="24"/>
              </w:rPr>
            </w:pPr>
            <w:r w:rsidRPr="00B21BD4">
              <w:rPr>
                <w:color w:val="000000"/>
                <w:sz w:val="24"/>
                <w:szCs w:val="24"/>
              </w:rPr>
              <w:t>Bất động sản</w:t>
            </w:r>
          </w:p>
        </w:tc>
        <w:tc>
          <w:tcPr>
            <w:tcW w:w="756" w:type="dxa"/>
            <w:tcBorders>
              <w:top w:val="nil"/>
              <w:left w:val="nil"/>
              <w:bottom w:val="single" w:sz="4" w:space="0" w:color="auto"/>
              <w:right w:val="single" w:sz="4" w:space="0" w:color="auto"/>
            </w:tcBorders>
            <w:shd w:val="clear" w:color="auto" w:fill="auto"/>
            <w:noWrap/>
            <w:vAlign w:val="center"/>
            <w:hideMark/>
          </w:tcPr>
          <w:p w14:paraId="6D439303" w14:textId="3F186A06" w:rsidR="00B21BD4" w:rsidRPr="00B21BD4" w:rsidRDefault="00B21BD4" w:rsidP="00B21BD4">
            <w:pPr>
              <w:spacing w:line="240" w:lineRule="auto"/>
              <w:ind w:firstLine="0"/>
              <w:jc w:val="center"/>
              <w:rPr>
                <w:color w:val="000000"/>
                <w:sz w:val="24"/>
                <w:szCs w:val="24"/>
              </w:rPr>
            </w:pPr>
            <w:r w:rsidRPr="00B21BD4">
              <w:rPr>
                <w:color w:val="000000"/>
                <w:sz w:val="24"/>
                <w:szCs w:val="24"/>
              </w:rPr>
              <w:t>2.318</w:t>
            </w:r>
          </w:p>
        </w:tc>
        <w:tc>
          <w:tcPr>
            <w:tcW w:w="776" w:type="dxa"/>
            <w:tcBorders>
              <w:top w:val="nil"/>
              <w:left w:val="nil"/>
              <w:bottom w:val="single" w:sz="4" w:space="0" w:color="auto"/>
              <w:right w:val="single" w:sz="4" w:space="0" w:color="auto"/>
            </w:tcBorders>
            <w:shd w:val="clear" w:color="auto" w:fill="auto"/>
            <w:noWrap/>
            <w:vAlign w:val="center"/>
            <w:hideMark/>
          </w:tcPr>
          <w:p w14:paraId="546BD199"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33,95</w:t>
            </w:r>
          </w:p>
        </w:tc>
        <w:tc>
          <w:tcPr>
            <w:tcW w:w="756" w:type="dxa"/>
            <w:tcBorders>
              <w:top w:val="nil"/>
              <w:left w:val="nil"/>
              <w:bottom w:val="single" w:sz="4" w:space="0" w:color="auto"/>
              <w:right w:val="single" w:sz="4" w:space="0" w:color="auto"/>
            </w:tcBorders>
            <w:shd w:val="clear" w:color="auto" w:fill="auto"/>
            <w:noWrap/>
            <w:vAlign w:val="center"/>
            <w:hideMark/>
          </w:tcPr>
          <w:p w14:paraId="4754CFFF"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2508</w:t>
            </w:r>
          </w:p>
        </w:tc>
        <w:tc>
          <w:tcPr>
            <w:tcW w:w="776" w:type="dxa"/>
            <w:tcBorders>
              <w:top w:val="nil"/>
              <w:left w:val="nil"/>
              <w:bottom w:val="single" w:sz="4" w:space="0" w:color="auto"/>
              <w:right w:val="single" w:sz="4" w:space="0" w:color="auto"/>
            </w:tcBorders>
            <w:shd w:val="clear" w:color="auto" w:fill="auto"/>
            <w:noWrap/>
            <w:vAlign w:val="center"/>
            <w:hideMark/>
          </w:tcPr>
          <w:p w14:paraId="1BBC3551"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33,25</w:t>
            </w:r>
          </w:p>
        </w:tc>
        <w:tc>
          <w:tcPr>
            <w:tcW w:w="756" w:type="dxa"/>
            <w:tcBorders>
              <w:top w:val="nil"/>
              <w:left w:val="nil"/>
              <w:bottom w:val="single" w:sz="4" w:space="0" w:color="auto"/>
              <w:right w:val="single" w:sz="4" w:space="0" w:color="auto"/>
            </w:tcBorders>
            <w:shd w:val="clear" w:color="auto" w:fill="auto"/>
            <w:noWrap/>
            <w:vAlign w:val="center"/>
            <w:hideMark/>
          </w:tcPr>
          <w:p w14:paraId="1E562970"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2882</w:t>
            </w:r>
          </w:p>
        </w:tc>
        <w:tc>
          <w:tcPr>
            <w:tcW w:w="776" w:type="dxa"/>
            <w:tcBorders>
              <w:top w:val="nil"/>
              <w:left w:val="nil"/>
              <w:bottom w:val="single" w:sz="4" w:space="0" w:color="auto"/>
              <w:right w:val="single" w:sz="4" w:space="0" w:color="auto"/>
            </w:tcBorders>
            <w:shd w:val="clear" w:color="auto" w:fill="auto"/>
            <w:noWrap/>
            <w:vAlign w:val="center"/>
            <w:hideMark/>
          </w:tcPr>
          <w:p w14:paraId="6A806C53"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35,42</w:t>
            </w:r>
          </w:p>
        </w:tc>
        <w:tc>
          <w:tcPr>
            <w:tcW w:w="756" w:type="dxa"/>
            <w:tcBorders>
              <w:top w:val="nil"/>
              <w:left w:val="nil"/>
              <w:bottom w:val="single" w:sz="4" w:space="0" w:color="auto"/>
              <w:right w:val="single" w:sz="4" w:space="0" w:color="auto"/>
            </w:tcBorders>
            <w:shd w:val="clear" w:color="auto" w:fill="auto"/>
            <w:noWrap/>
            <w:vAlign w:val="center"/>
            <w:hideMark/>
          </w:tcPr>
          <w:p w14:paraId="5BC8A6A9"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3018</w:t>
            </w:r>
          </w:p>
        </w:tc>
        <w:tc>
          <w:tcPr>
            <w:tcW w:w="776" w:type="dxa"/>
            <w:tcBorders>
              <w:top w:val="nil"/>
              <w:left w:val="nil"/>
              <w:bottom w:val="single" w:sz="4" w:space="0" w:color="auto"/>
              <w:right w:val="single" w:sz="4" w:space="0" w:color="auto"/>
            </w:tcBorders>
            <w:shd w:val="clear" w:color="auto" w:fill="auto"/>
            <w:noWrap/>
            <w:vAlign w:val="center"/>
            <w:hideMark/>
          </w:tcPr>
          <w:p w14:paraId="3BAE7A8F"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33,40</w:t>
            </w:r>
          </w:p>
        </w:tc>
        <w:tc>
          <w:tcPr>
            <w:tcW w:w="756" w:type="dxa"/>
            <w:tcBorders>
              <w:top w:val="nil"/>
              <w:left w:val="nil"/>
              <w:bottom w:val="single" w:sz="4" w:space="0" w:color="auto"/>
              <w:right w:val="single" w:sz="4" w:space="0" w:color="auto"/>
            </w:tcBorders>
            <w:shd w:val="clear" w:color="auto" w:fill="auto"/>
            <w:noWrap/>
            <w:vAlign w:val="center"/>
            <w:hideMark/>
          </w:tcPr>
          <w:p w14:paraId="2FA09FA2"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3503</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4018E1F8"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35,70</w:t>
            </w:r>
          </w:p>
        </w:tc>
      </w:tr>
      <w:tr w:rsidR="00B21BD4" w:rsidRPr="00B21BD4" w14:paraId="5AC67605"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77347C5C" w14:textId="77777777" w:rsidR="00B21BD4" w:rsidRPr="00B21BD4" w:rsidRDefault="00B21BD4" w:rsidP="00C234BD">
            <w:pPr>
              <w:spacing w:line="240" w:lineRule="auto"/>
              <w:ind w:firstLine="0"/>
              <w:jc w:val="left"/>
              <w:rPr>
                <w:color w:val="000000"/>
                <w:sz w:val="24"/>
                <w:szCs w:val="24"/>
              </w:rPr>
            </w:pPr>
            <w:r w:rsidRPr="00B21BD4">
              <w:rPr>
                <w:color w:val="000000"/>
                <w:sz w:val="24"/>
                <w:szCs w:val="24"/>
              </w:rPr>
              <w:t>Sản xuất kinh doanh</w:t>
            </w:r>
          </w:p>
        </w:tc>
        <w:tc>
          <w:tcPr>
            <w:tcW w:w="756" w:type="dxa"/>
            <w:tcBorders>
              <w:top w:val="nil"/>
              <w:left w:val="nil"/>
              <w:bottom w:val="single" w:sz="4" w:space="0" w:color="auto"/>
              <w:right w:val="single" w:sz="4" w:space="0" w:color="auto"/>
            </w:tcBorders>
            <w:shd w:val="clear" w:color="auto" w:fill="auto"/>
            <w:noWrap/>
            <w:vAlign w:val="center"/>
            <w:hideMark/>
          </w:tcPr>
          <w:p w14:paraId="3393C165" w14:textId="214CBC3B" w:rsidR="00B21BD4" w:rsidRPr="00B21BD4" w:rsidRDefault="00B21BD4" w:rsidP="00B21BD4">
            <w:pPr>
              <w:spacing w:line="240" w:lineRule="auto"/>
              <w:ind w:firstLine="0"/>
              <w:jc w:val="center"/>
              <w:rPr>
                <w:color w:val="000000"/>
                <w:sz w:val="24"/>
                <w:szCs w:val="24"/>
              </w:rPr>
            </w:pPr>
            <w:r w:rsidRPr="00B21BD4">
              <w:rPr>
                <w:color w:val="000000"/>
                <w:sz w:val="24"/>
                <w:szCs w:val="24"/>
              </w:rPr>
              <w:t>1.865</w:t>
            </w:r>
          </w:p>
        </w:tc>
        <w:tc>
          <w:tcPr>
            <w:tcW w:w="776" w:type="dxa"/>
            <w:tcBorders>
              <w:top w:val="nil"/>
              <w:left w:val="nil"/>
              <w:bottom w:val="single" w:sz="4" w:space="0" w:color="auto"/>
              <w:right w:val="single" w:sz="4" w:space="0" w:color="auto"/>
            </w:tcBorders>
            <w:shd w:val="clear" w:color="auto" w:fill="auto"/>
            <w:noWrap/>
            <w:vAlign w:val="center"/>
            <w:hideMark/>
          </w:tcPr>
          <w:p w14:paraId="466F0FCA"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27,31</w:t>
            </w:r>
          </w:p>
        </w:tc>
        <w:tc>
          <w:tcPr>
            <w:tcW w:w="756" w:type="dxa"/>
            <w:tcBorders>
              <w:top w:val="nil"/>
              <w:left w:val="nil"/>
              <w:bottom w:val="single" w:sz="4" w:space="0" w:color="auto"/>
              <w:right w:val="single" w:sz="4" w:space="0" w:color="auto"/>
            </w:tcBorders>
            <w:shd w:val="clear" w:color="auto" w:fill="auto"/>
            <w:noWrap/>
            <w:vAlign w:val="center"/>
            <w:hideMark/>
          </w:tcPr>
          <w:p w14:paraId="2DBD98E4" w14:textId="365665A0" w:rsidR="00B21BD4" w:rsidRPr="00B21BD4" w:rsidRDefault="00B21BD4" w:rsidP="00B21BD4">
            <w:pPr>
              <w:spacing w:line="240" w:lineRule="auto"/>
              <w:ind w:firstLine="0"/>
              <w:jc w:val="center"/>
              <w:rPr>
                <w:color w:val="000000"/>
                <w:sz w:val="24"/>
                <w:szCs w:val="24"/>
              </w:rPr>
            </w:pPr>
            <w:r w:rsidRPr="00B21BD4">
              <w:rPr>
                <w:color w:val="000000"/>
                <w:sz w:val="24"/>
                <w:szCs w:val="24"/>
              </w:rPr>
              <w:t>2.202</w:t>
            </w:r>
          </w:p>
        </w:tc>
        <w:tc>
          <w:tcPr>
            <w:tcW w:w="776" w:type="dxa"/>
            <w:tcBorders>
              <w:top w:val="nil"/>
              <w:left w:val="nil"/>
              <w:bottom w:val="single" w:sz="4" w:space="0" w:color="auto"/>
              <w:right w:val="single" w:sz="4" w:space="0" w:color="auto"/>
            </w:tcBorders>
            <w:shd w:val="clear" w:color="auto" w:fill="auto"/>
            <w:noWrap/>
            <w:vAlign w:val="center"/>
            <w:hideMark/>
          </w:tcPr>
          <w:p w14:paraId="5D9F3ADE"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29,20</w:t>
            </w:r>
          </w:p>
        </w:tc>
        <w:tc>
          <w:tcPr>
            <w:tcW w:w="756" w:type="dxa"/>
            <w:tcBorders>
              <w:top w:val="nil"/>
              <w:left w:val="nil"/>
              <w:bottom w:val="single" w:sz="4" w:space="0" w:color="auto"/>
              <w:right w:val="single" w:sz="4" w:space="0" w:color="auto"/>
            </w:tcBorders>
            <w:shd w:val="clear" w:color="auto" w:fill="auto"/>
            <w:noWrap/>
            <w:vAlign w:val="center"/>
            <w:hideMark/>
          </w:tcPr>
          <w:p w14:paraId="40A240E6" w14:textId="3B259698" w:rsidR="00B21BD4" w:rsidRPr="00B21BD4" w:rsidRDefault="00B21BD4" w:rsidP="00B21BD4">
            <w:pPr>
              <w:spacing w:line="240" w:lineRule="auto"/>
              <w:ind w:firstLine="0"/>
              <w:jc w:val="center"/>
              <w:rPr>
                <w:color w:val="000000"/>
                <w:sz w:val="24"/>
                <w:szCs w:val="24"/>
              </w:rPr>
            </w:pPr>
            <w:r w:rsidRPr="00B21BD4">
              <w:rPr>
                <w:color w:val="000000"/>
                <w:sz w:val="24"/>
                <w:szCs w:val="24"/>
              </w:rPr>
              <w:t>2.224</w:t>
            </w:r>
          </w:p>
        </w:tc>
        <w:tc>
          <w:tcPr>
            <w:tcW w:w="776" w:type="dxa"/>
            <w:tcBorders>
              <w:top w:val="nil"/>
              <w:left w:val="nil"/>
              <w:bottom w:val="single" w:sz="4" w:space="0" w:color="auto"/>
              <w:right w:val="single" w:sz="4" w:space="0" w:color="auto"/>
            </w:tcBorders>
            <w:shd w:val="clear" w:color="auto" w:fill="auto"/>
            <w:noWrap/>
            <w:vAlign w:val="center"/>
            <w:hideMark/>
          </w:tcPr>
          <w:p w14:paraId="2BA080C3"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27,34</w:t>
            </w:r>
          </w:p>
        </w:tc>
        <w:tc>
          <w:tcPr>
            <w:tcW w:w="756" w:type="dxa"/>
            <w:tcBorders>
              <w:top w:val="nil"/>
              <w:left w:val="nil"/>
              <w:bottom w:val="single" w:sz="4" w:space="0" w:color="auto"/>
              <w:right w:val="single" w:sz="4" w:space="0" w:color="auto"/>
            </w:tcBorders>
            <w:shd w:val="clear" w:color="auto" w:fill="auto"/>
            <w:noWrap/>
            <w:vAlign w:val="center"/>
            <w:hideMark/>
          </w:tcPr>
          <w:p w14:paraId="47787E13" w14:textId="5AD6D7BE" w:rsidR="00B21BD4" w:rsidRPr="00B21BD4" w:rsidRDefault="00B21BD4" w:rsidP="00B21BD4">
            <w:pPr>
              <w:spacing w:line="240" w:lineRule="auto"/>
              <w:ind w:firstLine="0"/>
              <w:jc w:val="center"/>
              <w:rPr>
                <w:color w:val="000000"/>
                <w:sz w:val="24"/>
                <w:szCs w:val="24"/>
              </w:rPr>
            </w:pPr>
            <w:r w:rsidRPr="00B21BD4">
              <w:rPr>
                <w:color w:val="000000"/>
                <w:sz w:val="24"/>
                <w:szCs w:val="24"/>
              </w:rPr>
              <w:t>2.802</w:t>
            </w:r>
          </w:p>
        </w:tc>
        <w:tc>
          <w:tcPr>
            <w:tcW w:w="776" w:type="dxa"/>
            <w:tcBorders>
              <w:top w:val="nil"/>
              <w:left w:val="nil"/>
              <w:bottom w:val="single" w:sz="4" w:space="0" w:color="auto"/>
              <w:right w:val="single" w:sz="4" w:space="0" w:color="auto"/>
            </w:tcBorders>
            <w:shd w:val="clear" w:color="auto" w:fill="auto"/>
            <w:noWrap/>
            <w:vAlign w:val="center"/>
            <w:hideMark/>
          </w:tcPr>
          <w:p w14:paraId="74897272"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31,01</w:t>
            </w:r>
          </w:p>
        </w:tc>
        <w:tc>
          <w:tcPr>
            <w:tcW w:w="756" w:type="dxa"/>
            <w:tcBorders>
              <w:top w:val="nil"/>
              <w:left w:val="nil"/>
              <w:bottom w:val="single" w:sz="4" w:space="0" w:color="auto"/>
              <w:right w:val="single" w:sz="4" w:space="0" w:color="auto"/>
            </w:tcBorders>
            <w:shd w:val="clear" w:color="auto" w:fill="auto"/>
            <w:noWrap/>
            <w:vAlign w:val="center"/>
            <w:hideMark/>
          </w:tcPr>
          <w:p w14:paraId="57F86D8F" w14:textId="73C0C936" w:rsidR="00B21BD4" w:rsidRPr="00B21BD4" w:rsidRDefault="00B21BD4" w:rsidP="00B21BD4">
            <w:pPr>
              <w:spacing w:line="240" w:lineRule="auto"/>
              <w:ind w:firstLine="0"/>
              <w:jc w:val="center"/>
              <w:rPr>
                <w:color w:val="000000"/>
                <w:sz w:val="24"/>
                <w:szCs w:val="24"/>
              </w:rPr>
            </w:pPr>
            <w:r w:rsidRPr="00B21BD4">
              <w:rPr>
                <w:color w:val="000000"/>
                <w:sz w:val="24"/>
                <w:szCs w:val="24"/>
              </w:rPr>
              <w:t>2.944</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708FE163"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30,00</w:t>
            </w:r>
          </w:p>
        </w:tc>
      </w:tr>
      <w:tr w:rsidR="00B21BD4" w:rsidRPr="00B21BD4" w14:paraId="58E77C91" w14:textId="77777777" w:rsidTr="00FA696B">
        <w:trPr>
          <w:trHeight w:val="312"/>
        </w:trPr>
        <w:tc>
          <w:tcPr>
            <w:tcW w:w="9215" w:type="dxa"/>
            <w:gridSpan w:val="12"/>
            <w:tcBorders>
              <w:top w:val="nil"/>
              <w:left w:val="single" w:sz="4" w:space="0" w:color="auto"/>
              <w:bottom w:val="single" w:sz="4" w:space="0" w:color="auto"/>
              <w:right w:val="single" w:sz="4" w:space="0" w:color="auto"/>
            </w:tcBorders>
            <w:shd w:val="clear" w:color="auto" w:fill="auto"/>
            <w:noWrap/>
            <w:hideMark/>
          </w:tcPr>
          <w:p w14:paraId="198686A1" w14:textId="51C8B65B" w:rsidR="00B21BD4" w:rsidRPr="00B21BD4" w:rsidRDefault="00B21BD4" w:rsidP="00C234BD">
            <w:pPr>
              <w:spacing w:line="240" w:lineRule="auto"/>
              <w:ind w:firstLine="0"/>
              <w:jc w:val="left"/>
              <w:rPr>
                <w:color w:val="000000"/>
                <w:sz w:val="24"/>
                <w:szCs w:val="24"/>
              </w:rPr>
            </w:pPr>
            <w:r w:rsidRPr="00B21BD4">
              <w:rPr>
                <w:b/>
                <w:bCs/>
                <w:color w:val="000000"/>
                <w:sz w:val="24"/>
                <w:szCs w:val="24"/>
              </w:rPr>
              <w:t>Theo hình thức đảm bảo</w:t>
            </w:r>
          </w:p>
        </w:tc>
      </w:tr>
      <w:tr w:rsidR="00B21BD4" w:rsidRPr="00B21BD4" w14:paraId="6C5F7460"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43A2BBB7" w14:textId="77777777" w:rsidR="00B21BD4" w:rsidRPr="00B21BD4" w:rsidRDefault="00B21BD4" w:rsidP="00C234BD">
            <w:pPr>
              <w:spacing w:line="240" w:lineRule="auto"/>
              <w:ind w:firstLine="0"/>
              <w:jc w:val="left"/>
              <w:rPr>
                <w:color w:val="000000"/>
                <w:sz w:val="24"/>
                <w:szCs w:val="24"/>
              </w:rPr>
            </w:pPr>
            <w:r w:rsidRPr="00B21BD4">
              <w:rPr>
                <w:color w:val="000000"/>
                <w:sz w:val="24"/>
                <w:szCs w:val="24"/>
              </w:rPr>
              <w:t>Cho vay có TSBĐ</w:t>
            </w:r>
          </w:p>
        </w:tc>
        <w:tc>
          <w:tcPr>
            <w:tcW w:w="756" w:type="dxa"/>
            <w:tcBorders>
              <w:top w:val="nil"/>
              <w:left w:val="nil"/>
              <w:bottom w:val="single" w:sz="4" w:space="0" w:color="auto"/>
              <w:right w:val="single" w:sz="4" w:space="0" w:color="auto"/>
            </w:tcBorders>
            <w:shd w:val="clear" w:color="auto" w:fill="auto"/>
            <w:noWrap/>
            <w:vAlign w:val="center"/>
            <w:hideMark/>
          </w:tcPr>
          <w:p w14:paraId="55082AAE" w14:textId="422D6896" w:rsidR="00B21BD4" w:rsidRPr="00B21BD4" w:rsidRDefault="00B21BD4" w:rsidP="00B21BD4">
            <w:pPr>
              <w:spacing w:line="240" w:lineRule="auto"/>
              <w:ind w:firstLine="0"/>
              <w:jc w:val="center"/>
              <w:rPr>
                <w:color w:val="000000"/>
                <w:sz w:val="24"/>
                <w:szCs w:val="24"/>
              </w:rPr>
            </w:pPr>
            <w:r w:rsidRPr="00B21BD4">
              <w:rPr>
                <w:color w:val="000000"/>
                <w:sz w:val="24"/>
                <w:szCs w:val="24"/>
              </w:rPr>
              <w:t>5.412</w:t>
            </w:r>
          </w:p>
        </w:tc>
        <w:tc>
          <w:tcPr>
            <w:tcW w:w="776" w:type="dxa"/>
            <w:tcBorders>
              <w:top w:val="nil"/>
              <w:left w:val="nil"/>
              <w:bottom w:val="single" w:sz="4" w:space="0" w:color="auto"/>
              <w:right w:val="single" w:sz="4" w:space="0" w:color="auto"/>
            </w:tcBorders>
            <w:shd w:val="clear" w:color="auto" w:fill="auto"/>
            <w:noWrap/>
            <w:vAlign w:val="center"/>
            <w:hideMark/>
          </w:tcPr>
          <w:p w14:paraId="355A2ED3"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79,26</w:t>
            </w:r>
          </w:p>
        </w:tc>
        <w:tc>
          <w:tcPr>
            <w:tcW w:w="756" w:type="dxa"/>
            <w:tcBorders>
              <w:top w:val="nil"/>
              <w:left w:val="nil"/>
              <w:bottom w:val="single" w:sz="4" w:space="0" w:color="auto"/>
              <w:right w:val="single" w:sz="4" w:space="0" w:color="auto"/>
            </w:tcBorders>
            <w:shd w:val="clear" w:color="auto" w:fill="auto"/>
            <w:noWrap/>
            <w:vAlign w:val="center"/>
            <w:hideMark/>
          </w:tcPr>
          <w:p w14:paraId="5FC337C8" w14:textId="48D2DAAE" w:rsidR="00B21BD4" w:rsidRPr="00B21BD4" w:rsidRDefault="00B21BD4" w:rsidP="00B21BD4">
            <w:pPr>
              <w:spacing w:line="240" w:lineRule="auto"/>
              <w:ind w:firstLine="0"/>
              <w:jc w:val="center"/>
              <w:rPr>
                <w:color w:val="000000"/>
                <w:sz w:val="24"/>
                <w:szCs w:val="24"/>
              </w:rPr>
            </w:pPr>
            <w:r w:rsidRPr="00B21BD4">
              <w:rPr>
                <w:color w:val="000000"/>
                <w:sz w:val="24"/>
                <w:szCs w:val="24"/>
              </w:rPr>
              <w:t>5.826</w:t>
            </w:r>
          </w:p>
        </w:tc>
        <w:tc>
          <w:tcPr>
            <w:tcW w:w="776" w:type="dxa"/>
            <w:tcBorders>
              <w:top w:val="nil"/>
              <w:left w:val="nil"/>
              <w:bottom w:val="single" w:sz="4" w:space="0" w:color="auto"/>
              <w:right w:val="single" w:sz="4" w:space="0" w:color="auto"/>
            </w:tcBorders>
            <w:shd w:val="clear" w:color="auto" w:fill="auto"/>
            <w:noWrap/>
            <w:vAlign w:val="center"/>
            <w:hideMark/>
          </w:tcPr>
          <w:p w14:paraId="5F3FD968"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77,25</w:t>
            </w:r>
          </w:p>
        </w:tc>
        <w:tc>
          <w:tcPr>
            <w:tcW w:w="756" w:type="dxa"/>
            <w:tcBorders>
              <w:top w:val="nil"/>
              <w:left w:val="nil"/>
              <w:bottom w:val="single" w:sz="4" w:space="0" w:color="auto"/>
              <w:right w:val="single" w:sz="4" w:space="0" w:color="auto"/>
            </w:tcBorders>
            <w:shd w:val="clear" w:color="auto" w:fill="auto"/>
            <w:noWrap/>
            <w:vAlign w:val="center"/>
            <w:hideMark/>
          </w:tcPr>
          <w:p w14:paraId="2F845E3F" w14:textId="3E6CE10F" w:rsidR="00B21BD4" w:rsidRPr="00B21BD4" w:rsidRDefault="00B21BD4" w:rsidP="00B21BD4">
            <w:pPr>
              <w:spacing w:line="240" w:lineRule="auto"/>
              <w:ind w:firstLine="0"/>
              <w:jc w:val="center"/>
              <w:rPr>
                <w:color w:val="000000"/>
                <w:sz w:val="24"/>
                <w:szCs w:val="24"/>
              </w:rPr>
            </w:pPr>
            <w:r w:rsidRPr="00B21BD4">
              <w:rPr>
                <w:color w:val="000000"/>
                <w:sz w:val="24"/>
                <w:szCs w:val="24"/>
              </w:rPr>
              <w:t>6.613</w:t>
            </w:r>
          </w:p>
        </w:tc>
        <w:tc>
          <w:tcPr>
            <w:tcW w:w="776" w:type="dxa"/>
            <w:tcBorders>
              <w:top w:val="nil"/>
              <w:left w:val="nil"/>
              <w:bottom w:val="single" w:sz="4" w:space="0" w:color="auto"/>
              <w:right w:val="single" w:sz="4" w:space="0" w:color="auto"/>
            </w:tcBorders>
            <w:shd w:val="clear" w:color="auto" w:fill="auto"/>
            <w:noWrap/>
            <w:vAlign w:val="center"/>
            <w:hideMark/>
          </w:tcPr>
          <w:p w14:paraId="04206D35"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81,28</w:t>
            </w:r>
          </w:p>
        </w:tc>
        <w:tc>
          <w:tcPr>
            <w:tcW w:w="756" w:type="dxa"/>
            <w:tcBorders>
              <w:top w:val="nil"/>
              <w:left w:val="nil"/>
              <w:bottom w:val="single" w:sz="4" w:space="0" w:color="auto"/>
              <w:right w:val="single" w:sz="4" w:space="0" w:color="auto"/>
            </w:tcBorders>
            <w:shd w:val="clear" w:color="auto" w:fill="auto"/>
            <w:noWrap/>
            <w:vAlign w:val="center"/>
            <w:hideMark/>
          </w:tcPr>
          <w:p w14:paraId="6B0A4751" w14:textId="704E58C9" w:rsidR="00B21BD4" w:rsidRPr="00B21BD4" w:rsidRDefault="00B21BD4" w:rsidP="00B21BD4">
            <w:pPr>
              <w:spacing w:line="240" w:lineRule="auto"/>
              <w:ind w:firstLine="0"/>
              <w:jc w:val="center"/>
              <w:rPr>
                <w:color w:val="000000"/>
                <w:sz w:val="24"/>
                <w:szCs w:val="24"/>
              </w:rPr>
            </w:pPr>
            <w:r w:rsidRPr="00B21BD4">
              <w:rPr>
                <w:color w:val="000000"/>
                <w:sz w:val="24"/>
                <w:szCs w:val="24"/>
              </w:rPr>
              <w:t>7.530</w:t>
            </w:r>
          </w:p>
        </w:tc>
        <w:tc>
          <w:tcPr>
            <w:tcW w:w="776" w:type="dxa"/>
            <w:tcBorders>
              <w:top w:val="nil"/>
              <w:left w:val="nil"/>
              <w:bottom w:val="single" w:sz="4" w:space="0" w:color="auto"/>
              <w:right w:val="single" w:sz="4" w:space="0" w:color="auto"/>
            </w:tcBorders>
            <w:shd w:val="clear" w:color="auto" w:fill="auto"/>
            <w:noWrap/>
            <w:vAlign w:val="center"/>
            <w:hideMark/>
          </w:tcPr>
          <w:p w14:paraId="045EF00E"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83,34</w:t>
            </w:r>
          </w:p>
        </w:tc>
        <w:tc>
          <w:tcPr>
            <w:tcW w:w="756" w:type="dxa"/>
            <w:tcBorders>
              <w:top w:val="nil"/>
              <w:left w:val="nil"/>
              <w:bottom w:val="single" w:sz="4" w:space="0" w:color="auto"/>
              <w:right w:val="single" w:sz="4" w:space="0" w:color="auto"/>
            </w:tcBorders>
            <w:shd w:val="clear" w:color="auto" w:fill="auto"/>
            <w:noWrap/>
            <w:vAlign w:val="center"/>
            <w:hideMark/>
          </w:tcPr>
          <w:p w14:paraId="492C05DA" w14:textId="0D9DEE68" w:rsidR="00B21BD4" w:rsidRPr="00B21BD4" w:rsidRDefault="00B21BD4" w:rsidP="00B21BD4">
            <w:pPr>
              <w:spacing w:line="240" w:lineRule="auto"/>
              <w:ind w:firstLine="0"/>
              <w:jc w:val="center"/>
              <w:rPr>
                <w:color w:val="000000"/>
                <w:sz w:val="24"/>
                <w:szCs w:val="24"/>
              </w:rPr>
            </w:pPr>
            <w:r w:rsidRPr="00B21BD4">
              <w:rPr>
                <w:color w:val="000000"/>
                <w:sz w:val="24"/>
                <w:szCs w:val="24"/>
              </w:rPr>
              <w:t>8.228</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38E961F3"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83,86</w:t>
            </w:r>
          </w:p>
        </w:tc>
      </w:tr>
      <w:tr w:rsidR="00B21BD4" w:rsidRPr="00B21BD4" w14:paraId="34D05FA1"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2500838F" w14:textId="77777777" w:rsidR="00B21BD4" w:rsidRPr="00B21BD4" w:rsidRDefault="00B21BD4" w:rsidP="00C234BD">
            <w:pPr>
              <w:spacing w:line="240" w:lineRule="auto"/>
              <w:ind w:firstLine="0"/>
              <w:jc w:val="left"/>
              <w:rPr>
                <w:color w:val="000000"/>
                <w:sz w:val="24"/>
                <w:szCs w:val="24"/>
              </w:rPr>
            </w:pPr>
            <w:r w:rsidRPr="00B21BD4">
              <w:rPr>
                <w:color w:val="000000"/>
                <w:sz w:val="24"/>
                <w:szCs w:val="24"/>
              </w:rPr>
              <w:t>Cho vay không TSBĐ</w:t>
            </w:r>
          </w:p>
        </w:tc>
        <w:tc>
          <w:tcPr>
            <w:tcW w:w="756" w:type="dxa"/>
            <w:tcBorders>
              <w:top w:val="nil"/>
              <w:left w:val="nil"/>
              <w:bottom w:val="single" w:sz="4" w:space="0" w:color="auto"/>
              <w:right w:val="single" w:sz="4" w:space="0" w:color="auto"/>
            </w:tcBorders>
            <w:shd w:val="clear" w:color="auto" w:fill="auto"/>
            <w:noWrap/>
            <w:vAlign w:val="center"/>
            <w:hideMark/>
          </w:tcPr>
          <w:p w14:paraId="1FC3C205" w14:textId="00E68FCD" w:rsidR="00B21BD4" w:rsidRPr="00B21BD4" w:rsidRDefault="00B21BD4" w:rsidP="00B21BD4">
            <w:pPr>
              <w:spacing w:line="240" w:lineRule="auto"/>
              <w:ind w:firstLine="0"/>
              <w:jc w:val="center"/>
              <w:rPr>
                <w:color w:val="000000"/>
                <w:sz w:val="24"/>
                <w:szCs w:val="24"/>
              </w:rPr>
            </w:pPr>
            <w:r w:rsidRPr="00B21BD4">
              <w:rPr>
                <w:color w:val="000000"/>
                <w:sz w:val="24"/>
                <w:szCs w:val="24"/>
              </w:rPr>
              <w:t>1.416</w:t>
            </w:r>
          </w:p>
        </w:tc>
        <w:tc>
          <w:tcPr>
            <w:tcW w:w="776" w:type="dxa"/>
            <w:tcBorders>
              <w:top w:val="nil"/>
              <w:left w:val="nil"/>
              <w:bottom w:val="single" w:sz="4" w:space="0" w:color="auto"/>
              <w:right w:val="single" w:sz="4" w:space="0" w:color="auto"/>
            </w:tcBorders>
            <w:shd w:val="clear" w:color="auto" w:fill="auto"/>
            <w:noWrap/>
            <w:vAlign w:val="center"/>
            <w:hideMark/>
          </w:tcPr>
          <w:p w14:paraId="33F6EEB8"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20,74</w:t>
            </w:r>
          </w:p>
        </w:tc>
        <w:tc>
          <w:tcPr>
            <w:tcW w:w="756" w:type="dxa"/>
            <w:tcBorders>
              <w:top w:val="nil"/>
              <w:left w:val="nil"/>
              <w:bottom w:val="single" w:sz="4" w:space="0" w:color="auto"/>
              <w:right w:val="single" w:sz="4" w:space="0" w:color="auto"/>
            </w:tcBorders>
            <w:shd w:val="clear" w:color="auto" w:fill="auto"/>
            <w:noWrap/>
            <w:vAlign w:val="center"/>
            <w:hideMark/>
          </w:tcPr>
          <w:p w14:paraId="2330C576" w14:textId="0AB45378" w:rsidR="00B21BD4" w:rsidRPr="00B21BD4" w:rsidRDefault="00B21BD4" w:rsidP="00B21BD4">
            <w:pPr>
              <w:spacing w:line="240" w:lineRule="auto"/>
              <w:ind w:firstLine="0"/>
              <w:jc w:val="center"/>
              <w:rPr>
                <w:color w:val="000000"/>
                <w:sz w:val="24"/>
                <w:szCs w:val="24"/>
              </w:rPr>
            </w:pPr>
            <w:r w:rsidRPr="00B21BD4">
              <w:rPr>
                <w:color w:val="000000"/>
                <w:sz w:val="24"/>
                <w:szCs w:val="24"/>
              </w:rPr>
              <w:t>1.716</w:t>
            </w:r>
          </w:p>
        </w:tc>
        <w:tc>
          <w:tcPr>
            <w:tcW w:w="776" w:type="dxa"/>
            <w:tcBorders>
              <w:top w:val="nil"/>
              <w:left w:val="nil"/>
              <w:bottom w:val="single" w:sz="4" w:space="0" w:color="auto"/>
              <w:right w:val="single" w:sz="4" w:space="0" w:color="auto"/>
            </w:tcBorders>
            <w:shd w:val="clear" w:color="auto" w:fill="auto"/>
            <w:noWrap/>
            <w:vAlign w:val="center"/>
            <w:hideMark/>
          </w:tcPr>
          <w:p w14:paraId="211417AF"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22,75</w:t>
            </w:r>
          </w:p>
        </w:tc>
        <w:tc>
          <w:tcPr>
            <w:tcW w:w="756" w:type="dxa"/>
            <w:tcBorders>
              <w:top w:val="nil"/>
              <w:left w:val="nil"/>
              <w:bottom w:val="single" w:sz="4" w:space="0" w:color="auto"/>
              <w:right w:val="single" w:sz="4" w:space="0" w:color="auto"/>
            </w:tcBorders>
            <w:shd w:val="clear" w:color="auto" w:fill="auto"/>
            <w:noWrap/>
            <w:vAlign w:val="center"/>
            <w:hideMark/>
          </w:tcPr>
          <w:p w14:paraId="1ADD69EC" w14:textId="7A854134" w:rsidR="00B21BD4" w:rsidRPr="00B21BD4" w:rsidRDefault="00B21BD4" w:rsidP="00B21BD4">
            <w:pPr>
              <w:spacing w:line="240" w:lineRule="auto"/>
              <w:ind w:firstLine="0"/>
              <w:jc w:val="center"/>
              <w:rPr>
                <w:color w:val="000000"/>
                <w:sz w:val="24"/>
                <w:szCs w:val="24"/>
              </w:rPr>
            </w:pPr>
            <w:r w:rsidRPr="00B21BD4">
              <w:rPr>
                <w:color w:val="000000"/>
                <w:sz w:val="24"/>
                <w:szCs w:val="24"/>
              </w:rPr>
              <w:t>1.523</w:t>
            </w:r>
          </w:p>
        </w:tc>
        <w:tc>
          <w:tcPr>
            <w:tcW w:w="776" w:type="dxa"/>
            <w:tcBorders>
              <w:top w:val="nil"/>
              <w:left w:val="nil"/>
              <w:bottom w:val="single" w:sz="4" w:space="0" w:color="auto"/>
              <w:right w:val="single" w:sz="4" w:space="0" w:color="auto"/>
            </w:tcBorders>
            <w:shd w:val="clear" w:color="auto" w:fill="auto"/>
            <w:noWrap/>
            <w:vAlign w:val="center"/>
            <w:hideMark/>
          </w:tcPr>
          <w:p w14:paraId="3B3531F1"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18,72</w:t>
            </w:r>
          </w:p>
        </w:tc>
        <w:tc>
          <w:tcPr>
            <w:tcW w:w="756" w:type="dxa"/>
            <w:tcBorders>
              <w:top w:val="nil"/>
              <w:left w:val="nil"/>
              <w:bottom w:val="single" w:sz="4" w:space="0" w:color="auto"/>
              <w:right w:val="single" w:sz="4" w:space="0" w:color="auto"/>
            </w:tcBorders>
            <w:shd w:val="clear" w:color="auto" w:fill="auto"/>
            <w:noWrap/>
            <w:vAlign w:val="center"/>
            <w:hideMark/>
          </w:tcPr>
          <w:p w14:paraId="02C9AEAA" w14:textId="16B13CAF" w:rsidR="00B21BD4" w:rsidRPr="00B21BD4" w:rsidRDefault="00B21BD4" w:rsidP="00B21BD4">
            <w:pPr>
              <w:spacing w:line="240" w:lineRule="auto"/>
              <w:ind w:firstLine="0"/>
              <w:jc w:val="center"/>
              <w:rPr>
                <w:color w:val="000000"/>
                <w:sz w:val="24"/>
                <w:szCs w:val="24"/>
              </w:rPr>
            </w:pPr>
            <w:r w:rsidRPr="00B21BD4">
              <w:rPr>
                <w:color w:val="000000"/>
                <w:sz w:val="24"/>
                <w:szCs w:val="24"/>
              </w:rPr>
              <w:t>1.505</w:t>
            </w:r>
          </w:p>
        </w:tc>
        <w:tc>
          <w:tcPr>
            <w:tcW w:w="776" w:type="dxa"/>
            <w:tcBorders>
              <w:top w:val="nil"/>
              <w:left w:val="nil"/>
              <w:bottom w:val="single" w:sz="4" w:space="0" w:color="auto"/>
              <w:right w:val="single" w:sz="4" w:space="0" w:color="auto"/>
            </w:tcBorders>
            <w:shd w:val="clear" w:color="auto" w:fill="auto"/>
            <w:noWrap/>
            <w:vAlign w:val="center"/>
            <w:hideMark/>
          </w:tcPr>
          <w:p w14:paraId="0E3E6782"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16,66</w:t>
            </w:r>
          </w:p>
        </w:tc>
        <w:tc>
          <w:tcPr>
            <w:tcW w:w="756" w:type="dxa"/>
            <w:tcBorders>
              <w:top w:val="nil"/>
              <w:left w:val="nil"/>
              <w:bottom w:val="single" w:sz="4" w:space="0" w:color="auto"/>
              <w:right w:val="single" w:sz="4" w:space="0" w:color="auto"/>
            </w:tcBorders>
            <w:shd w:val="clear" w:color="auto" w:fill="auto"/>
            <w:noWrap/>
            <w:vAlign w:val="center"/>
            <w:hideMark/>
          </w:tcPr>
          <w:p w14:paraId="0B159F1A" w14:textId="2E7E91C4" w:rsidR="00B21BD4" w:rsidRPr="00B21BD4" w:rsidRDefault="00B21BD4" w:rsidP="00B21BD4">
            <w:pPr>
              <w:spacing w:line="240" w:lineRule="auto"/>
              <w:ind w:firstLine="0"/>
              <w:jc w:val="center"/>
              <w:rPr>
                <w:color w:val="000000"/>
                <w:sz w:val="24"/>
                <w:szCs w:val="24"/>
              </w:rPr>
            </w:pPr>
            <w:r w:rsidRPr="00B21BD4">
              <w:rPr>
                <w:color w:val="000000"/>
                <w:sz w:val="24"/>
                <w:szCs w:val="24"/>
              </w:rPr>
              <w:t>1.584</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57856DC1" w14:textId="77777777" w:rsidR="00B21BD4" w:rsidRPr="00B21BD4" w:rsidRDefault="00B21BD4" w:rsidP="00B21BD4">
            <w:pPr>
              <w:spacing w:line="240" w:lineRule="auto"/>
              <w:ind w:firstLine="0"/>
              <w:jc w:val="center"/>
              <w:rPr>
                <w:color w:val="000000"/>
                <w:sz w:val="24"/>
                <w:szCs w:val="24"/>
              </w:rPr>
            </w:pPr>
            <w:r w:rsidRPr="00B21BD4">
              <w:rPr>
                <w:color w:val="000000"/>
                <w:sz w:val="24"/>
                <w:szCs w:val="24"/>
              </w:rPr>
              <w:t>16,14</w:t>
            </w:r>
          </w:p>
        </w:tc>
      </w:tr>
      <w:tr w:rsidR="00B21BD4" w:rsidRPr="00B21BD4" w14:paraId="4B11E6A8" w14:textId="77777777" w:rsidTr="00FA696B">
        <w:trPr>
          <w:trHeight w:val="312"/>
        </w:trPr>
        <w:tc>
          <w:tcPr>
            <w:tcW w:w="1555" w:type="dxa"/>
            <w:tcBorders>
              <w:top w:val="nil"/>
              <w:left w:val="single" w:sz="4" w:space="0" w:color="auto"/>
              <w:bottom w:val="single" w:sz="4" w:space="0" w:color="auto"/>
              <w:right w:val="single" w:sz="4" w:space="0" w:color="auto"/>
            </w:tcBorders>
            <w:shd w:val="clear" w:color="auto" w:fill="auto"/>
            <w:noWrap/>
            <w:hideMark/>
          </w:tcPr>
          <w:p w14:paraId="38F16726" w14:textId="77777777" w:rsidR="00B21BD4" w:rsidRPr="00B21BD4" w:rsidRDefault="00B21BD4" w:rsidP="00C234BD">
            <w:pPr>
              <w:spacing w:line="240" w:lineRule="auto"/>
              <w:ind w:firstLine="0"/>
              <w:jc w:val="left"/>
              <w:rPr>
                <w:b/>
                <w:bCs/>
                <w:color w:val="000000"/>
                <w:sz w:val="24"/>
                <w:szCs w:val="24"/>
              </w:rPr>
            </w:pPr>
            <w:r w:rsidRPr="00B21BD4">
              <w:rPr>
                <w:b/>
                <w:bCs/>
                <w:color w:val="000000"/>
                <w:sz w:val="24"/>
                <w:szCs w:val="24"/>
              </w:rPr>
              <w:t>Tổng dư nợ cho vay KHCN</w:t>
            </w:r>
          </w:p>
        </w:tc>
        <w:tc>
          <w:tcPr>
            <w:tcW w:w="756" w:type="dxa"/>
            <w:tcBorders>
              <w:top w:val="nil"/>
              <w:left w:val="nil"/>
              <w:bottom w:val="single" w:sz="4" w:space="0" w:color="auto"/>
              <w:right w:val="single" w:sz="4" w:space="0" w:color="auto"/>
            </w:tcBorders>
            <w:shd w:val="clear" w:color="auto" w:fill="auto"/>
            <w:noWrap/>
            <w:vAlign w:val="center"/>
            <w:hideMark/>
          </w:tcPr>
          <w:p w14:paraId="200EF778" w14:textId="5D457CD1"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6.828</w:t>
            </w:r>
          </w:p>
        </w:tc>
        <w:tc>
          <w:tcPr>
            <w:tcW w:w="776" w:type="dxa"/>
            <w:tcBorders>
              <w:top w:val="nil"/>
              <w:left w:val="nil"/>
              <w:bottom w:val="single" w:sz="4" w:space="0" w:color="auto"/>
              <w:right w:val="single" w:sz="4" w:space="0" w:color="auto"/>
            </w:tcBorders>
            <w:shd w:val="clear" w:color="auto" w:fill="auto"/>
            <w:noWrap/>
            <w:vAlign w:val="center"/>
            <w:hideMark/>
          </w:tcPr>
          <w:p w14:paraId="79388830" w14:textId="7C027977"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100</w:t>
            </w:r>
          </w:p>
        </w:tc>
        <w:tc>
          <w:tcPr>
            <w:tcW w:w="756" w:type="dxa"/>
            <w:tcBorders>
              <w:top w:val="nil"/>
              <w:left w:val="nil"/>
              <w:bottom w:val="single" w:sz="4" w:space="0" w:color="auto"/>
              <w:right w:val="single" w:sz="4" w:space="0" w:color="auto"/>
            </w:tcBorders>
            <w:shd w:val="clear" w:color="auto" w:fill="auto"/>
            <w:noWrap/>
            <w:vAlign w:val="center"/>
            <w:hideMark/>
          </w:tcPr>
          <w:p w14:paraId="08CD923A" w14:textId="15F13D86"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7.542</w:t>
            </w:r>
          </w:p>
        </w:tc>
        <w:tc>
          <w:tcPr>
            <w:tcW w:w="776" w:type="dxa"/>
            <w:tcBorders>
              <w:top w:val="nil"/>
              <w:left w:val="nil"/>
              <w:bottom w:val="single" w:sz="4" w:space="0" w:color="auto"/>
              <w:right w:val="single" w:sz="4" w:space="0" w:color="auto"/>
            </w:tcBorders>
            <w:shd w:val="clear" w:color="auto" w:fill="auto"/>
            <w:noWrap/>
            <w:vAlign w:val="center"/>
            <w:hideMark/>
          </w:tcPr>
          <w:p w14:paraId="516F670D" w14:textId="0A748DBB"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100</w:t>
            </w:r>
          </w:p>
        </w:tc>
        <w:tc>
          <w:tcPr>
            <w:tcW w:w="756" w:type="dxa"/>
            <w:tcBorders>
              <w:top w:val="nil"/>
              <w:left w:val="nil"/>
              <w:bottom w:val="single" w:sz="4" w:space="0" w:color="auto"/>
              <w:right w:val="single" w:sz="4" w:space="0" w:color="auto"/>
            </w:tcBorders>
            <w:shd w:val="clear" w:color="auto" w:fill="auto"/>
            <w:noWrap/>
            <w:vAlign w:val="center"/>
            <w:hideMark/>
          </w:tcPr>
          <w:p w14:paraId="39D14F77" w14:textId="2B7C38F0"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8.136</w:t>
            </w:r>
          </w:p>
        </w:tc>
        <w:tc>
          <w:tcPr>
            <w:tcW w:w="776" w:type="dxa"/>
            <w:tcBorders>
              <w:top w:val="nil"/>
              <w:left w:val="nil"/>
              <w:bottom w:val="single" w:sz="4" w:space="0" w:color="auto"/>
              <w:right w:val="single" w:sz="4" w:space="0" w:color="auto"/>
            </w:tcBorders>
            <w:shd w:val="clear" w:color="auto" w:fill="auto"/>
            <w:noWrap/>
            <w:vAlign w:val="center"/>
            <w:hideMark/>
          </w:tcPr>
          <w:p w14:paraId="2DE257BB" w14:textId="0E17BFDD"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100</w:t>
            </w:r>
          </w:p>
        </w:tc>
        <w:tc>
          <w:tcPr>
            <w:tcW w:w="756" w:type="dxa"/>
            <w:tcBorders>
              <w:top w:val="nil"/>
              <w:left w:val="nil"/>
              <w:bottom w:val="single" w:sz="4" w:space="0" w:color="auto"/>
              <w:right w:val="single" w:sz="4" w:space="0" w:color="auto"/>
            </w:tcBorders>
            <w:shd w:val="clear" w:color="auto" w:fill="auto"/>
            <w:noWrap/>
            <w:vAlign w:val="center"/>
            <w:hideMark/>
          </w:tcPr>
          <w:p w14:paraId="5F4C700E" w14:textId="597C8812"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9.035</w:t>
            </w:r>
          </w:p>
        </w:tc>
        <w:tc>
          <w:tcPr>
            <w:tcW w:w="776" w:type="dxa"/>
            <w:tcBorders>
              <w:top w:val="nil"/>
              <w:left w:val="nil"/>
              <w:bottom w:val="single" w:sz="4" w:space="0" w:color="auto"/>
              <w:right w:val="single" w:sz="4" w:space="0" w:color="auto"/>
            </w:tcBorders>
            <w:shd w:val="clear" w:color="auto" w:fill="auto"/>
            <w:noWrap/>
            <w:vAlign w:val="center"/>
            <w:hideMark/>
          </w:tcPr>
          <w:p w14:paraId="1273C219" w14:textId="6493E08A"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100</w:t>
            </w:r>
          </w:p>
        </w:tc>
        <w:tc>
          <w:tcPr>
            <w:tcW w:w="756" w:type="dxa"/>
            <w:tcBorders>
              <w:top w:val="nil"/>
              <w:left w:val="nil"/>
              <w:bottom w:val="single" w:sz="4" w:space="0" w:color="auto"/>
              <w:right w:val="single" w:sz="4" w:space="0" w:color="auto"/>
            </w:tcBorders>
            <w:shd w:val="clear" w:color="auto" w:fill="auto"/>
            <w:noWrap/>
            <w:vAlign w:val="center"/>
            <w:hideMark/>
          </w:tcPr>
          <w:p w14:paraId="7DE9F9F7" w14:textId="6D3036F2"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9.812</w:t>
            </w:r>
          </w:p>
        </w:tc>
        <w:tc>
          <w:tcPr>
            <w:tcW w:w="776" w:type="dxa"/>
            <w:gridSpan w:val="2"/>
            <w:tcBorders>
              <w:top w:val="nil"/>
              <w:left w:val="nil"/>
              <w:bottom w:val="single" w:sz="4" w:space="0" w:color="auto"/>
              <w:right w:val="single" w:sz="4" w:space="0" w:color="auto"/>
            </w:tcBorders>
            <w:shd w:val="clear" w:color="auto" w:fill="auto"/>
            <w:noWrap/>
            <w:vAlign w:val="center"/>
            <w:hideMark/>
          </w:tcPr>
          <w:p w14:paraId="1427847A" w14:textId="3FA22285" w:rsidR="00B21BD4" w:rsidRPr="00B21BD4" w:rsidRDefault="00B21BD4" w:rsidP="00B21BD4">
            <w:pPr>
              <w:spacing w:line="240" w:lineRule="auto"/>
              <w:ind w:firstLine="0"/>
              <w:jc w:val="center"/>
              <w:rPr>
                <w:b/>
                <w:bCs/>
                <w:color w:val="000000"/>
                <w:sz w:val="24"/>
                <w:szCs w:val="24"/>
              </w:rPr>
            </w:pPr>
            <w:r w:rsidRPr="00B21BD4">
              <w:rPr>
                <w:b/>
                <w:bCs/>
                <w:color w:val="000000"/>
                <w:sz w:val="24"/>
                <w:szCs w:val="24"/>
              </w:rPr>
              <w:t>100</w:t>
            </w:r>
          </w:p>
        </w:tc>
      </w:tr>
    </w:tbl>
    <w:p w14:paraId="02070DDD" w14:textId="77777777" w:rsidR="00FA696B" w:rsidRDefault="00FA696B" w:rsidP="00FA696B">
      <w:pPr>
        <w:jc w:val="right"/>
        <w:rPr>
          <w:i/>
          <w:iCs/>
        </w:rPr>
      </w:pPr>
      <w:r w:rsidRPr="00B21BD4">
        <w:rPr>
          <w:i/>
          <w:iCs/>
        </w:rPr>
        <w:t xml:space="preserve">Nguồn: Vietcombank chi nhánh Chương Dương, 2021 </w:t>
      </w:r>
      <w:r>
        <w:rPr>
          <w:i/>
          <w:iCs/>
        </w:rPr>
        <w:t>–</w:t>
      </w:r>
      <w:r w:rsidRPr="00B21BD4">
        <w:rPr>
          <w:i/>
          <w:iCs/>
        </w:rPr>
        <w:t xml:space="preserve"> 2025</w:t>
      </w:r>
    </w:p>
    <w:p w14:paraId="27E50D2F" w14:textId="01E78D8F" w:rsidR="00B21BD4" w:rsidRPr="00B21BD4" w:rsidRDefault="003B1591" w:rsidP="00B21BD4">
      <w:r>
        <w:t xml:space="preserve">Cơ cấu dư nợ theo hình thức bảo đảm cho thấy dư nợ có TSBĐ tăng mạnh và duy trì tỷ trọng rất cao, từ 79,26% năm 2021 lên 83,86% vào tháng 9/2025, phù hợp với chính sách quản trị rủi ro thận trọng của chi nhánh và đặc thù các khoản vay mua nhà chiếm tỷ trọng lớn. Ngược lại, dư nợ không TSBĐ giảm liên tục, còn 16,14% năm 2025 do Vietcombank siết tín dụng tín chấp trong bối cảnh kinh tế nhiều biến động và mức độ rủi ro cao đối với nhóm khách hàng thu nhập thấp. Cơ cấu này giúp chi nhánh duy trì tỷ lệ nợ xấu ở mức thấp và kiểm soát tốt rủi ro tín dụng, đồng thời tạo nền tảng tăng trưởng ổn định cho dư nợ KHCN trong trung và dài hạn. </w:t>
      </w:r>
    </w:p>
    <w:p w14:paraId="57B34EBB" w14:textId="6FD0C8D4" w:rsidR="00922B6F" w:rsidRPr="007C045D" w:rsidRDefault="00922B6F" w:rsidP="00502DC4">
      <w:pPr>
        <w:pStyle w:val="Heading2"/>
        <w:rPr>
          <w:lang w:val="pt-BR"/>
        </w:rPr>
      </w:pPr>
      <w:bookmarkStart w:id="179" w:name="_Toc215481361"/>
      <w:r w:rsidRPr="007C045D">
        <w:rPr>
          <w:lang w:val="pt-BR"/>
        </w:rPr>
        <w:t xml:space="preserve">2.2. </w:t>
      </w:r>
      <w:r w:rsidR="009C0DA0" w:rsidRPr="007C045D">
        <w:rPr>
          <w:lang w:val="pt-BR"/>
        </w:rPr>
        <w:t xml:space="preserve">Phân tích thực trạng chất lượng </w:t>
      </w:r>
      <w:r w:rsidR="001B3D80" w:rsidRPr="007C045D">
        <w:rPr>
          <w:lang w:val="pt-BR"/>
        </w:rPr>
        <w:t xml:space="preserve">dịch vụ cho vay đối với </w:t>
      </w:r>
      <w:r w:rsidR="0093398C">
        <w:rPr>
          <w:lang w:val="pt-BR"/>
        </w:rPr>
        <w:t>khách hàng cá nhân</w:t>
      </w:r>
      <w:r w:rsidR="009C0DA0" w:rsidRPr="007C045D">
        <w:rPr>
          <w:lang w:val="pt-BR"/>
        </w:rPr>
        <w:t xml:space="preserve"> tại </w:t>
      </w:r>
      <w:r w:rsidR="001B3D80" w:rsidRPr="007C045D">
        <w:rPr>
          <w:lang w:val="pt-BR"/>
        </w:rPr>
        <w:t>Vietcombank</w:t>
      </w:r>
      <w:r w:rsidR="005D5878" w:rsidRPr="007C045D">
        <w:rPr>
          <w:lang w:val="pt-BR"/>
        </w:rPr>
        <w:t xml:space="preserve"> </w:t>
      </w:r>
      <w:r w:rsidR="00A316DE" w:rsidRPr="007C045D">
        <w:rPr>
          <w:lang w:val="pt-BR"/>
        </w:rPr>
        <w:t xml:space="preserve">chi nhánh </w:t>
      </w:r>
      <w:r w:rsidR="001B3D80" w:rsidRPr="007C045D">
        <w:rPr>
          <w:lang w:val="pt-BR"/>
        </w:rPr>
        <w:t>Chương Dương</w:t>
      </w:r>
      <w:bookmarkEnd w:id="179"/>
    </w:p>
    <w:p w14:paraId="0EAD2F62" w14:textId="72848FDA" w:rsidR="001E6F95" w:rsidRDefault="001E6F95" w:rsidP="00502DC4">
      <w:pPr>
        <w:pStyle w:val="Heading3"/>
        <w:rPr>
          <w:lang w:val="pt-BR"/>
        </w:rPr>
      </w:pPr>
      <w:bookmarkStart w:id="180" w:name="_Toc215481362"/>
      <w:r w:rsidRPr="007C045D">
        <w:rPr>
          <w:lang w:val="pt-BR"/>
        </w:rPr>
        <w:t xml:space="preserve">2.2.1. Thực trạng chất lượng </w:t>
      </w:r>
      <w:r w:rsidR="001B3D80" w:rsidRPr="007C045D">
        <w:rPr>
          <w:lang w:val="pt-BR"/>
        </w:rPr>
        <w:t xml:space="preserve">dịch vụ cho vay đối với </w:t>
      </w:r>
      <w:r w:rsidR="0093398C">
        <w:rPr>
          <w:lang w:val="pt-BR"/>
        </w:rPr>
        <w:t>khách hàng cá nhân</w:t>
      </w:r>
      <w:r w:rsidRPr="007C045D">
        <w:rPr>
          <w:lang w:val="pt-BR"/>
        </w:rPr>
        <w:t xml:space="preserve"> thông qua các chỉ tiêu định lượng</w:t>
      </w:r>
      <w:bookmarkEnd w:id="180"/>
    </w:p>
    <w:p w14:paraId="30CDB2B9" w14:textId="113097F5" w:rsidR="00502DC4" w:rsidRDefault="00502DC4" w:rsidP="00502DC4">
      <w:pPr>
        <w:rPr>
          <w:b/>
          <w:bCs/>
          <w:lang w:val="pt-BR"/>
        </w:rPr>
      </w:pPr>
      <w:r w:rsidRPr="003B1591">
        <w:rPr>
          <w:b/>
          <w:bCs/>
          <w:lang w:val="pt-BR"/>
        </w:rPr>
        <w:t>- Tỷ lệ nợ quá hạn</w:t>
      </w:r>
      <w:r w:rsidR="0093398C" w:rsidRPr="003B1591">
        <w:rPr>
          <w:b/>
          <w:bCs/>
          <w:lang w:val="pt-BR"/>
        </w:rPr>
        <w:t xml:space="preserve"> đối với cho vay KHCN</w:t>
      </w:r>
    </w:p>
    <w:p w14:paraId="10423EAA" w14:textId="586ABD1F" w:rsidR="00BC3089" w:rsidRPr="00BC3089" w:rsidRDefault="00BC3089" w:rsidP="00502DC4">
      <w:pPr>
        <w:rPr>
          <w:b/>
          <w:bCs/>
          <w:lang w:val="pt-BR"/>
        </w:rPr>
      </w:pPr>
      <w:r w:rsidRPr="00BC3089">
        <w:rPr>
          <w:lang w:val="pt-BR"/>
        </w:rPr>
        <w:t xml:space="preserve">Bảng 2.4 cho thấy tỷ lệ nợ quá hạn cho vay KHCN tại Vietcombank Chi nhánh Chương Dương tuy luôn thấp hơn tỷ lệ nợ quá hạn chung của toàn chi nhánh, nhưng </w:t>
      </w:r>
      <w:r w:rsidRPr="00BC3089">
        <w:rPr>
          <w:lang w:val="pt-BR"/>
        </w:rPr>
        <w:lastRenderedPageBreak/>
        <w:t>lại có xu hướng gia tăng qua các năm, từ 1,88% năm 2021 lên 2,21% vào tháng 9/2025. Mức tăng này đi kèm với sự tăng lên của dư nợ quá hạn từ 128,5 tỷ đồng lên 216,4 tỷ đồng, cho thấy áp lực trả nợ của một bộ phận khách hàng – đặc biệt là nhóm hộ kinh doanh cá thể – bị ảnh hưởng bởi sự biến động kinh tế trong giai đoạn 2023–2024. So sánh với mức nợ quá hạn chung tăng từ 2,15% lên 2,52% cho thấy chất lượng tín dụng KHCN vẫn đang được kiểm soát tốt hơn, nhưng tốc độ gia tăng nợ quá hạn là tín hiệu cần được lưu ý.</w:t>
      </w:r>
    </w:p>
    <w:p w14:paraId="40A058BF" w14:textId="5575BAA3" w:rsidR="00FA696B" w:rsidRDefault="00FA696B" w:rsidP="00FA696B">
      <w:pPr>
        <w:pStyle w:val="Caption"/>
        <w:rPr>
          <w:lang w:val="pt-BR"/>
        </w:rPr>
      </w:pPr>
      <w:bookmarkStart w:id="181" w:name="_Toc215481248"/>
      <w:r>
        <w:t>Bảng 2.</w:t>
      </w:r>
      <w:fldSimple w:instr=" SEQ Bảng_2. \* ARABIC ">
        <w:r w:rsidR="005B592A">
          <w:rPr>
            <w:noProof/>
          </w:rPr>
          <w:t>4</w:t>
        </w:r>
      </w:fldSimple>
      <w:r>
        <w:t xml:space="preserve">. </w:t>
      </w:r>
      <w:r>
        <w:rPr>
          <w:lang w:val="pt-BR"/>
        </w:rPr>
        <w:t>Tỷ lệ nợ quá hạn đối với cho vay KHCN</w:t>
      </w:r>
      <w:r>
        <w:rPr>
          <w:lang w:val="pt-BR"/>
        </w:rPr>
        <w:t xml:space="preserve"> tại Vietcombank chi nhánh Chương Dương</w:t>
      </w:r>
      <w:bookmarkEnd w:id="181"/>
    </w:p>
    <w:tbl>
      <w:tblPr>
        <w:tblW w:w="8930" w:type="dxa"/>
        <w:tblLayout w:type="fixed"/>
        <w:tblLook w:val="04A0" w:firstRow="1" w:lastRow="0" w:firstColumn="1" w:lastColumn="0" w:noHBand="0" w:noVBand="1"/>
      </w:tblPr>
      <w:tblGrid>
        <w:gridCol w:w="3397"/>
        <w:gridCol w:w="1140"/>
        <w:gridCol w:w="878"/>
        <w:gridCol w:w="879"/>
        <w:gridCol w:w="878"/>
        <w:gridCol w:w="879"/>
        <w:gridCol w:w="879"/>
      </w:tblGrid>
      <w:tr w:rsidR="00C234BD" w:rsidRPr="00C234BD" w14:paraId="766F28B0" w14:textId="77777777" w:rsidTr="00FA696B">
        <w:trPr>
          <w:trHeight w:val="312"/>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7337D" w14:textId="77777777" w:rsidR="00C234BD" w:rsidRPr="00C234BD" w:rsidRDefault="00C234BD" w:rsidP="003B1591">
            <w:pPr>
              <w:spacing w:line="312" w:lineRule="auto"/>
              <w:ind w:firstLine="0"/>
              <w:jc w:val="left"/>
              <w:rPr>
                <w:b/>
                <w:bCs/>
                <w:color w:val="000000"/>
                <w:sz w:val="24"/>
                <w:szCs w:val="24"/>
              </w:rPr>
            </w:pPr>
            <w:r w:rsidRPr="00C234BD">
              <w:rPr>
                <w:b/>
                <w:bCs/>
                <w:color w:val="000000"/>
                <w:sz w:val="24"/>
                <w:szCs w:val="24"/>
              </w:rPr>
              <w:t>Chỉ tiêu</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14:paraId="392F2ADC" w14:textId="77777777" w:rsidR="00C234BD" w:rsidRPr="00C234BD" w:rsidRDefault="00C234BD" w:rsidP="003B1591">
            <w:pPr>
              <w:spacing w:line="312" w:lineRule="auto"/>
              <w:ind w:firstLine="0"/>
              <w:jc w:val="left"/>
              <w:rPr>
                <w:b/>
                <w:bCs/>
                <w:color w:val="000000"/>
                <w:sz w:val="24"/>
                <w:szCs w:val="24"/>
              </w:rPr>
            </w:pPr>
            <w:r w:rsidRPr="00C234BD">
              <w:rPr>
                <w:b/>
                <w:bCs/>
                <w:color w:val="000000"/>
                <w:sz w:val="24"/>
                <w:szCs w:val="24"/>
              </w:rPr>
              <w:t>ĐVT</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618C1BB4" w14:textId="77777777" w:rsidR="00C234BD" w:rsidRPr="00C234BD" w:rsidRDefault="00C234BD" w:rsidP="003B1591">
            <w:pPr>
              <w:spacing w:line="312" w:lineRule="auto"/>
              <w:ind w:firstLine="0"/>
              <w:jc w:val="center"/>
              <w:rPr>
                <w:b/>
                <w:bCs/>
                <w:color w:val="000000"/>
                <w:sz w:val="24"/>
                <w:szCs w:val="24"/>
              </w:rPr>
            </w:pPr>
            <w:r w:rsidRPr="00C234BD">
              <w:rPr>
                <w:b/>
                <w:bCs/>
                <w:color w:val="000000"/>
                <w:sz w:val="24"/>
                <w:szCs w:val="24"/>
              </w:rPr>
              <w:t>2021</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570FA3CD" w14:textId="77777777" w:rsidR="00C234BD" w:rsidRPr="00C234BD" w:rsidRDefault="00C234BD" w:rsidP="003B1591">
            <w:pPr>
              <w:spacing w:line="312" w:lineRule="auto"/>
              <w:ind w:firstLine="0"/>
              <w:jc w:val="center"/>
              <w:rPr>
                <w:b/>
                <w:bCs/>
                <w:color w:val="000000"/>
                <w:sz w:val="24"/>
                <w:szCs w:val="24"/>
              </w:rPr>
            </w:pPr>
            <w:r w:rsidRPr="00C234BD">
              <w:rPr>
                <w:b/>
                <w:bCs/>
                <w:color w:val="000000"/>
                <w:sz w:val="24"/>
                <w:szCs w:val="24"/>
              </w:rPr>
              <w:t>2022</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0E0BE065" w14:textId="77777777" w:rsidR="00C234BD" w:rsidRPr="00C234BD" w:rsidRDefault="00C234BD" w:rsidP="003B1591">
            <w:pPr>
              <w:spacing w:line="312" w:lineRule="auto"/>
              <w:ind w:firstLine="0"/>
              <w:jc w:val="center"/>
              <w:rPr>
                <w:b/>
                <w:bCs/>
                <w:color w:val="000000"/>
                <w:sz w:val="24"/>
                <w:szCs w:val="24"/>
              </w:rPr>
            </w:pPr>
            <w:r w:rsidRPr="00C234BD">
              <w:rPr>
                <w:b/>
                <w:bCs/>
                <w:color w:val="000000"/>
                <w:sz w:val="24"/>
                <w:szCs w:val="24"/>
              </w:rPr>
              <w:t>2023</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78AC2BE6" w14:textId="77777777" w:rsidR="00C234BD" w:rsidRPr="00C234BD" w:rsidRDefault="00C234BD" w:rsidP="003B1591">
            <w:pPr>
              <w:spacing w:line="312" w:lineRule="auto"/>
              <w:ind w:firstLine="0"/>
              <w:jc w:val="center"/>
              <w:rPr>
                <w:b/>
                <w:bCs/>
                <w:color w:val="000000"/>
                <w:sz w:val="24"/>
                <w:szCs w:val="24"/>
              </w:rPr>
            </w:pPr>
            <w:r w:rsidRPr="00C234BD">
              <w:rPr>
                <w:b/>
                <w:bCs/>
                <w:color w:val="000000"/>
                <w:sz w:val="24"/>
                <w:szCs w:val="24"/>
              </w:rPr>
              <w:t>2024</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001D1304" w14:textId="6998B633" w:rsidR="00C234BD" w:rsidRPr="00C234BD" w:rsidRDefault="00C234BD" w:rsidP="003B1591">
            <w:pPr>
              <w:spacing w:line="312" w:lineRule="auto"/>
              <w:ind w:firstLine="0"/>
              <w:jc w:val="center"/>
              <w:rPr>
                <w:b/>
                <w:bCs/>
                <w:color w:val="000000"/>
                <w:sz w:val="24"/>
                <w:szCs w:val="24"/>
              </w:rPr>
            </w:pPr>
            <w:r w:rsidRPr="00C234BD">
              <w:rPr>
                <w:b/>
                <w:bCs/>
                <w:color w:val="000000"/>
                <w:sz w:val="24"/>
                <w:szCs w:val="24"/>
              </w:rPr>
              <w:t>T9/</w:t>
            </w:r>
            <w:r w:rsidR="00FA696B">
              <w:rPr>
                <w:b/>
                <w:bCs/>
                <w:color w:val="000000"/>
                <w:sz w:val="24"/>
                <w:szCs w:val="24"/>
              </w:rPr>
              <w:t xml:space="preserve"> </w:t>
            </w:r>
            <w:r w:rsidRPr="00C234BD">
              <w:rPr>
                <w:b/>
                <w:bCs/>
                <w:color w:val="000000"/>
                <w:sz w:val="24"/>
                <w:szCs w:val="24"/>
              </w:rPr>
              <w:t>2025</w:t>
            </w:r>
          </w:p>
        </w:tc>
      </w:tr>
      <w:tr w:rsidR="00C234BD" w:rsidRPr="00C234BD" w14:paraId="26AD94F5"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178D689" w14:textId="77777777" w:rsidR="00C234BD" w:rsidRPr="00C234BD" w:rsidRDefault="00C234BD" w:rsidP="003B1591">
            <w:pPr>
              <w:spacing w:line="312" w:lineRule="auto"/>
              <w:ind w:firstLine="0"/>
              <w:jc w:val="left"/>
              <w:rPr>
                <w:color w:val="000000"/>
                <w:sz w:val="24"/>
                <w:szCs w:val="24"/>
              </w:rPr>
            </w:pPr>
            <w:r w:rsidRPr="00C234BD">
              <w:rPr>
                <w:color w:val="000000"/>
                <w:sz w:val="24"/>
                <w:szCs w:val="24"/>
              </w:rPr>
              <w:t>Dư nợ quá hạn cho vay KHCN</w:t>
            </w:r>
          </w:p>
        </w:tc>
        <w:tc>
          <w:tcPr>
            <w:tcW w:w="1140" w:type="dxa"/>
            <w:tcBorders>
              <w:top w:val="nil"/>
              <w:left w:val="nil"/>
              <w:bottom w:val="single" w:sz="4" w:space="0" w:color="auto"/>
              <w:right w:val="single" w:sz="4" w:space="0" w:color="auto"/>
            </w:tcBorders>
            <w:shd w:val="clear" w:color="auto" w:fill="auto"/>
            <w:noWrap/>
            <w:vAlign w:val="bottom"/>
            <w:hideMark/>
          </w:tcPr>
          <w:p w14:paraId="33CB0B87" w14:textId="77777777" w:rsidR="00C234BD" w:rsidRPr="00C234BD" w:rsidRDefault="00C234BD" w:rsidP="003B1591">
            <w:pPr>
              <w:spacing w:line="312" w:lineRule="auto"/>
              <w:ind w:firstLine="0"/>
              <w:jc w:val="left"/>
              <w:rPr>
                <w:color w:val="000000"/>
                <w:sz w:val="24"/>
                <w:szCs w:val="24"/>
              </w:rPr>
            </w:pPr>
            <w:r w:rsidRPr="00C234BD">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0F861802"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128,5</w:t>
            </w:r>
          </w:p>
        </w:tc>
        <w:tc>
          <w:tcPr>
            <w:tcW w:w="879" w:type="dxa"/>
            <w:tcBorders>
              <w:top w:val="nil"/>
              <w:left w:val="nil"/>
              <w:bottom w:val="single" w:sz="4" w:space="0" w:color="auto"/>
              <w:right w:val="single" w:sz="4" w:space="0" w:color="auto"/>
            </w:tcBorders>
            <w:shd w:val="clear" w:color="auto" w:fill="auto"/>
            <w:noWrap/>
            <w:vAlign w:val="center"/>
            <w:hideMark/>
          </w:tcPr>
          <w:p w14:paraId="2653AFAA"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154,3</w:t>
            </w:r>
          </w:p>
        </w:tc>
        <w:tc>
          <w:tcPr>
            <w:tcW w:w="878" w:type="dxa"/>
            <w:tcBorders>
              <w:top w:val="nil"/>
              <w:left w:val="nil"/>
              <w:bottom w:val="single" w:sz="4" w:space="0" w:color="auto"/>
              <w:right w:val="single" w:sz="4" w:space="0" w:color="auto"/>
            </w:tcBorders>
            <w:shd w:val="clear" w:color="auto" w:fill="auto"/>
            <w:noWrap/>
            <w:vAlign w:val="center"/>
            <w:hideMark/>
          </w:tcPr>
          <w:p w14:paraId="7386C34E"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168,2</w:t>
            </w:r>
          </w:p>
        </w:tc>
        <w:tc>
          <w:tcPr>
            <w:tcW w:w="879" w:type="dxa"/>
            <w:tcBorders>
              <w:top w:val="nil"/>
              <w:left w:val="nil"/>
              <w:bottom w:val="single" w:sz="4" w:space="0" w:color="auto"/>
              <w:right w:val="single" w:sz="4" w:space="0" w:color="auto"/>
            </w:tcBorders>
            <w:shd w:val="clear" w:color="auto" w:fill="auto"/>
            <w:noWrap/>
            <w:vAlign w:val="center"/>
            <w:hideMark/>
          </w:tcPr>
          <w:p w14:paraId="13FF6A2B"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191,5</w:t>
            </w:r>
          </w:p>
        </w:tc>
        <w:tc>
          <w:tcPr>
            <w:tcW w:w="879" w:type="dxa"/>
            <w:tcBorders>
              <w:top w:val="nil"/>
              <w:left w:val="nil"/>
              <w:bottom w:val="single" w:sz="4" w:space="0" w:color="auto"/>
              <w:right w:val="single" w:sz="4" w:space="0" w:color="auto"/>
            </w:tcBorders>
            <w:shd w:val="clear" w:color="auto" w:fill="auto"/>
            <w:noWrap/>
            <w:vAlign w:val="center"/>
            <w:hideMark/>
          </w:tcPr>
          <w:p w14:paraId="4898BD93"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216,4</w:t>
            </w:r>
          </w:p>
        </w:tc>
      </w:tr>
      <w:tr w:rsidR="00C234BD" w:rsidRPr="00C234BD" w14:paraId="498BCC65"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6C384BB3" w14:textId="77777777" w:rsidR="00C234BD" w:rsidRPr="00C234BD" w:rsidRDefault="00C234BD" w:rsidP="003B1591">
            <w:pPr>
              <w:spacing w:line="312" w:lineRule="auto"/>
              <w:ind w:firstLine="0"/>
              <w:jc w:val="left"/>
              <w:rPr>
                <w:color w:val="000000"/>
                <w:sz w:val="24"/>
                <w:szCs w:val="24"/>
              </w:rPr>
            </w:pPr>
            <w:r w:rsidRPr="00C234BD">
              <w:rPr>
                <w:color w:val="000000"/>
                <w:sz w:val="24"/>
                <w:szCs w:val="24"/>
              </w:rPr>
              <w:t>Dư nợ cho vay KHCN</w:t>
            </w:r>
          </w:p>
        </w:tc>
        <w:tc>
          <w:tcPr>
            <w:tcW w:w="1140" w:type="dxa"/>
            <w:tcBorders>
              <w:top w:val="nil"/>
              <w:left w:val="nil"/>
              <w:bottom w:val="single" w:sz="4" w:space="0" w:color="auto"/>
              <w:right w:val="single" w:sz="4" w:space="0" w:color="auto"/>
            </w:tcBorders>
            <w:shd w:val="clear" w:color="auto" w:fill="auto"/>
            <w:noWrap/>
            <w:vAlign w:val="bottom"/>
            <w:hideMark/>
          </w:tcPr>
          <w:p w14:paraId="46BD03EB" w14:textId="77777777" w:rsidR="00C234BD" w:rsidRPr="00C234BD" w:rsidRDefault="00C234BD" w:rsidP="003B1591">
            <w:pPr>
              <w:spacing w:line="312" w:lineRule="auto"/>
              <w:ind w:firstLine="0"/>
              <w:jc w:val="left"/>
              <w:rPr>
                <w:color w:val="000000"/>
                <w:sz w:val="24"/>
                <w:szCs w:val="24"/>
              </w:rPr>
            </w:pPr>
            <w:r w:rsidRPr="00C234BD">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5C4C2BCE" w14:textId="6ED8C48F" w:rsidR="00C234BD" w:rsidRPr="00C234BD" w:rsidRDefault="00C234BD" w:rsidP="003B1591">
            <w:pPr>
              <w:spacing w:line="312" w:lineRule="auto"/>
              <w:ind w:firstLine="0"/>
              <w:jc w:val="center"/>
              <w:rPr>
                <w:color w:val="000000"/>
                <w:sz w:val="24"/>
                <w:szCs w:val="24"/>
              </w:rPr>
            </w:pPr>
            <w:r w:rsidRPr="00C234BD">
              <w:rPr>
                <w:color w:val="000000"/>
                <w:sz w:val="24"/>
                <w:szCs w:val="24"/>
              </w:rPr>
              <w:t>6.828</w:t>
            </w:r>
          </w:p>
        </w:tc>
        <w:tc>
          <w:tcPr>
            <w:tcW w:w="879" w:type="dxa"/>
            <w:tcBorders>
              <w:top w:val="nil"/>
              <w:left w:val="nil"/>
              <w:bottom w:val="single" w:sz="4" w:space="0" w:color="auto"/>
              <w:right w:val="single" w:sz="4" w:space="0" w:color="auto"/>
            </w:tcBorders>
            <w:shd w:val="clear" w:color="auto" w:fill="auto"/>
            <w:noWrap/>
            <w:vAlign w:val="center"/>
            <w:hideMark/>
          </w:tcPr>
          <w:p w14:paraId="71396B14" w14:textId="5BDAB170" w:rsidR="00C234BD" w:rsidRPr="00C234BD" w:rsidRDefault="00C234BD" w:rsidP="003B1591">
            <w:pPr>
              <w:spacing w:line="312" w:lineRule="auto"/>
              <w:ind w:firstLine="0"/>
              <w:jc w:val="center"/>
              <w:rPr>
                <w:color w:val="000000"/>
                <w:sz w:val="24"/>
                <w:szCs w:val="24"/>
              </w:rPr>
            </w:pPr>
            <w:r w:rsidRPr="00C234BD">
              <w:rPr>
                <w:color w:val="000000"/>
                <w:sz w:val="24"/>
                <w:szCs w:val="24"/>
              </w:rPr>
              <w:t>7.542</w:t>
            </w:r>
          </w:p>
        </w:tc>
        <w:tc>
          <w:tcPr>
            <w:tcW w:w="878" w:type="dxa"/>
            <w:tcBorders>
              <w:top w:val="nil"/>
              <w:left w:val="nil"/>
              <w:bottom w:val="single" w:sz="4" w:space="0" w:color="auto"/>
              <w:right w:val="single" w:sz="4" w:space="0" w:color="auto"/>
            </w:tcBorders>
            <w:shd w:val="clear" w:color="auto" w:fill="auto"/>
            <w:noWrap/>
            <w:vAlign w:val="center"/>
            <w:hideMark/>
          </w:tcPr>
          <w:p w14:paraId="42CDD806" w14:textId="7D3900E0" w:rsidR="00C234BD" w:rsidRPr="00C234BD" w:rsidRDefault="00C234BD" w:rsidP="003B1591">
            <w:pPr>
              <w:spacing w:line="312" w:lineRule="auto"/>
              <w:ind w:firstLine="0"/>
              <w:jc w:val="center"/>
              <w:rPr>
                <w:color w:val="000000"/>
                <w:sz w:val="24"/>
                <w:szCs w:val="24"/>
              </w:rPr>
            </w:pPr>
            <w:r w:rsidRPr="00C234BD">
              <w:rPr>
                <w:color w:val="000000"/>
                <w:sz w:val="24"/>
                <w:szCs w:val="24"/>
              </w:rPr>
              <w:t>8.136</w:t>
            </w:r>
          </w:p>
        </w:tc>
        <w:tc>
          <w:tcPr>
            <w:tcW w:w="879" w:type="dxa"/>
            <w:tcBorders>
              <w:top w:val="nil"/>
              <w:left w:val="nil"/>
              <w:bottom w:val="single" w:sz="4" w:space="0" w:color="auto"/>
              <w:right w:val="single" w:sz="4" w:space="0" w:color="auto"/>
            </w:tcBorders>
            <w:shd w:val="clear" w:color="auto" w:fill="auto"/>
            <w:noWrap/>
            <w:vAlign w:val="center"/>
            <w:hideMark/>
          </w:tcPr>
          <w:p w14:paraId="6DE53E76" w14:textId="4B156F5B" w:rsidR="00C234BD" w:rsidRPr="00C234BD" w:rsidRDefault="00C234BD" w:rsidP="003B1591">
            <w:pPr>
              <w:spacing w:line="312" w:lineRule="auto"/>
              <w:ind w:firstLine="0"/>
              <w:jc w:val="center"/>
              <w:rPr>
                <w:color w:val="000000"/>
                <w:sz w:val="24"/>
                <w:szCs w:val="24"/>
              </w:rPr>
            </w:pPr>
            <w:r w:rsidRPr="00C234BD">
              <w:rPr>
                <w:color w:val="000000"/>
                <w:sz w:val="24"/>
                <w:szCs w:val="24"/>
              </w:rPr>
              <w:t>9.035</w:t>
            </w:r>
          </w:p>
        </w:tc>
        <w:tc>
          <w:tcPr>
            <w:tcW w:w="879" w:type="dxa"/>
            <w:tcBorders>
              <w:top w:val="nil"/>
              <w:left w:val="nil"/>
              <w:bottom w:val="single" w:sz="4" w:space="0" w:color="auto"/>
              <w:right w:val="single" w:sz="4" w:space="0" w:color="auto"/>
            </w:tcBorders>
            <w:shd w:val="clear" w:color="auto" w:fill="auto"/>
            <w:noWrap/>
            <w:vAlign w:val="center"/>
            <w:hideMark/>
          </w:tcPr>
          <w:p w14:paraId="0E9A1E5F" w14:textId="7D0E38EB" w:rsidR="00C234BD" w:rsidRPr="00C234BD" w:rsidRDefault="00C234BD" w:rsidP="003B1591">
            <w:pPr>
              <w:spacing w:line="312" w:lineRule="auto"/>
              <w:ind w:firstLine="0"/>
              <w:jc w:val="center"/>
              <w:rPr>
                <w:color w:val="000000"/>
                <w:sz w:val="24"/>
                <w:szCs w:val="24"/>
              </w:rPr>
            </w:pPr>
            <w:r w:rsidRPr="00C234BD">
              <w:rPr>
                <w:color w:val="000000"/>
                <w:sz w:val="24"/>
                <w:szCs w:val="24"/>
              </w:rPr>
              <w:t>9.812</w:t>
            </w:r>
          </w:p>
        </w:tc>
      </w:tr>
      <w:tr w:rsidR="00C234BD" w:rsidRPr="00C234BD" w14:paraId="050BEA6B"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32D2D24" w14:textId="77777777" w:rsidR="00C234BD" w:rsidRPr="00C234BD" w:rsidRDefault="00C234BD" w:rsidP="003B1591">
            <w:pPr>
              <w:spacing w:line="312" w:lineRule="auto"/>
              <w:ind w:firstLine="0"/>
              <w:jc w:val="left"/>
              <w:rPr>
                <w:color w:val="000000"/>
                <w:sz w:val="24"/>
                <w:szCs w:val="24"/>
              </w:rPr>
            </w:pPr>
            <w:r w:rsidRPr="00C234BD">
              <w:rPr>
                <w:color w:val="000000"/>
                <w:sz w:val="24"/>
                <w:szCs w:val="24"/>
              </w:rPr>
              <w:t>Tỷ lệ nợ quá hạn cho vay KHCN</w:t>
            </w:r>
          </w:p>
        </w:tc>
        <w:tc>
          <w:tcPr>
            <w:tcW w:w="1140" w:type="dxa"/>
            <w:tcBorders>
              <w:top w:val="nil"/>
              <w:left w:val="nil"/>
              <w:bottom w:val="single" w:sz="4" w:space="0" w:color="auto"/>
              <w:right w:val="single" w:sz="4" w:space="0" w:color="auto"/>
            </w:tcBorders>
            <w:shd w:val="clear" w:color="auto" w:fill="auto"/>
            <w:noWrap/>
            <w:vAlign w:val="bottom"/>
            <w:hideMark/>
          </w:tcPr>
          <w:p w14:paraId="47296783" w14:textId="77777777" w:rsidR="00C234BD" w:rsidRPr="00C234BD" w:rsidRDefault="00C234BD" w:rsidP="003B1591">
            <w:pPr>
              <w:spacing w:line="312" w:lineRule="auto"/>
              <w:ind w:firstLine="0"/>
              <w:jc w:val="left"/>
              <w:rPr>
                <w:color w:val="000000"/>
                <w:sz w:val="24"/>
                <w:szCs w:val="24"/>
              </w:rPr>
            </w:pPr>
            <w:r w:rsidRPr="00C234BD">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1A74F797"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1,88</w:t>
            </w:r>
          </w:p>
        </w:tc>
        <w:tc>
          <w:tcPr>
            <w:tcW w:w="879" w:type="dxa"/>
            <w:tcBorders>
              <w:top w:val="nil"/>
              <w:left w:val="nil"/>
              <w:bottom w:val="single" w:sz="4" w:space="0" w:color="auto"/>
              <w:right w:val="single" w:sz="4" w:space="0" w:color="auto"/>
            </w:tcBorders>
            <w:shd w:val="clear" w:color="auto" w:fill="auto"/>
            <w:noWrap/>
            <w:vAlign w:val="center"/>
            <w:hideMark/>
          </w:tcPr>
          <w:p w14:paraId="144B1E05"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2,05</w:t>
            </w:r>
          </w:p>
        </w:tc>
        <w:tc>
          <w:tcPr>
            <w:tcW w:w="878" w:type="dxa"/>
            <w:tcBorders>
              <w:top w:val="nil"/>
              <w:left w:val="nil"/>
              <w:bottom w:val="single" w:sz="4" w:space="0" w:color="auto"/>
              <w:right w:val="single" w:sz="4" w:space="0" w:color="auto"/>
            </w:tcBorders>
            <w:shd w:val="clear" w:color="auto" w:fill="auto"/>
            <w:noWrap/>
            <w:vAlign w:val="center"/>
            <w:hideMark/>
          </w:tcPr>
          <w:p w14:paraId="20CB6835"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2,07</w:t>
            </w:r>
          </w:p>
        </w:tc>
        <w:tc>
          <w:tcPr>
            <w:tcW w:w="879" w:type="dxa"/>
            <w:tcBorders>
              <w:top w:val="nil"/>
              <w:left w:val="nil"/>
              <w:bottom w:val="single" w:sz="4" w:space="0" w:color="auto"/>
              <w:right w:val="single" w:sz="4" w:space="0" w:color="auto"/>
            </w:tcBorders>
            <w:shd w:val="clear" w:color="auto" w:fill="auto"/>
            <w:noWrap/>
            <w:vAlign w:val="center"/>
            <w:hideMark/>
          </w:tcPr>
          <w:p w14:paraId="36696A2F"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2,12</w:t>
            </w:r>
          </w:p>
        </w:tc>
        <w:tc>
          <w:tcPr>
            <w:tcW w:w="879" w:type="dxa"/>
            <w:tcBorders>
              <w:top w:val="nil"/>
              <w:left w:val="nil"/>
              <w:bottom w:val="single" w:sz="4" w:space="0" w:color="auto"/>
              <w:right w:val="single" w:sz="4" w:space="0" w:color="auto"/>
            </w:tcBorders>
            <w:shd w:val="clear" w:color="auto" w:fill="auto"/>
            <w:noWrap/>
            <w:vAlign w:val="center"/>
            <w:hideMark/>
          </w:tcPr>
          <w:p w14:paraId="051B5802"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2,21</w:t>
            </w:r>
          </w:p>
        </w:tc>
      </w:tr>
      <w:tr w:rsidR="00C234BD" w:rsidRPr="00C234BD" w14:paraId="4A98E288"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352CCC5C" w14:textId="77777777" w:rsidR="00C234BD" w:rsidRPr="00C234BD" w:rsidRDefault="00C234BD" w:rsidP="003B1591">
            <w:pPr>
              <w:spacing w:line="312" w:lineRule="auto"/>
              <w:ind w:firstLine="0"/>
              <w:jc w:val="left"/>
              <w:rPr>
                <w:color w:val="000000"/>
                <w:sz w:val="24"/>
                <w:szCs w:val="24"/>
              </w:rPr>
            </w:pPr>
            <w:r w:rsidRPr="00C234BD">
              <w:rPr>
                <w:color w:val="000000"/>
                <w:sz w:val="24"/>
                <w:szCs w:val="24"/>
              </w:rPr>
              <w:t>Tỷ lệ nợ quá hạn chung của Chi nhánh</w:t>
            </w:r>
          </w:p>
        </w:tc>
        <w:tc>
          <w:tcPr>
            <w:tcW w:w="1140" w:type="dxa"/>
            <w:tcBorders>
              <w:top w:val="nil"/>
              <w:left w:val="nil"/>
              <w:bottom w:val="single" w:sz="4" w:space="0" w:color="auto"/>
              <w:right w:val="single" w:sz="4" w:space="0" w:color="auto"/>
            </w:tcBorders>
            <w:shd w:val="clear" w:color="auto" w:fill="auto"/>
            <w:noWrap/>
            <w:vAlign w:val="bottom"/>
            <w:hideMark/>
          </w:tcPr>
          <w:p w14:paraId="12A8B5D3" w14:textId="77777777" w:rsidR="00C234BD" w:rsidRPr="00C234BD" w:rsidRDefault="00C234BD" w:rsidP="003B1591">
            <w:pPr>
              <w:spacing w:line="312" w:lineRule="auto"/>
              <w:ind w:firstLine="0"/>
              <w:jc w:val="left"/>
              <w:rPr>
                <w:color w:val="000000"/>
                <w:sz w:val="24"/>
                <w:szCs w:val="24"/>
              </w:rPr>
            </w:pPr>
            <w:r w:rsidRPr="00C234BD">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6D540F4E"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2,15</w:t>
            </w:r>
          </w:p>
        </w:tc>
        <w:tc>
          <w:tcPr>
            <w:tcW w:w="879" w:type="dxa"/>
            <w:tcBorders>
              <w:top w:val="nil"/>
              <w:left w:val="nil"/>
              <w:bottom w:val="single" w:sz="4" w:space="0" w:color="auto"/>
              <w:right w:val="single" w:sz="4" w:space="0" w:color="auto"/>
            </w:tcBorders>
            <w:shd w:val="clear" w:color="auto" w:fill="auto"/>
            <w:noWrap/>
            <w:vAlign w:val="center"/>
            <w:hideMark/>
          </w:tcPr>
          <w:p w14:paraId="4CDC1141"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2,28</w:t>
            </w:r>
          </w:p>
        </w:tc>
        <w:tc>
          <w:tcPr>
            <w:tcW w:w="878" w:type="dxa"/>
            <w:tcBorders>
              <w:top w:val="nil"/>
              <w:left w:val="nil"/>
              <w:bottom w:val="single" w:sz="4" w:space="0" w:color="auto"/>
              <w:right w:val="single" w:sz="4" w:space="0" w:color="auto"/>
            </w:tcBorders>
            <w:shd w:val="clear" w:color="auto" w:fill="auto"/>
            <w:noWrap/>
            <w:vAlign w:val="center"/>
            <w:hideMark/>
          </w:tcPr>
          <w:p w14:paraId="318ED670"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2,36</w:t>
            </w:r>
          </w:p>
        </w:tc>
        <w:tc>
          <w:tcPr>
            <w:tcW w:w="879" w:type="dxa"/>
            <w:tcBorders>
              <w:top w:val="nil"/>
              <w:left w:val="nil"/>
              <w:bottom w:val="single" w:sz="4" w:space="0" w:color="auto"/>
              <w:right w:val="single" w:sz="4" w:space="0" w:color="auto"/>
            </w:tcBorders>
            <w:shd w:val="clear" w:color="auto" w:fill="auto"/>
            <w:noWrap/>
            <w:vAlign w:val="center"/>
            <w:hideMark/>
          </w:tcPr>
          <w:p w14:paraId="4FC548C6"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2,41</w:t>
            </w:r>
          </w:p>
        </w:tc>
        <w:tc>
          <w:tcPr>
            <w:tcW w:w="879" w:type="dxa"/>
            <w:tcBorders>
              <w:top w:val="nil"/>
              <w:left w:val="nil"/>
              <w:bottom w:val="single" w:sz="4" w:space="0" w:color="auto"/>
              <w:right w:val="single" w:sz="4" w:space="0" w:color="auto"/>
            </w:tcBorders>
            <w:shd w:val="clear" w:color="auto" w:fill="auto"/>
            <w:noWrap/>
            <w:vAlign w:val="center"/>
            <w:hideMark/>
          </w:tcPr>
          <w:p w14:paraId="5E85B5B6" w14:textId="77777777" w:rsidR="00C234BD" w:rsidRPr="00C234BD" w:rsidRDefault="00C234BD" w:rsidP="003B1591">
            <w:pPr>
              <w:spacing w:line="312" w:lineRule="auto"/>
              <w:ind w:firstLine="0"/>
              <w:jc w:val="center"/>
              <w:rPr>
                <w:color w:val="000000"/>
                <w:sz w:val="24"/>
                <w:szCs w:val="24"/>
              </w:rPr>
            </w:pPr>
            <w:r w:rsidRPr="00C234BD">
              <w:rPr>
                <w:color w:val="000000"/>
                <w:sz w:val="24"/>
                <w:szCs w:val="24"/>
              </w:rPr>
              <w:t>2,52</w:t>
            </w:r>
          </w:p>
        </w:tc>
      </w:tr>
    </w:tbl>
    <w:p w14:paraId="63AB976C" w14:textId="77777777" w:rsidR="00FA696B" w:rsidRDefault="00FA696B" w:rsidP="00FA696B">
      <w:pPr>
        <w:jc w:val="right"/>
        <w:rPr>
          <w:i/>
          <w:iCs/>
        </w:rPr>
      </w:pPr>
      <w:r w:rsidRPr="00B21BD4">
        <w:rPr>
          <w:i/>
          <w:iCs/>
        </w:rPr>
        <w:t xml:space="preserve">Nguồn: Vietcombank chi nhánh Chương Dương, 2021 </w:t>
      </w:r>
      <w:r>
        <w:rPr>
          <w:i/>
          <w:iCs/>
        </w:rPr>
        <w:t>–</w:t>
      </w:r>
      <w:r w:rsidRPr="00B21BD4">
        <w:rPr>
          <w:i/>
          <w:iCs/>
        </w:rPr>
        <w:t xml:space="preserve"> 2025</w:t>
      </w:r>
    </w:p>
    <w:p w14:paraId="794319CB" w14:textId="3BD3907E" w:rsidR="00502DC4" w:rsidRPr="003B1591" w:rsidRDefault="00502DC4" w:rsidP="00502DC4">
      <w:pPr>
        <w:rPr>
          <w:b/>
          <w:bCs/>
          <w:lang w:val="pt-BR"/>
        </w:rPr>
      </w:pPr>
      <w:r>
        <w:rPr>
          <w:lang w:val="pt-BR"/>
        </w:rPr>
        <w:t xml:space="preserve">- </w:t>
      </w:r>
      <w:r w:rsidRPr="003B1591">
        <w:rPr>
          <w:b/>
          <w:bCs/>
          <w:lang w:val="pt-BR"/>
        </w:rPr>
        <w:t>Tỷ lệ nợ xấu</w:t>
      </w:r>
      <w:r w:rsidR="0093398C" w:rsidRPr="003B1591">
        <w:rPr>
          <w:b/>
          <w:bCs/>
          <w:lang w:val="pt-BR"/>
        </w:rPr>
        <w:t xml:space="preserve"> </w:t>
      </w:r>
      <w:r w:rsidR="0093398C" w:rsidRPr="003B1591">
        <w:rPr>
          <w:b/>
          <w:bCs/>
          <w:lang w:val="pt-BR"/>
        </w:rPr>
        <w:t>đối với cho vay KHCN</w:t>
      </w:r>
    </w:p>
    <w:p w14:paraId="017139EA" w14:textId="0ED73F9B" w:rsidR="00FA696B" w:rsidRDefault="00FA696B" w:rsidP="00FA696B">
      <w:pPr>
        <w:pStyle w:val="Caption"/>
        <w:rPr>
          <w:lang w:val="pt-BR"/>
        </w:rPr>
      </w:pPr>
      <w:bookmarkStart w:id="182" w:name="_Toc215481249"/>
      <w:r w:rsidRPr="00FA696B">
        <w:rPr>
          <w:lang w:val="pt-BR"/>
        </w:rPr>
        <w:t>Bảng 2.</w:t>
      </w:r>
      <w:r>
        <w:fldChar w:fldCharType="begin"/>
      </w:r>
      <w:r w:rsidRPr="00FA696B">
        <w:rPr>
          <w:lang w:val="pt-BR"/>
        </w:rPr>
        <w:instrText xml:space="preserve"> SEQ Bảng_2. \* ARABIC </w:instrText>
      </w:r>
      <w:r>
        <w:fldChar w:fldCharType="separate"/>
      </w:r>
      <w:r w:rsidR="005B592A">
        <w:rPr>
          <w:noProof/>
          <w:lang w:val="pt-BR"/>
        </w:rPr>
        <w:t>5</w:t>
      </w:r>
      <w:r>
        <w:fldChar w:fldCharType="end"/>
      </w:r>
      <w:r w:rsidRPr="00FA696B">
        <w:rPr>
          <w:lang w:val="pt-BR"/>
        </w:rPr>
        <w:t xml:space="preserve">. </w:t>
      </w:r>
      <w:r>
        <w:rPr>
          <w:lang w:val="pt-BR"/>
        </w:rPr>
        <w:t xml:space="preserve">Tỷ lệ nợ </w:t>
      </w:r>
      <w:r>
        <w:rPr>
          <w:lang w:val="pt-BR"/>
        </w:rPr>
        <w:t>xấu</w:t>
      </w:r>
      <w:r>
        <w:rPr>
          <w:lang w:val="pt-BR"/>
        </w:rPr>
        <w:t xml:space="preserve"> đối với cho vay KHCN tại Vietcombank chi nhánh Chương Dương</w:t>
      </w:r>
      <w:bookmarkEnd w:id="182"/>
    </w:p>
    <w:tbl>
      <w:tblPr>
        <w:tblW w:w="8930" w:type="dxa"/>
        <w:tblLayout w:type="fixed"/>
        <w:tblLook w:val="04A0" w:firstRow="1" w:lastRow="0" w:firstColumn="1" w:lastColumn="0" w:noHBand="0" w:noVBand="1"/>
      </w:tblPr>
      <w:tblGrid>
        <w:gridCol w:w="3397"/>
        <w:gridCol w:w="1140"/>
        <w:gridCol w:w="878"/>
        <w:gridCol w:w="879"/>
        <w:gridCol w:w="878"/>
        <w:gridCol w:w="879"/>
        <w:gridCol w:w="879"/>
      </w:tblGrid>
      <w:tr w:rsidR="00FA696B" w:rsidRPr="00C234BD" w14:paraId="73DE2836" w14:textId="77777777" w:rsidTr="00FA696B">
        <w:trPr>
          <w:trHeight w:val="312"/>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77762" w14:textId="77777777" w:rsidR="00FA696B" w:rsidRPr="00C234BD" w:rsidRDefault="00FA696B" w:rsidP="003B1591">
            <w:pPr>
              <w:spacing w:line="312" w:lineRule="auto"/>
              <w:ind w:firstLine="0"/>
              <w:jc w:val="left"/>
              <w:rPr>
                <w:b/>
                <w:bCs/>
                <w:color w:val="000000"/>
                <w:sz w:val="24"/>
                <w:szCs w:val="24"/>
              </w:rPr>
            </w:pPr>
            <w:r w:rsidRPr="00C234BD">
              <w:rPr>
                <w:b/>
                <w:bCs/>
                <w:color w:val="000000"/>
                <w:sz w:val="24"/>
                <w:szCs w:val="24"/>
              </w:rPr>
              <w:t>Chỉ tiêu</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523BDF57" w14:textId="77777777" w:rsidR="00FA696B" w:rsidRPr="00C234BD" w:rsidRDefault="00FA696B" w:rsidP="003B1591">
            <w:pPr>
              <w:spacing w:line="312" w:lineRule="auto"/>
              <w:ind w:firstLine="0"/>
              <w:jc w:val="center"/>
              <w:rPr>
                <w:b/>
                <w:bCs/>
                <w:color w:val="000000"/>
                <w:sz w:val="24"/>
                <w:szCs w:val="24"/>
              </w:rPr>
            </w:pPr>
            <w:r w:rsidRPr="00C234BD">
              <w:rPr>
                <w:b/>
                <w:bCs/>
                <w:color w:val="000000"/>
                <w:sz w:val="24"/>
                <w:szCs w:val="24"/>
              </w:rPr>
              <w:t>ĐVT</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5DF3F1D5" w14:textId="77777777" w:rsidR="00FA696B" w:rsidRPr="00C234BD" w:rsidRDefault="00FA696B" w:rsidP="003B1591">
            <w:pPr>
              <w:spacing w:line="312" w:lineRule="auto"/>
              <w:ind w:firstLine="0"/>
              <w:jc w:val="center"/>
              <w:rPr>
                <w:b/>
                <w:bCs/>
                <w:color w:val="000000"/>
                <w:sz w:val="24"/>
                <w:szCs w:val="24"/>
              </w:rPr>
            </w:pPr>
            <w:r w:rsidRPr="00C234BD">
              <w:rPr>
                <w:b/>
                <w:bCs/>
                <w:color w:val="000000"/>
                <w:sz w:val="24"/>
                <w:szCs w:val="24"/>
              </w:rPr>
              <w:t>2021</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7291616D" w14:textId="77777777" w:rsidR="00FA696B" w:rsidRPr="00C234BD" w:rsidRDefault="00FA696B" w:rsidP="003B1591">
            <w:pPr>
              <w:spacing w:line="312" w:lineRule="auto"/>
              <w:ind w:firstLine="0"/>
              <w:jc w:val="center"/>
              <w:rPr>
                <w:b/>
                <w:bCs/>
                <w:color w:val="000000"/>
                <w:sz w:val="24"/>
                <w:szCs w:val="24"/>
              </w:rPr>
            </w:pPr>
            <w:r w:rsidRPr="00C234BD">
              <w:rPr>
                <w:b/>
                <w:bCs/>
                <w:color w:val="000000"/>
                <w:sz w:val="24"/>
                <w:szCs w:val="24"/>
              </w:rPr>
              <w:t>2022</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4E5385C3" w14:textId="77777777" w:rsidR="00FA696B" w:rsidRPr="00C234BD" w:rsidRDefault="00FA696B" w:rsidP="003B1591">
            <w:pPr>
              <w:spacing w:line="312" w:lineRule="auto"/>
              <w:ind w:firstLine="0"/>
              <w:jc w:val="center"/>
              <w:rPr>
                <w:b/>
                <w:bCs/>
                <w:color w:val="000000"/>
                <w:sz w:val="24"/>
                <w:szCs w:val="24"/>
              </w:rPr>
            </w:pPr>
            <w:r w:rsidRPr="00C234BD">
              <w:rPr>
                <w:b/>
                <w:bCs/>
                <w:color w:val="000000"/>
                <w:sz w:val="24"/>
                <w:szCs w:val="24"/>
              </w:rPr>
              <w:t>2023</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753F6AB8" w14:textId="77777777" w:rsidR="00FA696B" w:rsidRPr="00C234BD" w:rsidRDefault="00FA696B" w:rsidP="003B1591">
            <w:pPr>
              <w:spacing w:line="312" w:lineRule="auto"/>
              <w:ind w:firstLine="0"/>
              <w:jc w:val="center"/>
              <w:rPr>
                <w:b/>
                <w:bCs/>
                <w:color w:val="000000"/>
                <w:sz w:val="24"/>
                <w:szCs w:val="24"/>
              </w:rPr>
            </w:pPr>
            <w:r w:rsidRPr="00C234BD">
              <w:rPr>
                <w:b/>
                <w:bCs/>
                <w:color w:val="000000"/>
                <w:sz w:val="24"/>
                <w:szCs w:val="24"/>
              </w:rPr>
              <w:t>2024</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1CEE0FBB" w14:textId="77777777" w:rsidR="00FA696B" w:rsidRPr="00C234BD" w:rsidRDefault="00FA696B" w:rsidP="003B1591">
            <w:pPr>
              <w:spacing w:line="312" w:lineRule="auto"/>
              <w:ind w:firstLine="0"/>
              <w:jc w:val="center"/>
              <w:rPr>
                <w:b/>
                <w:bCs/>
                <w:color w:val="000000"/>
                <w:sz w:val="24"/>
                <w:szCs w:val="24"/>
              </w:rPr>
            </w:pPr>
            <w:r w:rsidRPr="00C234BD">
              <w:rPr>
                <w:b/>
                <w:bCs/>
                <w:color w:val="000000"/>
                <w:sz w:val="24"/>
                <w:szCs w:val="24"/>
              </w:rPr>
              <w:t>T9/</w:t>
            </w:r>
            <w:r w:rsidRPr="00FA696B">
              <w:rPr>
                <w:b/>
                <w:bCs/>
                <w:color w:val="000000"/>
                <w:sz w:val="24"/>
                <w:szCs w:val="24"/>
              </w:rPr>
              <w:t xml:space="preserve"> </w:t>
            </w:r>
            <w:r w:rsidRPr="00C234BD">
              <w:rPr>
                <w:b/>
                <w:bCs/>
                <w:color w:val="000000"/>
                <w:sz w:val="24"/>
                <w:szCs w:val="24"/>
              </w:rPr>
              <w:t>2025</w:t>
            </w:r>
          </w:p>
        </w:tc>
      </w:tr>
      <w:tr w:rsidR="00FA696B" w:rsidRPr="00C234BD" w14:paraId="0EE1D64C" w14:textId="77777777" w:rsidTr="00FA696B">
        <w:trPr>
          <w:trHeight w:val="42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CB9910F" w14:textId="141474E2" w:rsidR="00FA696B" w:rsidRPr="00C234BD" w:rsidRDefault="00FA696B" w:rsidP="003B1591">
            <w:pPr>
              <w:spacing w:line="312" w:lineRule="auto"/>
              <w:ind w:firstLine="0"/>
              <w:jc w:val="left"/>
              <w:rPr>
                <w:color w:val="000000"/>
                <w:sz w:val="24"/>
                <w:szCs w:val="24"/>
              </w:rPr>
            </w:pPr>
            <w:r w:rsidRPr="00FA696B">
              <w:rPr>
                <w:color w:val="000000"/>
                <w:sz w:val="24"/>
                <w:szCs w:val="24"/>
              </w:rPr>
              <w:t>Dư nợ xấu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65FEC696" w14:textId="51014103" w:rsidR="00FA696B" w:rsidRPr="00C234BD" w:rsidRDefault="00FA696B" w:rsidP="003B1591">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7A155609" w14:textId="6D9F68A2" w:rsidR="00FA696B" w:rsidRPr="00C234BD" w:rsidRDefault="00FA696B" w:rsidP="003B1591">
            <w:pPr>
              <w:spacing w:line="312" w:lineRule="auto"/>
              <w:ind w:firstLine="0"/>
              <w:jc w:val="center"/>
              <w:rPr>
                <w:color w:val="000000"/>
                <w:sz w:val="24"/>
                <w:szCs w:val="24"/>
              </w:rPr>
            </w:pPr>
            <w:r w:rsidRPr="00FA696B">
              <w:rPr>
                <w:color w:val="000000"/>
                <w:sz w:val="24"/>
                <w:szCs w:val="24"/>
              </w:rPr>
              <w:t>45,2</w:t>
            </w:r>
          </w:p>
        </w:tc>
        <w:tc>
          <w:tcPr>
            <w:tcW w:w="879" w:type="dxa"/>
            <w:tcBorders>
              <w:top w:val="nil"/>
              <w:left w:val="nil"/>
              <w:bottom w:val="single" w:sz="4" w:space="0" w:color="auto"/>
              <w:right w:val="single" w:sz="4" w:space="0" w:color="auto"/>
            </w:tcBorders>
            <w:shd w:val="clear" w:color="auto" w:fill="auto"/>
            <w:noWrap/>
            <w:vAlign w:val="center"/>
            <w:hideMark/>
          </w:tcPr>
          <w:p w14:paraId="1F92868A" w14:textId="55969190" w:rsidR="00FA696B" w:rsidRPr="00C234BD" w:rsidRDefault="00FA696B" w:rsidP="003B1591">
            <w:pPr>
              <w:spacing w:line="312" w:lineRule="auto"/>
              <w:ind w:firstLine="0"/>
              <w:jc w:val="center"/>
              <w:rPr>
                <w:color w:val="000000"/>
                <w:sz w:val="24"/>
                <w:szCs w:val="24"/>
              </w:rPr>
            </w:pPr>
            <w:r w:rsidRPr="00FA696B">
              <w:rPr>
                <w:color w:val="000000"/>
                <w:sz w:val="24"/>
                <w:szCs w:val="24"/>
              </w:rPr>
              <w:t>54,3</w:t>
            </w:r>
          </w:p>
        </w:tc>
        <w:tc>
          <w:tcPr>
            <w:tcW w:w="878" w:type="dxa"/>
            <w:tcBorders>
              <w:top w:val="nil"/>
              <w:left w:val="nil"/>
              <w:bottom w:val="single" w:sz="4" w:space="0" w:color="auto"/>
              <w:right w:val="single" w:sz="4" w:space="0" w:color="auto"/>
            </w:tcBorders>
            <w:shd w:val="clear" w:color="auto" w:fill="auto"/>
            <w:noWrap/>
            <w:vAlign w:val="center"/>
            <w:hideMark/>
          </w:tcPr>
          <w:p w14:paraId="53402BEE" w14:textId="1EF98FA9" w:rsidR="00FA696B" w:rsidRPr="00C234BD" w:rsidRDefault="00FA696B" w:rsidP="003B1591">
            <w:pPr>
              <w:spacing w:line="312" w:lineRule="auto"/>
              <w:ind w:firstLine="0"/>
              <w:jc w:val="center"/>
              <w:rPr>
                <w:color w:val="000000"/>
                <w:sz w:val="24"/>
                <w:szCs w:val="24"/>
              </w:rPr>
            </w:pPr>
            <w:r w:rsidRPr="00FA696B">
              <w:rPr>
                <w:color w:val="000000"/>
                <w:sz w:val="24"/>
                <w:szCs w:val="24"/>
              </w:rPr>
              <w:t>55,8</w:t>
            </w:r>
          </w:p>
        </w:tc>
        <w:tc>
          <w:tcPr>
            <w:tcW w:w="879" w:type="dxa"/>
            <w:tcBorders>
              <w:top w:val="nil"/>
              <w:left w:val="nil"/>
              <w:bottom w:val="single" w:sz="4" w:space="0" w:color="auto"/>
              <w:right w:val="single" w:sz="4" w:space="0" w:color="auto"/>
            </w:tcBorders>
            <w:shd w:val="clear" w:color="auto" w:fill="auto"/>
            <w:noWrap/>
            <w:vAlign w:val="center"/>
            <w:hideMark/>
          </w:tcPr>
          <w:p w14:paraId="5FE23475" w14:textId="607A79C2" w:rsidR="00FA696B" w:rsidRPr="00C234BD" w:rsidRDefault="00FA696B" w:rsidP="003B1591">
            <w:pPr>
              <w:spacing w:line="312" w:lineRule="auto"/>
              <w:ind w:firstLine="0"/>
              <w:jc w:val="center"/>
              <w:rPr>
                <w:color w:val="000000"/>
                <w:sz w:val="24"/>
                <w:szCs w:val="24"/>
              </w:rPr>
            </w:pPr>
            <w:r w:rsidRPr="00FA696B">
              <w:rPr>
                <w:color w:val="000000"/>
                <w:sz w:val="24"/>
                <w:szCs w:val="24"/>
              </w:rPr>
              <w:t>66,3</w:t>
            </w:r>
          </w:p>
        </w:tc>
        <w:tc>
          <w:tcPr>
            <w:tcW w:w="879" w:type="dxa"/>
            <w:tcBorders>
              <w:top w:val="nil"/>
              <w:left w:val="nil"/>
              <w:bottom w:val="single" w:sz="4" w:space="0" w:color="auto"/>
              <w:right w:val="single" w:sz="4" w:space="0" w:color="auto"/>
            </w:tcBorders>
            <w:shd w:val="clear" w:color="auto" w:fill="auto"/>
            <w:noWrap/>
            <w:vAlign w:val="center"/>
            <w:hideMark/>
          </w:tcPr>
          <w:p w14:paraId="04035508" w14:textId="25834A78" w:rsidR="00FA696B" w:rsidRPr="00C234BD" w:rsidRDefault="00FA696B" w:rsidP="003B1591">
            <w:pPr>
              <w:spacing w:line="312" w:lineRule="auto"/>
              <w:ind w:firstLine="0"/>
              <w:jc w:val="center"/>
              <w:rPr>
                <w:color w:val="000000"/>
                <w:sz w:val="24"/>
                <w:szCs w:val="24"/>
              </w:rPr>
            </w:pPr>
            <w:r w:rsidRPr="00FA696B">
              <w:rPr>
                <w:color w:val="000000"/>
                <w:sz w:val="24"/>
                <w:szCs w:val="24"/>
              </w:rPr>
              <w:t>75,5</w:t>
            </w:r>
          </w:p>
        </w:tc>
      </w:tr>
      <w:tr w:rsidR="00FA696B" w:rsidRPr="00C234BD" w14:paraId="27FD7769"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08E6D28B" w14:textId="1EA36626" w:rsidR="00FA696B" w:rsidRPr="00C234BD" w:rsidRDefault="00FA696B" w:rsidP="003B1591">
            <w:pPr>
              <w:spacing w:line="312" w:lineRule="auto"/>
              <w:ind w:firstLine="0"/>
              <w:jc w:val="left"/>
              <w:rPr>
                <w:color w:val="000000"/>
                <w:sz w:val="24"/>
                <w:szCs w:val="24"/>
              </w:rPr>
            </w:pPr>
            <w:r w:rsidRPr="00FA696B">
              <w:rPr>
                <w:color w:val="000000"/>
                <w:sz w:val="24"/>
                <w:szCs w:val="24"/>
              </w:rPr>
              <w:t>Dư nợ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1A27C310" w14:textId="779C7478" w:rsidR="00FA696B" w:rsidRPr="00C234BD" w:rsidRDefault="00FA696B" w:rsidP="003B1591">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027308DE" w14:textId="4517FE41" w:rsidR="00FA696B" w:rsidRPr="00C234BD" w:rsidRDefault="00FA696B" w:rsidP="003B1591">
            <w:pPr>
              <w:spacing w:line="312" w:lineRule="auto"/>
              <w:ind w:firstLine="0"/>
              <w:jc w:val="center"/>
              <w:rPr>
                <w:color w:val="000000"/>
                <w:sz w:val="24"/>
                <w:szCs w:val="24"/>
              </w:rPr>
            </w:pPr>
            <w:r w:rsidRPr="00FA696B">
              <w:rPr>
                <w:color w:val="000000"/>
                <w:sz w:val="24"/>
                <w:szCs w:val="24"/>
              </w:rPr>
              <w:t>6.828</w:t>
            </w:r>
          </w:p>
        </w:tc>
        <w:tc>
          <w:tcPr>
            <w:tcW w:w="879" w:type="dxa"/>
            <w:tcBorders>
              <w:top w:val="nil"/>
              <w:left w:val="nil"/>
              <w:bottom w:val="single" w:sz="4" w:space="0" w:color="auto"/>
              <w:right w:val="single" w:sz="4" w:space="0" w:color="auto"/>
            </w:tcBorders>
            <w:shd w:val="clear" w:color="auto" w:fill="auto"/>
            <w:noWrap/>
            <w:vAlign w:val="center"/>
            <w:hideMark/>
          </w:tcPr>
          <w:p w14:paraId="1227EE24" w14:textId="469AAB7C" w:rsidR="00FA696B" w:rsidRPr="00C234BD" w:rsidRDefault="00FA696B" w:rsidP="003B1591">
            <w:pPr>
              <w:spacing w:line="312" w:lineRule="auto"/>
              <w:ind w:firstLine="0"/>
              <w:jc w:val="center"/>
              <w:rPr>
                <w:color w:val="000000"/>
                <w:sz w:val="24"/>
                <w:szCs w:val="24"/>
              </w:rPr>
            </w:pPr>
            <w:r w:rsidRPr="00FA696B">
              <w:rPr>
                <w:color w:val="000000"/>
                <w:sz w:val="24"/>
                <w:szCs w:val="24"/>
              </w:rPr>
              <w:t>7.542</w:t>
            </w:r>
          </w:p>
        </w:tc>
        <w:tc>
          <w:tcPr>
            <w:tcW w:w="878" w:type="dxa"/>
            <w:tcBorders>
              <w:top w:val="nil"/>
              <w:left w:val="nil"/>
              <w:bottom w:val="single" w:sz="4" w:space="0" w:color="auto"/>
              <w:right w:val="single" w:sz="4" w:space="0" w:color="auto"/>
            </w:tcBorders>
            <w:shd w:val="clear" w:color="auto" w:fill="auto"/>
            <w:noWrap/>
            <w:vAlign w:val="center"/>
            <w:hideMark/>
          </w:tcPr>
          <w:p w14:paraId="20E7851E" w14:textId="52472A09" w:rsidR="00FA696B" w:rsidRPr="00C234BD" w:rsidRDefault="00FA696B" w:rsidP="003B1591">
            <w:pPr>
              <w:spacing w:line="312" w:lineRule="auto"/>
              <w:ind w:firstLine="0"/>
              <w:jc w:val="center"/>
              <w:rPr>
                <w:color w:val="000000"/>
                <w:sz w:val="24"/>
                <w:szCs w:val="24"/>
              </w:rPr>
            </w:pPr>
            <w:r w:rsidRPr="00FA696B">
              <w:rPr>
                <w:color w:val="000000"/>
                <w:sz w:val="24"/>
                <w:szCs w:val="24"/>
              </w:rPr>
              <w:t>8.136</w:t>
            </w:r>
          </w:p>
        </w:tc>
        <w:tc>
          <w:tcPr>
            <w:tcW w:w="879" w:type="dxa"/>
            <w:tcBorders>
              <w:top w:val="nil"/>
              <w:left w:val="nil"/>
              <w:bottom w:val="single" w:sz="4" w:space="0" w:color="auto"/>
              <w:right w:val="single" w:sz="4" w:space="0" w:color="auto"/>
            </w:tcBorders>
            <w:shd w:val="clear" w:color="auto" w:fill="auto"/>
            <w:noWrap/>
            <w:vAlign w:val="center"/>
            <w:hideMark/>
          </w:tcPr>
          <w:p w14:paraId="6CEA968E" w14:textId="06962EDD" w:rsidR="00FA696B" w:rsidRPr="00C234BD" w:rsidRDefault="00FA696B" w:rsidP="003B1591">
            <w:pPr>
              <w:spacing w:line="312" w:lineRule="auto"/>
              <w:ind w:firstLine="0"/>
              <w:jc w:val="center"/>
              <w:rPr>
                <w:color w:val="000000"/>
                <w:sz w:val="24"/>
                <w:szCs w:val="24"/>
              </w:rPr>
            </w:pPr>
            <w:r w:rsidRPr="00FA696B">
              <w:rPr>
                <w:color w:val="000000"/>
                <w:sz w:val="24"/>
                <w:szCs w:val="24"/>
              </w:rPr>
              <w:t>9.035</w:t>
            </w:r>
          </w:p>
        </w:tc>
        <w:tc>
          <w:tcPr>
            <w:tcW w:w="879" w:type="dxa"/>
            <w:tcBorders>
              <w:top w:val="nil"/>
              <w:left w:val="nil"/>
              <w:bottom w:val="single" w:sz="4" w:space="0" w:color="auto"/>
              <w:right w:val="single" w:sz="4" w:space="0" w:color="auto"/>
            </w:tcBorders>
            <w:shd w:val="clear" w:color="auto" w:fill="auto"/>
            <w:noWrap/>
            <w:vAlign w:val="center"/>
            <w:hideMark/>
          </w:tcPr>
          <w:p w14:paraId="7E9EAA70" w14:textId="2422A79F" w:rsidR="00FA696B" w:rsidRPr="00C234BD" w:rsidRDefault="00FA696B" w:rsidP="003B1591">
            <w:pPr>
              <w:spacing w:line="312" w:lineRule="auto"/>
              <w:ind w:firstLine="0"/>
              <w:jc w:val="center"/>
              <w:rPr>
                <w:color w:val="000000"/>
                <w:sz w:val="24"/>
                <w:szCs w:val="24"/>
              </w:rPr>
            </w:pPr>
            <w:r w:rsidRPr="00FA696B">
              <w:rPr>
                <w:color w:val="000000"/>
                <w:sz w:val="24"/>
                <w:szCs w:val="24"/>
              </w:rPr>
              <w:t>9.812</w:t>
            </w:r>
          </w:p>
        </w:tc>
      </w:tr>
      <w:tr w:rsidR="00FA696B" w:rsidRPr="00C234BD" w14:paraId="52836C9C"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41DAC033" w14:textId="55D875A1" w:rsidR="00FA696B" w:rsidRPr="00C234BD" w:rsidRDefault="00FA696B" w:rsidP="003B1591">
            <w:pPr>
              <w:spacing w:line="312" w:lineRule="auto"/>
              <w:ind w:firstLine="0"/>
              <w:jc w:val="left"/>
              <w:rPr>
                <w:color w:val="000000"/>
                <w:sz w:val="24"/>
                <w:szCs w:val="24"/>
              </w:rPr>
            </w:pPr>
            <w:r w:rsidRPr="00FA696B">
              <w:rPr>
                <w:color w:val="000000"/>
                <w:sz w:val="24"/>
                <w:szCs w:val="24"/>
              </w:rPr>
              <w:t>Tỷ lệ nợ xấu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000C4231" w14:textId="741BC125" w:rsidR="00FA696B" w:rsidRPr="00C234BD" w:rsidRDefault="00FA696B" w:rsidP="003B1591">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71540739" w14:textId="538D0493" w:rsidR="00FA696B" w:rsidRPr="00C234BD" w:rsidRDefault="00FA696B" w:rsidP="003B1591">
            <w:pPr>
              <w:spacing w:line="312" w:lineRule="auto"/>
              <w:ind w:firstLine="0"/>
              <w:jc w:val="center"/>
              <w:rPr>
                <w:color w:val="000000"/>
                <w:sz w:val="24"/>
                <w:szCs w:val="24"/>
              </w:rPr>
            </w:pPr>
            <w:r w:rsidRPr="00FA696B">
              <w:rPr>
                <w:color w:val="000000"/>
                <w:sz w:val="24"/>
                <w:szCs w:val="24"/>
              </w:rPr>
              <w:t>0,66</w:t>
            </w:r>
          </w:p>
        </w:tc>
        <w:tc>
          <w:tcPr>
            <w:tcW w:w="879" w:type="dxa"/>
            <w:tcBorders>
              <w:top w:val="nil"/>
              <w:left w:val="nil"/>
              <w:bottom w:val="single" w:sz="4" w:space="0" w:color="auto"/>
              <w:right w:val="single" w:sz="4" w:space="0" w:color="auto"/>
            </w:tcBorders>
            <w:shd w:val="clear" w:color="auto" w:fill="auto"/>
            <w:noWrap/>
            <w:vAlign w:val="center"/>
            <w:hideMark/>
          </w:tcPr>
          <w:p w14:paraId="3FA6031B" w14:textId="54896C11" w:rsidR="00FA696B" w:rsidRPr="00C234BD" w:rsidRDefault="00FA696B" w:rsidP="003B1591">
            <w:pPr>
              <w:spacing w:line="312" w:lineRule="auto"/>
              <w:ind w:firstLine="0"/>
              <w:jc w:val="center"/>
              <w:rPr>
                <w:color w:val="000000"/>
                <w:sz w:val="24"/>
                <w:szCs w:val="24"/>
              </w:rPr>
            </w:pPr>
            <w:r w:rsidRPr="00FA696B">
              <w:rPr>
                <w:color w:val="000000"/>
                <w:sz w:val="24"/>
                <w:szCs w:val="24"/>
              </w:rPr>
              <w:t>0,72</w:t>
            </w:r>
          </w:p>
        </w:tc>
        <w:tc>
          <w:tcPr>
            <w:tcW w:w="878" w:type="dxa"/>
            <w:tcBorders>
              <w:top w:val="nil"/>
              <w:left w:val="nil"/>
              <w:bottom w:val="single" w:sz="4" w:space="0" w:color="auto"/>
              <w:right w:val="single" w:sz="4" w:space="0" w:color="auto"/>
            </w:tcBorders>
            <w:shd w:val="clear" w:color="auto" w:fill="auto"/>
            <w:noWrap/>
            <w:vAlign w:val="center"/>
            <w:hideMark/>
          </w:tcPr>
          <w:p w14:paraId="5ED1EB90" w14:textId="23624E7F" w:rsidR="00FA696B" w:rsidRPr="00C234BD" w:rsidRDefault="00FA696B" w:rsidP="003B1591">
            <w:pPr>
              <w:spacing w:line="312" w:lineRule="auto"/>
              <w:ind w:firstLine="0"/>
              <w:jc w:val="center"/>
              <w:rPr>
                <w:color w:val="000000"/>
                <w:sz w:val="24"/>
                <w:szCs w:val="24"/>
              </w:rPr>
            </w:pPr>
            <w:r w:rsidRPr="00FA696B">
              <w:rPr>
                <w:color w:val="000000"/>
                <w:sz w:val="24"/>
                <w:szCs w:val="24"/>
              </w:rPr>
              <w:t>0,69</w:t>
            </w:r>
          </w:p>
        </w:tc>
        <w:tc>
          <w:tcPr>
            <w:tcW w:w="879" w:type="dxa"/>
            <w:tcBorders>
              <w:top w:val="nil"/>
              <w:left w:val="nil"/>
              <w:bottom w:val="single" w:sz="4" w:space="0" w:color="auto"/>
              <w:right w:val="single" w:sz="4" w:space="0" w:color="auto"/>
            </w:tcBorders>
            <w:shd w:val="clear" w:color="auto" w:fill="auto"/>
            <w:noWrap/>
            <w:vAlign w:val="center"/>
            <w:hideMark/>
          </w:tcPr>
          <w:p w14:paraId="3646DB77" w14:textId="3A49592A" w:rsidR="00FA696B" w:rsidRPr="00C234BD" w:rsidRDefault="00FA696B" w:rsidP="003B1591">
            <w:pPr>
              <w:spacing w:line="312" w:lineRule="auto"/>
              <w:ind w:firstLine="0"/>
              <w:jc w:val="center"/>
              <w:rPr>
                <w:color w:val="000000"/>
                <w:sz w:val="24"/>
                <w:szCs w:val="24"/>
              </w:rPr>
            </w:pPr>
            <w:r w:rsidRPr="00FA696B">
              <w:rPr>
                <w:color w:val="000000"/>
                <w:sz w:val="24"/>
                <w:szCs w:val="24"/>
              </w:rPr>
              <w:t>0,73</w:t>
            </w:r>
          </w:p>
        </w:tc>
        <w:tc>
          <w:tcPr>
            <w:tcW w:w="879" w:type="dxa"/>
            <w:tcBorders>
              <w:top w:val="nil"/>
              <w:left w:val="nil"/>
              <w:bottom w:val="single" w:sz="4" w:space="0" w:color="auto"/>
              <w:right w:val="single" w:sz="4" w:space="0" w:color="auto"/>
            </w:tcBorders>
            <w:shd w:val="clear" w:color="auto" w:fill="auto"/>
            <w:noWrap/>
            <w:vAlign w:val="center"/>
            <w:hideMark/>
          </w:tcPr>
          <w:p w14:paraId="575E2A23" w14:textId="17539F56" w:rsidR="00FA696B" w:rsidRPr="00C234BD" w:rsidRDefault="00FA696B" w:rsidP="003B1591">
            <w:pPr>
              <w:spacing w:line="312" w:lineRule="auto"/>
              <w:ind w:firstLine="0"/>
              <w:jc w:val="center"/>
              <w:rPr>
                <w:color w:val="000000"/>
                <w:sz w:val="24"/>
                <w:szCs w:val="24"/>
              </w:rPr>
            </w:pPr>
            <w:r w:rsidRPr="00FA696B">
              <w:rPr>
                <w:color w:val="000000"/>
                <w:sz w:val="24"/>
                <w:szCs w:val="24"/>
              </w:rPr>
              <w:t>0,77</w:t>
            </w:r>
          </w:p>
        </w:tc>
      </w:tr>
      <w:tr w:rsidR="00FA696B" w:rsidRPr="00C234BD" w14:paraId="322A26C5"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6EA8C18" w14:textId="71F2E946" w:rsidR="00FA696B" w:rsidRPr="00C234BD" w:rsidRDefault="00FA696B" w:rsidP="003B1591">
            <w:pPr>
              <w:spacing w:line="312" w:lineRule="auto"/>
              <w:ind w:firstLine="0"/>
              <w:jc w:val="left"/>
              <w:rPr>
                <w:color w:val="000000"/>
                <w:sz w:val="24"/>
                <w:szCs w:val="24"/>
              </w:rPr>
            </w:pPr>
            <w:r w:rsidRPr="00FA696B">
              <w:rPr>
                <w:color w:val="000000"/>
                <w:sz w:val="24"/>
                <w:szCs w:val="24"/>
              </w:rPr>
              <w:t>Tỷ lệ nợ xấu chung của Chi nhánh</w:t>
            </w:r>
          </w:p>
        </w:tc>
        <w:tc>
          <w:tcPr>
            <w:tcW w:w="1140" w:type="dxa"/>
            <w:tcBorders>
              <w:top w:val="nil"/>
              <w:left w:val="nil"/>
              <w:bottom w:val="single" w:sz="4" w:space="0" w:color="auto"/>
              <w:right w:val="single" w:sz="4" w:space="0" w:color="auto"/>
            </w:tcBorders>
            <w:shd w:val="clear" w:color="auto" w:fill="auto"/>
            <w:noWrap/>
            <w:vAlign w:val="center"/>
            <w:hideMark/>
          </w:tcPr>
          <w:p w14:paraId="3F0D2C04" w14:textId="138677C6" w:rsidR="00FA696B" w:rsidRPr="00C234BD" w:rsidRDefault="00FA696B" w:rsidP="003B1591">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775E713D" w14:textId="29B85A8C" w:rsidR="00FA696B" w:rsidRPr="00C234BD" w:rsidRDefault="00FA696B" w:rsidP="003B1591">
            <w:pPr>
              <w:spacing w:line="312" w:lineRule="auto"/>
              <w:ind w:firstLine="0"/>
              <w:jc w:val="center"/>
              <w:rPr>
                <w:color w:val="000000"/>
                <w:sz w:val="24"/>
                <w:szCs w:val="24"/>
              </w:rPr>
            </w:pPr>
            <w:r w:rsidRPr="00FA696B">
              <w:rPr>
                <w:color w:val="000000"/>
                <w:sz w:val="24"/>
                <w:szCs w:val="24"/>
              </w:rPr>
              <w:t>0,58</w:t>
            </w:r>
          </w:p>
        </w:tc>
        <w:tc>
          <w:tcPr>
            <w:tcW w:w="879" w:type="dxa"/>
            <w:tcBorders>
              <w:top w:val="nil"/>
              <w:left w:val="nil"/>
              <w:bottom w:val="single" w:sz="4" w:space="0" w:color="auto"/>
              <w:right w:val="single" w:sz="4" w:space="0" w:color="auto"/>
            </w:tcBorders>
            <w:shd w:val="clear" w:color="auto" w:fill="auto"/>
            <w:noWrap/>
            <w:vAlign w:val="center"/>
            <w:hideMark/>
          </w:tcPr>
          <w:p w14:paraId="7D2B1E8D" w14:textId="7A296017" w:rsidR="00FA696B" w:rsidRPr="00C234BD" w:rsidRDefault="00FA696B" w:rsidP="003B1591">
            <w:pPr>
              <w:spacing w:line="312" w:lineRule="auto"/>
              <w:ind w:firstLine="0"/>
              <w:jc w:val="center"/>
              <w:rPr>
                <w:color w:val="000000"/>
                <w:sz w:val="24"/>
                <w:szCs w:val="24"/>
              </w:rPr>
            </w:pPr>
            <w:r w:rsidRPr="00FA696B">
              <w:rPr>
                <w:color w:val="000000"/>
                <w:sz w:val="24"/>
                <w:szCs w:val="24"/>
              </w:rPr>
              <w:t>0,82</w:t>
            </w:r>
          </w:p>
        </w:tc>
        <w:tc>
          <w:tcPr>
            <w:tcW w:w="878" w:type="dxa"/>
            <w:tcBorders>
              <w:top w:val="nil"/>
              <w:left w:val="nil"/>
              <w:bottom w:val="single" w:sz="4" w:space="0" w:color="auto"/>
              <w:right w:val="single" w:sz="4" w:space="0" w:color="auto"/>
            </w:tcBorders>
            <w:shd w:val="clear" w:color="auto" w:fill="auto"/>
            <w:noWrap/>
            <w:vAlign w:val="center"/>
            <w:hideMark/>
          </w:tcPr>
          <w:p w14:paraId="7A400EEA" w14:textId="75A0BE12" w:rsidR="00FA696B" w:rsidRPr="00C234BD" w:rsidRDefault="00FA696B" w:rsidP="003B1591">
            <w:pPr>
              <w:spacing w:line="312" w:lineRule="auto"/>
              <w:ind w:firstLine="0"/>
              <w:jc w:val="center"/>
              <w:rPr>
                <w:color w:val="000000"/>
                <w:sz w:val="24"/>
                <w:szCs w:val="24"/>
              </w:rPr>
            </w:pPr>
            <w:r w:rsidRPr="00FA696B">
              <w:rPr>
                <w:color w:val="000000"/>
                <w:sz w:val="24"/>
                <w:szCs w:val="24"/>
              </w:rPr>
              <w:t>0,75</w:t>
            </w:r>
          </w:p>
        </w:tc>
        <w:tc>
          <w:tcPr>
            <w:tcW w:w="879" w:type="dxa"/>
            <w:tcBorders>
              <w:top w:val="nil"/>
              <w:left w:val="nil"/>
              <w:bottom w:val="single" w:sz="4" w:space="0" w:color="auto"/>
              <w:right w:val="single" w:sz="4" w:space="0" w:color="auto"/>
            </w:tcBorders>
            <w:shd w:val="clear" w:color="auto" w:fill="auto"/>
            <w:noWrap/>
            <w:vAlign w:val="center"/>
            <w:hideMark/>
          </w:tcPr>
          <w:p w14:paraId="0689256A" w14:textId="0F03347E" w:rsidR="00FA696B" w:rsidRPr="00C234BD" w:rsidRDefault="00FA696B" w:rsidP="003B1591">
            <w:pPr>
              <w:spacing w:line="312" w:lineRule="auto"/>
              <w:ind w:firstLine="0"/>
              <w:jc w:val="center"/>
              <w:rPr>
                <w:color w:val="000000"/>
                <w:sz w:val="24"/>
                <w:szCs w:val="24"/>
              </w:rPr>
            </w:pPr>
            <w:r w:rsidRPr="00FA696B">
              <w:rPr>
                <w:color w:val="000000"/>
                <w:sz w:val="24"/>
                <w:szCs w:val="24"/>
              </w:rPr>
              <w:t>0,96</w:t>
            </w:r>
          </w:p>
        </w:tc>
        <w:tc>
          <w:tcPr>
            <w:tcW w:w="879" w:type="dxa"/>
            <w:tcBorders>
              <w:top w:val="nil"/>
              <w:left w:val="nil"/>
              <w:bottom w:val="single" w:sz="4" w:space="0" w:color="auto"/>
              <w:right w:val="single" w:sz="4" w:space="0" w:color="auto"/>
            </w:tcBorders>
            <w:shd w:val="clear" w:color="auto" w:fill="auto"/>
            <w:noWrap/>
            <w:vAlign w:val="center"/>
            <w:hideMark/>
          </w:tcPr>
          <w:p w14:paraId="566D1777" w14:textId="1B0AE19A" w:rsidR="00FA696B" w:rsidRPr="00C234BD" w:rsidRDefault="00FA696B" w:rsidP="003B1591">
            <w:pPr>
              <w:spacing w:line="312" w:lineRule="auto"/>
              <w:ind w:firstLine="0"/>
              <w:jc w:val="center"/>
              <w:rPr>
                <w:color w:val="000000"/>
                <w:sz w:val="24"/>
                <w:szCs w:val="24"/>
              </w:rPr>
            </w:pPr>
            <w:r w:rsidRPr="00FA696B">
              <w:rPr>
                <w:color w:val="000000"/>
                <w:sz w:val="24"/>
                <w:szCs w:val="24"/>
              </w:rPr>
              <w:t>1,12</w:t>
            </w:r>
          </w:p>
        </w:tc>
      </w:tr>
    </w:tbl>
    <w:p w14:paraId="161E14AF" w14:textId="77777777" w:rsidR="00FA696B" w:rsidRDefault="00FA696B" w:rsidP="00FA696B">
      <w:pPr>
        <w:jc w:val="right"/>
        <w:rPr>
          <w:i/>
          <w:iCs/>
        </w:rPr>
      </w:pPr>
      <w:r w:rsidRPr="00B21BD4">
        <w:rPr>
          <w:i/>
          <w:iCs/>
        </w:rPr>
        <w:t xml:space="preserve">Nguồn: Vietcombank chi nhánh Chương Dương, 2021 </w:t>
      </w:r>
      <w:r>
        <w:rPr>
          <w:i/>
          <w:iCs/>
        </w:rPr>
        <w:t>–</w:t>
      </w:r>
      <w:r w:rsidRPr="00B21BD4">
        <w:rPr>
          <w:i/>
          <w:iCs/>
        </w:rPr>
        <w:t xml:space="preserve"> 2025</w:t>
      </w:r>
    </w:p>
    <w:p w14:paraId="3E5AF80E" w14:textId="11E64567" w:rsidR="00FA696B" w:rsidRPr="00FA696B" w:rsidRDefault="003B1591" w:rsidP="00502DC4">
      <w:r>
        <w:t xml:space="preserve">Bảng 2.5 cho thấy tỷ lệ nợ xấu cho vay KHCN tại Vietcombank Chi nhánh Chương Dương duy trì ở mức thấp và ổn định, dao động từ 0,66% năm 2021 lên 0,77% vào tháng 9/2025, tương ứng với dư nợ xấu tăng từ 45,2 tỷ đồng lên 75,5 tỷ đồng. Mặc dù có sự tăng nhẹ qua các năm, tỷ lệ nợ xấu KHCN vẫn luôn thấp hơn hoặc tương đương mức nợ xấu chung của chi nhánh, cho thấy chất lượng khoản vay </w:t>
      </w:r>
      <w:r>
        <w:lastRenderedPageBreak/>
        <w:t xml:space="preserve">cá nhân được kiểm soát tốt hơn so với danh mục tín dụng toàn chi nhánh. Xu hướng tăng chủ yếu xuất phát từ khó khăn tài chính của một bộ phận hộ kinh doanh cá thể và khách hàng vay tiêu dùng sau giai đoạn thị trường biến động 2023–2024. </w:t>
      </w:r>
    </w:p>
    <w:p w14:paraId="687A8B1B" w14:textId="363A053E" w:rsidR="00502DC4" w:rsidRDefault="00502DC4" w:rsidP="00502DC4">
      <w:pPr>
        <w:rPr>
          <w:b/>
          <w:bCs/>
          <w:lang w:val="pt-BR"/>
        </w:rPr>
      </w:pPr>
      <w:r w:rsidRPr="00FA696B">
        <w:rPr>
          <w:b/>
          <w:bCs/>
          <w:lang w:val="pt-BR"/>
        </w:rPr>
        <w:t>- Tỷ lệ nợ có khả năng mất vốn</w:t>
      </w:r>
      <w:r w:rsidR="0093398C" w:rsidRPr="00FA696B">
        <w:rPr>
          <w:b/>
          <w:bCs/>
          <w:lang w:val="pt-BR"/>
        </w:rPr>
        <w:t xml:space="preserve"> </w:t>
      </w:r>
      <w:r w:rsidR="0093398C" w:rsidRPr="00FA696B">
        <w:rPr>
          <w:b/>
          <w:bCs/>
          <w:lang w:val="pt-BR"/>
        </w:rPr>
        <w:t>đối với cho vay KHCN</w:t>
      </w:r>
    </w:p>
    <w:p w14:paraId="5EC2ADB5" w14:textId="189B31BE" w:rsidR="00FA696B" w:rsidRDefault="00FA696B" w:rsidP="00FA696B">
      <w:pPr>
        <w:pStyle w:val="Caption"/>
        <w:rPr>
          <w:lang w:val="pt-BR"/>
        </w:rPr>
      </w:pPr>
      <w:bookmarkStart w:id="183" w:name="_Toc215481250"/>
      <w:r w:rsidRPr="00FA696B">
        <w:rPr>
          <w:lang w:val="pt-BR"/>
        </w:rPr>
        <w:t>Bảng 2.</w:t>
      </w:r>
      <w:r>
        <w:fldChar w:fldCharType="begin"/>
      </w:r>
      <w:r w:rsidRPr="00FA696B">
        <w:rPr>
          <w:lang w:val="pt-BR"/>
        </w:rPr>
        <w:instrText xml:space="preserve"> SEQ Bảng_2. \* ARABIC </w:instrText>
      </w:r>
      <w:r>
        <w:fldChar w:fldCharType="separate"/>
      </w:r>
      <w:r w:rsidR="005B592A">
        <w:rPr>
          <w:noProof/>
          <w:lang w:val="pt-BR"/>
        </w:rPr>
        <w:t>6</w:t>
      </w:r>
      <w:r>
        <w:fldChar w:fldCharType="end"/>
      </w:r>
      <w:r w:rsidRPr="00FA696B">
        <w:rPr>
          <w:lang w:val="pt-BR"/>
        </w:rPr>
        <w:t xml:space="preserve">. </w:t>
      </w:r>
      <w:r>
        <w:rPr>
          <w:lang w:val="pt-BR"/>
        </w:rPr>
        <w:t xml:space="preserve">Tỷ lệ </w:t>
      </w:r>
      <w:r>
        <w:rPr>
          <w:lang w:val="pt-BR"/>
        </w:rPr>
        <w:t>nợ có khả năng mất vốn trong</w:t>
      </w:r>
      <w:r>
        <w:rPr>
          <w:lang w:val="pt-BR"/>
        </w:rPr>
        <w:t xml:space="preserve"> cho vay KHCN tại Vietcombank chi nhánh Chương Dương</w:t>
      </w:r>
      <w:bookmarkEnd w:id="183"/>
    </w:p>
    <w:tbl>
      <w:tblPr>
        <w:tblW w:w="8930" w:type="dxa"/>
        <w:tblLayout w:type="fixed"/>
        <w:tblLook w:val="04A0" w:firstRow="1" w:lastRow="0" w:firstColumn="1" w:lastColumn="0" w:noHBand="0" w:noVBand="1"/>
      </w:tblPr>
      <w:tblGrid>
        <w:gridCol w:w="3397"/>
        <w:gridCol w:w="1140"/>
        <w:gridCol w:w="878"/>
        <w:gridCol w:w="879"/>
        <w:gridCol w:w="878"/>
        <w:gridCol w:w="879"/>
        <w:gridCol w:w="879"/>
      </w:tblGrid>
      <w:tr w:rsidR="00FA696B" w:rsidRPr="00C234BD" w14:paraId="01D81AC3" w14:textId="77777777" w:rsidTr="00FA696B">
        <w:trPr>
          <w:trHeight w:val="312"/>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EDF7A" w14:textId="77777777" w:rsidR="00FA696B" w:rsidRPr="00C234BD" w:rsidRDefault="00FA696B" w:rsidP="00FA696B">
            <w:pPr>
              <w:spacing w:line="312" w:lineRule="auto"/>
              <w:ind w:firstLine="0"/>
              <w:jc w:val="left"/>
              <w:rPr>
                <w:b/>
                <w:bCs/>
                <w:color w:val="000000"/>
                <w:sz w:val="24"/>
                <w:szCs w:val="24"/>
              </w:rPr>
            </w:pPr>
            <w:r w:rsidRPr="00C234BD">
              <w:rPr>
                <w:b/>
                <w:bCs/>
                <w:color w:val="000000"/>
                <w:sz w:val="24"/>
                <w:szCs w:val="24"/>
              </w:rPr>
              <w:t>Chỉ tiêu</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1D204CA6"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ĐVT</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7B29438F"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2021</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7911BB2F"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2022</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3846EC31"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2023</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13DFDFDB"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2024</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0E9B960D"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T9/</w:t>
            </w:r>
            <w:r w:rsidRPr="00FA696B">
              <w:rPr>
                <w:b/>
                <w:bCs/>
                <w:color w:val="000000"/>
                <w:sz w:val="24"/>
                <w:szCs w:val="24"/>
              </w:rPr>
              <w:t xml:space="preserve"> </w:t>
            </w:r>
            <w:r w:rsidRPr="00C234BD">
              <w:rPr>
                <w:b/>
                <w:bCs/>
                <w:color w:val="000000"/>
                <w:sz w:val="24"/>
                <w:szCs w:val="24"/>
              </w:rPr>
              <w:t>2025</w:t>
            </w:r>
          </w:p>
        </w:tc>
      </w:tr>
      <w:tr w:rsidR="00FA696B" w:rsidRPr="00FA696B" w14:paraId="0D2E71FF" w14:textId="77777777" w:rsidTr="00FA696B">
        <w:trPr>
          <w:trHeight w:val="42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5A875A7E" w14:textId="22A8BCDE" w:rsidR="00FA696B" w:rsidRPr="00C234BD" w:rsidRDefault="00FA696B" w:rsidP="00FA696B">
            <w:pPr>
              <w:spacing w:line="312" w:lineRule="auto"/>
              <w:ind w:firstLine="0"/>
              <w:jc w:val="left"/>
              <w:rPr>
                <w:color w:val="000000"/>
                <w:sz w:val="24"/>
                <w:szCs w:val="24"/>
              </w:rPr>
            </w:pPr>
            <w:r w:rsidRPr="00FA696B">
              <w:rPr>
                <w:color w:val="000000"/>
                <w:sz w:val="24"/>
                <w:szCs w:val="24"/>
              </w:rPr>
              <w:t>Dư nợ nhóm 5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15A781B3" w14:textId="5EC4A44A" w:rsidR="00FA696B" w:rsidRPr="00C234BD" w:rsidRDefault="00FA696B" w:rsidP="00FA696B">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5627660D" w14:textId="756E96C9" w:rsidR="00FA696B" w:rsidRPr="00C234BD" w:rsidRDefault="00FA696B" w:rsidP="00FA696B">
            <w:pPr>
              <w:spacing w:line="312" w:lineRule="auto"/>
              <w:ind w:firstLine="0"/>
              <w:jc w:val="center"/>
              <w:rPr>
                <w:color w:val="000000"/>
                <w:sz w:val="24"/>
                <w:szCs w:val="24"/>
              </w:rPr>
            </w:pPr>
            <w:r w:rsidRPr="00FA696B">
              <w:rPr>
                <w:color w:val="000000"/>
                <w:sz w:val="24"/>
                <w:szCs w:val="24"/>
              </w:rPr>
              <w:t>22,8</w:t>
            </w:r>
          </w:p>
        </w:tc>
        <w:tc>
          <w:tcPr>
            <w:tcW w:w="879" w:type="dxa"/>
            <w:tcBorders>
              <w:top w:val="nil"/>
              <w:left w:val="nil"/>
              <w:bottom w:val="single" w:sz="4" w:space="0" w:color="auto"/>
              <w:right w:val="single" w:sz="4" w:space="0" w:color="auto"/>
            </w:tcBorders>
            <w:shd w:val="clear" w:color="auto" w:fill="auto"/>
            <w:noWrap/>
            <w:vAlign w:val="center"/>
            <w:hideMark/>
          </w:tcPr>
          <w:p w14:paraId="4082D923" w14:textId="211F7A26" w:rsidR="00FA696B" w:rsidRPr="00C234BD" w:rsidRDefault="00FA696B" w:rsidP="00FA696B">
            <w:pPr>
              <w:spacing w:line="312" w:lineRule="auto"/>
              <w:ind w:firstLine="0"/>
              <w:jc w:val="center"/>
              <w:rPr>
                <w:color w:val="000000"/>
                <w:sz w:val="24"/>
                <w:szCs w:val="24"/>
              </w:rPr>
            </w:pPr>
            <w:r w:rsidRPr="00FA696B">
              <w:rPr>
                <w:color w:val="000000"/>
                <w:sz w:val="24"/>
                <w:szCs w:val="24"/>
              </w:rPr>
              <w:t>25,3</w:t>
            </w:r>
          </w:p>
        </w:tc>
        <w:tc>
          <w:tcPr>
            <w:tcW w:w="878" w:type="dxa"/>
            <w:tcBorders>
              <w:top w:val="nil"/>
              <w:left w:val="nil"/>
              <w:bottom w:val="single" w:sz="4" w:space="0" w:color="auto"/>
              <w:right w:val="single" w:sz="4" w:space="0" w:color="auto"/>
            </w:tcBorders>
            <w:shd w:val="clear" w:color="auto" w:fill="auto"/>
            <w:noWrap/>
            <w:vAlign w:val="center"/>
            <w:hideMark/>
          </w:tcPr>
          <w:p w14:paraId="76D0FA70" w14:textId="729B1F29" w:rsidR="00FA696B" w:rsidRPr="00C234BD" w:rsidRDefault="00FA696B" w:rsidP="00FA696B">
            <w:pPr>
              <w:spacing w:line="312" w:lineRule="auto"/>
              <w:ind w:firstLine="0"/>
              <w:jc w:val="center"/>
              <w:rPr>
                <w:color w:val="000000"/>
                <w:sz w:val="24"/>
                <w:szCs w:val="24"/>
              </w:rPr>
            </w:pPr>
            <w:r w:rsidRPr="00FA696B">
              <w:rPr>
                <w:color w:val="000000"/>
                <w:sz w:val="24"/>
                <w:szCs w:val="24"/>
              </w:rPr>
              <w:t>28,2</w:t>
            </w:r>
          </w:p>
        </w:tc>
        <w:tc>
          <w:tcPr>
            <w:tcW w:w="879" w:type="dxa"/>
            <w:tcBorders>
              <w:top w:val="nil"/>
              <w:left w:val="nil"/>
              <w:bottom w:val="single" w:sz="4" w:space="0" w:color="auto"/>
              <w:right w:val="single" w:sz="4" w:space="0" w:color="auto"/>
            </w:tcBorders>
            <w:shd w:val="clear" w:color="auto" w:fill="auto"/>
            <w:noWrap/>
            <w:vAlign w:val="center"/>
            <w:hideMark/>
          </w:tcPr>
          <w:p w14:paraId="4A249C03" w14:textId="6757651C" w:rsidR="00FA696B" w:rsidRPr="00C234BD" w:rsidRDefault="00FA696B" w:rsidP="00FA696B">
            <w:pPr>
              <w:spacing w:line="312" w:lineRule="auto"/>
              <w:ind w:firstLine="0"/>
              <w:jc w:val="center"/>
              <w:rPr>
                <w:color w:val="000000"/>
                <w:sz w:val="24"/>
                <w:szCs w:val="24"/>
              </w:rPr>
            </w:pPr>
            <w:r w:rsidRPr="00FA696B">
              <w:rPr>
                <w:color w:val="000000"/>
                <w:sz w:val="24"/>
                <w:szCs w:val="24"/>
              </w:rPr>
              <w:t>32,6</w:t>
            </w:r>
          </w:p>
        </w:tc>
        <w:tc>
          <w:tcPr>
            <w:tcW w:w="879" w:type="dxa"/>
            <w:tcBorders>
              <w:top w:val="nil"/>
              <w:left w:val="nil"/>
              <w:bottom w:val="single" w:sz="4" w:space="0" w:color="auto"/>
              <w:right w:val="single" w:sz="4" w:space="0" w:color="auto"/>
            </w:tcBorders>
            <w:shd w:val="clear" w:color="auto" w:fill="auto"/>
            <w:noWrap/>
            <w:vAlign w:val="center"/>
            <w:hideMark/>
          </w:tcPr>
          <w:p w14:paraId="79820CB5" w14:textId="0101568B" w:rsidR="00FA696B" w:rsidRPr="00C234BD" w:rsidRDefault="00FA696B" w:rsidP="00FA696B">
            <w:pPr>
              <w:spacing w:line="312" w:lineRule="auto"/>
              <w:ind w:firstLine="0"/>
              <w:jc w:val="center"/>
              <w:rPr>
                <w:color w:val="000000"/>
                <w:sz w:val="24"/>
                <w:szCs w:val="24"/>
              </w:rPr>
            </w:pPr>
            <w:r w:rsidRPr="00FA696B">
              <w:rPr>
                <w:color w:val="000000"/>
                <w:sz w:val="24"/>
                <w:szCs w:val="24"/>
              </w:rPr>
              <w:t>38,3</w:t>
            </w:r>
          </w:p>
        </w:tc>
      </w:tr>
      <w:tr w:rsidR="00FA696B" w:rsidRPr="00C234BD" w14:paraId="28873F9D"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49D7E907" w14:textId="61A40B3D" w:rsidR="00FA696B" w:rsidRPr="00C234BD" w:rsidRDefault="00FA696B" w:rsidP="00FA696B">
            <w:pPr>
              <w:spacing w:line="312" w:lineRule="auto"/>
              <w:ind w:firstLine="0"/>
              <w:jc w:val="left"/>
              <w:rPr>
                <w:color w:val="000000"/>
                <w:sz w:val="24"/>
                <w:szCs w:val="24"/>
              </w:rPr>
            </w:pPr>
            <w:r w:rsidRPr="00FA696B">
              <w:rPr>
                <w:color w:val="000000"/>
                <w:sz w:val="24"/>
                <w:szCs w:val="24"/>
              </w:rPr>
              <w:t>Dư nợ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7B137D84" w14:textId="34E3F9F2" w:rsidR="00FA696B" w:rsidRPr="00C234BD" w:rsidRDefault="00FA696B" w:rsidP="00FA696B">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35C33833" w14:textId="79EDC5C5" w:rsidR="00FA696B" w:rsidRPr="00C234BD" w:rsidRDefault="00FA696B" w:rsidP="00FA696B">
            <w:pPr>
              <w:spacing w:line="312" w:lineRule="auto"/>
              <w:ind w:firstLine="0"/>
              <w:jc w:val="center"/>
              <w:rPr>
                <w:color w:val="000000"/>
                <w:sz w:val="24"/>
                <w:szCs w:val="24"/>
              </w:rPr>
            </w:pPr>
            <w:r w:rsidRPr="00FA696B">
              <w:rPr>
                <w:color w:val="000000"/>
                <w:sz w:val="24"/>
                <w:szCs w:val="24"/>
              </w:rPr>
              <w:t>6.828</w:t>
            </w:r>
          </w:p>
        </w:tc>
        <w:tc>
          <w:tcPr>
            <w:tcW w:w="879" w:type="dxa"/>
            <w:tcBorders>
              <w:top w:val="nil"/>
              <w:left w:val="nil"/>
              <w:bottom w:val="single" w:sz="4" w:space="0" w:color="auto"/>
              <w:right w:val="single" w:sz="4" w:space="0" w:color="auto"/>
            </w:tcBorders>
            <w:shd w:val="clear" w:color="auto" w:fill="auto"/>
            <w:noWrap/>
            <w:vAlign w:val="center"/>
            <w:hideMark/>
          </w:tcPr>
          <w:p w14:paraId="1D4FD120" w14:textId="09534290" w:rsidR="00FA696B" w:rsidRPr="00C234BD" w:rsidRDefault="00FA696B" w:rsidP="00FA696B">
            <w:pPr>
              <w:spacing w:line="312" w:lineRule="auto"/>
              <w:ind w:firstLine="0"/>
              <w:jc w:val="center"/>
              <w:rPr>
                <w:color w:val="000000"/>
                <w:sz w:val="24"/>
                <w:szCs w:val="24"/>
              </w:rPr>
            </w:pPr>
            <w:r w:rsidRPr="00FA696B">
              <w:rPr>
                <w:color w:val="000000"/>
                <w:sz w:val="24"/>
                <w:szCs w:val="24"/>
              </w:rPr>
              <w:t>7.542</w:t>
            </w:r>
          </w:p>
        </w:tc>
        <w:tc>
          <w:tcPr>
            <w:tcW w:w="878" w:type="dxa"/>
            <w:tcBorders>
              <w:top w:val="nil"/>
              <w:left w:val="nil"/>
              <w:bottom w:val="single" w:sz="4" w:space="0" w:color="auto"/>
              <w:right w:val="single" w:sz="4" w:space="0" w:color="auto"/>
            </w:tcBorders>
            <w:shd w:val="clear" w:color="auto" w:fill="auto"/>
            <w:noWrap/>
            <w:vAlign w:val="center"/>
            <w:hideMark/>
          </w:tcPr>
          <w:p w14:paraId="1A166EE0" w14:textId="158F5091" w:rsidR="00FA696B" w:rsidRPr="00C234BD" w:rsidRDefault="00FA696B" w:rsidP="00FA696B">
            <w:pPr>
              <w:spacing w:line="312" w:lineRule="auto"/>
              <w:ind w:firstLine="0"/>
              <w:jc w:val="center"/>
              <w:rPr>
                <w:color w:val="000000"/>
                <w:sz w:val="24"/>
                <w:szCs w:val="24"/>
              </w:rPr>
            </w:pPr>
            <w:r w:rsidRPr="00FA696B">
              <w:rPr>
                <w:color w:val="000000"/>
                <w:sz w:val="24"/>
                <w:szCs w:val="24"/>
              </w:rPr>
              <w:t>8.136</w:t>
            </w:r>
          </w:p>
        </w:tc>
        <w:tc>
          <w:tcPr>
            <w:tcW w:w="879" w:type="dxa"/>
            <w:tcBorders>
              <w:top w:val="nil"/>
              <w:left w:val="nil"/>
              <w:bottom w:val="single" w:sz="4" w:space="0" w:color="auto"/>
              <w:right w:val="single" w:sz="4" w:space="0" w:color="auto"/>
            </w:tcBorders>
            <w:shd w:val="clear" w:color="auto" w:fill="auto"/>
            <w:noWrap/>
            <w:vAlign w:val="center"/>
            <w:hideMark/>
          </w:tcPr>
          <w:p w14:paraId="69A84E54" w14:textId="7EFFCA04" w:rsidR="00FA696B" w:rsidRPr="00C234BD" w:rsidRDefault="00FA696B" w:rsidP="00FA696B">
            <w:pPr>
              <w:spacing w:line="312" w:lineRule="auto"/>
              <w:ind w:firstLine="0"/>
              <w:jc w:val="center"/>
              <w:rPr>
                <w:color w:val="000000"/>
                <w:sz w:val="24"/>
                <w:szCs w:val="24"/>
              </w:rPr>
            </w:pPr>
            <w:r w:rsidRPr="00FA696B">
              <w:rPr>
                <w:color w:val="000000"/>
                <w:sz w:val="24"/>
                <w:szCs w:val="24"/>
              </w:rPr>
              <w:t>9.035</w:t>
            </w:r>
          </w:p>
        </w:tc>
        <w:tc>
          <w:tcPr>
            <w:tcW w:w="879" w:type="dxa"/>
            <w:tcBorders>
              <w:top w:val="nil"/>
              <w:left w:val="nil"/>
              <w:bottom w:val="single" w:sz="4" w:space="0" w:color="auto"/>
              <w:right w:val="single" w:sz="4" w:space="0" w:color="auto"/>
            </w:tcBorders>
            <w:shd w:val="clear" w:color="auto" w:fill="auto"/>
            <w:noWrap/>
            <w:vAlign w:val="center"/>
            <w:hideMark/>
          </w:tcPr>
          <w:p w14:paraId="78D1ED3D" w14:textId="39A743A3" w:rsidR="00FA696B" w:rsidRPr="00C234BD" w:rsidRDefault="00FA696B" w:rsidP="00FA696B">
            <w:pPr>
              <w:spacing w:line="312" w:lineRule="auto"/>
              <w:ind w:firstLine="0"/>
              <w:jc w:val="center"/>
              <w:rPr>
                <w:color w:val="000000"/>
                <w:sz w:val="24"/>
                <w:szCs w:val="24"/>
              </w:rPr>
            </w:pPr>
            <w:r w:rsidRPr="00FA696B">
              <w:rPr>
                <w:color w:val="000000"/>
                <w:sz w:val="24"/>
                <w:szCs w:val="24"/>
              </w:rPr>
              <w:t>9.812</w:t>
            </w:r>
          </w:p>
        </w:tc>
      </w:tr>
      <w:tr w:rsidR="00FA696B" w:rsidRPr="00C234BD" w14:paraId="336CD8AA"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67A026A6" w14:textId="32FB5B69" w:rsidR="00FA696B" w:rsidRPr="00C234BD" w:rsidRDefault="00FA696B" w:rsidP="00FA696B">
            <w:pPr>
              <w:spacing w:line="312" w:lineRule="auto"/>
              <w:ind w:firstLine="0"/>
              <w:jc w:val="left"/>
              <w:rPr>
                <w:color w:val="000000"/>
                <w:sz w:val="24"/>
                <w:szCs w:val="24"/>
              </w:rPr>
            </w:pPr>
            <w:r w:rsidRPr="00FA696B">
              <w:rPr>
                <w:color w:val="000000"/>
                <w:sz w:val="24"/>
                <w:szCs w:val="24"/>
              </w:rPr>
              <w:t>Tỷ lệ nợ nhóm 5 KHCN</w:t>
            </w:r>
          </w:p>
        </w:tc>
        <w:tc>
          <w:tcPr>
            <w:tcW w:w="1140" w:type="dxa"/>
            <w:tcBorders>
              <w:top w:val="nil"/>
              <w:left w:val="nil"/>
              <w:bottom w:val="single" w:sz="4" w:space="0" w:color="auto"/>
              <w:right w:val="single" w:sz="4" w:space="0" w:color="auto"/>
            </w:tcBorders>
            <w:shd w:val="clear" w:color="auto" w:fill="auto"/>
            <w:noWrap/>
            <w:vAlign w:val="center"/>
            <w:hideMark/>
          </w:tcPr>
          <w:p w14:paraId="05F7AC7D" w14:textId="3119AAC6" w:rsidR="00FA696B" w:rsidRPr="00C234BD" w:rsidRDefault="00FA696B" w:rsidP="00FA696B">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09A0E665" w14:textId="1AE151D5" w:rsidR="00FA696B" w:rsidRPr="00C234BD" w:rsidRDefault="00FA696B" w:rsidP="00FA696B">
            <w:pPr>
              <w:spacing w:line="312" w:lineRule="auto"/>
              <w:ind w:firstLine="0"/>
              <w:jc w:val="center"/>
              <w:rPr>
                <w:color w:val="000000"/>
                <w:sz w:val="24"/>
                <w:szCs w:val="24"/>
              </w:rPr>
            </w:pPr>
            <w:r w:rsidRPr="00FA696B">
              <w:rPr>
                <w:color w:val="000000"/>
                <w:sz w:val="24"/>
                <w:szCs w:val="24"/>
              </w:rPr>
              <w:t>0,33</w:t>
            </w:r>
          </w:p>
        </w:tc>
        <w:tc>
          <w:tcPr>
            <w:tcW w:w="879" w:type="dxa"/>
            <w:tcBorders>
              <w:top w:val="nil"/>
              <w:left w:val="nil"/>
              <w:bottom w:val="single" w:sz="4" w:space="0" w:color="auto"/>
              <w:right w:val="single" w:sz="4" w:space="0" w:color="auto"/>
            </w:tcBorders>
            <w:shd w:val="clear" w:color="auto" w:fill="auto"/>
            <w:noWrap/>
            <w:vAlign w:val="center"/>
            <w:hideMark/>
          </w:tcPr>
          <w:p w14:paraId="7CB35FE5" w14:textId="7F893FD4" w:rsidR="00FA696B" w:rsidRPr="00C234BD" w:rsidRDefault="00FA696B" w:rsidP="00FA696B">
            <w:pPr>
              <w:spacing w:line="312" w:lineRule="auto"/>
              <w:ind w:firstLine="0"/>
              <w:jc w:val="center"/>
              <w:rPr>
                <w:color w:val="000000"/>
                <w:sz w:val="24"/>
                <w:szCs w:val="24"/>
              </w:rPr>
            </w:pPr>
            <w:r w:rsidRPr="00FA696B">
              <w:rPr>
                <w:color w:val="000000"/>
                <w:sz w:val="24"/>
                <w:szCs w:val="24"/>
              </w:rPr>
              <w:t>0,34</w:t>
            </w:r>
          </w:p>
        </w:tc>
        <w:tc>
          <w:tcPr>
            <w:tcW w:w="878" w:type="dxa"/>
            <w:tcBorders>
              <w:top w:val="nil"/>
              <w:left w:val="nil"/>
              <w:bottom w:val="single" w:sz="4" w:space="0" w:color="auto"/>
              <w:right w:val="single" w:sz="4" w:space="0" w:color="auto"/>
            </w:tcBorders>
            <w:shd w:val="clear" w:color="auto" w:fill="auto"/>
            <w:noWrap/>
            <w:vAlign w:val="center"/>
            <w:hideMark/>
          </w:tcPr>
          <w:p w14:paraId="0872BEAB" w14:textId="137DE4E4" w:rsidR="00FA696B" w:rsidRPr="00C234BD" w:rsidRDefault="00FA696B" w:rsidP="00FA696B">
            <w:pPr>
              <w:spacing w:line="312" w:lineRule="auto"/>
              <w:ind w:firstLine="0"/>
              <w:jc w:val="center"/>
              <w:rPr>
                <w:color w:val="000000"/>
                <w:sz w:val="24"/>
                <w:szCs w:val="24"/>
              </w:rPr>
            </w:pPr>
            <w:r w:rsidRPr="00FA696B">
              <w:rPr>
                <w:color w:val="000000"/>
                <w:sz w:val="24"/>
                <w:szCs w:val="24"/>
              </w:rPr>
              <w:t>0,35</w:t>
            </w:r>
          </w:p>
        </w:tc>
        <w:tc>
          <w:tcPr>
            <w:tcW w:w="879" w:type="dxa"/>
            <w:tcBorders>
              <w:top w:val="nil"/>
              <w:left w:val="nil"/>
              <w:bottom w:val="single" w:sz="4" w:space="0" w:color="auto"/>
              <w:right w:val="single" w:sz="4" w:space="0" w:color="auto"/>
            </w:tcBorders>
            <w:shd w:val="clear" w:color="auto" w:fill="auto"/>
            <w:noWrap/>
            <w:vAlign w:val="center"/>
            <w:hideMark/>
          </w:tcPr>
          <w:p w14:paraId="35095DF2" w14:textId="4D86B1C1" w:rsidR="00FA696B" w:rsidRPr="00C234BD" w:rsidRDefault="00FA696B" w:rsidP="00FA696B">
            <w:pPr>
              <w:spacing w:line="312" w:lineRule="auto"/>
              <w:ind w:firstLine="0"/>
              <w:jc w:val="center"/>
              <w:rPr>
                <w:color w:val="000000"/>
                <w:sz w:val="24"/>
                <w:szCs w:val="24"/>
              </w:rPr>
            </w:pPr>
            <w:r w:rsidRPr="00FA696B">
              <w:rPr>
                <w:color w:val="000000"/>
                <w:sz w:val="24"/>
                <w:szCs w:val="24"/>
              </w:rPr>
              <w:t>0,36</w:t>
            </w:r>
          </w:p>
        </w:tc>
        <w:tc>
          <w:tcPr>
            <w:tcW w:w="879" w:type="dxa"/>
            <w:tcBorders>
              <w:top w:val="nil"/>
              <w:left w:val="nil"/>
              <w:bottom w:val="single" w:sz="4" w:space="0" w:color="auto"/>
              <w:right w:val="single" w:sz="4" w:space="0" w:color="auto"/>
            </w:tcBorders>
            <w:shd w:val="clear" w:color="auto" w:fill="auto"/>
            <w:noWrap/>
            <w:vAlign w:val="center"/>
            <w:hideMark/>
          </w:tcPr>
          <w:p w14:paraId="4365CCC1" w14:textId="0C15404A" w:rsidR="00FA696B" w:rsidRPr="00C234BD" w:rsidRDefault="00FA696B" w:rsidP="00FA696B">
            <w:pPr>
              <w:spacing w:line="312" w:lineRule="auto"/>
              <w:ind w:firstLine="0"/>
              <w:jc w:val="center"/>
              <w:rPr>
                <w:color w:val="000000"/>
                <w:sz w:val="24"/>
                <w:szCs w:val="24"/>
              </w:rPr>
            </w:pPr>
            <w:r w:rsidRPr="00FA696B">
              <w:rPr>
                <w:color w:val="000000"/>
                <w:sz w:val="24"/>
                <w:szCs w:val="24"/>
              </w:rPr>
              <w:t>0,39</w:t>
            </w:r>
          </w:p>
        </w:tc>
      </w:tr>
      <w:tr w:rsidR="00FA696B" w:rsidRPr="00C234BD" w14:paraId="3965B2DB"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1C0AF59" w14:textId="67A75D39" w:rsidR="00FA696B" w:rsidRPr="00C234BD" w:rsidRDefault="00FA696B" w:rsidP="00FA696B">
            <w:pPr>
              <w:spacing w:line="312" w:lineRule="auto"/>
              <w:ind w:firstLine="0"/>
              <w:jc w:val="left"/>
              <w:rPr>
                <w:color w:val="000000"/>
                <w:sz w:val="24"/>
                <w:szCs w:val="24"/>
              </w:rPr>
            </w:pPr>
            <w:r w:rsidRPr="00FA696B">
              <w:rPr>
                <w:color w:val="000000"/>
                <w:sz w:val="24"/>
                <w:szCs w:val="24"/>
              </w:rPr>
              <w:t>Tỷ lệ nợ nhóm 5 chung của Chi nhánh</w:t>
            </w:r>
          </w:p>
        </w:tc>
        <w:tc>
          <w:tcPr>
            <w:tcW w:w="1140" w:type="dxa"/>
            <w:tcBorders>
              <w:top w:val="nil"/>
              <w:left w:val="nil"/>
              <w:bottom w:val="single" w:sz="4" w:space="0" w:color="auto"/>
              <w:right w:val="single" w:sz="4" w:space="0" w:color="auto"/>
            </w:tcBorders>
            <w:shd w:val="clear" w:color="auto" w:fill="auto"/>
            <w:noWrap/>
            <w:vAlign w:val="center"/>
            <w:hideMark/>
          </w:tcPr>
          <w:p w14:paraId="0813CF03" w14:textId="745CFF31" w:rsidR="00FA696B" w:rsidRPr="00C234BD" w:rsidRDefault="00FA696B" w:rsidP="00FA696B">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7AF96C4B" w14:textId="3B32D96C" w:rsidR="00FA696B" w:rsidRPr="00C234BD" w:rsidRDefault="00FA696B" w:rsidP="00FA696B">
            <w:pPr>
              <w:spacing w:line="312" w:lineRule="auto"/>
              <w:ind w:firstLine="0"/>
              <w:jc w:val="center"/>
              <w:rPr>
                <w:color w:val="000000"/>
                <w:sz w:val="24"/>
                <w:szCs w:val="24"/>
              </w:rPr>
            </w:pPr>
            <w:r w:rsidRPr="00FA696B">
              <w:rPr>
                <w:color w:val="000000"/>
                <w:sz w:val="24"/>
                <w:szCs w:val="24"/>
              </w:rPr>
              <w:t>0,28</w:t>
            </w:r>
          </w:p>
        </w:tc>
        <w:tc>
          <w:tcPr>
            <w:tcW w:w="879" w:type="dxa"/>
            <w:tcBorders>
              <w:top w:val="nil"/>
              <w:left w:val="nil"/>
              <w:bottom w:val="single" w:sz="4" w:space="0" w:color="auto"/>
              <w:right w:val="single" w:sz="4" w:space="0" w:color="auto"/>
            </w:tcBorders>
            <w:shd w:val="clear" w:color="auto" w:fill="auto"/>
            <w:noWrap/>
            <w:vAlign w:val="center"/>
            <w:hideMark/>
          </w:tcPr>
          <w:p w14:paraId="4DBC8104" w14:textId="2D3091D0" w:rsidR="00FA696B" w:rsidRPr="00C234BD" w:rsidRDefault="00FA696B" w:rsidP="00FA696B">
            <w:pPr>
              <w:spacing w:line="312" w:lineRule="auto"/>
              <w:ind w:firstLine="0"/>
              <w:jc w:val="center"/>
              <w:rPr>
                <w:color w:val="000000"/>
                <w:sz w:val="24"/>
                <w:szCs w:val="24"/>
              </w:rPr>
            </w:pPr>
            <w:r w:rsidRPr="00FA696B">
              <w:rPr>
                <w:color w:val="000000"/>
                <w:sz w:val="24"/>
                <w:szCs w:val="24"/>
              </w:rPr>
              <w:t>0,38</w:t>
            </w:r>
          </w:p>
        </w:tc>
        <w:tc>
          <w:tcPr>
            <w:tcW w:w="878" w:type="dxa"/>
            <w:tcBorders>
              <w:top w:val="nil"/>
              <w:left w:val="nil"/>
              <w:bottom w:val="single" w:sz="4" w:space="0" w:color="auto"/>
              <w:right w:val="single" w:sz="4" w:space="0" w:color="auto"/>
            </w:tcBorders>
            <w:shd w:val="clear" w:color="auto" w:fill="auto"/>
            <w:noWrap/>
            <w:vAlign w:val="center"/>
            <w:hideMark/>
          </w:tcPr>
          <w:p w14:paraId="53AE5563" w14:textId="05B3E5DD" w:rsidR="00FA696B" w:rsidRPr="00C234BD" w:rsidRDefault="00FA696B" w:rsidP="00FA696B">
            <w:pPr>
              <w:spacing w:line="312" w:lineRule="auto"/>
              <w:ind w:firstLine="0"/>
              <w:jc w:val="center"/>
              <w:rPr>
                <w:color w:val="000000"/>
                <w:sz w:val="24"/>
                <w:szCs w:val="24"/>
              </w:rPr>
            </w:pPr>
            <w:r w:rsidRPr="00FA696B">
              <w:rPr>
                <w:color w:val="000000"/>
                <w:sz w:val="24"/>
                <w:szCs w:val="24"/>
              </w:rPr>
              <w:t>0,36</w:t>
            </w:r>
          </w:p>
        </w:tc>
        <w:tc>
          <w:tcPr>
            <w:tcW w:w="879" w:type="dxa"/>
            <w:tcBorders>
              <w:top w:val="nil"/>
              <w:left w:val="nil"/>
              <w:bottom w:val="single" w:sz="4" w:space="0" w:color="auto"/>
              <w:right w:val="single" w:sz="4" w:space="0" w:color="auto"/>
            </w:tcBorders>
            <w:shd w:val="clear" w:color="auto" w:fill="auto"/>
            <w:noWrap/>
            <w:vAlign w:val="center"/>
            <w:hideMark/>
          </w:tcPr>
          <w:p w14:paraId="620E961F" w14:textId="6E6F55A3" w:rsidR="00FA696B" w:rsidRPr="00C234BD" w:rsidRDefault="00FA696B" w:rsidP="00FA696B">
            <w:pPr>
              <w:spacing w:line="312" w:lineRule="auto"/>
              <w:ind w:firstLine="0"/>
              <w:jc w:val="center"/>
              <w:rPr>
                <w:color w:val="000000"/>
                <w:sz w:val="24"/>
                <w:szCs w:val="24"/>
              </w:rPr>
            </w:pPr>
            <w:r w:rsidRPr="00FA696B">
              <w:rPr>
                <w:color w:val="000000"/>
                <w:sz w:val="24"/>
                <w:szCs w:val="24"/>
              </w:rPr>
              <w:t>0,52</w:t>
            </w:r>
          </w:p>
        </w:tc>
        <w:tc>
          <w:tcPr>
            <w:tcW w:w="879" w:type="dxa"/>
            <w:tcBorders>
              <w:top w:val="nil"/>
              <w:left w:val="nil"/>
              <w:bottom w:val="single" w:sz="4" w:space="0" w:color="auto"/>
              <w:right w:val="single" w:sz="4" w:space="0" w:color="auto"/>
            </w:tcBorders>
            <w:shd w:val="clear" w:color="auto" w:fill="auto"/>
            <w:noWrap/>
            <w:vAlign w:val="center"/>
            <w:hideMark/>
          </w:tcPr>
          <w:p w14:paraId="64A21753" w14:textId="55F4A8BA" w:rsidR="00FA696B" w:rsidRPr="00C234BD" w:rsidRDefault="00FA696B" w:rsidP="00FA696B">
            <w:pPr>
              <w:spacing w:line="312" w:lineRule="auto"/>
              <w:ind w:firstLine="0"/>
              <w:jc w:val="center"/>
              <w:rPr>
                <w:color w:val="000000"/>
                <w:sz w:val="24"/>
                <w:szCs w:val="24"/>
              </w:rPr>
            </w:pPr>
            <w:r w:rsidRPr="00FA696B">
              <w:rPr>
                <w:color w:val="000000"/>
                <w:sz w:val="24"/>
                <w:szCs w:val="24"/>
              </w:rPr>
              <w:t>0,61</w:t>
            </w:r>
          </w:p>
        </w:tc>
      </w:tr>
    </w:tbl>
    <w:p w14:paraId="0D8B3E06" w14:textId="614B40F5" w:rsidR="00FA696B" w:rsidRDefault="00FA696B" w:rsidP="00FA696B">
      <w:pPr>
        <w:jc w:val="right"/>
        <w:rPr>
          <w:i/>
          <w:iCs/>
        </w:rPr>
      </w:pPr>
      <w:r w:rsidRPr="00B21BD4">
        <w:rPr>
          <w:i/>
          <w:iCs/>
        </w:rPr>
        <w:t xml:space="preserve">Nguồn: Vietcombank chi nhánh Chương Dương, 2021 </w:t>
      </w:r>
      <w:r>
        <w:rPr>
          <w:i/>
          <w:iCs/>
        </w:rPr>
        <w:t>–</w:t>
      </w:r>
      <w:r w:rsidRPr="00B21BD4">
        <w:rPr>
          <w:i/>
          <w:iCs/>
        </w:rPr>
        <w:t xml:space="preserve"> 2025</w:t>
      </w:r>
    </w:p>
    <w:p w14:paraId="1F07D8B6" w14:textId="4A012C8D" w:rsidR="005B592A" w:rsidRDefault="005B592A" w:rsidP="005B592A">
      <w:r>
        <w:t xml:space="preserve">Bảng 2.6 cho thấy tỷ lệ nợ có khả năng mất vốn (nhóm 5) trong cho vay KHCN tại Vietcombank Chi nhánh Chương Dương duy trì ở mức rất thấp, tăng nhẹ từ 0,33% năm 2021 lên 0,39% vào tháng 9/2025, tương ứng với dư nợ nhóm 5 tăng từ 22,8 tỷ đồng lên 38,3 tỷ đồng. Mặc dù tỷ lệ này có xu hướng tăng dần, mức nợ nhóm 5 KHCN vẫn thấp hơn hoặc tương đương tỷ lệ chung của chi nhánh, cho thấy danh mục tín dụng cá nhân có chất lượng tốt hơn so với toàn bộ danh mục cho vay. Sự gia tăng chủ yếu xuất phát từ những khách hàng vay sản xuất kinh doanh gặp khó khăn kéo dài giai đoạn 2023–2024, đặc biệt là nhóm hộ kinh doanh nhỏ lẻ chịu ảnh hưởng từ biến động thị trường. </w:t>
      </w:r>
    </w:p>
    <w:p w14:paraId="27171358" w14:textId="64BE5D7E" w:rsidR="0093398C" w:rsidRDefault="00502DC4" w:rsidP="0093398C">
      <w:pPr>
        <w:rPr>
          <w:b/>
          <w:bCs/>
          <w:lang w:val="pt-BR"/>
        </w:rPr>
      </w:pPr>
      <w:r w:rsidRPr="005B592A">
        <w:rPr>
          <w:b/>
          <w:bCs/>
          <w:lang w:val="pt-BR"/>
        </w:rPr>
        <w:t xml:space="preserve">- </w:t>
      </w:r>
      <w:r w:rsidR="0093398C" w:rsidRPr="005B592A">
        <w:rPr>
          <w:b/>
          <w:bCs/>
          <w:lang w:val="pt-BR"/>
        </w:rPr>
        <w:t>Tỷ lệ dư nợ cho vay KHCN có TSBĐ</w:t>
      </w:r>
    </w:p>
    <w:p w14:paraId="76158F40" w14:textId="34257A58" w:rsidR="00BC3089" w:rsidRPr="00BC3089" w:rsidRDefault="00BC3089" w:rsidP="0093398C">
      <w:pPr>
        <w:rPr>
          <w:b/>
          <w:bCs/>
          <w:lang w:val="pt-BR"/>
        </w:rPr>
      </w:pPr>
      <w:r w:rsidRPr="00BC3089">
        <w:rPr>
          <w:lang w:val="pt-BR"/>
        </w:rPr>
        <w:t>Bảng 2.7 cho thấy tỷ lệ dư nợ cho vay KHCN có tài sản bảo đảm tại Vietcombank Chi nhánh Chương Dương duy trì ở mức rất cao và có xu hướng tăng đều qua các năm, từ 79,26% năm 2021 lên 83,86% vào tháng 9/2025, tương ứng với dư nợ có TSBĐ tăng từ 5.412 tỷ đồng lên 8.228 tỷ đồng. Mức tỷ trọng này luôn cao hơn hoặc tương đương tỷ lệ dư nợ có TSBĐ chung của chi nhánh, cho thấy danh mục tín dụng KHCN được bảo đảm chắc chắn hơn so với các khoản vay của toàn bộ chi nhánh.</w:t>
      </w:r>
    </w:p>
    <w:p w14:paraId="17712B71" w14:textId="55D00AE1" w:rsidR="00FA696B" w:rsidRDefault="00FA696B" w:rsidP="00FA696B">
      <w:pPr>
        <w:pStyle w:val="Caption"/>
        <w:rPr>
          <w:lang w:val="pt-BR"/>
        </w:rPr>
      </w:pPr>
      <w:bookmarkStart w:id="184" w:name="_Toc215481251"/>
      <w:r w:rsidRPr="00FA696B">
        <w:rPr>
          <w:lang w:val="pt-BR"/>
        </w:rPr>
        <w:lastRenderedPageBreak/>
        <w:t>Bảng 2.</w:t>
      </w:r>
      <w:r>
        <w:fldChar w:fldCharType="begin"/>
      </w:r>
      <w:r w:rsidRPr="00FA696B">
        <w:rPr>
          <w:lang w:val="pt-BR"/>
        </w:rPr>
        <w:instrText xml:space="preserve"> SEQ Bảng_2. \* ARABIC </w:instrText>
      </w:r>
      <w:r>
        <w:fldChar w:fldCharType="separate"/>
      </w:r>
      <w:r w:rsidR="005B592A">
        <w:rPr>
          <w:noProof/>
          <w:lang w:val="pt-BR"/>
        </w:rPr>
        <w:t>7</w:t>
      </w:r>
      <w:r>
        <w:fldChar w:fldCharType="end"/>
      </w:r>
      <w:r w:rsidRPr="00FA696B">
        <w:rPr>
          <w:lang w:val="pt-BR"/>
        </w:rPr>
        <w:t xml:space="preserve">. </w:t>
      </w:r>
      <w:r>
        <w:rPr>
          <w:lang w:val="pt-BR"/>
        </w:rPr>
        <w:t xml:space="preserve">Tỷ lệ </w:t>
      </w:r>
      <w:r>
        <w:rPr>
          <w:lang w:val="pt-BR"/>
        </w:rPr>
        <w:t>dư nợ cho vay KHCN có TSBĐ</w:t>
      </w:r>
      <w:r>
        <w:rPr>
          <w:lang w:val="pt-BR"/>
        </w:rPr>
        <w:t xml:space="preserve"> tại Vietcombank chi nhánh Chương Dương</w:t>
      </w:r>
      <w:bookmarkEnd w:id="184"/>
    </w:p>
    <w:tbl>
      <w:tblPr>
        <w:tblW w:w="8930" w:type="dxa"/>
        <w:tblLayout w:type="fixed"/>
        <w:tblLook w:val="04A0" w:firstRow="1" w:lastRow="0" w:firstColumn="1" w:lastColumn="0" w:noHBand="0" w:noVBand="1"/>
      </w:tblPr>
      <w:tblGrid>
        <w:gridCol w:w="3397"/>
        <w:gridCol w:w="1140"/>
        <w:gridCol w:w="878"/>
        <w:gridCol w:w="879"/>
        <w:gridCol w:w="878"/>
        <w:gridCol w:w="879"/>
        <w:gridCol w:w="879"/>
      </w:tblGrid>
      <w:tr w:rsidR="00FA696B" w:rsidRPr="00C234BD" w14:paraId="35FABB3C" w14:textId="77777777" w:rsidTr="00FA696B">
        <w:trPr>
          <w:trHeight w:val="312"/>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9C468B" w14:textId="77777777" w:rsidR="00FA696B" w:rsidRPr="00C234BD" w:rsidRDefault="00FA696B" w:rsidP="007B0E94">
            <w:pPr>
              <w:spacing w:line="312" w:lineRule="auto"/>
              <w:ind w:firstLine="0"/>
              <w:jc w:val="left"/>
              <w:rPr>
                <w:b/>
                <w:bCs/>
                <w:color w:val="000000"/>
                <w:sz w:val="24"/>
                <w:szCs w:val="24"/>
              </w:rPr>
            </w:pPr>
            <w:r w:rsidRPr="00C234BD">
              <w:rPr>
                <w:b/>
                <w:bCs/>
                <w:color w:val="000000"/>
                <w:sz w:val="24"/>
                <w:szCs w:val="24"/>
              </w:rPr>
              <w:t>Chỉ tiêu</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54B410C"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ĐVT</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130B619F"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2021</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36ACD8B2"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2022</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2001E687"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2023</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03F595EC"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2024</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7F854025"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T9/</w:t>
            </w:r>
            <w:r w:rsidRPr="00FA696B">
              <w:rPr>
                <w:b/>
                <w:bCs/>
                <w:color w:val="000000"/>
                <w:sz w:val="24"/>
                <w:szCs w:val="24"/>
              </w:rPr>
              <w:t xml:space="preserve"> </w:t>
            </w:r>
            <w:r w:rsidRPr="00C234BD">
              <w:rPr>
                <w:b/>
                <w:bCs/>
                <w:color w:val="000000"/>
                <w:sz w:val="24"/>
                <w:szCs w:val="24"/>
              </w:rPr>
              <w:t>2025</w:t>
            </w:r>
          </w:p>
        </w:tc>
      </w:tr>
      <w:tr w:rsidR="00FA696B" w:rsidRPr="00FA696B" w14:paraId="7D48FF47" w14:textId="77777777" w:rsidTr="00FA696B">
        <w:trPr>
          <w:trHeight w:val="42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6EEDC6EF" w14:textId="0345962C" w:rsidR="00FA696B" w:rsidRPr="00C234BD" w:rsidRDefault="00FA696B" w:rsidP="00FA696B">
            <w:pPr>
              <w:spacing w:line="312" w:lineRule="auto"/>
              <w:ind w:firstLine="0"/>
              <w:jc w:val="left"/>
              <w:rPr>
                <w:color w:val="000000"/>
                <w:sz w:val="24"/>
                <w:szCs w:val="24"/>
              </w:rPr>
            </w:pPr>
            <w:r w:rsidRPr="00FA696B">
              <w:rPr>
                <w:color w:val="000000"/>
                <w:sz w:val="24"/>
                <w:szCs w:val="24"/>
              </w:rPr>
              <w:t>Dư nợ cho vay KHCN có TSBĐ</w:t>
            </w:r>
          </w:p>
        </w:tc>
        <w:tc>
          <w:tcPr>
            <w:tcW w:w="1140" w:type="dxa"/>
            <w:tcBorders>
              <w:top w:val="nil"/>
              <w:left w:val="nil"/>
              <w:bottom w:val="single" w:sz="4" w:space="0" w:color="auto"/>
              <w:right w:val="single" w:sz="4" w:space="0" w:color="auto"/>
            </w:tcBorders>
            <w:shd w:val="clear" w:color="auto" w:fill="auto"/>
            <w:noWrap/>
            <w:vAlign w:val="center"/>
            <w:hideMark/>
          </w:tcPr>
          <w:p w14:paraId="32F5AC5F" w14:textId="2B4A1288" w:rsidR="00FA696B" w:rsidRPr="00C234BD" w:rsidRDefault="00FA696B" w:rsidP="00FA696B">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15E28192" w14:textId="1C56BD9A" w:rsidR="00FA696B" w:rsidRPr="00C234BD" w:rsidRDefault="00FA696B" w:rsidP="00FA696B">
            <w:pPr>
              <w:spacing w:line="312" w:lineRule="auto"/>
              <w:ind w:firstLine="0"/>
              <w:jc w:val="center"/>
              <w:rPr>
                <w:color w:val="000000"/>
                <w:sz w:val="24"/>
                <w:szCs w:val="24"/>
              </w:rPr>
            </w:pPr>
            <w:r w:rsidRPr="00FA696B">
              <w:rPr>
                <w:color w:val="000000"/>
                <w:sz w:val="24"/>
                <w:szCs w:val="24"/>
              </w:rPr>
              <w:t>5.412</w:t>
            </w:r>
          </w:p>
        </w:tc>
        <w:tc>
          <w:tcPr>
            <w:tcW w:w="879" w:type="dxa"/>
            <w:tcBorders>
              <w:top w:val="nil"/>
              <w:left w:val="nil"/>
              <w:bottom w:val="single" w:sz="4" w:space="0" w:color="auto"/>
              <w:right w:val="single" w:sz="4" w:space="0" w:color="auto"/>
            </w:tcBorders>
            <w:shd w:val="clear" w:color="auto" w:fill="auto"/>
            <w:noWrap/>
            <w:vAlign w:val="center"/>
            <w:hideMark/>
          </w:tcPr>
          <w:p w14:paraId="2D917556" w14:textId="13F06969" w:rsidR="00FA696B" w:rsidRPr="00C234BD" w:rsidRDefault="00FA696B" w:rsidP="00FA696B">
            <w:pPr>
              <w:spacing w:line="312" w:lineRule="auto"/>
              <w:ind w:firstLine="0"/>
              <w:jc w:val="center"/>
              <w:rPr>
                <w:color w:val="000000"/>
                <w:sz w:val="24"/>
                <w:szCs w:val="24"/>
              </w:rPr>
            </w:pPr>
            <w:r w:rsidRPr="00FA696B">
              <w:rPr>
                <w:color w:val="000000"/>
                <w:sz w:val="24"/>
                <w:szCs w:val="24"/>
              </w:rPr>
              <w:t>5.826</w:t>
            </w:r>
          </w:p>
        </w:tc>
        <w:tc>
          <w:tcPr>
            <w:tcW w:w="878" w:type="dxa"/>
            <w:tcBorders>
              <w:top w:val="nil"/>
              <w:left w:val="nil"/>
              <w:bottom w:val="single" w:sz="4" w:space="0" w:color="auto"/>
              <w:right w:val="single" w:sz="4" w:space="0" w:color="auto"/>
            </w:tcBorders>
            <w:shd w:val="clear" w:color="auto" w:fill="auto"/>
            <w:noWrap/>
            <w:vAlign w:val="center"/>
            <w:hideMark/>
          </w:tcPr>
          <w:p w14:paraId="404F4008" w14:textId="27D5F979" w:rsidR="00FA696B" w:rsidRPr="00C234BD" w:rsidRDefault="00FA696B" w:rsidP="00FA696B">
            <w:pPr>
              <w:spacing w:line="312" w:lineRule="auto"/>
              <w:ind w:firstLine="0"/>
              <w:jc w:val="center"/>
              <w:rPr>
                <w:color w:val="000000"/>
                <w:sz w:val="24"/>
                <w:szCs w:val="24"/>
              </w:rPr>
            </w:pPr>
            <w:r w:rsidRPr="00FA696B">
              <w:rPr>
                <w:color w:val="000000"/>
                <w:sz w:val="24"/>
                <w:szCs w:val="24"/>
              </w:rPr>
              <w:t>6.613</w:t>
            </w:r>
          </w:p>
        </w:tc>
        <w:tc>
          <w:tcPr>
            <w:tcW w:w="879" w:type="dxa"/>
            <w:tcBorders>
              <w:top w:val="nil"/>
              <w:left w:val="nil"/>
              <w:bottom w:val="single" w:sz="4" w:space="0" w:color="auto"/>
              <w:right w:val="single" w:sz="4" w:space="0" w:color="auto"/>
            </w:tcBorders>
            <w:shd w:val="clear" w:color="auto" w:fill="auto"/>
            <w:noWrap/>
            <w:vAlign w:val="center"/>
            <w:hideMark/>
          </w:tcPr>
          <w:p w14:paraId="3B5839F0" w14:textId="118A8191" w:rsidR="00FA696B" w:rsidRPr="00C234BD" w:rsidRDefault="00FA696B" w:rsidP="00FA696B">
            <w:pPr>
              <w:spacing w:line="312" w:lineRule="auto"/>
              <w:ind w:firstLine="0"/>
              <w:jc w:val="center"/>
              <w:rPr>
                <w:color w:val="000000"/>
                <w:sz w:val="24"/>
                <w:szCs w:val="24"/>
              </w:rPr>
            </w:pPr>
            <w:r w:rsidRPr="00FA696B">
              <w:rPr>
                <w:color w:val="000000"/>
                <w:sz w:val="24"/>
                <w:szCs w:val="24"/>
              </w:rPr>
              <w:t>7.530</w:t>
            </w:r>
          </w:p>
        </w:tc>
        <w:tc>
          <w:tcPr>
            <w:tcW w:w="879" w:type="dxa"/>
            <w:tcBorders>
              <w:top w:val="nil"/>
              <w:left w:val="nil"/>
              <w:bottom w:val="single" w:sz="4" w:space="0" w:color="auto"/>
              <w:right w:val="single" w:sz="4" w:space="0" w:color="auto"/>
            </w:tcBorders>
            <w:shd w:val="clear" w:color="auto" w:fill="auto"/>
            <w:noWrap/>
            <w:vAlign w:val="center"/>
            <w:hideMark/>
          </w:tcPr>
          <w:p w14:paraId="42B38D85" w14:textId="58FBE7CE" w:rsidR="00FA696B" w:rsidRPr="00C234BD" w:rsidRDefault="00FA696B" w:rsidP="00FA696B">
            <w:pPr>
              <w:spacing w:line="312" w:lineRule="auto"/>
              <w:ind w:firstLine="0"/>
              <w:jc w:val="center"/>
              <w:rPr>
                <w:color w:val="000000"/>
                <w:sz w:val="24"/>
                <w:szCs w:val="24"/>
              </w:rPr>
            </w:pPr>
            <w:r w:rsidRPr="00FA696B">
              <w:rPr>
                <w:color w:val="000000"/>
                <w:sz w:val="24"/>
                <w:szCs w:val="24"/>
              </w:rPr>
              <w:t>8.228</w:t>
            </w:r>
          </w:p>
        </w:tc>
      </w:tr>
      <w:tr w:rsidR="00FA696B" w:rsidRPr="00FA696B" w14:paraId="79DFA810"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476506F" w14:textId="65799DFE" w:rsidR="00FA696B" w:rsidRPr="00C234BD" w:rsidRDefault="00FA696B" w:rsidP="00FA696B">
            <w:pPr>
              <w:spacing w:line="312" w:lineRule="auto"/>
              <w:ind w:firstLine="0"/>
              <w:jc w:val="left"/>
              <w:rPr>
                <w:color w:val="000000"/>
                <w:sz w:val="24"/>
                <w:szCs w:val="24"/>
              </w:rPr>
            </w:pPr>
            <w:r w:rsidRPr="00FA696B">
              <w:rPr>
                <w:color w:val="000000"/>
                <w:sz w:val="24"/>
                <w:szCs w:val="24"/>
              </w:rPr>
              <w:t>Dư nợ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79F8A616" w14:textId="2962CFA4" w:rsidR="00FA696B" w:rsidRPr="00C234BD" w:rsidRDefault="00FA696B" w:rsidP="00FA696B">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53088C42" w14:textId="2869ACFC" w:rsidR="00FA696B" w:rsidRPr="00C234BD" w:rsidRDefault="00FA696B" w:rsidP="00FA696B">
            <w:pPr>
              <w:spacing w:line="312" w:lineRule="auto"/>
              <w:ind w:firstLine="0"/>
              <w:jc w:val="center"/>
              <w:rPr>
                <w:color w:val="000000"/>
                <w:sz w:val="24"/>
                <w:szCs w:val="24"/>
              </w:rPr>
            </w:pPr>
            <w:r w:rsidRPr="00FA696B">
              <w:rPr>
                <w:color w:val="000000"/>
                <w:sz w:val="24"/>
                <w:szCs w:val="24"/>
              </w:rPr>
              <w:t>6.828</w:t>
            </w:r>
          </w:p>
        </w:tc>
        <w:tc>
          <w:tcPr>
            <w:tcW w:w="879" w:type="dxa"/>
            <w:tcBorders>
              <w:top w:val="nil"/>
              <w:left w:val="nil"/>
              <w:bottom w:val="single" w:sz="4" w:space="0" w:color="auto"/>
              <w:right w:val="single" w:sz="4" w:space="0" w:color="auto"/>
            </w:tcBorders>
            <w:shd w:val="clear" w:color="auto" w:fill="auto"/>
            <w:noWrap/>
            <w:vAlign w:val="center"/>
            <w:hideMark/>
          </w:tcPr>
          <w:p w14:paraId="09F999F8" w14:textId="122B435D" w:rsidR="00FA696B" w:rsidRPr="00C234BD" w:rsidRDefault="00FA696B" w:rsidP="00FA696B">
            <w:pPr>
              <w:spacing w:line="312" w:lineRule="auto"/>
              <w:ind w:firstLine="0"/>
              <w:jc w:val="center"/>
              <w:rPr>
                <w:color w:val="000000"/>
                <w:sz w:val="24"/>
                <w:szCs w:val="24"/>
              </w:rPr>
            </w:pPr>
            <w:r w:rsidRPr="00FA696B">
              <w:rPr>
                <w:color w:val="000000"/>
                <w:sz w:val="24"/>
                <w:szCs w:val="24"/>
              </w:rPr>
              <w:t>7.542</w:t>
            </w:r>
          </w:p>
        </w:tc>
        <w:tc>
          <w:tcPr>
            <w:tcW w:w="878" w:type="dxa"/>
            <w:tcBorders>
              <w:top w:val="nil"/>
              <w:left w:val="nil"/>
              <w:bottom w:val="single" w:sz="4" w:space="0" w:color="auto"/>
              <w:right w:val="single" w:sz="4" w:space="0" w:color="auto"/>
            </w:tcBorders>
            <w:shd w:val="clear" w:color="auto" w:fill="auto"/>
            <w:noWrap/>
            <w:vAlign w:val="center"/>
            <w:hideMark/>
          </w:tcPr>
          <w:p w14:paraId="47947857" w14:textId="1CB787BC" w:rsidR="00FA696B" w:rsidRPr="00C234BD" w:rsidRDefault="00FA696B" w:rsidP="00FA696B">
            <w:pPr>
              <w:spacing w:line="312" w:lineRule="auto"/>
              <w:ind w:firstLine="0"/>
              <w:jc w:val="center"/>
              <w:rPr>
                <w:color w:val="000000"/>
                <w:sz w:val="24"/>
                <w:szCs w:val="24"/>
              </w:rPr>
            </w:pPr>
            <w:r w:rsidRPr="00FA696B">
              <w:rPr>
                <w:color w:val="000000"/>
                <w:sz w:val="24"/>
                <w:szCs w:val="24"/>
              </w:rPr>
              <w:t>8.136</w:t>
            </w:r>
          </w:p>
        </w:tc>
        <w:tc>
          <w:tcPr>
            <w:tcW w:w="879" w:type="dxa"/>
            <w:tcBorders>
              <w:top w:val="nil"/>
              <w:left w:val="nil"/>
              <w:bottom w:val="single" w:sz="4" w:space="0" w:color="auto"/>
              <w:right w:val="single" w:sz="4" w:space="0" w:color="auto"/>
            </w:tcBorders>
            <w:shd w:val="clear" w:color="auto" w:fill="auto"/>
            <w:noWrap/>
            <w:vAlign w:val="center"/>
            <w:hideMark/>
          </w:tcPr>
          <w:p w14:paraId="25D972C1" w14:textId="4EFB32ED" w:rsidR="00FA696B" w:rsidRPr="00C234BD" w:rsidRDefault="00FA696B" w:rsidP="00FA696B">
            <w:pPr>
              <w:spacing w:line="312" w:lineRule="auto"/>
              <w:ind w:firstLine="0"/>
              <w:jc w:val="center"/>
              <w:rPr>
                <w:color w:val="000000"/>
                <w:sz w:val="24"/>
                <w:szCs w:val="24"/>
              </w:rPr>
            </w:pPr>
            <w:r w:rsidRPr="00FA696B">
              <w:rPr>
                <w:color w:val="000000"/>
                <w:sz w:val="24"/>
                <w:szCs w:val="24"/>
              </w:rPr>
              <w:t>9.035</w:t>
            </w:r>
          </w:p>
        </w:tc>
        <w:tc>
          <w:tcPr>
            <w:tcW w:w="879" w:type="dxa"/>
            <w:tcBorders>
              <w:top w:val="nil"/>
              <w:left w:val="nil"/>
              <w:bottom w:val="single" w:sz="4" w:space="0" w:color="auto"/>
              <w:right w:val="single" w:sz="4" w:space="0" w:color="auto"/>
            </w:tcBorders>
            <w:shd w:val="clear" w:color="auto" w:fill="auto"/>
            <w:noWrap/>
            <w:vAlign w:val="center"/>
            <w:hideMark/>
          </w:tcPr>
          <w:p w14:paraId="22142517" w14:textId="715B3556" w:rsidR="00FA696B" w:rsidRPr="00C234BD" w:rsidRDefault="00FA696B" w:rsidP="00FA696B">
            <w:pPr>
              <w:spacing w:line="312" w:lineRule="auto"/>
              <w:ind w:firstLine="0"/>
              <w:jc w:val="center"/>
              <w:rPr>
                <w:color w:val="000000"/>
                <w:sz w:val="24"/>
                <w:szCs w:val="24"/>
              </w:rPr>
            </w:pPr>
            <w:r w:rsidRPr="00FA696B">
              <w:rPr>
                <w:color w:val="000000"/>
                <w:sz w:val="24"/>
                <w:szCs w:val="24"/>
              </w:rPr>
              <w:t>9.812</w:t>
            </w:r>
          </w:p>
        </w:tc>
      </w:tr>
      <w:tr w:rsidR="00FA696B" w:rsidRPr="00FA696B" w14:paraId="596FCDE1"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43F5D4F" w14:textId="00EC00A6" w:rsidR="00FA696B" w:rsidRPr="00C234BD" w:rsidRDefault="00FA696B" w:rsidP="00FA696B">
            <w:pPr>
              <w:spacing w:line="312" w:lineRule="auto"/>
              <w:ind w:firstLine="0"/>
              <w:jc w:val="left"/>
              <w:rPr>
                <w:color w:val="000000"/>
                <w:sz w:val="24"/>
                <w:szCs w:val="24"/>
              </w:rPr>
            </w:pPr>
            <w:r w:rsidRPr="00FA696B">
              <w:rPr>
                <w:color w:val="000000"/>
                <w:sz w:val="24"/>
                <w:szCs w:val="24"/>
              </w:rPr>
              <w:t>Tỷ lệ dư nợ cho vay KHCN có TSBĐ</w:t>
            </w:r>
          </w:p>
        </w:tc>
        <w:tc>
          <w:tcPr>
            <w:tcW w:w="1140" w:type="dxa"/>
            <w:tcBorders>
              <w:top w:val="nil"/>
              <w:left w:val="nil"/>
              <w:bottom w:val="single" w:sz="4" w:space="0" w:color="auto"/>
              <w:right w:val="single" w:sz="4" w:space="0" w:color="auto"/>
            </w:tcBorders>
            <w:shd w:val="clear" w:color="auto" w:fill="auto"/>
            <w:noWrap/>
            <w:vAlign w:val="center"/>
            <w:hideMark/>
          </w:tcPr>
          <w:p w14:paraId="5DEB5DF7" w14:textId="7DD01547" w:rsidR="00FA696B" w:rsidRPr="00C234BD" w:rsidRDefault="00FA696B" w:rsidP="00FA696B">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2980A466" w14:textId="08BCF24D" w:rsidR="00FA696B" w:rsidRPr="00C234BD" w:rsidRDefault="00FA696B" w:rsidP="00FA696B">
            <w:pPr>
              <w:spacing w:line="312" w:lineRule="auto"/>
              <w:ind w:firstLine="0"/>
              <w:jc w:val="center"/>
              <w:rPr>
                <w:color w:val="000000"/>
                <w:sz w:val="24"/>
                <w:szCs w:val="24"/>
              </w:rPr>
            </w:pPr>
            <w:r w:rsidRPr="00FA696B">
              <w:rPr>
                <w:color w:val="000000"/>
                <w:sz w:val="24"/>
                <w:szCs w:val="24"/>
              </w:rPr>
              <w:t>79,26</w:t>
            </w:r>
          </w:p>
        </w:tc>
        <w:tc>
          <w:tcPr>
            <w:tcW w:w="879" w:type="dxa"/>
            <w:tcBorders>
              <w:top w:val="nil"/>
              <w:left w:val="nil"/>
              <w:bottom w:val="single" w:sz="4" w:space="0" w:color="auto"/>
              <w:right w:val="single" w:sz="4" w:space="0" w:color="auto"/>
            </w:tcBorders>
            <w:shd w:val="clear" w:color="auto" w:fill="auto"/>
            <w:noWrap/>
            <w:vAlign w:val="center"/>
            <w:hideMark/>
          </w:tcPr>
          <w:p w14:paraId="472FA476" w14:textId="73CAA649" w:rsidR="00FA696B" w:rsidRPr="00C234BD" w:rsidRDefault="00FA696B" w:rsidP="00FA696B">
            <w:pPr>
              <w:spacing w:line="312" w:lineRule="auto"/>
              <w:ind w:firstLine="0"/>
              <w:jc w:val="center"/>
              <w:rPr>
                <w:color w:val="000000"/>
                <w:sz w:val="24"/>
                <w:szCs w:val="24"/>
              </w:rPr>
            </w:pPr>
            <w:r w:rsidRPr="00FA696B">
              <w:rPr>
                <w:color w:val="000000"/>
                <w:sz w:val="24"/>
                <w:szCs w:val="24"/>
              </w:rPr>
              <w:t>77,25</w:t>
            </w:r>
          </w:p>
        </w:tc>
        <w:tc>
          <w:tcPr>
            <w:tcW w:w="878" w:type="dxa"/>
            <w:tcBorders>
              <w:top w:val="nil"/>
              <w:left w:val="nil"/>
              <w:bottom w:val="single" w:sz="4" w:space="0" w:color="auto"/>
              <w:right w:val="single" w:sz="4" w:space="0" w:color="auto"/>
            </w:tcBorders>
            <w:shd w:val="clear" w:color="auto" w:fill="auto"/>
            <w:noWrap/>
            <w:vAlign w:val="center"/>
            <w:hideMark/>
          </w:tcPr>
          <w:p w14:paraId="09C520AE" w14:textId="5E2B534C" w:rsidR="00FA696B" w:rsidRPr="00C234BD" w:rsidRDefault="00FA696B" w:rsidP="00FA696B">
            <w:pPr>
              <w:spacing w:line="312" w:lineRule="auto"/>
              <w:ind w:firstLine="0"/>
              <w:jc w:val="center"/>
              <w:rPr>
                <w:color w:val="000000"/>
                <w:sz w:val="24"/>
                <w:szCs w:val="24"/>
              </w:rPr>
            </w:pPr>
            <w:r w:rsidRPr="00FA696B">
              <w:rPr>
                <w:color w:val="000000"/>
                <w:sz w:val="24"/>
                <w:szCs w:val="24"/>
              </w:rPr>
              <w:t>81,28</w:t>
            </w:r>
          </w:p>
        </w:tc>
        <w:tc>
          <w:tcPr>
            <w:tcW w:w="879" w:type="dxa"/>
            <w:tcBorders>
              <w:top w:val="nil"/>
              <w:left w:val="nil"/>
              <w:bottom w:val="single" w:sz="4" w:space="0" w:color="auto"/>
              <w:right w:val="single" w:sz="4" w:space="0" w:color="auto"/>
            </w:tcBorders>
            <w:shd w:val="clear" w:color="auto" w:fill="auto"/>
            <w:noWrap/>
            <w:vAlign w:val="center"/>
            <w:hideMark/>
          </w:tcPr>
          <w:p w14:paraId="6A837692" w14:textId="69F9CB42" w:rsidR="00FA696B" w:rsidRPr="00C234BD" w:rsidRDefault="00FA696B" w:rsidP="00FA696B">
            <w:pPr>
              <w:spacing w:line="312" w:lineRule="auto"/>
              <w:ind w:firstLine="0"/>
              <w:jc w:val="center"/>
              <w:rPr>
                <w:color w:val="000000"/>
                <w:sz w:val="24"/>
                <w:szCs w:val="24"/>
              </w:rPr>
            </w:pPr>
            <w:r w:rsidRPr="00FA696B">
              <w:rPr>
                <w:color w:val="000000"/>
                <w:sz w:val="24"/>
                <w:szCs w:val="24"/>
              </w:rPr>
              <w:t>83,34</w:t>
            </w:r>
          </w:p>
        </w:tc>
        <w:tc>
          <w:tcPr>
            <w:tcW w:w="879" w:type="dxa"/>
            <w:tcBorders>
              <w:top w:val="nil"/>
              <w:left w:val="nil"/>
              <w:bottom w:val="single" w:sz="4" w:space="0" w:color="auto"/>
              <w:right w:val="single" w:sz="4" w:space="0" w:color="auto"/>
            </w:tcBorders>
            <w:shd w:val="clear" w:color="auto" w:fill="auto"/>
            <w:noWrap/>
            <w:vAlign w:val="center"/>
            <w:hideMark/>
          </w:tcPr>
          <w:p w14:paraId="5068A431" w14:textId="6D1C4ECE" w:rsidR="00FA696B" w:rsidRPr="00C234BD" w:rsidRDefault="00FA696B" w:rsidP="00FA696B">
            <w:pPr>
              <w:spacing w:line="312" w:lineRule="auto"/>
              <w:ind w:firstLine="0"/>
              <w:jc w:val="center"/>
              <w:rPr>
                <w:color w:val="000000"/>
                <w:sz w:val="24"/>
                <w:szCs w:val="24"/>
              </w:rPr>
            </w:pPr>
            <w:r w:rsidRPr="00FA696B">
              <w:rPr>
                <w:color w:val="000000"/>
                <w:sz w:val="24"/>
                <w:szCs w:val="24"/>
              </w:rPr>
              <w:t>83,86</w:t>
            </w:r>
          </w:p>
        </w:tc>
      </w:tr>
      <w:tr w:rsidR="00FA696B" w:rsidRPr="00FA696B" w14:paraId="06072E7B"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313A2806" w14:textId="3B21E96B" w:rsidR="00FA696B" w:rsidRPr="00C234BD" w:rsidRDefault="00FA696B" w:rsidP="00FA696B">
            <w:pPr>
              <w:spacing w:line="312" w:lineRule="auto"/>
              <w:ind w:firstLine="0"/>
              <w:jc w:val="left"/>
              <w:rPr>
                <w:color w:val="000000"/>
                <w:sz w:val="24"/>
                <w:szCs w:val="24"/>
              </w:rPr>
            </w:pPr>
            <w:r w:rsidRPr="00FA696B">
              <w:rPr>
                <w:color w:val="000000"/>
                <w:sz w:val="24"/>
                <w:szCs w:val="24"/>
              </w:rPr>
              <w:t>Tỷ lệ dư nợ cho vay có TSBĐ chung của Chi nhánh</w:t>
            </w:r>
          </w:p>
        </w:tc>
        <w:tc>
          <w:tcPr>
            <w:tcW w:w="1140" w:type="dxa"/>
            <w:tcBorders>
              <w:top w:val="nil"/>
              <w:left w:val="nil"/>
              <w:bottom w:val="single" w:sz="4" w:space="0" w:color="auto"/>
              <w:right w:val="single" w:sz="4" w:space="0" w:color="auto"/>
            </w:tcBorders>
            <w:shd w:val="clear" w:color="auto" w:fill="auto"/>
            <w:noWrap/>
            <w:vAlign w:val="center"/>
            <w:hideMark/>
          </w:tcPr>
          <w:p w14:paraId="1F1E4E9D" w14:textId="0BE2A246" w:rsidR="00FA696B" w:rsidRPr="00C234BD" w:rsidRDefault="00FA696B" w:rsidP="00FA696B">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68BAAE1B" w14:textId="6B7D52F7" w:rsidR="00FA696B" w:rsidRPr="00C234BD" w:rsidRDefault="00FA696B" w:rsidP="00FA696B">
            <w:pPr>
              <w:spacing w:line="312" w:lineRule="auto"/>
              <w:ind w:firstLine="0"/>
              <w:jc w:val="center"/>
              <w:rPr>
                <w:color w:val="000000"/>
                <w:sz w:val="24"/>
                <w:szCs w:val="24"/>
              </w:rPr>
            </w:pPr>
            <w:r w:rsidRPr="00FA696B">
              <w:rPr>
                <w:color w:val="000000"/>
                <w:sz w:val="24"/>
                <w:szCs w:val="24"/>
              </w:rPr>
              <w:t>75,86</w:t>
            </w:r>
          </w:p>
        </w:tc>
        <w:tc>
          <w:tcPr>
            <w:tcW w:w="879" w:type="dxa"/>
            <w:tcBorders>
              <w:top w:val="nil"/>
              <w:left w:val="nil"/>
              <w:bottom w:val="single" w:sz="4" w:space="0" w:color="auto"/>
              <w:right w:val="single" w:sz="4" w:space="0" w:color="auto"/>
            </w:tcBorders>
            <w:shd w:val="clear" w:color="auto" w:fill="auto"/>
            <w:noWrap/>
            <w:vAlign w:val="center"/>
            <w:hideMark/>
          </w:tcPr>
          <w:p w14:paraId="5CB6302D" w14:textId="7D844C32" w:rsidR="00FA696B" w:rsidRPr="00C234BD" w:rsidRDefault="00FA696B" w:rsidP="00FA696B">
            <w:pPr>
              <w:spacing w:line="312" w:lineRule="auto"/>
              <w:ind w:firstLine="0"/>
              <w:jc w:val="center"/>
              <w:rPr>
                <w:color w:val="000000"/>
                <w:sz w:val="24"/>
                <w:szCs w:val="24"/>
              </w:rPr>
            </w:pPr>
            <w:r w:rsidRPr="00FA696B">
              <w:rPr>
                <w:color w:val="000000"/>
                <w:sz w:val="24"/>
                <w:szCs w:val="24"/>
              </w:rPr>
              <w:t>78,12</w:t>
            </w:r>
          </w:p>
        </w:tc>
        <w:tc>
          <w:tcPr>
            <w:tcW w:w="878" w:type="dxa"/>
            <w:tcBorders>
              <w:top w:val="nil"/>
              <w:left w:val="nil"/>
              <w:bottom w:val="single" w:sz="4" w:space="0" w:color="auto"/>
              <w:right w:val="single" w:sz="4" w:space="0" w:color="auto"/>
            </w:tcBorders>
            <w:shd w:val="clear" w:color="auto" w:fill="auto"/>
            <w:noWrap/>
            <w:vAlign w:val="center"/>
            <w:hideMark/>
          </w:tcPr>
          <w:p w14:paraId="54631D8A" w14:textId="66B59711" w:rsidR="00FA696B" w:rsidRPr="00C234BD" w:rsidRDefault="00FA696B" w:rsidP="00FA696B">
            <w:pPr>
              <w:spacing w:line="312" w:lineRule="auto"/>
              <w:ind w:firstLine="0"/>
              <w:jc w:val="center"/>
              <w:rPr>
                <w:color w:val="000000"/>
                <w:sz w:val="24"/>
                <w:szCs w:val="24"/>
              </w:rPr>
            </w:pPr>
            <w:r w:rsidRPr="00FA696B">
              <w:rPr>
                <w:color w:val="000000"/>
                <w:sz w:val="24"/>
                <w:szCs w:val="24"/>
              </w:rPr>
              <w:t>80,36</w:t>
            </w:r>
          </w:p>
        </w:tc>
        <w:tc>
          <w:tcPr>
            <w:tcW w:w="879" w:type="dxa"/>
            <w:tcBorders>
              <w:top w:val="nil"/>
              <w:left w:val="nil"/>
              <w:bottom w:val="single" w:sz="4" w:space="0" w:color="auto"/>
              <w:right w:val="single" w:sz="4" w:space="0" w:color="auto"/>
            </w:tcBorders>
            <w:shd w:val="clear" w:color="auto" w:fill="auto"/>
            <w:noWrap/>
            <w:vAlign w:val="center"/>
            <w:hideMark/>
          </w:tcPr>
          <w:p w14:paraId="79712640" w14:textId="19D78599" w:rsidR="00FA696B" w:rsidRPr="00C234BD" w:rsidRDefault="00FA696B" w:rsidP="00FA696B">
            <w:pPr>
              <w:spacing w:line="312" w:lineRule="auto"/>
              <w:ind w:firstLine="0"/>
              <w:jc w:val="center"/>
              <w:rPr>
                <w:color w:val="000000"/>
                <w:sz w:val="24"/>
                <w:szCs w:val="24"/>
              </w:rPr>
            </w:pPr>
            <w:r w:rsidRPr="00FA696B">
              <w:rPr>
                <w:color w:val="000000"/>
                <w:sz w:val="24"/>
                <w:szCs w:val="24"/>
              </w:rPr>
              <w:t>78,25</w:t>
            </w:r>
          </w:p>
        </w:tc>
        <w:tc>
          <w:tcPr>
            <w:tcW w:w="879" w:type="dxa"/>
            <w:tcBorders>
              <w:top w:val="nil"/>
              <w:left w:val="nil"/>
              <w:bottom w:val="single" w:sz="4" w:space="0" w:color="auto"/>
              <w:right w:val="single" w:sz="4" w:space="0" w:color="auto"/>
            </w:tcBorders>
            <w:shd w:val="clear" w:color="auto" w:fill="auto"/>
            <w:noWrap/>
            <w:vAlign w:val="center"/>
            <w:hideMark/>
          </w:tcPr>
          <w:p w14:paraId="04D54D67" w14:textId="651246D1" w:rsidR="00FA696B" w:rsidRPr="00C234BD" w:rsidRDefault="00FA696B" w:rsidP="00FA696B">
            <w:pPr>
              <w:spacing w:line="312" w:lineRule="auto"/>
              <w:ind w:firstLine="0"/>
              <w:jc w:val="center"/>
              <w:rPr>
                <w:color w:val="000000"/>
                <w:sz w:val="24"/>
                <w:szCs w:val="24"/>
              </w:rPr>
            </w:pPr>
            <w:r w:rsidRPr="00FA696B">
              <w:rPr>
                <w:color w:val="000000"/>
                <w:sz w:val="24"/>
                <w:szCs w:val="24"/>
              </w:rPr>
              <w:t>80,18</w:t>
            </w:r>
          </w:p>
        </w:tc>
      </w:tr>
    </w:tbl>
    <w:p w14:paraId="5C8ED1CA" w14:textId="77777777" w:rsidR="00FA696B" w:rsidRDefault="00FA696B" w:rsidP="00FA696B">
      <w:pPr>
        <w:jc w:val="right"/>
        <w:rPr>
          <w:i/>
          <w:iCs/>
        </w:rPr>
      </w:pPr>
      <w:r w:rsidRPr="00B21BD4">
        <w:rPr>
          <w:i/>
          <w:iCs/>
        </w:rPr>
        <w:t xml:space="preserve">Nguồn: Vietcombank chi nhánh Chương Dương, 2021 </w:t>
      </w:r>
      <w:r>
        <w:rPr>
          <w:i/>
          <w:iCs/>
        </w:rPr>
        <w:t>–</w:t>
      </w:r>
      <w:r w:rsidRPr="00B21BD4">
        <w:rPr>
          <w:i/>
          <w:iCs/>
        </w:rPr>
        <w:t xml:space="preserve"> 2025</w:t>
      </w:r>
    </w:p>
    <w:p w14:paraId="3E72BA8A" w14:textId="77983445" w:rsidR="0093398C" w:rsidRDefault="0093398C" w:rsidP="0093398C">
      <w:pPr>
        <w:rPr>
          <w:b/>
          <w:bCs/>
          <w:lang w:val="pt-BR"/>
        </w:rPr>
      </w:pPr>
      <w:r w:rsidRPr="00340B1C">
        <w:rPr>
          <w:b/>
          <w:bCs/>
          <w:lang w:val="pt-BR"/>
        </w:rPr>
        <w:t>- Tỷ lệ trích lập dự phòng rủi ro tín dụng KHCN</w:t>
      </w:r>
    </w:p>
    <w:p w14:paraId="76C30174" w14:textId="77777777" w:rsidR="00BC3089" w:rsidRPr="00BC3089" w:rsidRDefault="00BC3089" w:rsidP="00BC3089">
      <w:pPr>
        <w:rPr>
          <w:lang w:val="pt-BR"/>
        </w:rPr>
      </w:pPr>
      <w:r w:rsidRPr="00BC3089">
        <w:rPr>
          <w:lang w:val="pt-BR"/>
        </w:rPr>
        <w:t xml:space="preserve">Bảng 2.8 cho thấy tỷ lệ trích lập dự phòng rủi ro tín dụng đối với cho vay KHCN tại Vietcombank Chi nhánh Chương Dương duy trì ở mức thấp và ổn định, dao động quanh mức 0,56% – 0,64% trong giai đoạn 2021 – tháng 9/2025, mặc dù giá trị dự phòng tuyệt đối tăng từ 38,26 tỷ đồng lên 60,22 tỷ đồng do dư nợ KHCN mở rộng. Tỷ lệ dự phòng KHCN luôn thấp hơn đáng kể so với tỷ lệ dự phòng chung của chi nhánh, vốn dao động từ 0,88% đến 1,36%, cho thấy danh mục tín dụng cá nhân có mức độ rủi ro thấp hơn so với toàn bộ danh mục cho vay. Việc tỷ lệ dự phòng giảm nhẹ trong năm 2024 và duy trì quanh 0,60% trong năm 2025 phản ánh sự cải thiện chất lượng tín dụng KHCN, đặc biệt nhờ tỷ trọng lớn các khoản vay có tài sản bảo đảm và quy trình giám sát sau vay được thực hiện chặt chẽ. </w:t>
      </w:r>
    </w:p>
    <w:p w14:paraId="51A81409" w14:textId="08181B10" w:rsidR="00FA696B" w:rsidRDefault="00FA696B" w:rsidP="00FA696B">
      <w:pPr>
        <w:pStyle w:val="Caption"/>
        <w:rPr>
          <w:lang w:val="pt-BR"/>
        </w:rPr>
      </w:pPr>
      <w:bookmarkStart w:id="185" w:name="_Toc215481252"/>
      <w:r w:rsidRPr="00FA696B">
        <w:rPr>
          <w:lang w:val="pt-BR"/>
        </w:rPr>
        <w:t>Bảng 2.</w:t>
      </w:r>
      <w:r>
        <w:fldChar w:fldCharType="begin"/>
      </w:r>
      <w:r w:rsidRPr="00FA696B">
        <w:rPr>
          <w:lang w:val="pt-BR"/>
        </w:rPr>
        <w:instrText xml:space="preserve"> SEQ Bảng_2. \* ARABIC </w:instrText>
      </w:r>
      <w:r>
        <w:fldChar w:fldCharType="separate"/>
      </w:r>
      <w:r w:rsidR="005B592A">
        <w:rPr>
          <w:noProof/>
          <w:lang w:val="pt-BR"/>
        </w:rPr>
        <w:t>8</w:t>
      </w:r>
      <w:r>
        <w:fldChar w:fldCharType="end"/>
      </w:r>
      <w:r w:rsidRPr="00FA696B">
        <w:rPr>
          <w:lang w:val="pt-BR"/>
        </w:rPr>
        <w:t xml:space="preserve">. </w:t>
      </w:r>
      <w:r>
        <w:rPr>
          <w:lang w:val="pt-BR"/>
        </w:rPr>
        <w:t xml:space="preserve">Tỷ lệ </w:t>
      </w:r>
      <w:r>
        <w:rPr>
          <w:lang w:val="pt-BR"/>
        </w:rPr>
        <w:t>trích lập dự phòng RRTD</w:t>
      </w:r>
      <w:r>
        <w:rPr>
          <w:lang w:val="pt-BR"/>
        </w:rPr>
        <w:t xml:space="preserve"> trong cho vay KHCN tại Vietcombank chi nhánh Chương Dương</w:t>
      </w:r>
      <w:bookmarkEnd w:id="185"/>
    </w:p>
    <w:tbl>
      <w:tblPr>
        <w:tblW w:w="8930" w:type="dxa"/>
        <w:tblLayout w:type="fixed"/>
        <w:tblLook w:val="04A0" w:firstRow="1" w:lastRow="0" w:firstColumn="1" w:lastColumn="0" w:noHBand="0" w:noVBand="1"/>
      </w:tblPr>
      <w:tblGrid>
        <w:gridCol w:w="3397"/>
        <w:gridCol w:w="1140"/>
        <w:gridCol w:w="878"/>
        <w:gridCol w:w="879"/>
        <w:gridCol w:w="878"/>
        <w:gridCol w:w="879"/>
        <w:gridCol w:w="879"/>
      </w:tblGrid>
      <w:tr w:rsidR="00FA696B" w:rsidRPr="00C234BD" w14:paraId="159E208C" w14:textId="77777777" w:rsidTr="00FA696B">
        <w:trPr>
          <w:trHeight w:val="312"/>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156D85" w14:textId="77777777" w:rsidR="00FA696B" w:rsidRPr="00C234BD" w:rsidRDefault="00FA696B" w:rsidP="007B0E94">
            <w:pPr>
              <w:spacing w:line="312" w:lineRule="auto"/>
              <w:ind w:firstLine="0"/>
              <w:jc w:val="left"/>
              <w:rPr>
                <w:b/>
                <w:bCs/>
                <w:color w:val="000000"/>
                <w:sz w:val="24"/>
                <w:szCs w:val="24"/>
              </w:rPr>
            </w:pPr>
            <w:r w:rsidRPr="00C234BD">
              <w:rPr>
                <w:b/>
                <w:bCs/>
                <w:color w:val="000000"/>
                <w:sz w:val="24"/>
                <w:szCs w:val="24"/>
              </w:rPr>
              <w:t>Chỉ tiêu</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29174F66"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ĐVT</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7E4DCBDA"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2021</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09925532"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2022</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4DDB2153"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2023</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6A9A55E6"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2024</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3DDE5636"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T9/</w:t>
            </w:r>
            <w:r w:rsidRPr="00FA696B">
              <w:rPr>
                <w:b/>
                <w:bCs/>
                <w:color w:val="000000"/>
                <w:sz w:val="24"/>
                <w:szCs w:val="24"/>
              </w:rPr>
              <w:t xml:space="preserve"> </w:t>
            </w:r>
            <w:r w:rsidRPr="00C234BD">
              <w:rPr>
                <w:b/>
                <w:bCs/>
                <w:color w:val="000000"/>
                <w:sz w:val="24"/>
                <w:szCs w:val="24"/>
              </w:rPr>
              <w:t>2025</w:t>
            </w:r>
          </w:p>
        </w:tc>
      </w:tr>
      <w:tr w:rsidR="00FA696B" w:rsidRPr="00FA696B" w14:paraId="49D4390D" w14:textId="77777777" w:rsidTr="00FA696B">
        <w:trPr>
          <w:trHeight w:val="42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6E5366E9" w14:textId="5CFB30C7" w:rsidR="00FA696B" w:rsidRPr="00C234BD" w:rsidRDefault="00FA696B" w:rsidP="00FA696B">
            <w:pPr>
              <w:spacing w:line="312" w:lineRule="auto"/>
              <w:ind w:firstLine="0"/>
              <w:jc w:val="left"/>
              <w:rPr>
                <w:color w:val="000000"/>
                <w:sz w:val="24"/>
                <w:szCs w:val="24"/>
              </w:rPr>
            </w:pPr>
            <w:r w:rsidRPr="00FA696B">
              <w:rPr>
                <w:color w:val="000000"/>
                <w:sz w:val="24"/>
                <w:szCs w:val="24"/>
              </w:rPr>
              <w:t>Trích lập dự phòng rủi ro tín dụng KHCN</w:t>
            </w:r>
          </w:p>
        </w:tc>
        <w:tc>
          <w:tcPr>
            <w:tcW w:w="1140" w:type="dxa"/>
            <w:tcBorders>
              <w:top w:val="nil"/>
              <w:left w:val="nil"/>
              <w:bottom w:val="single" w:sz="4" w:space="0" w:color="auto"/>
              <w:right w:val="single" w:sz="4" w:space="0" w:color="auto"/>
            </w:tcBorders>
            <w:shd w:val="clear" w:color="auto" w:fill="auto"/>
            <w:noWrap/>
            <w:vAlign w:val="center"/>
            <w:hideMark/>
          </w:tcPr>
          <w:p w14:paraId="109FE080" w14:textId="14E6AD5A" w:rsidR="00FA696B" w:rsidRPr="00C234BD" w:rsidRDefault="00FA696B" w:rsidP="00FA696B">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607438AF" w14:textId="230BD1F3" w:rsidR="00FA696B" w:rsidRPr="00C234BD" w:rsidRDefault="00FA696B" w:rsidP="00FA696B">
            <w:pPr>
              <w:spacing w:line="312" w:lineRule="auto"/>
              <w:ind w:firstLine="0"/>
              <w:jc w:val="center"/>
              <w:rPr>
                <w:color w:val="000000"/>
                <w:sz w:val="24"/>
                <w:szCs w:val="24"/>
              </w:rPr>
            </w:pPr>
            <w:r w:rsidRPr="00FA696B">
              <w:rPr>
                <w:color w:val="000000"/>
                <w:sz w:val="24"/>
                <w:szCs w:val="24"/>
              </w:rPr>
              <w:t>38,26</w:t>
            </w:r>
          </w:p>
        </w:tc>
        <w:tc>
          <w:tcPr>
            <w:tcW w:w="879" w:type="dxa"/>
            <w:tcBorders>
              <w:top w:val="nil"/>
              <w:left w:val="nil"/>
              <w:bottom w:val="single" w:sz="4" w:space="0" w:color="auto"/>
              <w:right w:val="single" w:sz="4" w:space="0" w:color="auto"/>
            </w:tcBorders>
            <w:shd w:val="clear" w:color="auto" w:fill="auto"/>
            <w:noWrap/>
            <w:vAlign w:val="center"/>
            <w:hideMark/>
          </w:tcPr>
          <w:p w14:paraId="65AF7587" w14:textId="73B25679" w:rsidR="00FA696B" w:rsidRPr="00C234BD" w:rsidRDefault="00FA696B" w:rsidP="00FA696B">
            <w:pPr>
              <w:spacing w:line="312" w:lineRule="auto"/>
              <w:ind w:firstLine="0"/>
              <w:jc w:val="center"/>
              <w:rPr>
                <w:color w:val="000000"/>
                <w:sz w:val="24"/>
                <w:szCs w:val="24"/>
              </w:rPr>
            </w:pPr>
            <w:r w:rsidRPr="00FA696B">
              <w:rPr>
                <w:color w:val="000000"/>
                <w:sz w:val="24"/>
                <w:szCs w:val="24"/>
              </w:rPr>
              <w:t>48,32</w:t>
            </w:r>
          </w:p>
        </w:tc>
        <w:tc>
          <w:tcPr>
            <w:tcW w:w="878" w:type="dxa"/>
            <w:tcBorders>
              <w:top w:val="nil"/>
              <w:left w:val="nil"/>
              <w:bottom w:val="single" w:sz="4" w:space="0" w:color="auto"/>
              <w:right w:val="single" w:sz="4" w:space="0" w:color="auto"/>
            </w:tcBorders>
            <w:shd w:val="clear" w:color="auto" w:fill="auto"/>
            <w:noWrap/>
            <w:vAlign w:val="center"/>
            <w:hideMark/>
          </w:tcPr>
          <w:p w14:paraId="173CA1B9" w14:textId="3AA7C80B" w:rsidR="00FA696B" w:rsidRPr="00C234BD" w:rsidRDefault="00FA696B" w:rsidP="00FA696B">
            <w:pPr>
              <w:spacing w:line="312" w:lineRule="auto"/>
              <w:ind w:firstLine="0"/>
              <w:jc w:val="center"/>
              <w:rPr>
                <w:color w:val="000000"/>
                <w:sz w:val="24"/>
                <w:szCs w:val="24"/>
              </w:rPr>
            </w:pPr>
            <w:r w:rsidRPr="00FA696B">
              <w:rPr>
                <w:color w:val="000000"/>
                <w:sz w:val="24"/>
                <w:szCs w:val="24"/>
              </w:rPr>
              <w:t>51,12</w:t>
            </w:r>
          </w:p>
        </w:tc>
        <w:tc>
          <w:tcPr>
            <w:tcW w:w="879" w:type="dxa"/>
            <w:tcBorders>
              <w:top w:val="nil"/>
              <w:left w:val="nil"/>
              <w:bottom w:val="single" w:sz="4" w:space="0" w:color="auto"/>
              <w:right w:val="single" w:sz="4" w:space="0" w:color="auto"/>
            </w:tcBorders>
            <w:shd w:val="clear" w:color="auto" w:fill="auto"/>
            <w:noWrap/>
            <w:vAlign w:val="center"/>
            <w:hideMark/>
          </w:tcPr>
          <w:p w14:paraId="0C14FC58" w14:textId="3BDCE0D6" w:rsidR="00FA696B" w:rsidRPr="00C234BD" w:rsidRDefault="00FA696B" w:rsidP="00FA696B">
            <w:pPr>
              <w:spacing w:line="312" w:lineRule="auto"/>
              <w:ind w:firstLine="0"/>
              <w:jc w:val="center"/>
              <w:rPr>
                <w:color w:val="000000"/>
                <w:sz w:val="24"/>
                <w:szCs w:val="24"/>
              </w:rPr>
            </w:pPr>
            <w:r w:rsidRPr="00FA696B">
              <w:rPr>
                <w:color w:val="000000"/>
                <w:sz w:val="24"/>
                <w:szCs w:val="24"/>
              </w:rPr>
              <w:t>54,36</w:t>
            </w:r>
          </w:p>
        </w:tc>
        <w:tc>
          <w:tcPr>
            <w:tcW w:w="879" w:type="dxa"/>
            <w:tcBorders>
              <w:top w:val="nil"/>
              <w:left w:val="nil"/>
              <w:bottom w:val="single" w:sz="4" w:space="0" w:color="auto"/>
              <w:right w:val="single" w:sz="4" w:space="0" w:color="auto"/>
            </w:tcBorders>
            <w:shd w:val="clear" w:color="auto" w:fill="auto"/>
            <w:noWrap/>
            <w:vAlign w:val="center"/>
            <w:hideMark/>
          </w:tcPr>
          <w:p w14:paraId="1C21700C" w14:textId="55761812" w:rsidR="00FA696B" w:rsidRPr="00C234BD" w:rsidRDefault="00FA696B" w:rsidP="00FA696B">
            <w:pPr>
              <w:spacing w:line="312" w:lineRule="auto"/>
              <w:ind w:firstLine="0"/>
              <w:jc w:val="center"/>
              <w:rPr>
                <w:color w:val="000000"/>
                <w:sz w:val="24"/>
                <w:szCs w:val="24"/>
              </w:rPr>
            </w:pPr>
            <w:r w:rsidRPr="00FA696B">
              <w:rPr>
                <w:color w:val="000000"/>
                <w:sz w:val="24"/>
                <w:szCs w:val="24"/>
              </w:rPr>
              <w:t>60,22</w:t>
            </w:r>
          </w:p>
        </w:tc>
      </w:tr>
      <w:tr w:rsidR="00FA696B" w:rsidRPr="00FA696B" w14:paraId="13283D09"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6D9D8681" w14:textId="6FF16F4C" w:rsidR="00FA696B" w:rsidRPr="00C234BD" w:rsidRDefault="00FA696B" w:rsidP="00FA696B">
            <w:pPr>
              <w:spacing w:line="312" w:lineRule="auto"/>
              <w:ind w:firstLine="0"/>
              <w:jc w:val="left"/>
              <w:rPr>
                <w:color w:val="000000"/>
                <w:sz w:val="24"/>
                <w:szCs w:val="24"/>
              </w:rPr>
            </w:pPr>
            <w:r w:rsidRPr="00FA696B">
              <w:rPr>
                <w:color w:val="000000"/>
                <w:sz w:val="24"/>
                <w:szCs w:val="24"/>
              </w:rPr>
              <w:t>Dư nợ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4F3DFA73" w14:textId="0246690A" w:rsidR="00FA696B" w:rsidRPr="00C234BD" w:rsidRDefault="00FA696B" w:rsidP="00FA696B">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17BDE3B9" w14:textId="13B0D8BA" w:rsidR="00FA696B" w:rsidRPr="00C234BD" w:rsidRDefault="00FA696B" w:rsidP="00FA696B">
            <w:pPr>
              <w:spacing w:line="312" w:lineRule="auto"/>
              <w:ind w:firstLine="0"/>
              <w:jc w:val="center"/>
              <w:rPr>
                <w:color w:val="000000"/>
                <w:sz w:val="24"/>
                <w:szCs w:val="24"/>
              </w:rPr>
            </w:pPr>
            <w:r w:rsidRPr="00FA696B">
              <w:rPr>
                <w:color w:val="000000"/>
                <w:sz w:val="24"/>
                <w:szCs w:val="24"/>
              </w:rPr>
              <w:t>6.828</w:t>
            </w:r>
          </w:p>
        </w:tc>
        <w:tc>
          <w:tcPr>
            <w:tcW w:w="879" w:type="dxa"/>
            <w:tcBorders>
              <w:top w:val="nil"/>
              <w:left w:val="nil"/>
              <w:bottom w:val="single" w:sz="4" w:space="0" w:color="auto"/>
              <w:right w:val="single" w:sz="4" w:space="0" w:color="auto"/>
            </w:tcBorders>
            <w:shd w:val="clear" w:color="auto" w:fill="auto"/>
            <w:noWrap/>
            <w:vAlign w:val="center"/>
            <w:hideMark/>
          </w:tcPr>
          <w:p w14:paraId="6AD5F0CB" w14:textId="2BD89E11" w:rsidR="00FA696B" w:rsidRPr="00C234BD" w:rsidRDefault="00FA696B" w:rsidP="00FA696B">
            <w:pPr>
              <w:spacing w:line="312" w:lineRule="auto"/>
              <w:ind w:firstLine="0"/>
              <w:jc w:val="center"/>
              <w:rPr>
                <w:color w:val="000000"/>
                <w:sz w:val="24"/>
                <w:szCs w:val="24"/>
              </w:rPr>
            </w:pPr>
            <w:r w:rsidRPr="00FA696B">
              <w:rPr>
                <w:color w:val="000000"/>
                <w:sz w:val="24"/>
                <w:szCs w:val="24"/>
              </w:rPr>
              <w:t>7.542</w:t>
            </w:r>
          </w:p>
        </w:tc>
        <w:tc>
          <w:tcPr>
            <w:tcW w:w="878" w:type="dxa"/>
            <w:tcBorders>
              <w:top w:val="nil"/>
              <w:left w:val="nil"/>
              <w:bottom w:val="single" w:sz="4" w:space="0" w:color="auto"/>
              <w:right w:val="single" w:sz="4" w:space="0" w:color="auto"/>
            </w:tcBorders>
            <w:shd w:val="clear" w:color="auto" w:fill="auto"/>
            <w:noWrap/>
            <w:vAlign w:val="center"/>
            <w:hideMark/>
          </w:tcPr>
          <w:p w14:paraId="2C838B9E" w14:textId="73A36836" w:rsidR="00FA696B" w:rsidRPr="00C234BD" w:rsidRDefault="00FA696B" w:rsidP="00FA696B">
            <w:pPr>
              <w:spacing w:line="312" w:lineRule="auto"/>
              <w:ind w:firstLine="0"/>
              <w:jc w:val="center"/>
              <w:rPr>
                <w:color w:val="000000"/>
                <w:sz w:val="24"/>
                <w:szCs w:val="24"/>
              </w:rPr>
            </w:pPr>
            <w:r w:rsidRPr="00FA696B">
              <w:rPr>
                <w:color w:val="000000"/>
                <w:sz w:val="24"/>
                <w:szCs w:val="24"/>
              </w:rPr>
              <w:t>8.136</w:t>
            </w:r>
          </w:p>
        </w:tc>
        <w:tc>
          <w:tcPr>
            <w:tcW w:w="879" w:type="dxa"/>
            <w:tcBorders>
              <w:top w:val="nil"/>
              <w:left w:val="nil"/>
              <w:bottom w:val="single" w:sz="4" w:space="0" w:color="auto"/>
              <w:right w:val="single" w:sz="4" w:space="0" w:color="auto"/>
            </w:tcBorders>
            <w:shd w:val="clear" w:color="auto" w:fill="auto"/>
            <w:noWrap/>
            <w:vAlign w:val="center"/>
            <w:hideMark/>
          </w:tcPr>
          <w:p w14:paraId="4D8FE737" w14:textId="1B14E473" w:rsidR="00FA696B" w:rsidRPr="00C234BD" w:rsidRDefault="00FA696B" w:rsidP="00FA696B">
            <w:pPr>
              <w:spacing w:line="312" w:lineRule="auto"/>
              <w:ind w:firstLine="0"/>
              <w:jc w:val="center"/>
              <w:rPr>
                <w:color w:val="000000"/>
                <w:sz w:val="24"/>
                <w:szCs w:val="24"/>
              </w:rPr>
            </w:pPr>
            <w:r w:rsidRPr="00FA696B">
              <w:rPr>
                <w:color w:val="000000"/>
                <w:sz w:val="24"/>
                <w:szCs w:val="24"/>
              </w:rPr>
              <w:t>9.035</w:t>
            </w:r>
          </w:p>
        </w:tc>
        <w:tc>
          <w:tcPr>
            <w:tcW w:w="879" w:type="dxa"/>
            <w:tcBorders>
              <w:top w:val="nil"/>
              <w:left w:val="nil"/>
              <w:bottom w:val="single" w:sz="4" w:space="0" w:color="auto"/>
              <w:right w:val="single" w:sz="4" w:space="0" w:color="auto"/>
            </w:tcBorders>
            <w:shd w:val="clear" w:color="auto" w:fill="auto"/>
            <w:noWrap/>
            <w:vAlign w:val="center"/>
            <w:hideMark/>
          </w:tcPr>
          <w:p w14:paraId="24A61960" w14:textId="330E7C12" w:rsidR="00FA696B" w:rsidRPr="00C234BD" w:rsidRDefault="00FA696B" w:rsidP="00FA696B">
            <w:pPr>
              <w:spacing w:line="312" w:lineRule="auto"/>
              <w:ind w:firstLine="0"/>
              <w:jc w:val="center"/>
              <w:rPr>
                <w:color w:val="000000"/>
                <w:sz w:val="24"/>
                <w:szCs w:val="24"/>
              </w:rPr>
            </w:pPr>
            <w:r w:rsidRPr="00FA696B">
              <w:rPr>
                <w:color w:val="000000"/>
                <w:sz w:val="24"/>
                <w:szCs w:val="24"/>
              </w:rPr>
              <w:t>9.812</w:t>
            </w:r>
          </w:p>
        </w:tc>
      </w:tr>
      <w:tr w:rsidR="00FA696B" w:rsidRPr="00FA696B" w14:paraId="4CCFD050"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09BA4EDA" w14:textId="23EBA61F" w:rsidR="00FA696B" w:rsidRPr="00C234BD" w:rsidRDefault="00FA696B" w:rsidP="00FA696B">
            <w:pPr>
              <w:spacing w:line="312" w:lineRule="auto"/>
              <w:ind w:firstLine="0"/>
              <w:jc w:val="left"/>
              <w:rPr>
                <w:color w:val="000000"/>
                <w:sz w:val="24"/>
                <w:szCs w:val="24"/>
              </w:rPr>
            </w:pPr>
            <w:r w:rsidRPr="00FA696B">
              <w:rPr>
                <w:color w:val="000000"/>
                <w:sz w:val="24"/>
                <w:szCs w:val="24"/>
              </w:rPr>
              <w:t>Tỷ lệ phòng RRTD đối với KHCN</w:t>
            </w:r>
          </w:p>
        </w:tc>
        <w:tc>
          <w:tcPr>
            <w:tcW w:w="1140" w:type="dxa"/>
            <w:tcBorders>
              <w:top w:val="nil"/>
              <w:left w:val="nil"/>
              <w:bottom w:val="single" w:sz="4" w:space="0" w:color="auto"/>
              <w:right w:val="single" w:sz="4" w:space="0" w:color="auto"/>
            </w:tcBorders>
            <w:shd w:val="clear" w:color="auto" w:fill="auto"/>
            <w:noWrap/>
            <w:vAlign w:val="center"/>
            <w:hideMark/>
          </w:tcPr>
          <w:p w14:paraId="4B6FA6BC" w14:textId="0D7DB6CA" w:rsidR="00FA696B" w:rsidRPr="00C234BD" w:rsidRDefault="00FA696B" w:rsidP="00FA696B">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155C5437" w14:textId="0C49E07C" w:rsidR="00FA696B" w:rsidRPr="00C234BD" w:rsidRDefault="00FA696B" w:rsidP="00FA696B">
            <w:pPr>
              <w:spacing w:line="312" w:lineRule="auto"/>
              <w:ind w:firstLine="0"/>
              <w:jc w:val="center"/>
              <w:rPr>
                <w:color w:val="000000"/>
                <w:sz w:val="24"/>
                <w:szCs w:val="24"/>
              </w:rPr>
            </w:pPr>
            <w:r w:rsidRPr="00FA696B">
              <w:rPr>
                <w:color w:val="000000"/>
                <w:sz w:val="24"/>
                <w:szCs w:val="24"/>
              </w:rPr>
              <w:t>0,56</w:t>
            </w:r>
          </w:p>
        </w:tc>
        <w:tc>
          <w:tcPr>
            <w:tcW w:w="879" w:type="dxa"/>
            <w:tcBorders>
              <w:top w:val="nil"/>
              <w:left w:val="nil"/>
              <w:bottom w:val="single" w:sz="4" w:space="0" w:color="auto"/>
              <w:right w:val="single" w:sz="4" w:space="0" w:color="auto"/>
            </w:tcBorders>
            <w:shd w:val="clear" w:color="auto" w:fill="auto"/>
            <w:noWrap/>
            <w:vAlign w:val="center"/>
            <w:hideMark/>
          </w:tcPr>
          <w:p w14:paraId="12177443" w14:textId="6B04C90C" w:rsidR="00FA696B" w:rsidRPr="00C234BD" w:rsidRDefault="00FA696B" w:rsidP="00FA696B">
            <w:pPr>
              <w:spacing w:line="312" w:lineRule="auto"/>
              <w:ind w:firstLine="0"/>
              <w:jc w:val="center"/>
              <w:rPr>
                <w:color w:val="000000"/>
                <w:sz w:val="24"/>
                <w:szCs w:val="24"/>
              </w:rPr>
            </w:pPr>
            <w:r w:rsidRPr="00FA696B">
              <w:rPr>
                <w:color w:val="000000"/>
                <w:sz w:val="24"/>
                <w:szCs w:val="24"/>
              </w:rPr>
              <w:t>0,64</w:t>
            </w:r>
          </w:p>
        </w:tc>
        <w:tc>
          <w:tcPr>
            <w:tcW w:w="878" w:type="dxa"/>
            <w:tcBorders>
              <w:top w:val="nil"/>
              <w:left w:val="nil"/>
              <w:bottom w:val="single" w:sz="4" w:space="0" w:color="auto"/>
              <w:right w:val="single" w:sz="4" w:space="0" w:color="auto"/>
            </w:tcBorders>
            <w:shd w:val="clear" w:color="auto" w:fill="auto"/>
            <w:noWrap/>
            <w:vAlign w:val="center"/>
            <w:hideMark/>
          </w:tcPr>
          <w:p w14:paraId="28D3DD3F" w14:textId="258D0EAF" w:rsidR="00FA696B" w:rsidRPr="00C234BD" w:rsidRDefault="00FA696B" w:rsidP="00FA696B">
            <w:pPr>
              <w:spacing w:line="312" w:lineRule="auto"/>
              <w:ind w:firstLine="0"/>
              <w:jc w:val="center"/>
              <w:rPr>
                <w:color w:val="000000"/>
                <w:sz w:val="24"/>
                <w:szCs w:val="24"/>
              </w:rPr>
            </w:pPr>
            <w:r w:rsidRPr="00FA696B">
              <w:rPr>
                <w:color w:val="000000"/>
                <w:sz w:val="24"/>
                <w:szCs w:val="24"/>
              </w:rPr>
              <w:t>0,63</w:t>
            </w:r>
          </w:p>
        </w:tc>
        <w:tc>
          <w:tcPr>
            <w:tcW w:w="879" w:type="dxa"/>
            <w:tcBorders>
              <w:top w:val="nil"/>
              <w:left w:val="nil"/>
              <w:bottom w:val="single" w:sz="4" w:space="0" w:color="auto"/>
              <w:right w:val="single" w:sz="4" w:space="0" w:color="auto"/>
            </w:tcBorders>
            <w:shd w:val="clear" w:color="auto" w:fill="auto"/>
            <w:noWrap/>
            <w:vAlign w:val="center"/>
            <w:hideMark/>
          </w:tcPr>
          <w:p w14:paraId="62DB887C" w14:textId="51CCEC01" w:rsidR="00FA696B" w:rsidRPr="00C234BD" w:rsidRDefault="00FA696B" w:rsidP="00FA696B">
            <w:pPr>
              <w:spacing w:line="312" w:lineRule="auto"/>
              <w:ind w:firstLine="0"/>
              <w:jc w:val="center"/>
              <w:rPr>
                <w:color w:val="000000"/>
                <w:sz w:val="24"/>
                <w:szCs w:val="24"/>
              </w:rPr>
            </w:pPr>
            <w:r w:rsidRPr="00FA696B">
              <w:rPr>
                <w:color w:val="000000"/>
                <w:sz w:val="24"/>
                <w:szCs w:val="24"/>
              </w:rPr>
              <w:t>0,60</w:t>
            </w:r>
          </w:p>
        </w:tc>
        <w:tc>
          <w:tcPr>
            <w:tcW w:w="879" w:type="dxa"/>
            <w:tcBorders>
              <w:top w:val="nil"/>
              <w:left w:val="nil"/>
              <w:bottom w:val="single" w:sz="4" w:space="0" w:color="auto"/>
              <w:right w:val="single" w:sz="4" w:space="0" w:color="auto"/>
            </w:tcBorders>
            <w:shd w:val="clear" w:color="auto" w:fill="auto"/>
            <w:noWrap/>
            <w:vAlign w:val="center"/>
            <w:hideMark/>
          </w:tcPr>
          <w:p w14:paraId="1B0FEBA5" w14:textId="761CBAFB" w:rsidR="00FA696B" w:rsidRPr="00C234BD" w:rsidRDefault="00FA696B" w:rsidP="00FA696B">
            <w:pPr>
              <w:spacing w:line="312" w:lineRule="auto"/>
              <w:ind w:firstLine="0"/>
              <w:jc w:val="center"/>
              <w:rPr>
                <w:color w:val="000000"/>
                <w:sz w:val="24"/>
                <w:szCs w:val="24"/>
              </w:rPr>
            </w:pPr>
            <w:r w:rsidRPr="00FA696B">
              <w:rPr>
                <w:color w:val="000000"/>
                <w:sz w:val="24"/>
                <w:szCs w:val="24"/>
              </w:rPr>
              <w:t>0,61</w:t>
            </w:r>
          </w:p>
        </w:tc>
      </w:tr>
      <w:tr w:rsidR="00FA696B" w:rsidRPr="00FA696B" w14:paraId="0A464935"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5B776FD1" w14:textId="36006E0F" w:rsidR="00FA696B" w:rsidRPr="00C234BD" w:rsidRDefault="00FA696B" w:rsidP="00FA696B">
            <w:pPr>
              <w:spacing w:line="312" w:lineRule="auto"/>
              <w:ind w:firstLine="0"/>
              <w:jc w:val="left"/>
              <w:rPr>
                <w:color w:val="000000"/>
                <w:sz w:val="24"/>
                <w:szCs w:val="24"/>
              </w:rPr>
            </w:pPr>
            <w:r w:rsidRPr="00FA696B">
              <w:rPr>
                <w:color w:val="000000"/>
                <w:sz w:val="24"/>
                <w:szCs w:val="24"/>
              </w:rPr>
              <w:t>Tỷ lệ dự phòng RRTD chung của Chi nhánh</w:t>
            </w:r>
          </w:p>
        </w:tc>
        <w:tc>
          <w:tcPr>
            <w:tcW w:w="1140" w:type="dxa"/>
            <w:tcBorders>
              <w:top w:val="nil"/>
              <w:left w:val="nil"/>
              <w:bottom w:val="single" w:sz="4" w:space="0" w:color="auto"/>
              <w:right w:val="single" w:sz="4" w:space="0" w:color="auto"/>
            </w:tcBorders>
            <w:shd w:val="clear" w:color="auto" w:fill="auto"/>
            <w:noWrap/>
            <w:vAlign w:val="center"/>
            <w:hideMark/>
          </w:tcPr>
          <w:p w14:paraId="10098E34" w14:textId="7324A61A" w:rsidR="00FA696B" w:rsidRPr="00C234BD" w:rsidRDefault="00FA696B" w:rsidP="00FA696B">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59A11C3C" w14:textId="3EC14556" w:rsidR="00FA696B" w:rsidRPr="00C234BD" w:rsidRDefault="00FA696B" w:rsidP="00FA696B">
            <w:pPr>
              <w:spacing w:line="312" w:lineRule="auto"/>
              <w:ind w:firstLine="0"/>
              <w:jc w:val="center"/>
              <w:rPr>
                <w:color w:val="000000"/>
                <w:sz w:val="24"/>
                <w:szCs w:val="24"/>
              </w:rPr>
            </w:pPr>
            <w:r w:rsidRPr="00FA696B">
              <w:rPr>
                <w:color w:val="000000"/>
                <w:sz w:val="24"/>
                <w:szCs w:val="24"/>
              </w:rPr>
              <w:t>0,88</w:t>
            </w:r>
          </w:p>
        </w:tc>
        <w:tc>
          <w:tcPr>
            <w:tcW w:w="879" w:type="dxa"/>
            <w:tcBorders>
              <w:top w:val="nil"/>
              <w:left w:val="nil"/>
              <w:bottom w:val="single" w:sz="4" w:space="0" w:color="auto"/>
              <w:right w:val="single" w:sz="4" w:space="0" w:color="auto"/>
            </w:tcBorders>
            <w:shd w:val="clear" w:color="auto" w:fill="auto"/>
            <w:noWrap/>
            <w:vAlign w:val="center"/>
            <w:hideMark/>
          </w:tcPr>
          <w:p w14:paraId="14C4FE3E" w14:textId="3533784B" w:rsidR="00FA696B" w:rsidRPr="00C234BD" w:rsidRDefault="00FA696B" w:rsidP="00FA696B">
            <w:pPr>
              <w:spacing w:line="312" w:lineRule="auto"/>
              <w:ind w:firstLine="0"/>
              <w:jc w:val="center"/>
              <w:rPr>
                <w:color w:val="000000"/>
                <w:sz w:val="24"/>
                <w:szCs w:val="24"/>
              </w:rPr>
            </w:pPr>
            <w:r w:rsidRPr="00FA696B">
              <w:rPr>
                <w:color w:val="000000"/>
                <w:sz w:val="24"/>
                <w:szCs w:val="24"/>
              </w:rPr>
              <w:t>1,12</w:t>
            </w:r>
          </w:p>
        </w:tc>
        <w:tc>
          <w:tcPr>
            <w:tcW w:w="878" w:type="dxa"/>
            <w:tcBorders>
              <w:top w:val="nil"/>
              <w:left w:val="nil"/>
              <w:bottom w:val="single" w:sz="4" w:space="0" w:color="auto"/>
              <w:right w:val="single" w:sz="4" w:space="0" w:color="auto"/>
            </w:tcBorders>
            <w:shd w:val="clear" w:color="auto" w:fill="auto"/>
            <w:noWrap/>
            <w:vAlign w:val="center"/>
            <w:hideMark/>
          </w:tcPr>
          <w:p w14:paraId="645A5F32" w14:textId="53EB08C6" w:rsidR="00FA696B" w:rsidRPr="00C234BD" w:rsidRDefault="00FA696B" w:rsidP="00FA696B">
            <w:pPr>
              <w:spacing w:line="312" w:lineRule="auto"/>
              <w:ind w:firstLine="0"/>
              <w:jc w:val="center"/>
              <w:rPr>
                <w:color w:val="000000"/>
                <w:sz w:val="24"/>
                <w:szCs w:val="24"/>
              </w:rPr>
            </w:pPr>
            <w:r w:rsidRPr="00FA696B">
              <w:rPr>
                <w:color w:val="000000"/>
                <w:sz w:val="24"/>
                <w:szCs w:val="24"/>
              </w:rPr>
              <w:t>1,24</w:t>
            </w:r>
          </w:p>
        </w:tc>
        <w:tc>
          <w:tcPr>
            <w:tcW w:w="879" w:type="dxa"/>
            <w:tcBorders>
              <w:top w:val="nil"/>
              <w:left w:val="nil"/>
              <w:bottom w:val="single" w:sz="4" w:space="0" w:color="auto"/>
              <w:right w:val="single" w:sz="4" w:space="0" w:color="auto"/>
            </w:tcBorders>
            <w:shd w:val="clear" w:color="auto" w:fill="auto"/>
            <w:noWrap/>
            <w:vAlign w:val="center"/>
            <w:hideMark/>
          </w:tcPr>
          <w:p w14:paraId="7A02F6B9" w14:textId="2C4CF366" w:rsidR="00FA696B" w:rsidRPr="00C234BD" w:rsidRDefault="00FA696B" w:rsidP="00FA696B">
            <w:pPr>
              <w:spacing w:line="312" w:lineRule="auto"/>
              <w:ind w:firstLine="0"/>
              <w:jc w:val="center"/>
              <w:rPr>
                <w:color w:val="000000"/>
                <w:sz w:val="24"/>
                <w:szCs w:val="24"/>
              </w:rPr>
            </w:pPr>
            <w:r w:rsidRPr="00FA696B">
              <w:rPr>
                <w:color w:val="000000"/>
                <w:sz w:val="24"/>
                <w:szCs w:val="24"/>
              </w:rPr>
              <w:t>1,11</w:t>
            </w:r>
          </w:p>
        </w:tc>
        <w:tc>
          <w:tcPr>
            <w:tcW w:w="879" w:type="dxa"/>
            <w:tcBorders>
              <w:top w:val="nil"/>
              <w:left w:val="nil"/>
              <w:bottom w:val="single" w:sz="4" w:space="0" w:color="auto"/>
              <w:right w:val="single" w:sz="4" w:space="0" w:color="auto"/>
            </w:tcBorders>
            <w:shd w:val="clear" w:color="auto" w:fill="auto"/>
            <w:noWrap/>
            <w:vAlign w:val="center"/>
            <w:hideMark/>
          </w:tcPr>
          <w:p w14:paraId="5EC0172F" w14:textId="0679058A" w:rsidR="00FA696B" w:rsidRPr="00C234BD" w:rsidRDefault="00FA696B" w:rsidP="00FA696B">
            <w:pPr>
              <w:spacing w:line="312" w:lineRule="auto"/>
              <w:ind w:firstLine="0"/>
              <w:jc w:val="center"/>
              <w:rPr>
                <w:color w:val="000000"/>
                <w:sz w:val="24"/>
                <w:szCs w:val="24"/>
              </w:rPr>
            </w:pPr>
            <w:r w:rsidRPr="00FA696B">
              <w:rPr>
                <w:color w:val="000000"/>
                <w:sz w:val="24"/>
                <w:szCs w:val="24"/>
              </w:rPr>
              <w:t>1,36</w:t>
            </w:r>
          </w:p>
        </w:tc>
      </w:tr>
    </w:tbl>
    <w:p w14:paraId="457335A5" w14:textId="6778F7F7" w:rsidR="00FA696B" w:rsidRDefault="00FA696B" w:rsidP="00FA696B">
      <w:pPr>
        <w:jc w:val="right"/>
        <w:rPr>
          <w:i/>
          <w:iCs/>
        </w:rPr>
      </w:pPr>
      <w:r w:rsidRPr="00B21BD4">
        <w:rPr>
          <w:i/>
          <w:iCs/>
        </w:rPr>
        <w:t xml:space="preserve">Nguồn: Vietcombank chi nhánh Chương Dương, 2021 </w:t>
      </w:r>
      <w:r>
        <w:rPr>
          <w:i/>
          <w:iCs/>
        </w:rPr>
        <w:t>–</w:t>
      </w:r>
      <w:r w:rsidRPr="00B21BD4">
        <w:rPr>
          <w:i/>
          <w:iCs/>
        </w:rPr>
        <w:t xml:space="preserve"> 2025</w:t>
      </w:r>
    </w:p>
    <w:p w14:paraId="387E4F47" w14:textId="0702A246" w:rsidR="0093398C" w:rsidRDefault="0093398C" w:rsidP="0093398C">
      <w:pPr>
        <w:rPr>
          <w:b/>
          <w:bCs/>
          <w:lang w:val="pt-BR"/>
        </w:rPr>
      </w:pPr>
      <w:r w:rsidRPr="00340B1C">
        <w:rPr>
          <w:b/>
          <w:bCs/>
          <w:lang w:val="pt-BR"/>
        </w:rPr>
        <w:lastRenderedPageBreak/>
        <w:t>- Tỷ lệ bao phủ nợ xấu đối với cho vay KHCN</w:t>
      </w:r>
    </w:p>
    <w:p w14:paraId="0B181CAB" w14:textId="46FCA0D2" w:rsidR="005B592A" w:rsidRPr="005B592A" w:rsidRDefault="005B592A" w:rsidP="0093398C">
      <w:pPr>
        <w:rPr>
          <w:b/>
          <w:bCs/>
          <w:lang w:val="pt-BR"/>
        </w:rPr>
      </w:pPr>
      <w:r w:rsidRPr="005B592A">
        <w:rPr>
          <w:lang w:val="pt-BR"/>
        </w:rPr>
        <w:t xml:space="preserve">Bảng 2.9 cho thấy tỷ lệ bao phủ nợ xấu đối với cho vay KHCN tại Vietcombank Chi nhánh Chương Dương luôn duy trì dưới mức 100%, dao động từ 84,65% năm 2021 xuống còn 79,76% vào tháng 9/2025, phản ánh mức độ dự phòng rủi ro chưa bao phủ hoàn toàn dư nợ xấu của phân khúc này. Trong khi đó, tỷ lệ bao phủ nợ xấu chung của chi nhánh luôn cao hơn đáng kể, từ 123,5% đến 141,5%, cho thấy danh mục tín dụng toàn chi nhánh được bảo vệ tốt hơn so với riêng nhóm KHCN. Xu hướng giảm dần của tỷ lệ bao phủ trong giai đoạn 2023–2025 chủ yếu do tốc độ tăng của nợ xấu KHCN (từ 55,8 tỷ lên 75,5 tỷ đồng) nhanh hơn tốc độ trích lập dự phòng, đặc biệt ở nhóm khách hàng hộ kinh doanh cá thể chịu ảnh hưởng bởi biến động kinh tế. </w:t>
      </w:r>
    </w:p>
    <w:p w14:paraId="6000EA51" w14:textId="6738F98B" w:rsidR="00FA696B" w:rsidRDefault="00FA696B" w:rsidP="00FA696B">
      <w:pPr>
        <w:pStyle w:val="Caption"/>
        <w:rPr>
          <w:lang w:val="pt-BR"/>
        </w:rPr>
      </w:pPr>
      <w:bookmarkStart w:id="186" w:name="_Toc215481253"/>
      <w:r w:rsidRPr="00FA696B">
        <w:rPr>
          <w:lang w:val="pt-BR"/>
        </w:rPr>
        <w:t>Bảng 2.</w:t>
      </w:r>
      <w:r>
        <w:fldChar w:fldCharType="begin"/>
      </w:r>
      <w:r w:rsidRPr="00FA696B">
        <w:rPr>
          <w:lang w:val="pt-BR"/>
        </w:rPr>
        <w:instrText xml:space="preserve"> SEQ Bảng_2. \* ARABIC </w:instrText>
      </w:r>
      <w:r>
        <w:fldChar w:fldCharType="separate"/>
      </w:r>
      <w:r w:rsidR="005B592A">
        <w:rPr>
          <w:noProof/>
          <w:lang w:val="pt-BR"/>
        </w:rPr>
        <w:t>9</w:t>
      </w:r>
      <w:r>
        <w:fldChar w:fldCharType="end"/>
      </w:r>
      <w:r w:rsidRPr="00FA696B">
        <w:rPr>
          <w:lang w:val="pt-BR"/>
        </w:rPr>
        <w:t xml:space="preserve">. </w:t>
      </w:r>
      <w:r>
        <w:rPr>
          <w:lang w:val="pt-BR"/>
        </w:rPr>
        <w:t xml:space="preserve">Tỷ lệ </w:t>
      </w:r>
      <w:r>
        <w:rPr>
          <w:lang w:val="pt-BR"/>
        </w:rPr>
        <w:t>bao phủ nợ xấu</w:t>
      </w:r>
      <w:r>
        <w:rPr>
          <w:lang w:val="pt-BR"/>
        </w:rPr>
        <w:t xml:space="preserve"> trong cho vay KHCN tại Vietcombank chi nhánh Chương Dương</w:t>
      </w:r>
      <w:bookmarkEnd w:id="186"/>
    </w:p>
    <w:tbl>
      <w:tblPr>
        <w:tblW w:w="8930" w:type="dxa"/>
        <w:tblLayout w:type="fixed"/>
        <w:tblLook w:val="04A0" w:firstRow="1" w:lastRow="0" w:firstColumn="1" w:lastColumn="0" w:noHBand="0" w:noVBand="1"/>
      </w:tblPr>
      <w:tblGrid>
        <w:gridCol w:w="3397"/>
        <w:gridCol w:w="1140"/>
        <w:gridCol w:w="878"/>
        <w:gridCol w:w="879"/>
        <w:gridCol w:w="878"/>
        <w:gridCol w:w="879"/>
        <w:gridCol w:w="879"/>
      </w:tblGrid>
      <w:tr w:rsidR="00FA696B" w:rsidRPr="00C234BD" w14:paraId="064B7FAA" w14:textId="77777777" w:rsidTr="00FA696B">
        <w:trPr>
          <w:trHeight w:val="312"/>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A1C44"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Chỉ tiêu</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508B1353"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ĐVT</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027140F5"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2021</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4DD59666"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2022</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15F7A505"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2023</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588272C1"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2024</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1F7929F6" w14:textId="77777777" w:rsidR="00FA696B" w:rsidRPr="00C234BD" w:rsidRDefault="00FA696B" w:rsidP="00FA696B">
            <w:pPr>
              <w:spacing w:line="312" w:lineRule="auto"/>
              <w:ind w:firstLine="0"/>
              <w:jc w:val="center"/>
              <w:rPr>
                <w:b/>
                <w:bCs/>
                <w:color w:val="000000"/>
                <w:sz w:val="24"/>
                <w:szCs w:val="24"/>
              </w:rPr>
            </w:pPr>
            <w:r w:rsidRPr="00C234BD">
              <w:rPr>
                <w:b/>
                <w:bCs/>
                <w:color w:val="000000"/>
                <w:sz w:val="24"/>
                <w:szCs w:val="24"/>
              </w:rPr>
              <w:t>T9/</w:t>
            </w:r>
            <w:r w:rsidRPr="00FA696B">
              <w:rPr>
                <w:b/>
                <w:bCs/>
                <w:color w:val="000000"/>
                <w:sz w:val="24"/>
                <w:szCs w:val="24"/>
              </w:rPr>
              <w:t xml:space="preserve"> </w:t>
            </w:r>
            <w:r w:rsidRPr="00C234BD">
              <w:rPr>
                <w:b/>
                <w:bCs/>
                <w:color w:val="000000"/>
                <w:sz w:val="24"/>
                <w:szCs w:val="24"/>
              </w:rPr>
              <w:t>2025</w:t>
            </w:r>
          </w:p>
        </w:tc>
      </w:tr>
      <w:tr w:rsidR="00FA696B" w:rsidRPr="00FA696B" w14:paraId="14D622AD" w14:textId="77777777" w:rsidTr="00FA696B">
        <w:trPr>
          <w:trHeight w:val="42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96D4034" w14:textId="3FEE45CC" w:rsidR="00FA696B" w:rsidRPr="00C234BD" w:rsidRDefault="00FA696B" w:rsidP="00FA696B">
            <w:pPr>
              <w:spacing w:line="312" w:lineRule="auto"/>
              <w:ind w:firstLine="0"/>
              <w:jc w:val="left"/>
              <w:rPr>
                <w:color w:val="000000"/>
                <w:sz w:val="24"/>
                <w:szCs w:val="24"/>
              </w:rPr>
            </w:pPr>
            <w:r w:rsidRPr="00FA696B">
              <w:rPr>
                <w:color w:val="000000"/>
                <w:sz w:val="24"/>
                <w:szCs w:val="24"/>
              </w:rPr>
              <w:t>Trích lập dự phòng rủi ro tín dụng KHCN</w:t>
            </w:r>
          </w:p>
        </w:tc>
        <w:tc>
          <w:tcPr>
            <w:tcW w:w="1140" w:type="dxa"/>
            <w:tcBorders>
              <w:top w:val="nil"/>
              <w:left w:val="nil"/>
              <w:bottom w:val="single" w:sz="4" w:space="0" w:color="auto"/>
              <w:right w:val="single" w:sz="4" w:space="0" w:color="auto"/>
            </w:tcBorders>
            <w:shd w:val="clear" w:color="auto" w:fill="auto"/>
            <w:noWrap/>
            <w:vAlign w:val="center"/>
            <w:hideMark/>
          </w:tcPr>
          <w:p w14:paraId="0F44BB26" w14:textId="01AD6A27" w:rsidR="00FA696B" w:rsidRPr="00C234BD" w:rsidRDefault="00FA696B" w:rsidP="00FA696B">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5ACC5361" w14:textId="1EDD30E7" w:rsidR="00FA696B" w:rsidRPr="00C234BD" w:rsidRDefault="00FA696B" w:rsidP="00FA696B">
            <w:pPr>
              <w:spacing w:line="312" w:lineRule="auto"/>
              <w:ind w:firstLine="0"/>
              <w:jc w:val="center"/>
              <w:rPr>
                <w:color w:val="000000"/>
                <w:sz w:val="24"/>
                <w:szCs w:val="24"/>
              </w:rPr>
            </w:pPr>
            <w:r w:rsidRPr="00FA696B">
              <w:rPr>
                <w:color w:val="000000"/>
                <w:sz w:val="24"/>
                <w:szCs w:val="24"/>
              </w:rPr>
              <w:t>38,26</w:t>
            </w:r>
          </w:p>
        </w:tc>
        <w:tc>
          <w:tcPr>
            <w:tcW w:w="879" w:type="dxa"/>
            <w:tcBorders>
              <w:top w:val="nil"/>
              <w:left w:val="nil"/>
              <w:bottom w:val="single" w:sz="4" w:space="0" w:color="auto"/>
              <w:right w:val="single" w:sz="4" w:space="0" w:color="auto"/>
            </w:tcBorders>
            <w:shd w:val="clear" w:color="auto" w:fill="auto"/>
            <w:noWrap/>
            <w:vAlign w:val="center"/>
            <w:hideMark/>
          </w:tcPr>
          <w:p w14:paraId="6BA7A161" w14:textId="5DFC1CDB" w:rsidR="00FA696B" w:rsidRPr="00C234BD" w:rsidRDefault="00FA696B" w:rsidP="00FA696B">
            <w:pPr>
              <w:spacing w:line="312" w:lineRule="auto"/>
              <w:ind w:firstLine="0"/>
              <w:jc w:val="center"/>
              <w:rPr>
                <w:color w:val="000000"/>
                <w:sz w:val="24"/>
                <w:szCs w:val="24"/>
              </w:rPr>
            </w:pPr>
            <w:r w:rsidRPr="00FA696B">
              <w:rPr>
                <w:color w:val="000000"/>
                <w:sz w:val="24"/>
                <w:szCs w:val="24"/>
              </w:rPr>
              <w:t>48,32</w:t>
            </w:r>
          </w:p>
        </w:tc>
        <w:tc>
          <w:tcPr>
            <w:tcW w:w="878" w:type="dxa"/>
            <w:tcBorders>
              <w:top w:val="nil"/>
              <w:left w:val="nil"/>
              <w:bottom w:val="single" w:sz="4" w:space="0" w:color="auto"/>
              <w:right w:val="single" w:sz="4" w:space="0" w:color="auto"/>
            </w:tcBorders>
            <w:shd w:val="clear" w:color="auto" w:fill="auto"/>
            <w:noWrap/>
            <w:vAlign w:val="center"/>
            <w:hideMark/>
          </w:tcPr>
          <w:p w14:paraId="18E6EAB8" w14:textId="13DB1CE6" w:rsidR="00FA696B" w:rsidRPr="00C234BD" w:rsidRDefault="00FA696B" w:rsidP="00FA696B">
            <w:pPr>
              <w:spacing w:line="312" w:lineRule="auto"/>
              <w:ind w:firstLine="0"/>
              <w:jc w:val="center"/>
              <w:rPr>
                <w:color w:val="000000"/>
                <w:sz w:val="24"/>
                <w:szCs w:val="24"/>
              </w:rPr>
            </w:pPr>
            <w:r w:rsidRPr="00FA696B">
              <w:rPr>
                <w:color w:val="000000"/>
                <w:sz w:val="24"/>
                <w:szCs w:val="24"/>
              </w:rPr>
              <w:t>51,12</w:t>
            </w:r>
          </w:p>
        </w:tc>
        <w:tc>
          <w:tcPr>
            <w:tcW w:w="879" w:type="dxa"/>
            <w:tcBorders>
              <w:top w:val="nil"/>
              <w:left w:val="nil"/>
              <w:bottom w:val="single" w:sz="4" w:space="0" w:color="auto"/>
              <w:right w:val="single" w:sz="4" w:space="0" w:color="auto"/>
            </w:tcBorders>
            <w:shd w:val="clear" w:color="auto" w:fill="auto"/>
            <w:noWrap/>
            <w:vAlign w:val="center"/>
            <w:hideMark/>
          </w:tcPr>
          <w:p w14:paraId="6DC75EA5" w14:textId="3C5E4786" w:rsidR="00FA696B" w:rsidRPr="00C234BD" w:rsidRDefault="00FA696B" w:rsidP="00FA696B">
            <w:pPr>
              <w:spacing w:line="312" w:lineRule="auto"/>
              <w:ind w:firstLine="0"/>
              <w:jc w:val="center"/>
              <w:rPr>
                <w:color w:val="000000"/>
                <w:sz w:val="24"/>
                <w:szCs w:val="24"/>
              </w:rPr>
            </w:pPr>
            <w:r w:rsidRPr="00FA696B">
              <w:rPr>
                <w:color w:val="000000"/>
                <w:sz w:val="24"/>
                <w:szCs w:val="24"/>
              </w:rPr>
              <w:t>54,36</w:t>
            </w:r>
          </w:p>
        </w:tc>
        <w:tc>
          <w:tcPr>
            <w:tcW w:w="879" w:type="dxa"/>
            <w:tcBorders>
              <w:top w:val="nil"/>
              <w:left w:val="nil"/>
              <w:bottom w:val="single" w:sz="4" w:space="0" w:color="auto"/>
              <w:right w:val="single" w:sz="4" w:space="0" w:color="auto"/>
            </w:tcBorders>
            <w:shd w:val="clear" w:color="auto" w:fill="auto"/>
            <w:noWrap/>
            <w:vAlign w:val="center"/>
            <w:hideMark/>
          </w:tcPr>
          <w:p w14:paraId="1486DCED" w14:textId="52E77478" w:rsidR="00FA696B" w:rsidRPr="00C234BD" w:rsidRDefault="00FA696B" w:rsidP="00FA696B">
            <w:pPr>
              <w:spacing w:line="312" w:lineRule="auto"/>
              <w:ind w:firstLine="0"/>
              <w:jc w:val="center"/>
              <w:rPr>
                <w:color w:val="000000"/>
                <w:sz w:val="24"/>
                <w:szCs w:val="24"/>
              </w:rPr>
            </w:pPr>
            <w:r w:rsidRPr="00FA696B">
              <w:rPr>
                <w:color w:val="000000"/>
                <w:sz w:val="24"/>
                <w:szCs w:val="24"/>
              </w:rPr>
              <w:t>60,22</w:t>
            </w:r>
          </w:p>
        </w:tc>
      </w:tr>
      <w:tr w:rsidR="00FA696B" w:rsidRPr="00FA696B" w14:paraId="742AF2F7"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5FD11A0" w14:textId="10830403" w:rsidR="00FA696B" w:rsidRPr="00C234BD" w:rsidRDefault="00FA696B" w:rsidP="00FA696B">
            <w:pPr>
              <w:spacing w:line="312" w:lineRule="auto"/>
              <w:ind w:firstLine="0"/>
              <w:jc w:val="left"/>
              <w:rPr>
                <w:color w:val="000000"/>
                <w:sz w:val="24"/>
                <w:szCs w:val="24"/>
              </w:rPr>
            </w:pPr>
            <w:r w:rsidRPr="00FA696B">
              <w:rPr>
                <w:color w:val="000000"/>
                <w:sz w:val="24"/>
                <w:szCs w:val="24"/>
              </w:rPr>
              <w:t>Dư nợ xấu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089A0B9C" w14:textId="10E66CC3" w:rsidR="00FA696B" w:rsidRPr="00C234BD" w:rsidRDefault="00FA696B" w:rsidP="00FA696B">
            <w:pPr>
              <w:spacing w:line="312" w:lineRule="auto"/>
              <w:ind w:firstLine="0"/>
              <w:jc w:val="center"/>
              <w:rPr>
                <w:color w:val="000000"/>
                <w:sz w:val="24"/>
                <w:szCs w:val="24"/>
              </w:rPr>
            </w:pPr>
            <w:r w:rsidRPr="00FA696B">
              <w:rPr>
                <w:color w:val="000000"/>
                <w:sz w:val="24"/>
                <w:szCs w:val="24"/>
              </w:rPr>
              <w:t>Tỷ đồng</w:t>
            </w:r>
          </w:p>
        </w:tc>
        <w:tc>
          <w:tcPr>
            <w:tcW w:w="878" w:type="dxa"/>
            <w:tcBorders>
              <w:top w:val="nil"/>
              <w:left w:val="nil"/>
              <w:bottom w:val="single" w:sz="4" w:space="0" w:color="auto"/>
              <w:right w:val="single" w:sz="4" w:space="0" w:color="auto"/>
            </w:tcBorders>
            <w:shd w:val="clear" w:color="auto" w:fill="auto"/>
            <w:noWrap/>
            <w:vAlign w:val="center"/>
            <w:hideMark/>
          </w:tcPr>
          <w:p w14:paraId="18BC031E" w14:textId="2B302403" w:rsidR="00FA696B" w:rsidRPr="00C234BD" w:rsidRDefault="00FA696B" w:rsidP="00FA696B">
            <w:pPr>
              <w:spacing w:line="312" w:lineRule="auto"/>
              <w:ind w:firstLine="0"/>
              <w:jc w:val="center"/>
              <w:rPr>
                <w:color w:val="000000"/>
                <w:sz w:val="24"/>
                <w:szCs w:val="24"/>
              </w:rPr>
            </w:pPr>
            <w:r w:rsidRPr="00FA696B">
              <w:rPr>
                <w:color w:val="000000"/>
                <w:sz w:val="24"/>
                <w:szCs w:val="24"/>
              </w:rPr>
              <w:t>45,2</w:t>
            </w:r>
          </w:p>
        </w:tc>
        <w:tc>
          <w:tcPr>
            <w:tcW w:w="879" w:type="dxa"/>
            <w:tcBorders>
              <w:top w:val="nil"/>
              <w:left w:val="nil"/>
              <w:bottom w:val="single" w:sz="4" w:space="0" w:color="auto"/>
              <w:right w:val="single" w:sz="4" w:space="0" w:color="auto"/>
            </w:tcBorders>
            <w:shd w:val="clear" w:color="auto" w:fill="auto"/>
            <w:noWrap/>
            <w:vAlign w:val="center"/>
            <w:hideMark/>
          </w:tcPr>
          <w:p w14:paraId="7FD04626" w14:textId="32C81485" w:rsidR="00FA696B" w:rsidRPr="00C234BD" w:rsidRDefault="00FA696B" w:rsidP="00FA696B">
            <w:pPr>
              <w:spacing w:line="312" w:lineRule="auto"/>
              <w:ind w:firstLine="0"/>
              <w:jc w:val="center"/>
              <w:rPr>
                <w:color w:val="000000"/>
                <w:sz w:val="24"/>
                <w:szCs w:val="24"/>
              </w:rPr>
            </w:pPr>
            <w:r w:rsidRPr="00FA696B">
              <w:rPr>
                <w:color w:val="000000"/>
                <w:sz w:val="24"/>
                <w:szCs w:val="24"/>
              </w:rPr>
              <w:t>54,3</w:t>
            </w:r>
          </w:p>
        </w:tc>
        <w:tc>
          <w:tcPr>
            <w:tcW w:w="878" w:type="dxa"/>
            <w:tcBorders>
              <w:top w:val="nil"/>
              <w:left w:val="nil"/>
              <w:bottom w:val="single" w:sz="4" w:space="0" w:color="auto"/>
              <w:right w:val="single" w:sz="4" w:space="0" w:color="auto"/>
            </w:tcBorders>
            <w:shd w:val="clear" w:color="auto" w:fill="auto"/>
            <w:noWrap/>
            <w:vAlign w:val="center"/>
            <w:hideMark/>
          </w:tcPr>
          <w:p w14:paraId="74201F1B" w14:textId="548A3795" w:rsidR="00FA696B" w:rsidRPr="00C234BD" w:rsidRDefault="00FA696B" w:rsidP="00FA696B">
            <w:pPr>
              <w:spacing w:line="312" w:lineRule="auto"/>
              <w:ind w:firstLine="0"/>
              <w:jc w:val="center"/>
              <w:rPr>
                <w:color w:val="000000"/>
                <w:sz w:val="24"/>
                <w:szCs w:val="24"/>
              </w:rPr>
            </w:pPr>
            <w:r w:rsidRPr="00FA696B">
              <w:rPr>
                <w:color w:val="000000"/>
                <w:sz w:val="24"/>
                <w:szCs w:val="24"/>
              </w:rPr>
              <w:t>55,8</w:t>
            </w:r>
          </w:p>
        </w:tc>
        <w:tc>
          <w:tcPr>
            <w:tcW w:w="879" w:type="dxa"/>
            <w:tcBorders>
              <w:top w:val="nil"/>
              <w:left w:val="nil"/>
              <w:bottom w:val="single" w:sz="4" w:space="0" w:color="auto"/>
              <w:right w:val="single" w:sz="4" w:space="0" w:color="auto"/>
            </w:tcBorders>
            <w:shd w:val="clear" w:color="auto" w:fill="auto"/>
            <w:noWrap/>
            <w:vAlign w:val="center"/>
            <w:hideMark/>
          </w:tcPr>
          <w:p w14:paraId="0F564007" w14:textId="2651268A" w:rsidR="00FA696B" w:rsidRPr="00C234BD" w:rsidRDefault="00FA696B" w:rsidP="00FA696B">
            <w:pPr>
              <w:spacing w:line="312" w:lineRule="auto"/>
              <w:ind w:firstLine="0"/>
              <w:jc w:val="center"/>
              <w:rPr>
                <w:color w:val="000000"/>
                <w:sz w:val="24"/>
                <w:szCs w:val="24"/>
              </w:rPr>
            </w:pPr>
            <w:r w:rsidRPr="00FA696B">
              <w:rPr>
                <w:color w:val="000000"/>
                <w:sz w:val="24"/>
                <w:szCs w:val="24"/>
              </w:rPr>
              <w:t>66,3</w:t>
            </w:r>
          </w:p>
        </w:tc>
        <w:tc>
          <w:tcPr>
            <w:tcW w:w="879" w:type="dxa"/>
            <w:tcBorders>
              <w:top w:val="nil"/>
              <w:left w:val="nil"/>
              <w:bottom w:val="single" w:sz="4" w:space="0" w:color="auto"/>
              <w:right w:val="single" w:sz="4" w:space="0" w:color="auto"/>
            </w:tcBorders>
            <w:shd w:val="clear" w:color="auto" w:fill="auto"/>
            <w:noWrap/>
            <w:vAlign w:val="center"/>
            <w:hideMark/>
          </w:tcPr>
          <w:p w14:paraId="7AE311B3" w14:textId="47859645" w:rsidR="00FA696B" w:rsidRPr="00C234BD" w:rsidRDefault="00FA696B" w:rsidP="00FA696B">
            <w:pPr>
              <w:spacing w:line="312" w:lineRule="auto"/>
              <w:ind w:firstLine="0"/>
              <w:jc w:val="center"/>
              <w:rPr>
                <w:color w:val="000000"/>
                <w:sz w:val="24"/>
                <w:szCs w:val="24"/>
              </w:rPr>
            </w:pPr>
            <w:r w:rsidRPr="00FA696B">
              <w:rPr>
                <w:color w:val="000000"/>
                <w:sz w:val="24"/>
                <w:szCs w:val="24"/>
              </w:rPr>
              <w:t>75,5</w:t>
            </w:r>
          </w:p>
        </w:tc>
      </w:tr>
      <w:tr w:rsidR="00FA696B" w:rsidRPr="00FA696B" w14:paraId="37C3E951"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EB7E026" w14:textId="14B61375" w:rsidR="00FA696B" w:rsidRPr="00C234BD" w:rsidRDefault="00FA696B" w:rsidP="00FA696B">
            <w:pPr>
              <w:spacing w:line="312" w:lineRule="auto"/>
              <w:ind w:firstLine="0"/>
              <w:jc w:val="left"/>
              <w:rPr>
                <w:color w:val="000000"/>
                <w:sz w:val="24"/>
                <w:szCs w:val="24"/>
              </w:rPr>
            </w:pPr>
            <w:r w:rsidRPr="00FA696B">
              <w:rPr>
                <w:color w:val="000000"/>
                <w:sz w:val="24"/>
                <w:szCs w:val="24"/>
              </w:rPr>
              <w:t>Tỷ lệ bao phủ nợ xấu cho vay KHCN</w:t>
            </w:r>
          </w:p>
        </w:tc>
        <w:tc>
          <w:tcPr>
            <w:tcW w:w="1140" w:type="dxa"/>
            <w:tcBorders>
              <w:top w:val="nil"/>
              <w:left w:val="nil"/>
              <w:bottom w:val="single" w:sz="4" w:space="0" w:color="auto"/>
              <w:right w:val="single" w:sz="4" w:space="0" w:color="auto"/>
            </w:tcBorders>
            <w:shd w:val="clear" w:color="auto" w:fill="auto"/>
            <w:noWrap/>
            <w:vAlign w:val="center"/>
            <w:hideMark/>
          </w:tcPr>
          <w:p w14:paraId="5F1ED35E" w14:textId="4F2DBA5F" w:rsidR="00FA696B" w:rsidRPr="00C234BD" w:rsidRDefault="00FA696B" w:rsidP="00FA696B">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3C9F9484" w14:textId="2C2F1937" w:rsidR="00FA696B" w:rsidRPr="00C234BD" w:rsidRDefault="00FA696B" w:rsidP="00FA696B">
            <w:pPr>
              <w:spacing w:line="312" w:lineRule="auto"/>
              <w:ind w:firstLine="0"/>
              <w:jc w:val="center"/>
              <w:rPr>
                <w:color w:val="000000"/>
                <w:sz w:val="24"/>
                <w:szCs w:val="24"/>
              </w:rPr>
            </w:pPr>
            <w:r w:rsidRPr="00FA696B">
              <w:rPr>
                <w:color w:val="000000"/>
                <w:sz w:val="24"/>
                <w:szCs w:val="24"/>
              </w:rPr>
              <w:t>84,65</w:t>
            </w:r>
          </w:p>
        </w:tc>
        <w:tc>
          <w:tcPr>
            <w:tcW w:w="879" w:type="dxa"/>
            <w:tcBorders>
              <w:top w:val="nil"/>
              <w:left w:val="nil"/>
              <w:bottom w:val="single" w:sz="4" w:space="0" w:color="auto"/>
              <w:right w:val="single" w:sz="4" w:space="0" w:color="auto"/>
            </w:tcBorders>
            <w:shd w:val="clear" w:color="auto" w:fill="auto"/>
            <w:noWrap/>
            <w:vAlign w:val="center"/>
            <w:hideMark/>
          </w:tcPr>
          <w:p w14:paraId="51115DD9" w14:textId="2CF4F0E6" w:rsidR="00FA696B" w:rsidRPr="00C234BD" w:rsidRDefault="00FA696B" w:rsidP="00FA696B">
            <w:pPr>
              <w:spacing w:line="312" w:lineRule="auto"/>
              <w:ind w:firstLine="0"/>
              <w:jc w:val="center"/>
              <w:rPr>
                <w:color w:val="000000"/>
                <w:sz w:val="24"/>
                <w:szCs w:val="24"/>
              </w:rPr>
            </w:pPr>
            <w:r w:rsidRPr="00FA696B">
              <w:rPr>
                <w:color w:val="000000"/>
                <w:sz w:val="24"/>
                <w:szCs w:val="24"/>
              </w:rPr>
              <w:t>88,99</w:t>
            </w:r>
          </w:p>
        </w:tc>
        <w:tc>
          <w:tcPr>
            <w:tcW w:w="878" w:type="dxa"/>
            <w:tcBorders>
              <w:top w:val="nil"/>
              <w:left w:val="nil"/>
              <w:bottom w:val="single" w:sz="4" w:space="0" w:color="auto"/>
              <w:right w:val="single" w:sz="4" w:space="0" w:color="auto"/>
            </w:tcBorders>
            <w:shd w:val="clear" w:color="auto" w:fill="auto"/>
            <w:noWrap/>
            <w:vAlign w:val="center"/>
            <w:hideMark/>
          </w:tcPr>
          <w:p w14:paraId="224A3C21" w14:textId="30D32862" w:rsidR="00FA696B" w:rsidRPr="00C234BD" w:rsidRDefault="00FA696B" w:rsidP="00FA696B">
            <w:pPr>
              <w:spacing w:line="312" w:lineRule="auto"/>
              <w:ind w:firstLine="0"/>
              <w:jc w:val="center"/>
              <w:rPr>
                <w:color w:val="000000"/>
                <w:sz w:val="24"/>
                <w:szCs w:val="24"/>
              </w:rPr>
            </w:pPr>
            <w:r w:rsidRPr="00FA696B">
              <w:rPr>
                <w:color w:val="000000"/>
                <w:sz w:val="24"/>
                <w:szCs w:val="24"/>
              </w:rPr>
              <w:t>91,61</w:t>
            </w:r>
          </w:p>
        </w:tc>
        <w:tc>
          <w:tcPr>
            <w:tcW w:w="879" w:type="dxa"/>
            <w:tcBorders>
              <w:top w:val="nil"/>
              <w:left w:val="nil"/>
              <w:bottom w:val="single" w:sz="4" w:space="0" w:color="auto"/>
              <w:right w:val="single" w:sz="4" w:space="0" w:color="auto"/>
            </w:tcBorders>
            <w:shd w:val="clear" w:color="auto" w:fill="auto"/>
            <w:noWrap/>
            <w:vAlign w:val="center"/>
            <w:hideMark/>
          </w:tcPr>
          <w:p w14:paraId="14F17FDA" w14:textId="1D67E67C" w:rsidR="00FA696B" w:rsidRPr="00C234BD" w:rsidRDefault="00FA696B" w:rsidP="00FA696B">
            <w:pPr>
              <w:spacing w:line="312" w:lineRule="auto"/>
              <w:ind w:firstLine="0"/>
              <w:jc w:val="center"/>
              <w:rPr>
                <w:color w:val="000000"/>
                <w:sz w:val="24"/>
                <w:szCs w:val="24"/>
              </w:rPr>
            </w:pPr>
            <w:r w:rsidRPr="00FA696B">
              <w:rPr>
                <w:color w:val="000000"/>
                <w:sz w:val="24"/>
                <w:szCs w:val="24"/>
              </w:rPr>
              <w:t>81,99</w:t>
            </w:r>
          </w:p>
        </w:tc>
        <w:tc>
          <w:tcPr>
            <w:tcW w:w="879" w:type="dxa"/>
            <w:tcBorders>
              <w:top w:val="nil"/>
              <w:left w:val="nil"/>
              <w:bottom w:val="single" w:sz="4" w:space="0" w:color="auto"/>
              <w:right w:val="single" w:sz="4" w:space="0" w:color="auto"/>
            </w:tcBorders>
            <w:shd w:val="clear" w:color="auto" w:fill="auto"/>
            <w:noWrap/>
            <w:vAlign w:val="center"/>
            <w:hideMark/>
          </w:tcPr>
          <w:p w14:paraId="0FC29B13" w14:textId="7F676629" w:rsidR="00FA696B" w:rsidRPr="00C234BD" w:rsidRDefault="00FA696B" w:rsidP="00FA696B">
            <w:pPr>
              <w:spacing w:line="312" w:lineRule="auto"/>
              <w:ind w:firstLine="0"/>
              <w:jc w:val="center"/>
              <w:rPr>
                <w:color w:val="000000"/>
                <w:sz w:val="24"/>
                <w:szCs w:val="24"/>
              </w:rPr>
            </w:pPr>
            <w:r w:rsidRPr="00FA696B">
              <w:rPr>
                <w:color w:val="000000"/>
                <w:sz w:val="24"/>
                <w:szCs w:val="24"/>
              </w:rPr>
              <w:t>79,76</w:t>
            </w:r>
          </w:p>
        </w:tc>
      </w:tr>
      <w:tr w:rsidR="00FA696B" w:rsidRPr="00FA696B" w14:paraId="2F36379F" w14:textId="77777777" w:rsidTr="00FA696B">
        <w:trPr>
          <w:trHeight w:val="312"/>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1DA91DA" w14:textId="3E14B974" w:rsidR="00FA696B" w:rsidRPr="00C234BD" w:rsidRDefault="00FA696B" w:rsidP="00FA696B">
            <w:pPr>
              <w:spacing w:line="312" w:lineRule="auto"/>
              <w:ind w:firstLine="0"/>
              <w:jc w:val="left"/>
              <w:rPr>
                <w:color w:val="000000"/>
                <w:sz w:val="24"/>
                <w:szCs w:val="24"/>
              </w:rPr>
            </w:pPr>
            <w:r w:rsidRPr="00FA696B">
              <w:rPr>
                <w:color w:val="000000"/>
                <w:sz w:val="24"/>
                <w:szCs w:val="24"/>
              </w:rPr>
              <w:t>Tỷ lệ bao phủ nợ xấu chung của chi nhánh</w:t>
            </w:r>
          </w:p>
        </w:tc>
        <w:tc>
          <w:tcPr>
            <w:tcW w:w="1140" w:type="dxa"/>
            <w:tcBorders>
              <w:top w:val="nil"/>
              <w:left w:val="nil"/>
              <w:bottom w:val="single" w:sz="4" w:space="0" w:color="auto"/>
              <w:right w:val="single" w:sz="4" w:space="0" w:color="auto"/>
            </w:tcBorders>
            <w:shd w:val="clear" w:color="auto" w:fill="auto"/>
            <w:noWrap/>
            <w:vAlign w:val="center"/>
            <w:hideMark/>
          </w:tcPr>
          <w:p w14:paraId="691A58B2" w14:textId="045CB844" w:rsidR="00FA696B" w:rsidRPr="00C234BD" w:rsidRDefault="00FA696B" w:rsidP="00FA696B">
            <w:pPr>
              <w:spacing w:line="312" w:lineRule="auto"/>
              <w:ind w:firstLine="0"/>
              <w:jc w:val="center"/>
              <w:rPr>
                <w:color w:val="000000"/>
                <w:sz w:val="24"/>
                <w:szCs w:val="24"/>
              </w:rPr>
            </w:pPr>
            <w:r w:rsidRPr="00FA696B">
              <w:rPr>
                <w:color w:val="000000"/>
                <w:sz w:val="24"/>
                <w:szCs w:val="24"/>
              </w:rPr>
              <w:t>%</w:t>
            </w:r>
          </w:p>
        </w:tc>
        <w:tc>
          <w:tcPr>
            <w:tcW w:w="878" w:type="dxa"/>
            <w:tcBorders>
              <w:top w:val="nil"/>
              <w:left w:val="nil"/>
              <w:bottom w:val="single" w:sz="4" w:space="0" w:color="auto"/>
              <w:right w:val="single" w:sz="4" w:space="0" w:color="auto"/>
            </w:tcBorders>
            <w:shd w:val="clear" w:color="auto" w:fill="auto"/>
            <w:noWrap/>
            <w:vAlign w:val="center"/>
            <w:hideMark/>
          </w:tcPr>
          <w:p w14:paraId="32C99249" w14:textId="7E0F82D7" w:rsidR="00FA696B" w:rsidRPr="00C234BD" w:rsidRDefault="00FA696B" w:rsidP="00FA696B">
            <w:pPr>
              <w:spacing w:line="312" w:lineRule="auto"/>
              <w:ind w:firstLine="0"/>
              <w:jc w:val="center"/>
              <w:rPr>
                <w:color w:val="000000"/>
                <w:sz w:val="24"/>
                <w:szCs w:val="24"/>
              </w:rPr>
            </w:pPr>
            <w:r w:rsidRPr="00FA696B">
              <w:rPr>
                <w:color w:val="000000"/>
                <w:sz w:val="24"/>
                <w:szCs w:val="24"/>
              </w:rPr>
              <w:t>123,5</w:t>
            </w:r>
          </w:p>
        </w:tc>
        <w:tc>
          <w:tcPr>
            <w:tcW w:w="879" w:type="dxa"/>
            <w:tcBorders>
              <w:top w:val="nil"/>
              <w:left w:val="nil"/>
              <w:bottom w:val="single" w:sz="4" w:space="0" w:color="auto"/>
              <w:right w:val="single" w:sz="4" w:space="0" w:color="auto"/>
            </w:tcBorders>
            <w:shd w:val="clear" w:color="auto" w:fill="auto"/>
            <w:noWrap/>
            <w:vAlign w:val="center"/>
            <w:hideMark/>
          </w:tcPr>
          <w:p w14:paraId="79FDCA64" w14:textId="1BB8158D" w:rsidR="00FA696B" w:rsidRPr="00C234BD" w:rsidRDefault="00FA696B" w:rsidP="00FA696B">
            <w:pPr>
              <w:spacing w:line="312" w:lineRule="auto"/>
              <w:ind w:firstLine="0"/>
              <w:jc w:val="center"/>
              <w:rPr>
                <w:color w:val="000000"/>
                <w:sz w:val="24"/>
                <w:szCs w:val="24"/>
              </w:rPr>
            </w:pPr>
            <w:r w:rsidRPr="00FA696B">
              <w:rPr>
                <w:color w:val="000000"/>
                <w:sz w:val="24"/>
                <w:szCs w:val="24"/>
              </w:rPr>
              <w:t>138,6</w:t>
            </w:r>
          </w:p>
        </w:tc>
        <w:tc>
          <w:tcPr>
            <w:tcW w:w="878" w:type="dxa"/>
            <w:tcBorders>
              <w:top w:val="nil"/>
              <w:left w:val="nil"/>
              <w:bottom w:val="single" w:sz="4" w:space="0" w:color="auto"/>
              <w:right w:val="single" w:sz="4" w:space="0" w:color="auto"/>
            </w:tcBorders>
            <w:shd w:val="clear" w:color="auto" w:fill="auto"/>
            <w:noWrap/>
            <w:vAlign w:val="center"/>
            <w:hideMark/>
          </w:tcPr>
          <w:p w14:paraId="184A504C" w14:textId="5640142B" w:rsidR="00FA696B" w:rsidRPr="00C234BD" w:rsidRDefault="00FA696B" w:rsidP="00FA696B">
            <w:pPr>
              <w:spacing w:line="312" w:lineRule="auto"/>
              <w:ind w:firstLine="0"/>
              <w:jc w:val="center"/>
              <w:rPr>
                <w:color w:val="000000"/>
                <w:sz w:val="24"/>
                <w:szCs w:val="24"/>
              </w:rPr>
            </w:pPr>
            <w:r w:rsidRPr="00FA696B">
              <w:rPr>
                <w:color w:val="000000"/>
                <w:sz w:val="24"/>
                <w:szCs w:val="24"/>
              </w:rPr>
              <w:t>141,5</w:t>
            </w:r>
          </w:p>
        </w:tc>
        <w:tc>
          <w:tcPr>
            <w:tcW w:w="879" w:type="dxa"/>
            <w:tcBorders>
              <w:top w:val="nil"/>
              <w:left w:val="nil"/>
              <w:bottom w:val="single" w:sz="4" w:space="0" w:color="auto"/>
              <w:right w:val="single" w:sz="4" w:space="0" w:color="auto"/>
            </w:tcBorders>
            <w:shd w:val="clear" w:color="auto" w:fill="auto"/>
            <w:noWrap/>
            <w:vAlign w:val="center"/>
            <w:hideMark/>
          </w:tcPr>
          <w:p w14:paraId="75F731B9" w14:textId="40736C24" w:rsidR="00FA696B" w:rsidRPr="00C234BD" w:rsidRDefault="00FA696B" w:rsidP="00FA696B">
            <w:pPr>
              <w:spacing w:line="312" w:lineRule="auto"/>
              <w:ind w:firstLine="0"/>
              <w:jc w:val="center"/>
              <w:rPr>
                <w:color w:val="000000"/>
                <w:sz w:val="24"/>
                <w:szCs w:val="24"/>
              </w:rPr>
            </w:pPr>
            <w:r w:rsidRPr="00FA696B">
              <w:rPr>
                <w:color w:val="000000"/>
                <w:sz w:val="24"/>
                <w:szCs w:val="24"/>
              </w:rPr>
              <w:t>128,3</w:t>
            </w:r>
          </w:p>
        </w:tc>
        <w:tc>
          <w:tcPr>
            <w:tcW w:w="879" w:type="dxa"/>
            <w:tcBorders>
              <w:top w:val="nil"/>
              <w:left w:val="nil"/>
              <w:bottom w:val="single" w:sz="4" w:space="0" w:color="auto"/>
              <w:right w:val="single" w:sz="4" w:space="0" w:color="auto"/>
            </w:tcBorders>
            <w:shd w:val="clear" w:color="auto" w:fill="auto"/>
            <w:noWrap/>
            <w:vAlign w:val="center"/>
            <w:hideMark/>
          </w:tcPr>
          <w:p w14:paraId="273B764D" w14:textId="0D65C3C5" w:rsidR="00FA696B" w:rsidRPr="00C234BD" w:rsidRDefault="00FA696B" w:rsidP="00FA696B">
            <w:pPr>
              <w:spacing w:line="312" w:lineRule="auto"/>
              <w:ind w:firstLine="0"/>
              <w:jc w:val="center"/>
              <w:rPr>
                <w:color w:val="000000"/>
                <w:sz w:val="24"/>
                <w:szCs w:val="24"/>
              </w:rPr>
            </w:pPr>
            <w:r w:rsidRPr="00FA696B">
              <w:rPr>
                <w:color w:val="000000"/>
                <w:sz w:val="24"/>
                <w:szCs w:val="24"/>
              </w:rPr>
              <w:t>118,6</w:t>
            </w:r>
          </w:p>
        </w:tc>
      </w:tr>
    </w:tbl>
    <w:p w14:paraId="4E00ABD2" w14:textId="77777777" w:rsidR="00FA696B" w:rsidRDefault="00FA696B" w:rsidP="00FA696B">
      <w:pPr>
        <w:jc w:val="right"/>
        <w:rPr>
          <w:i/>
          <w:iCs/>
        </w:rPr>
      </w:pPr>
      <w:r w:rsidRPr="00B21BD4">
        <w:rPr>
          <w:i/>
          <w:iCs/>
        </w:rPr>
        <w:t xml:space="preserve">Nguồn: Vietcombank chi nhánh Chương Dương, 2021 </w:t>
      </w:r>
      <w:r>
        <w:rPr>
          <w:i/>
          <w:iCs/>
        </w:rPr>
        <w:t>–</w:t>
      </w:r>
      <w:r w:rsidRPr="00B21BD4">
        <w:rPr>
          <w:i/>
          <w:iCs/>
        </w:rPr>
        <w:t xml:space="preserve"> 2025</w:t>
      </w:r>
    </w:p>
    <w:p w14:paraId="38E5EC37" w14:textId="16589CCD" w:rsidR="001E6F95" w:rsidRDefault="001E6F95" w:rsidP="00502DC4">
      <w:pPr>
        <w:pStyle w:val="Heading3"/>
        <w:rPr>
          <w:lang w:val="pt-BR"/>
        </w:rPr>
      </w:pPr>
      <w:bookmarkStart w:id="187" w:name="_Toc215481363"/>
      <w:r w:rsidRPr="007C045D">
        <w:rPr>
          <w:lang w:val="pt-BR"/>
        </w:rPr>
        <w:t xml:space="preserve">2.2.2. Thực trạng chất lượng </w:t>
      </w:r>
      <w:r w:rsidR="001B3D80" w:rsidRPr="007C045D">
        <w:rPr>
          <w:lang w:val="pt-BR"/>
        </w:rPr>
        <w:t xml:space="preserve">dịch vụ cho vay đối với </w:t>
      </w:r>
      <w:r w:rsidR="0093398C">
        <w:rPr>
          <w:lang w:val="pt-BR"/>
        </w:rPr>
        <w:t>khách hàng cá nhân</w:t>
      </w:r>
      <w:r w:rsidRPr="007C045D">
        <w:rPr>
          <w:lang w:val="pt-BR"/>
        </w:rPr>
        <w:t xml:space="preserve"> thông qua các chỉ tiêu định tính</w:t>
      </w:r>
      <w:bookmarkEnd w:id="187"/>
    </w:p>
    <w:p w14:paraId="60840F41" w14:textId="64B27772" w:rsidR="0093398C" w:rsidRPr="00340B1C" w:rsidRDefault="00340B1C" w:rsidP="0093398C">
      <w:pPr>
        <w:rPr>
          <w:lang w:val="pt-BR"/>
        </w:rPr>
      </w:pPr>
      <w:r>
        <w:rPr>
          <w:lang w:val="pt-BR"/>
        </w:rPr>
        <w:t xml:space="preserve">Trong báo cáo thực tập này tác giả sử dụng mô hình SERPERF để đánh giá chất lượng dịch vụ cho vay KHCN. </w:t>
      </w:r>
      <w:r w:rsidR="005B592A">
        <w:rPr>
          <w:lang w:val="pt-BR"/>
        </w:rPr>
        <w:t>Số lượng phiếu được phát ra là 200 phiếu, số lượng phiếu thu về hợp lệ là 187 phiếu. Các phiếu thu về hợp lệ được mã hóa và nhập vào phần mềm Excel để thực hiện thống kê mô tả.</w:t>
      </w:r>
    </w:p>
    <w:p w14:paraId="233FB717" w14:textId="3E307CA4" w:rsidR="0093398C" w:rsidRDefault="0093398C" w:rsidP="0093398C">
      <w:pPr>
        <w:rPr>
          <w:b/>
          <w:bCs/>
          <w:lang w:val="pt-BR"/>
        </w:rPr>
      </w:pPr>
      <w:r w:rsidRPr="00340B1C">
        <w:rPr>
          <w:b/>
          <w:bCs/>
          <w:lang w:val="pt-BR"/>
        </w:rPr>
        <w:t>- Sự tin cậy</w:t>
      </w:r>
    </w:p>
    <w:p w14:paraId="652A7DD6" w14:textId="2A2A67EA" w:rsidR="00BC3089" w:rsidRDefault="00BC3089" w:rsidP="0093398C">
      <w:pPr>
        <w:rPr>
          <w:b/>
          <w:bCs/>
          <w:lang w:val="pt-BR"/>
        </w:rPr>
      </w:pPr>
      <w:r w:rsidRPr="005B592A">
        <w:rPr>
          <w:lang w:val="pt-BR"/>
        </w:rPr>
        <w:t xml:space="preserve">Bảng 2.10 cho thấy khách hàng đánh giá khá tích cực về mức độ “Sự tin cậy” trong dịch vụ cho vay KHCN tại Vietcombank Chi nhánh Chương Dương, thể hiện qua các điểm trung bình cao từ 4,12 đến 4,26 đối với các tiêu chí như cung cấp dịch </w:t>
      </w:r>
      <w:r w:rsidRPr="005B592A">
        <w:rPr>
          <w:lang w:val="pt-BR"/>
        </w:rPr>
        <w:lastRenderedPageBreak/>
        <w:t>vụ đúng cam kết, minh bạch về điều kiện – lãi suất và cập nhật thông tin kịp thời, trong đó tiêu chí “đúng như cam kết ban đầu” đạt mức cao nhất 4,26 điểm. Các kết quả này phản ánh uy tín của Vietcombank và tác phong làm việc chuyên nghiệp, nhất quán của đội ngũ nhân viên phòng KHCN. Tuy nhiên, tiêu chí “Chi nhánh tuân thủ nghiêm túc thời gian giải ngân đã thỏa thuận” chỉ đạt 3,24 điểm – thấp hơn rõ rệt so với các tiêu chí khác – cho thấy khách hàng chưa thật sự hài lòng về tốc độ xử lý, đặc biệt trong các thời điểm chi nhánh phải kiểm soát chặt chẽ hồ sơ pháp lý và định giá tài sản bảo đảm.</w:t>
      </w:r>
    </w:p>
    <w:p w14:paraId="54784371" w14:textId="03257872" w:rsidR="00340B1C" w:rsidRPr="00340B1C" w:rsidRDefault="005B592A" w:rsidP="005B592A">
      <w:pPr>
        <w:pStyle w:val="Caption"/>
      </w:pPr>
      <w:bookmarkStart w:id="188" w:name="_Toc215481254"/>
      <w:r>
        <w:t>Bảng 2.</w:t>
      </w:r>
      <w:fldSimple w:instr=" SEQ Bảng_2. \* ARABIC ">
        <w:r>
          <w:rPr>
            <w:noProof/>
          </w:rPr>
          <w:t>10</w:t>
        </w:r>
      </w:fldSimple>
      <w:r w:rsidR="00340B1C" w:rsidRPr="005B592A">
        <w:rPr>
          <w:lang w:val="pt-BR"/>
        </w:rPr>
        <w:t xml:space="preserve">. </w:t>
      </w:r>
      <w:r w:rsidR="00340B1C" w:rsidRPr="00340B1C">
        <w:t>Đánh giá của khách hàng về khía cạnh “Sự tin cậy” của dịch vụ cho vay KHCN tại Vietcombank chi nhánh Chương Dương</w:t>
      </w:r>
      <w:bookmarkEnd w:id="188"/>
    </w:p>
    <w:tbl>
      <w:tblPr>
        <w:tblW w:w="9210" w:type="dxa"/>
        <w:tblLayout w:type="fixed"/>
        <w:tblLook w:val="04A0" w:firstRow="1" w:lastRow="0" w:firstColumn="1" w:lastColumn="0" w:noHBand="0" w:noVBand="1"/>
      </w:tblPr>
      <w:tblGrid>
        <w:gridCol w:w="4390"/>
        <w:gridCol w:w="793"/>
        <w:gridCol w:w="794"/>
        <w:gridCol w:w="794"/>
        <w:gridCol w:w="794"/>
        <w:gridCol w:w="794"/>
        <w:gridCol w:w="851"/>
      </w:tblGrid>
      <w:tr w:rsidR="00340B1C" w:rsidRPr="00340B1C" w14:paraId="1368E15C" w14:textId="77777777" w:rsidTr="00340B1C">
        <w:trPr>
          <w:trHeight w:val="312"/>
        </w:trPr>
        <w:tc>
          <w:tcPr>
            <w:tcW w:w="43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85E57E"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Sự tin cậy</w:t>
            </w:r>
          </w:p>
        </w:tc>
        <w:tc>
          <w:tcPr>
            <w:tcW w:w="3969" w:type="dxa"/>
            <w:gridSpan w:val="5"/>
            <w:tcBorders>
              <w:top w:val="single" w:sz="4" w:space="0" w:color="auto"/>
              <w:left w:val="nil"/>
              <w:bottom w:val="single" w:sz="4" w:space="0" w:color="auto"/>
              <w:right w:val="single" w:sz="4" w:space="0" w:color="auto"/>
            </w:tcBorders>
            <w:shd w:val="clear" w:color="auto" w:fill="auto"/>
            <w:noWrap/>
            <w:vAlign w:val="bottom"/>
            <w:hideMark/>
          </w:tcPr>
          <w:p w14:paraId="2AC1C1FB" w14:textId="1495B87F"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Mức độ đồng ý</w:t>
            </w:r>
            <w:r>
              <w:rPr>
                <w:b/>
                <w:bCs/>
                <w:color w:val="000000"/>
                <w:sz w:val="24"/>
                <w:szCs w:val="24"/>
              </w:rPr>
              <w:t xml:space="preserve"> (%)</w:t>
            </w:r>
          </w:p>
        </w:tc>
        <w:tc>
          <w:tcPr>
            <w:tcW w:w="851" w:type="dxa"/>
            <w:vMerge w:val="restart"/>
            <w:tcBorders>
              <w:top w:val="single" w:sz="4" w:space="0" w:color="auto"/>
              <w:left w:val="single" w:sz="4" w:space="0" w:color="auto"/>
              <w:right w:val="single" w:sz="4" w:space="0" w:color="auto"/>
            </w:tcBorders>
            <w:shd w:val="clear" w:color="auto" w:fill="auto"/>
            <w:vAlign w:val="bottom"/>
            <w:hideMark/>
          </w:tcPr>
          <w:p w14:paraId="663B7E4B"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Điểm TB</w:t>
            </w:r>
          </w:p>
        </w:tc>
      </w:tr>
      <w:tr w:rsidR="00340B1C" w:rsidRPr="00340B1C" w14:paraId="177E6142" w14:textId="77777777" w:rsidTr="00340B1C">
        <w:trPr>
          <w:trHeight w:val="312"/>
        </w:trPr>
        <w:tc>
          <w:tcPr>
            <w:tcW w:w="4390" w:type="dxa"/>
            <w:vMerge/>
            <w:tcBorders>
              <w:top w:val="single" w:sz="4" w:space="0" w:color="auto"/>
              <w:left w:val="single" w:sz="4" w:space="0" w:color="auto"/>
              <w:bottom w:val="single" w:sz="4" w:space="0" w:color="auto"/>
              <w:right w:val="single" w:sz="4" w:space="0" w:color="auto"/>
            </w:tcBorders>
            <w:vAlign w:val="center"/>
            <w:hideMark/>
          </w:tcPr>
          <w:p w14:paraId="399A3F4B" w14:textId="77777777" w:rsidR="00340B1C" w:rsidRPr="00340B1C" w:rsidRDefault="00340B1C" w:rsidP="00340B1C">
            <w:pPr>
              <w:spacing w:line="312" w:lineRule="auto"/>
              <w:ind w:firstLine="0"/>
              <w:jc w:val="left"/>
              <w:rPr>
                <w:b/>
                <w:bCs/>
                <w:color w:val="000000"/>
                <w:sz w:val="24"/>
                <w:szCs w:val="24"/>
              </w:rPr>
            </w:pPr>
          </w:p>
        </w:tc>
        <w:tc>
          <w:tcPr>
            <w:tcW w:w="793" w:type="dxa"/>
            <w:tcBorders>
              <w:top w:val="nil"/>
              <w:left w:val="nil"/>
              <w:bottom w:val="single" w:sz="4" w:space="0" w:color="auto"/>
              <w:right w:val="single" w:sz="4" w:space="0" w:color="auto"/>
            </w:tcBorders>
            <w:shd w:val="clear" w:color="auto" w:fill="auto"/>
            <w:noWrap/>
            <w:vAlign w:val="center"/>
            <w:hideMark/>
          </w:tcPr>
          <w:p w14:paraId="6D7AF4EA"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1</w:t>
            </w:r>
          </w:p>
        </w:tc>
        <w:tc>
          <w:tcPr>
            <w:tcW w:w="794" w:type="dxa"/>
            <w:tcBorders>
              <w:top w:val="nil"/>
              <w:left w:val="nil"/>
              <w:bottom w:val="single" w:sz="4" w:space="0" w:color="auto"/>
              <w:right w:val="single" w:sz="4" w:space="0" w:color="auto"/>
            </w:tcBorders>
            <w:shd w:val="clear" w:color="auto" w:fill="auto"/>
            <w:noWrap/>
            <w:vAlign w:val="center"/>
            <w:hideMark/>
          </w:tcPr>
          <w:p w14:paraId="21129897"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2</w:t>
            </w:r>
          </w:p>
        </w:tc>
        <w:tc>
          <w:tcPr>
            <w:tcW w:w="794" w:type="dxa"/>
            <w:tcBorders>
              <w:top w:val="nil"/>
              <w:left w:val="nil"/>
              <w:bottom w:val="single" w:sz="4" w:space="0" w:color="auto"/>
              <w:right w:val="single" w:sz="4" w:space="0" w:color="auto"/>
            </w:tcBorders>
            <w:shd w:val="clear" w:color="auto" w:fill="auto"/>
            <w:noWrap/>
            <w:vAlign w:val="center"/>
            <w:hideMark/>
          </w:tcPr>
          <w:p w14:paraId="61749BC4"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3</w:t>
            </w:r>
          </w:p>
        </w:tc>
        <w:tc>
          <w:tcPr>
            <w:tcW w:w="794" w:type="dxa"/>
            <w:tcBorders>
              <w:top w:val="nil"/>
              <w:left w:val="nil"/>
              <w:bottom w:val="single" w:sz="4" w:space="0" w:color="auto"/>
              <w:right w:val="single" w:sz="4" w:space="0" w:color="auto"/>
            </w:tcBorders>
            <w:shd w:val="clear" w:color="auto" w:fill="auto"/>
            <w:noWrap/>
            <w:vAlign w:val="center"/>
            <w:hideMark/>
          </w:tcPr>
          <w:p w14:paraId="51888FE9"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4</w:t>
            </w:r>
          </w:p>
        </w:tc>
        <w:tc>
          <w:tcPr>
            <w:tcW w:w="794" w:type="dxa"/>
            <w:tcBorders>
              <w:top w:val="nil"/>
              <w:left w:val="nil"/>
              <w:bottom w:val="single" w:sz="4" w:space="0" w:color="auto"/>
              <w:right w:val="single" w:sz="4" w:space="0" w:color="auto"/>
            </w:tcBorders>
            <w:shd w:val="clear" w:color="auto" w:fill="auto"/>
            <w:noWrap/>
            <w:vAlign w:val="center"/>
            <w:hideMark/>
          </w:tcPr>
          <w:p w14:paraId="7F05B216"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5</w:t>
            </w:r>
          </w:p>
        </w:tc>
        <w:tc>
          <w:tcPr>
            <w:tcW w:w="851" w:type="dxa"/>
            <w:vMerge/>
            <w:tcBorders>
              <w:left w:val="single" w:sz="4" w:space="0" w:color="auto"/>
              <w:bottom w:val="single" w:sz="4" w:space="0" w:color="auto"/>
              <w:right w:val="single" w:sz="4" w:space="0" w:color="auto"/>
            </w:tcBorders>
            <w:vAlign w:val="center"/>
            <w:hideMark/>
          </w:tcPr>
          <w:p w14:paraId="188DEB08" w14:textId="77777777" w:rsidR="00340B1C" w:rsidRPr="00340B1C" w:rsidRDefault="00340B1C" w:rsidP="00340B1C">
            <w:pPr>
              <w:spacing w:line="312" w:lineRule="auto"/>
              <w:ind w:firstLine="0"/>
              <w:jc w:val="left"/>
              <w:rPr>
                <w:b/>
                <w:bCs/>
                <w:color w:val="000000"/>
                <w:sz w:val="24"/>
                <w:szCs w:val="24"/>
              </w:rPr>
            </w:pPr>
          </w:p>
        </w:tc>
      </w:tr>
      <w:tr w:rsidR="00340B1C" w:rsidRPr="00340B1C" w14:paraId="230F03DA" w14:textId="77777777" w:rsidTr="00340B1C">
        <w:trPr>
          <w:trHeight w:val="936"/>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6665E22A" w14:textId="77777777" w:rsidR="00340B1C" w:rsidRPr="00340B1C" w:rsidRDefault="00340B1C" w:rsidP="00340B1C">
            <w:pPr>
              <w:spacing w:line="312" w:lineRule="auto"/>
              <w:ind w:firstLine="0"/>
              <w:jc w:val="left"/>
              <w:rPr>
                <w:color w:val="000000"/>
                <w:sz w:val="24"/>
                <w:szCs w:val="24"/>
              </w:rPr>
            </w:pPr>
            <w:r w:rsidRPr="00340B1C">
              <w:rPr>
                <w:color w:val="000000"/>
                <w:sz w:val="24"/>
                <w:szCs w:val="24"/>
              </w:rPr>
              <w:t>Vietcombank Chương Dương cung cấp dịch vụ cho vay đúng như cam kết ban đầu với khách hàng</w:t>
            </w:r>
          </w:p>
        </w:tc>
        <w:tc>
          <w:tcPr>
            <w:tcW w:w="793" w:type="dxa"/>
            <w:tcBorders>
              <w:top w:val="nil"/>
              <w:left w:val="nil"/>
              <w:bottom w:val="single" w:sz="4" w:space="0" w:color="auto"/>
              <w:right w:val="single" w:sz="4" w:space="0" w:color="auto"/>
            </w:tcBorders>
            <w:shd w:val="clear" w:color="auto" w:fill="auto"/>
            <w:noWrap/>
            <w:vAlign w:val="center"/>
            <w:hideMark/>
          </w:tcPr>
          <w:p w14:paraId="6DA24025" w14:textId="05E57738"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0483B1F2" w14:textId="64598A13"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4B4E56F9" w14:textId="21865708" w:rsidR="00340B1C" w:rsidRPr="00340B1C" w:rsidRDefault="00340B1C" w:rsidP="00340B1C">
            <w:pPr>
              <w:spacing w:line="312" w:lineRule="auto"/>
              <w:ind w:firstLine="0"/>
              <w:jc w:val="center"/>
              <w:rPr>
                <w:color w:val="000000"/>
                <w:sz w:val="24"/>
                <w:szCs w:val="24"/>
              </w:rPr>
            </w:pPr>
            <w:r w:rsidRPr="00340B1C">
              <w:rPr>
                <w:color w:val="000000"/>
                <w:sz w:val="24"/>
                <w:szCs w:val="24"/>
              </w:rPr>
              <w:t>24,1</w:t>
            </w:r>
          </w:p>
        </w:tc>
        <w:tc>
          <w:tcPr>
            <w:tcW w:w="794" w:type="dxa"/>
            <w:tcBorders>
              <w:top w:val="nil"/>
              <w:left w:val="nil"/>
              <w:bottom w:val="single" w:sz="4" w:space="0" w:color="auto"/>
              <w:right w:val="single" w:sz="4" w:space="0" w:color="auto"/>
            </w:tcBorders>
            <w:shd w:val="clear" w:color="auto" w:fill="auto"/>
            <w:noWrap/>
            <w:vAlign w:val="center"/>
            <w:hideMark/>
          </w:tcPr>
          <w:p w14:paraId="176B61EE" w14:textId="6AE7286A" w:rsidR="00340B1C" w:rsidRPr="00340B1C" w:rsidRDefault="00340B1C" w:rsidP="00340B1C">
            <w:pPr>
              <w:spacing w:line="312" w:lineRule="auto"/>
              <w:ind w:firstLine="0"/>
              <w:jc w:val="center"/>
              <w:rPr>
                <w:color w:val="000000"/>
                <w:sz w:val="24"/>
                <w:szCs w:val="24"/>
              </w:rPr>
            </w:pPr>
            <w:r w:rsidRPr="00340B1C">
              <w:rPr>
                <w:color w:val="000000"/>
                <w:sz w:val="24"/>
                <w:szCs w:val="24"/>
              </w:rPr>
              <w:t>25,7</w:t>
            </w:r>
          </w:p>
        </w:tc>
        <w:tc>
          <w:tcPr>
            <w:tcW w:w="794" w:type="dxa"/>
            <w:tcBorders>
              <w:top w:val="nil"/>
              <w:left w:val="nil"/>
              <w:bottom w:val="single" w:sz="4" w:space="0" w:color="auto"/>
              <w:right w:val="single" w:sz="4" w:space="0" w:color="auto"/>
            </w:tcBorders>
            <w:shd w:val="clear" w:color="auto" w:fill="auto"/>
            <w:noWrap/>
            <w:vAlign w:val="center"/>
            <w:hideMark/>
          </w:tcPr>
          <w:p w14:paraId="0D98A847" w14:textId="2D4444EF" w:rsidR="00340B1C" w:rsidRPr="00340B1C" w:rsidRDefault="00340B1C" w:rsidP="00340B1C">
            <w:pPr>
              <w:spacing w:line="312" w:lineRule="auto"/>
              <w:ind w:firstLine="0"/>
              <w:jc w:val="center"/>
              <w:rPr>
                <w:color w:val="000000"/>
                <w:sz w:val="24"/>
                <w:szCs w:val="24"/>
              </w:rPr>
            </w:pPr>
            <w:r w:rsidRPr="00340B1C">
              <w:rPr>
                <w:color w:val="000000"/>
                <w:sz w:val="24"/>
                <w:szCs w:val="24"/>
              </w:rPr>
              <w:t>50,3</w:t>
            </w:r>
          </w:p>
        </w:tc>
        <w:tc>
          <w:tcPr>
            <w:tcW w:w="851" w:type="dxa"/>
            <w:tcBorders>
              <w:top w:val="nil"/>
              <w:left w:val="nil"/>
              <w:bottom w:val="single" w:sz="4" w:space="0" w:color="auto"/>
              <w:right w:val="single" w:sz="4" w:space="0" w:color="auto"/>
            </w:tcBorders>
            <w:shd w:val="clear" w:color="auto" w:fill="auto"/>
            <w:noWrap/>
            <w:vAlign w:val="center"/>
            <w:hideMark/>
          </w:tcPr>
          <w:p w14:paraId="347C63D7" w14:textId="77777777" w:rsidR="00340B1C" w:rsidRPr="00340B1C" w:rsidRDefault="00340B1C" w:rsidP="00340B1C">
            <w:pPr>
              <w:spacing w:line="312" w:lineRule="auto"/>
              <w:ind w:firstLine="0"/>
              <w:jc w:val="center"/>
              <w:rPr>
                <w:color w:val="000000"/>
                <w:sz w:val="24"/>
                <w:szCs w:val="24"/>
              </w:rPr>
            </w:pPr>
            <w:r w:rsidRPr="00340B1C">
              <w:rPr>
                <w:color w:val="000000"/>
                <w:sz w:val="24"/>
                <w:szCs w:val="24"/>
              </w:rPr>
              <w:t>4,26</w:t>
            </w:r>
          </w:p>
        </w:tc>
      </w:tr>
      <w:tr w:rsidR="00340B1C" w:rsidRPr="00340B1C" w14:paraId="1B808A5F" w14:textId="77777777" w:rsidTr="00340B1C">
        <w:trPr>
          <w:trHeight w:val="624"/>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12138662" w14:textId="77777777" w:rsidR="00340B1C" w:rsidRPr="00340B1C" w:rsidRDefault="00340B1C" w:rsidP="00340B1C">
            <w:pPr>
              <w:spacing w:line="312" w:lineRule="auto"/>
              <w:ind w:firstLine="0"/>
              <w:jc w:val="left"/>
              <w:rPr>
                <w:color w:val="000000"/>
                <w:sz w:val="24"/>
                <w:szCs w:val="24"/>
              </w:rPr>
            </w:pPr>
            <w:r w:rsidRPr="00340B1C">
              <w:rPr>
                <w:color w:val="000000"/>
                <w:sz w:val="24"/>
                <w:szCs w:val="24"/>
              </w:rPr>
              <w:t>Các quy định, điều kiện và lãi suất cho vay được thông tin rõ ràng và minh bạch.</w:t>
            </w:r>
          </w:p>
        </w:tc>
        <w:tc>
          <w:tcPr>
            <w:tcW w:w="793" w:type="dxa"/>
            <w:tcBorders>
              <w:top w:val="nil"/>
              <w:left w:val="nil"/>
              <w:bottom w:val="single" w:sz="4" w:space="0" w:color="auto"/>
              <w:right w:val="single" w:sz="4" w:space="0" w:color="auto"/>
            </w:tcBorders>
            <w:shd w:val="clear" w:color="auto" w:fill="auto"/>
            <w:noWrap/>
            <w:vAlign w:val="center"/>
            <w:hideMark/>
          </w:tcPr>
          <w:p w14:paraId="12171C52" w14:textId="5EE3B3B3"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1BA62A8B" w14:textId="07ABDF31"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50BAC52D" w14:textId="355A2E2E" w:rsidR="00340B1C" w:rsidRPr="00340B1C" w:rsidRDefault="00340B1C" w:rsidP="00340B1C">
            <w:pPr>
              <w:spacing w:line="312" w:lineRule="auto"/>
              <w:ind w:firstLine="0"/>
              <w:jc w:val="center"/>
              <w:rPr>
                <w:color w:val="000000"/>
                <w:sz w:val="24"/>
                <w:szCs w:val="24"/>
              </w:rPr>
            </w:pPr>
            <w:r w:rsidRPr="00340B1C">
              <w:rPr>
                <w:color w:val="000000"/>
                <w:sz w:val="24"/>
                <w:szCs w:val="24"/>
              </w:rPr>
              <w:t>29,9</w:t>
            </w:r>
          </w:p>
        </w:tc>
        <w:tc>
          <w:tcPr>
            <w:tcW w:w="794" w:type="dxa"/>
            <w:tcBorders>
              <w:top w:val="nil"/>
              <w:left w:val="nil"/>
              <w:bottom w:val="single" w:sz="4" w:space="0" w:color="auto"/>
              <w:right w:val="single" w:sz="4" w:space="0" w:color="auto"/>
            </w:tcBorders>
            <w:shd w:val="clear" w:color="auto" w:fill="auto"/>
            <w:noWrap/>
            <w:vAlign w:val="center"/>
            <w:hideMark/>
          </w:tcPr>
          <w:p w14:paraId="282B2F68" w14:textId="2AAD66BB"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1BC67D61" w14:textId="2809D3B4" w:rsidR="00340B1C" w:rsidRPr="00340B1C" w:rsidRDefault="00340B1C" w:rsidP="00340B1C">
            <w:pPr>
              <w:spacing w:line="312" w:lineRule="auto"/>
              <w:ind w:firstLine="0"/>
              <w:jc w:val="center"/>
              <w:rPr>
                <w:color w:val="000000"/>
                <w:sz w:val="24"/>
                <w:szCs w:val="24"/>
              </w:rPr>
            </w:pPr>
            <w:r w:rsidRPr="00340B1C">
              <w:rPr>
                <w:color w:val="000000"/>
                <w:sz w:val="24"/>
                <w:szCs w:val="24"/>
              </w:rPr>
              <w:t>42,2</w:t>
            </w:r>
          </w:p>
        </w:tc>
        <w:tc>
          <w:tcPr>
            <w:tcW w:w="851" w:type="dxa"/>
            <w:tcBorders>
              <w:top w:val="nil"/>
              <w:left w:val="nil"/>
              <w:bottom w:val="single" w:sz="4" w:space="0" w:color="auto"/>
              <w:right w:val="single" w:sz="4" w:space="0" w:color="auto"/>
            </w:tcBorders>
            <w:shd w:val="clear" w:color="auto" w:fill="auto"/>
            <w:noWrap/>
            <w:vAlign w:val="center"/>
            <w:hideMark/>
          </w:tcPr>
          <w:p w14:paraId="28C4A87D" w14:textId="77777777" w:rsidR="00340B1C" w:rsidRPr="00340B1C" w:rsidRDefault="00340B1C" w:rsidP="00340B1C">
            <w:pPr>
              <w:spacing w:line="312" w:lineRule="auto"/>
              <w:ind w:firstLine="0"/>
              <w:jc w:val="center"/>
              <w:rPr>
                <w:color w:val="000000"/>
                <w:sz w:val="24"/>
                <w:szCs w:val="24"/>
              </w:rPr>
            </w:pPr>
            <w:r w:rsidRPr="00340B1C">
              <w:rPr>
                <w:color w:val="000000"/>
                <w:sz w:val="24"/>
                <w:szCs w:val="24"/>
              </w:rPr>
              <w:t>4,12</w:t>
            </w:r>
          </w:p>
        </w:tc>
      </w:tr>
      <w:tr w:rsidR="00340B1C" w:rsidRPr="00340B1C" w14:paraId="2E69749F"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2D491283" w14:textId="77777777" w:rsidR="00340B1C" w:rsidRPr="00340B1C" w:rsidRDefault="00340B1C" w:rsidP="00340B1C">
            <w:pPr>
              <w:spacing w:line="312" w:lineRule="auto"/>
              <w:ind w:firstLine="0"/>
              <w:jc w:val="left"/>
              <w:rPr>
                <w:color w:val="000000"/>
                <w:sz w:val="24"/>
                <w:szCs w:val="24"/>
              </w:rPr>
            </w:pPr>
            <w:r w:rsidRPr="00340B1C">
              <w:rPr>
                <w:color w:val="000000"/>
                <w:sz w:val="24"/>
                <w:szCs w:val="24"/>
              </w:rPr>
              <w:t>Hồ sơ vay vốn của khách hàng được xử lý chính xác và hạn chế tối đa sai sót.</w:t>
            </w:r>
          </w:p>
        </w:tc>
        <w:tc>
          <w:tcPr>
            <w:tcW w:w="793" w:type="dxa"/>
            <w:tcBorders>
              <w:top w:val="nil"/>
              <w:left w:val="nil"/>
              <w:bottom w:val="single" w:sz="4" w:space="0" w:color="auto"/>
              <w:right w:val="single" w:sz="4" w:space="0" w:color="auto"/>
            </w:tcBorders>
            <w:shd w:val="clear" w:color="auto" w:fill="auto"/>
            <w:noWrap/>
            <w:vAlign w:val="center"/>
            <w:hideMark/>
          </w:tcPr>
          <w:p w14:paraId="675807AD" w14:textId="7A8612D7"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372B5AC1" w14:textId="4F0AAF82" w:rsidR="00340B1C" w:rsidRPr="00340B1C" w:rsidRDefault="00340B1C" w:rsidP="00340B1C">
            <w:pPr>
              <w:spacing w:line="312" w:lineRule="auto"/>
              <w:ind w:firstLine="0"/>
              <w:jc w:val="center"/>
              <w:rPr>
                <w:color w:val="000000"/>
                <w:sz w:val="24"/>
                <w:szCs w:val="24"/>
              </w:rPr>
            </w:pPr>
            <w:r w:rsidRPr="00340B1C">
              <w:rPr>
                <w:color w:val="000000"/>
                <w:sz w:val="24"/>
                <w:szCs w:val="24"/>
              </w:rPr>
              <w:t>11,2</w:t>
            </w:r>
          </w:p>
        </w:tc>
        <w:tc>
          <w:tcPr>
            <w:tcW w:w="794" w:type="dxa"/>
            <w:tcBorders>
              <w:top w:val="nil"/>
              <w:left w:val="nil"/>
              <w:bottom w:val="single" w:sz="4" w:space="0" w:color="auto"/>
              <w:right w:val="single" w:sz="4" w:space="0" w:color="auto"/>
            </w:tcBorders>
            <w:shd w:val="clear" w:color="auto" w:fill="auto"/>
            <w:noWrap/>
            <w:vAlign w:val="center"/>
            <w:hideMark/>
          </w:tcPr>
          <w:p w14:paraId="15456EF7" w14:textId="493BA0BB" w:rsidR="00340B1C" w:rsidRPr="00340B1C" w:rsidRDefault="00340B1C" w:rsidP="00340B1C">
            <w:pPr>
              <w:spacing w:line="312" w:lineRule="auto"/>
              <w:ind w:firstLine="0"/>
              <w:jc w:val="center"/>
              <w:rPr>
                <w:color w:val="000000"/>
                <w:sz w:val="24"/>
                <w:szCs w:val="24"/>
              </w:rPr>
            </w:pPr>
            <w:r w:rsidRPr="00340B1C">
              <w:rPr>
                <w:color w:val="000000"/>
                <w:sz w:val="24"/>
                <w:szCs w:val="24"/>
              </w:rPr>
              <w:t>25,7</w:t>
            </w:r>
          </w:p>
        </w:tc>
        <w:tc>
          <w:tcPr>
            <w:tcW w:w="794" w:type="dxa"/>
            <w:tcBorders>
              <w:top w:val="nil"/>
              <w:left w:val="nil"/>
              <w:bottom w:val="single" w:sz="4" w:space="0" w:color="auto"/>
              <w:right w:val="single" w:sz="4" w:space="0" w:color="auto"/>
            </w:tcBorders>
            <w:shd w:val="clear" w:color="auto" w:fill="auto"/>
            <w:noWrap/>
            <w:vAlign w:val="center"/>
            <w:hideMark/>
          </w:tcPr>
          <w:p w14:paraId="23BEACD5" w14:textId="6FF6F620" w:rsidR="00340B1C" w:rsidRPr="00340B1C" w:rsidRDefault="00340B1C" w:rsidP="00340B1C">
            <w:pPr>
              <w:spacing w:line="312" w:lineRule="auto"/>
              <w:ind w:firstLine="0"/>
              <w:jc w:val="center"/>
              <w:rPr>
                <w:color w:val="000000"/>
                <w:sz w:val="24"/>
                <w:szCs w:val="24"/>
              </w:rPr>
            </w:pPr>
            <w:r w:rsidRPr="00340B1C">
              <w:rPr>
                <w:color w:val="000000"/>
                <w:sz w:val="24"/>
                <w:szCs w:val="24"/>
              </w:rPr>
              <w:t>24,1</w:t>
            </w:r>
          </w:p>
        </w:tc>
        <w:tc>
          <w:tcPr>
            <w:tcW w:w="794" w:type="dxa"/>
            <w:tcBorders>
              <w:top w:val="nil"/>
              <w:left w:val="nil"/>
              <w:bottom w:val="single" w:sz="4" w:space="0" w:color="auto"/>
              <w:right w:val="single" w:sz="4" w:space="0" w:color="auto"/>
            </w:tcBorders>
            <w:shd w:val="clear" w:color="auto" w:fill="auto"/>
            <w:noWrap/>
            <w:vAlign w:val="center"/>
            <w:hideMark/>
          </w:tcPr>
          <w:p w14:paraId="64F93C92" w14:textId="57314B0A" w:rsidR="00340B1C" w:rsidRPr="00340B1C" w:rsidRDefault="00340B1C" w:rsidP="00340B1C">
            <w:pPr>
              <w:spacing w:line="312" w:lineRule="auto"/>
              <w:ind w:firstLine="0"/>
              <w:jc w:val="center"/>
              <w:rPr>
                <w:color w:val="000000"/>
                <w:sz w:val="24"/>
                <w:szCs w:val="24"/>
              </w:rPr>
            </w:pPr>
            <w:r w:rsidRPr="00340B1C">
              <w:rPr>
                <w:color w:val="000000"/>
                <w:sz w:val="24"/>
                <w:szCs w:val="24"/>
              </w:rPr>
              <w:t>39,0</w:t>
            </w:r>
          </w:p>
        </w:tc>
        <w:tc>
          <w:tcPr>
            <w:tcW w:w="851" w:type="dxa"/>
            <w:tcBorders>
              <w:top w:val="nil"/>
              <w:left w:val="nil"/>
              <w:bottom w:val="single" w:sz="4" w:space="0" w:color="auto"/>
              <w:right w:val="single" w:sz="4" w:space="0" w:color="auto"/>
            </w:tcBorders>
            <w:shd w:val="clear" w:color="auto" w:fill="auto"/>
            <w:noWrap/>
            <w:vAlign w:val="center"/>
            <w:hideMark/>
          </w:tcPr>
          <w:p w14:paraId="48959B09" w14:textId="77777777" w:rsidR="00340B1C" w:rsidRPr="00340B1C" w:rsidRDefault="00340B1C" w:rsidP="00340B1C">
            <w:pPr>
              <w:spacing w:line="312" w:lineRule="auto"/>
              <w:ind w:firstLine="0"/>
              <w:jc w:val="center"/>
              <w:rPr>
                <w:color w:val="000000"/>
                <w:sz w:val="24"/>
                <w:szCs w:val="24"/>
              </w:rPr>
            </w:pPr>
            <w:r w:rsidRPr="00340B1C">
              <w:rPr>
                <w:color w:val="000000"/>
                <w:sz w:val="24"/>
                <w:szCs w:val="24"/>
              </w:rPr>
              <w:t>3,91</w:t>
            </w:r>
          </w:p>
        </w:tc>
      </w:tr>
      <w:tr w:rsidR="00340B1C" w:rsidRPr="00340B1C" w14:paraId="229A844C"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1EABD520" w14:textId="77777777" w:rsidR="00340B1C" w:rsidRPr="00340B1C" w:rsidRDefault="00340B1C" w:rsidP="00340B1C">
            <w:pPr>
              <w:spacing w:line="312" w:lineRule="auto"/>
              <w:ind w:firstLine="0"/>
              <w:jc w:val="left"/>
              <w:rPr>
                <w:color w:val="000000"/>
                <w:sz w:val="24"/>
                <w:szCs w:val="24"/>
              </w:rPr>
            </w:pPr>
            <w:r w:rsidRPr="00340B1C">
              <w:rPr>
                <w:color w:val="000000"/>
                <w:sz w:val="24"/>
                <w:szCs w:val="24"/>
              </w:rPr>
              <w:t>Chi nhánh tuân thủ nghiêm túc thời gian giải ngân đã thỏa thuận.</w:t>
            </w:r>
          </w:p>
        </w:tc>
        <w:tc>
          <w:tcPr>
            <w:tcW w:w="793" w:type="dxa"/>
            <w:tcBorders>
              <w:top w:val="nil"/>
              <w:left w:val="nil"/>
              <w:bottom w:val="single" w:sz="4" w:space="0" w:color="auto"/>
              <w:right w:val="single" w:sz="4" w:space="0" w:color="auto"/>
            </w:tcBorders>
            <w:shd w:val="clear" w:color="auto" w:fill="auto"/>
            <w:noWrap/>
            <w:vAlign w:val="center"/>
            <w:hideMark/>
          </w:tcPr>
          <w:p w14:paraId="411BEC8A" w14:textId="62DA0662" w:rsidR="00340B1C" w:rsidRPr="00340B1C" w:rsidRDefault="00340B1C" w:rsidP="00340B1C">
            <w:pPr>
              <w:spacing w:line="312" w:lineRule="auto"/>
              <w:ind w:firstLine="0"/>
              <w:jc w:val="center"/>
              <w:rPr>
                <w:color w:val="000000"/>
                <w:sz w:val="24"/>
                <w:szCs w:val="24"/>
              </w:rPr>
            </w:pPr>
            <w:r w:rsidRPr="00340B1C">
              <w:rPr>
                <w:color w:val="000000"/>
                <w:sz w:val="24"/>
                <w:szCs w:val="24"/>
              </w:rPr>
              <w:t>11,8</w:t>
            </w:r>
          </w:p>
        </w:tc>
        <w:tc>
          <w:tcPr>
            <w:tcW w:w="794" w:type="dxa"/>
            <w:tcBorders>
              <w:top w:val="nil"/>
              <w:left w:val="nil"/>
              <w:bottom w:val="single" w:sz="4" w:space="0" w:color="auto"/>
              <w:right w:val="single" w:sz="4" w:space="0" w:color="auto"/>
            </w:tcBorders>
            <w:shd w:val="clear" w:color="auto" w:fill="auto"/>
            <w:noWrap/>
            <w:vAlign w:val="center"/>
            <w:hideMark/>
          </w:tcPr>
          <w:p w14:paraId="674E41A6" w14:textId="185BF85D" w:rsidR="00340B1C" w:rsidRPr="00340B1C" w:rsidRDefault="00340B1C" w:rsidP="00340B1C">
            <w:pPr>
              <w:spacing w:line="312" w:lineRule="auto"/>
              <w:ind w:firstLine="0"/>
              <w:jc w:val="center"/>
              <w:rPr>
                <w:color w:val="000000"/>
                <w:sz w:val="24"/>
                <w:szCs w:val="24"/>
              </w:rPr>
            </w:pPr>
            <w:r w:rsidRPr="00340B1C">
              <w:rPr>
                <w:color w:val="000000"/>
                <w:sz w:val="24"/>
                <w:szCs w:val="24"/>
              </w:rPr>
              <w:t>15,0</w:t>
            </w:r>
          </w:p>
        </w:tc>
        <w:tc>
          <w:tcPr>
            <w:tcW w:w="794" w:type="dxa"/>
            <w:tcBorders>
              <w:top w:val="nil"/>
              <w:left w:val="nil"/>
              <w:bottom w:val="single" w:sz="4" w:space="0" w:color="auto"/>
              <w:right w:val="single" w:sz="4" w:space="0" w:color="auto"/>
            </w:tcBorders>
            <w:shd w:val="clear" w:color="auto" w:fill="auto"/>
            <w:noWrap/>
            <w:vAlign w:val="center"/>
            <w:hideMark/>
          </w:tcPr>
          <w:p w14:paraId="40395D23" w14:textId="77633E13" w:rsidR="00340B1C" w:rsidRPr="00340B1C" w:rsidRDefault="00340B1C" w:rsidP="00340B1C">
            <w:pPr>
              <w:spacing w:line="312" w:lineRule="auto"/>
              <w:ind w:firstLine="0"/>
              <w:jc w:val="center"/>
              <w:rPr>
                <w:color w:val="000000"/>
                <w:sz w:val="24"/>
                <w:szCs w:val="24"/>
              </w:rPr>
            </w:pPr>
            <w:r w:rsidRPr="00340B1C">
              <w:rPr>
                <w:color w:val="000000"/>
                <w:sz w:val="24"/>
                <w:szCs w:val="24"/>
              </w:rPr>
              <w:t>28,9</w:t>
            </w:r>
          </w:p>
        </w:tc>
        <w:tc>
          <w:tcPr>
            <w:tcW w:w="794" w:type="dxa"/>
            <w:tcBorders>
              <w:top w:val="nil"/>
              <w:left w:val="nil"/>
              <w:bottom w:val="single" w:sz="4" w:space="0" w:color="auto"/>
              <w:right w:val="single" w:sz="4" w:space="0" w:color="auto"/>
            </w:tcBorders>
            <w:shd w:val="clear" w:color="auto" w:fill="auto"/>
            <w:noWrap/>
            <w:vAlign w:val="center"/>
            <w:hideMark/>
          </w:tcPr>
          <w:p w14:paraId="73B6EDC4" w14:textId="0F249043" w:rsidR="00340B1C" w:rsidRPr="00340B1C" w:rsidRDefault="00340B1C" w:rsidP="00340B1C">
            <w:pPr>
              <w:spacing w:line="312" w:lineRule="auto"/>
              <w:ind w:firstLine="0"/>
              <w:jc w:val="center"/>
              <w:rPr>
                <w:color w:val="000000"/>
                <w:sz w:val="24"/>
                <w:szCs w:val="24"/>
              </w:rPr>
            </w:pPr>
            <w:r w:rsidRPr="00340B1C">
              <w:rPr>
                <w:color w:val="000000"/>
                <w:sz w:val="24"/>
                <w:szCs w:val="24"/>
              </w:rPr>
              <w:t>26,7</w:t>
            </w:r>
          </w:p>
        </w:tc>
        <w:tc>
          <w:tcPr>
            <w:tcW w:w="794" w:type="dxa"/>
            <w:tcBorders>
              <w:top w:val="nil"/>
              <w:left w:val="nil"/>
              <w:bottom w:val="single" w:sz="4" w:space="0" w:color="auto"/>
              <w:right w:val="single" w:sz="4" w:space="0" w:color="auto"/>
            </w:tcBorders>
            <w:shd w:val="clear" w:color="auto" w:fill="auto"/>
            <w:noWrap/>
            <w:vAlign w:val="center"/>
            <w:hideMark/>
          </w:tcPr>
          <w:p w14:paraId="4BCC612D" w14:textId="28281292" w:rsidR="00340B1C" w:rsidRPr="00340B1C" w:rsidRDefault="00340B1C" w:rsidP="00340B1C">
            <w:pPr>
              <w:spacing w:line="312" w:lineRule="auto"/>
              <w:ind w:firstLine="0"/>
              <w:jc w:val="center"/>
              <w:rPr>
                <w:color w:val="000000"/>
                <w:sz w:val="24"/>
                <w:szCs w:val="24"/>
              </w:rPr>
            </w:pPr>
            <w:r w:rsidRPr="00340B1C">
              <w:rPr>
                <w:color w:val="000000"/>
                <w:sz w:val="24"/>
                <w:szCs w:val="24"/>
              </w:rPr>
              <w:t>17,6</w:t>
            </w:r>
          </w:p>
        </w:tc>
        <w:tc>
          <w:tcPr>
            <w:tcW w:w="851" w:type="dxa"/>
            <w:tcBorders>
              <w:top w:val="nil"/>
              <w:left w:val="nil"/>
              <w:bottom w:val="single" w:sz="4" w:space="0" w:color="auto"/>
              <w:right w:val="single" w:sz="4" w:space="0" w:color="auto"/>
            </w:tcBorders>
            <w:shd w:val="clear" w:color="auto" w:fill="auto"/>
            <w:noWrap/>
            <w:vAlign w:val="center"/>
            <w:hideMark/>
          </w:tcPr>
          <w:p w14:paraId="7AB8E79E" w14:textId="77777777" w:rsidR="00340B1C" w:rsidRPr="00340B1C" w:rsidRDefault="00340B1C" w:rsidP="00340B1C">
            <w:pPr>
              <w:spacing w:line="312" w:lineRule="auto"/>
              <w:ind w:firstLine="0"/>
              <w:jc w:val="center"/>
              <w:rPr>
                <w:color w:val="000000"/>
                <w:sz w:val="24"/>
                <w:szCs w:val="24"/>
              </w:rPr>
            </w:pPr>
            <w:r w:rsidRPr="00340B1C">
              <w:rPr>
                <w:color w:val="000000"/>
                <w:sz w:val="24"/>
                <w:szCs w:val="24"/>
              </w:rPr>
              <w:t>3,24</w:t>
            </w:r>
          </w:p>
        </w:tc>
      </w:tr>
      <w:tr w:rsidR="00340B1C" w:rsidRPr="00340B1C" w14:paraId="0B396A11"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1CD220AB" w14:textId="77777777" w:rsidR="00340B1C" w:rsidRPr="00340B1C" w:rsidRDefault="00340B1C" w:rsidP="00340B1C">
            <w:pPr>
              <w:spacing w:line="312" w:lineRule="auto"/>
              <w:ind w:firstLine="0"/>
              <w:jc w:val="left"/>
              <w:rPr>
                <w:color w:val="000000"/>
                <w:sz w:val="24"/>
                <w:szCs w:val="24"/>
              </w:rPr>
            </w:pPr>
            <w:r w:rsidRPr="00340B1C">
              <w:rPr>
                <w:color w:val="000000"/>
                <w:sz w:val="24"/>
                <w:szCs w:val="24"/>
              </w:rPr>
              <w:t>Các thông tin liên quan đến khoản vay được cập nhật đầy đủ và kịp thời cho khách hàng.</w:t>
            </w:r>
          </w:p>
        </w:tc>
        <w:tc>
          <w:tcPr>
            <w:tcW w:w="793" w:type="dxa"/>
            <w:tcBorders>
              <w:top w:val="nil"/>
              <w:left w:val="nil"/>
              <w:bottom w:val="single" w:sz="4" w:space="0" w:color="auto"/>
              <w:right w:val="single" w:sz="4" w:space="0" w:color="auto"/>
            </w:tcBorders>
            <w:shd w:val="clear" w:color="auto" w:fill="auto"/>
            <w:noWrap/>
            <w:vAlign w:val="center"/>
            <w:hideMark/>
          </w:tcPr>
          <w:p w14:paraId="443BF76B" w14:textId="23D89A95"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4B8F9FA8" w14:textId="23422C17"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5FECDD6D" w14:textId="3346568F"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1CF77FEF" w14:textId="6761C23C" w:rsidR="00340B1C" w:rsidRPr="00340B1C" w:rsidRDefault="00340B1C" w:rsidP="00340B1C">
            <w:pPr>
              <w:spacing w:line="312" w:lineRule="auto"/>
              <w:ind w:firstLine="0"/>
              <w:jc w:val="center"/>
              <w:rPr>
                <w:color w:val="000000"/>
                <w:sz w:val="24"/>
                <w:szCs w:val="24"/>
              </w:rPr>
            </w:pPr>
            <w:r w:rsidRPr="00340B1C">
              <w:rPr>
                <w:color w:val="000000"/>
                <w:sz w:val="24"/>
                <w:szCs w:val="24"/>
              </w:rPr>
              <w:t>28,9</w:t>
            </w:r>
          </w:p>
        </w:tc>
        <w:tc>
          <w:tcPr>
            <w:tcW w:w="794" w:type="dxa"/>
            <w:tcBorders>
              <w:top w:val="nil"/>
              <w:left w:val="nil"/>
              <w:bottom w:val="single" w:sz="4" w:space="0" w:color="auto"/>
              <w:right w:val="single" w:sz="4" w:space="0" w:color="auto"/>
            </w:tcBorders>
            <w:shd w:val="clear" w:color="auto" w:fill="auto"/>
            <w:noWrap/>
            <w:vAlign w:val="center"/>
            <w:hideMark/>
          </w:tcPr>
          <w:p w14:paraId="5DF3A56D" w14:textId="46DCC1AB" w:rsidR="00340B1C" w:rsidRPr="00340B1C" w:rsidRDefault="00340B1C" w:rsidP="00340B1C">
            <w:pPr>
              <w:spacing w:line="312" w:lineRule="auto"/>
              <w:ind w:firstLine="0"/>
              <w:jc w:val="center"/>
              <w:rPr>
                <w:color w:val="000000"/>
                <w:sz w:val="24"/>
                <w:szCs w:val="24"/>
              </w:rPr>
            </w:pPr>
            <w:r w:rsidRPr="00340B1C">
              <w:rPr>
                <w:color w:val="000000"/>
                <w:sz w:val="24"/>
                <w:szCs w:val="24"/>
              </w:rPr>
              <w:t>43,3</w:t>
            </w:r>
          </w:p>
        </w:tc>
        <w:tc>
          <w:tcPr>
            <w:tcW w:w="851" w:type="dxa"/>
            <w:tcBorders>
              <w:top w:val="nil"/>
              <w:left w:val="nil"/>
              <w:bottom w:val="single" w:sz="4" w:space="0" w:color="auto"/>
              <w:right w:val="single" w:sz="4" w:space="0" w:color="auto"/>
            </w:tcBorders>
            <w:shd w:val="clear" w:color="auto" w:fill="auto"/>
            <w:noWrap/>
            <w:vAlign w:val="center"/>
            <w:hideMark/>
          </w:tcPr>
          <w:p w14:paraId="671E29E0" w14:textId="77777777" w:rsidR="00340B1C" w:rsidRPr="00340B1C" w:rsidRDefault="00340B1C" w:rsidP="00340B1C">
            <w:pPr>
              <w:spacing w:line="312" w:lineRule="auto"/>
              <w:ind w:firstLine="0"/>
              <w:jc w:val="center"/>
              <w:rPr>
                <w:color w:val="000000"/>
                <w:sz w:val="24"/>
                <w:szCs w:val="24"/>
              </w:rPr>
            </w:pPr>
            <w:r w:rsidRPr="00340B1C">
              <w:rPr>
                <w:color w:val="000000"/>
                <w:sz w:val="24"/>
                <w:szCs w:val="24"/>
              </w:rPr>
              <w:t>4,16</w:t>
            </w:r>
          </w:p>
        </w:tc>
      </w:tr>
    </w:tbl>
    <w:p w14:paraId="1580688F" w14:textId="6E365AA1" w:rsidR="00340B1C" w:rsidRPr="00340B1C" w:rsidRDefault="00340B1C" w:rsidP="00340B1C">
      <w:pPr>
        <w:jc w:val="right"/>
        <w:rPr>
          <w:i/>
          <w:iCs/>
          <w:lang w:val="pt-BR"/>
        </w:rPr>
      </w:pPr>
      <w:r w:rsidRPr="00340B1C">
        <w:rPr>
          <w:i/>
          <w:iCs/>
          <w:lang w:val="pt-BR"/>
        </w:rPr>
        <w:t>Nguồn: Tổng hợp từ kết quả khảo sát, 2025</w:t>
      </w:r>
    </w:p>
    <w:p w14:paraId="2EDA77D2" w14:textId="03A33DB5" w:rsidR="0093398C" w:rsidRDefault="0093398C" w:rsidP="0093398C">
      <w:pPr>
        <w:rPr>
          <w:b/>
          <w:bCs/>
          <w:lang w:val="pt-BR"/>
        </w:rPr>
      </w:pPr>
      <w:r w:rsidRPr="00340B1C">
        <w:rPr>
          <w:b/>
          <w:bCs/>
          <w:lang w:val="pt-BR"/>
        </w:rPr>
        <w:t>- Khả năng đáp ứng</w:t>
      </w:r>
    </w:p>
    <w:p w14:paraId="2882EEE5" w14:textId="3692B33D" w:rsidR="005B592A" w:rsidRDefault="005B592A" w:rsidP="0093398C">
      <w:pPr>
        <w:rPr>
          <w:b/>
          <w:bCs/>
          <w:lang w:val="pt-BR"/>
        </w:rPr>
      </w:pPr>
      <w:r w:rsidRPr="005B592A">
        <w:rPr>
          <w:lang w:val="pt-BR"/>
        </w:rPr>
        <w:t xml:space="preserve">Bảng 2.11 cho thấy mức độ “Khả năng đáp ứng” trong dịch vụ cho vay KHCN tại Vietcombank Chi nhánh Chương Dương được khách hàng đánh giá ở mức khá tích cực, khi đa số các tiêu chí đều đạt điểm trung bình từ 3,96 đến 4,11, đặc biệt là khả năng hướng dẫn hoàn thiện hồ sơ vay vốn (4,11 điểm) và khả năng tiếp cận các kênh thông tin hỗ trợ (4,09 điểm). Điều này phản ánh sự chủ động của chi nhánh trong việc cung cấp thông tin minh bạch và đồng hành cùng khách hàng trong suốt quá trình làm hồ sơ vay vốn. Tuy nhiên, hai tiêu chí “nhân viên hỗ trợ nhanh chóng khi phát sinh nhu cầu” và “giải quyết vướng mắc chủ động, hiệu quả” có điểm thấp </w:t>
      </w:r>
      <w:r w:rsidRPr="005B592A">
        <w:rPr>
          <w:lang w:val="pt-BR"/>
        </w:rPr>
        <w:lastRenderedPageBreak/>
        <w:t>hơn, lần lượt 3,45 và 3,47 điểm, cho thấy tốc độ phản hồi và khả năng xử lý vấn đề chưa đáp ứng hoàn toàn kỳ vọng của khách hàng.</w:t>
      </w:r>
    </w:p>
    <w:p w14:paraId="09628F63" w14:textId="571746E6" w:rsidR="00340B1C" w:rsidRPr="00340B1C" w:rsidRDefault="00340B1C" w:rsidP="00340B1C">
      <w:pPr>
        <w:pStyle w:val="Caption"/>
        <w:rPr>
          <w:lang w:val="pt-BR"/>
        </w:rPr>
      </w:pPr>
      <w:bookmarkStart w:id="189" w:name="_Toc215481255"/>
      <w:r w:rsidRPr="00340B1C">
        <w:rPr>
          <w:lang w:val="pt-BR"/>
        </w:rPr>
        <w:t>Bảng 2.</w:t>
      </w:r>
      <w:r w:rsidRPr="00340B1C">
        <w:fldChar w:fldCharType="begin"/>
      </w:r>
      <w:r w:rsidRPr="00340B1C">
        <w:rPr>
          <w:lang w:val="pt-BR"/>
        </w:rPr>
        <w:instrText xml:space="preserve"> SEQ Bảng_2. \* ARABIC </w:instrText>
      </w:r>
      <w:r w:rsidRPr="00340B1C">
        <w:fldChar w:fldCharType="separate"/>
      </w:r>
      <w:r w:rsidR="005B592A">
        <w:rPr>
          <w:noProof/>
          <w:lang w:val="pt-BR"/>
        </w:rPr>
        <w:t>11</w:t>
      </w:r>
      <w:r w:rsidRPr="00340B1C">
        <w:fldChar w:fldCharType="end"/>
      </w:r>
      <w:r w:rsidRPr="00340B1C">
        <w:rPr>
          <w:lang w:val="pt-BR"/>
        </w:rPr>
        <w:t>. Đánh giá của khách hàng về khía cạnh “Khả năng đáp ứng” của dịch vụ cho vay KHCN tại Vietcombank chi nhánh Chương Dương</w:t>
      </w:r>
      <w:bookmarkEnd w:id="189"/>
    </w:p>
    <w:tbl>
      <w:tblPr>
        <w:tblW w:w="9210" w:type="dxa"/>
        <w:tblLayout w:type="fixed"/>
        <w:tblLook w:val="04A0" w:firstRow="1" w:lastRow="0" w:firstColumn="1" w:lastColumn="0" w:noHBand="0" w:noVBand="1"/>
      </w:tblPr>
      <w:tblGrid>
        <w:gridCol w:w="4390"/>
        <w:gridCol w:w="793"/>
        <w:gridCol w:w="794"/>
        <w:gridCol w:w="794"/>
        <w:gridCol w:w="794"/>
        <w:gridCol w:w="794"/>
        <w:gridCol w:w="851"/>
      </w:tblGrid>
      <w:tr w:rsidR="00340B1C" w:rsidRPr="00340B1C" w14:paraId="4E6DEC26" w14:textId="77777777" w:rsidTr="00340B1C">
        <w:trPr>
          <w:trHeight w:val="312"/>
        </w:trPr>
        <w:tc>
          <w:tcPr>
            <w:tcW w:w="43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38044" w14:textId="6CC287DF" w:rsidR="00340B1C" w:rsidRPr="00340B1C" w:rsidRDefault="00340B1C" w:rsidP="007B0E94">
            <w:pPr>
              <w:spacing w:line="312" w:lineRule="auto"/>
              <w:ind w:firstLine="0"/>
              <w:jc w:val="center"/>
              <w:rPr>
                <w:b/>
                <w:bCs/>
                <w:color w:val="000000"/>
                <w:sz w:val="24"/>
                <w:szCs w:val="24"/>
              </w:rPr>
            </w:pPr>
            <w:r w:rsidRPr="00340B1C">
              <w:rPr>
                <w:b/>
                <w:bCs/>
                <w:color w:val="000000"/>
                <w:sz w:val="24"/>
                <w:szCs w:val="24"/>
              </w:rPr>
              <w:t>Khả năng đáp ứng</w:t>
            </w:r>
          </w:p>
        </w:tc>
        <w:tc>
          <w:tcPr>
            <w:tcW w:w="3969" w:type="dxa"/>
            <w:gridSpan w:val="5"/>
            <w:tcBorders>
              <w:top w:val="single" w:sz="4" w:space="0" w:color="auto"/>
              <w:left w:val="nil"/>
              <w:bottom w:val="single" w:sz="4" w:space="0" w:color="auto"/>
              <w:right w:val="single" w:sz="4" w:space="0" w:color="auto"/>
            </w:tcBorders>
            <w:shd w:val="clear" w:color="auto" w:fill="auto"/>
            <w:noWrap/>
            <w:vAlign w:val="center"/>
            <w:hideMark/>
          </w:tcPr>
          <w:p w14:paraId="5DFC6620" w14:textId="51D4C4CF"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Mức độ đồng ý</w:t>
            </w:r>
            <w:r>
              <w:rPr>
                <w:b/>
                <w:bCs/>
                <w:color w:val="000000"/>
                <w:sz w:val="24"/>
                <w:szCs w:val="24"/>
              </w:rPr>
              <w:t xml:space="preserve"> </w:t>
            </w:r>
            <w:r>
              <w:rPr>
                <w:b/>
                <w:bCs/>
                <w:color w:val="000000"/>
                <w:sz w:val="24"/>
                <w:szCs w:val="24"/>
              </w:rPr>
              <w:t>(%)</w:t>
            </w:r>
          </w:p>
        </w:tc>
        <w:tc>
          <w:tcPr>
            <w:tcW w:w="851" w:type="dxa"/>
            <w:vMerge w:val="restart"/>
            <w:tcBorders>
              <w:top w:val="single" w:sz="4" w:space="0" w:color="auto"/>
              <w:left w:val="single" w:sz="4" w:space="0" w:color="auto"/>
              <w:right w:val="single" w:sz="4" w:space="0" w:color="auto"/>
            </w:tcBorders>
            <w:shd w:val="clear" w:color="auto" w:fill="auto"/>
            <w:vAlign w:val="center"/>
            <w:hideMark/>
          </w:tcPr>
          <w:p w14:paraId="36E6C705"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Điểm TB</w:t>
            </w:r>
          </w:p>
        </w:tc>
      </w:tr>
      <w:tr w:rsidR="00340B1C" w:rsidRPr="00340B1C" w14:paraId="4D6304E3" w14:textId="77777777" w:rsidTr="00340B1C">
        <w:trPr>
          <w:trHeight w:val="312"/>
        </w:trPr>
        <w:tc>
          <w:tcPr>
            <w:tcW w:w="4390" w:type="dxa"/>
            <w:vMerge/>
            <w:tcBorders>
              <w:top w:val="single" w:sz="4" w:space="0" w:color="auto"/>
              <w:left w:val="single" w:sz="4" w:space="0" w:color="auto"/>
              <w:bottom w:val="single" w:sz="4" w:space="0" w:color="auto"/>
              <w:right w:val="single" w:sz="4" w:space="0" w:color="auto"/>
            </w:tcBorders>
            <w:vAlign w:val="center"/>
            <w:hideMark/>
          </w:tcPr>
          <w:p w14:paraId="6A0945C5" w14:textId="77777777" w:rsidR="00340B1C" w:rsidRPr="00340B1C" w:rsidRDefault="00340B1C" w:rsidP="007B0E94">
            <w:pPr>
              <w:spacing w:line="312" w:lineRule="auto"/>
              <w:ind w:firstLine="0"/>
              <w:jc w:val="left"/>
              <w:rPr>
                <w:b/>
                <w:bCs/>
                <w:color w:val="000000"/>
                <w:sz w:val="24"/>
                <w:szCs w:val="24"/>
              </w:rPr>
            </w:pPr>
          </w:p>
        </w:tc>
        <w:tc>
          <w:tcPr>
            <w:tcW w:w="793" w:type="dxa"/>
            <w:tcBorders>
              <w:top w:val="nil"/>
              <w:left w:val="nil"/>
              <w:bottom w:val="single" w:sz="4" w:space="0" w:color="auto"/>
              <w:right w:val="single" w:sz="4" w:space="0" w:color="auto"/>
            </w:tcBorders>
            <w:shd w:val="clear" w:color="auto" w:fill="auto"/>
            <w:noWrap/>
            <w:vAlign w:val="center"/>
            <w:hideMark/>
          </w:tcPr>
          <w:p w14:paraId="00C679DA"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1</w:t>
            </w:r>
          </w:p>
        </w:tc>
        <w:tc>
          <w:tcPr>
            <w:tcW w:w="794" w:type="dxa"/>
            <w:tcBorders>
              <w:top w:val="nil"/>
              <w:left w:val="nil"/>
              <w:bottom w:val="single" w:sz="4" w:space="0" w:color="auto"/>
              <w:right w:val="single" w:sz="4" w:space="0" w:color="auto"/>
            </w:tcBorders>
            <w:shd w:val="clear" w:color="auto" w:fill="auto"/>
            <w:noWrap/>
            <w:vAlign w:val="center"/>
            <w:hideMark/>
          </w:tcPr>
          <w:p w14:paraId="593D4728"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2</w:t>
            </w:r>
          </w:p>
        </w:tc>
        <w:tc>
          <w:tcPr>
            <w:tcW w:w="794" w:type="dxa"/>
            <w:tcBorders>
              <w:top w:val="nil"/>
              <w:left w:val="nil"/>
              <w:bottom w:val="single" w:sz="4" w:space="0" w:color="auto"/>
              <w:right w:val="single" w:sz="4" w:space="0" w:color="auto"/>
            </w:tcBorders>
            <w:shd w:val="clear" w:color="auto" w:fill="auto"/>
            <w:noWrap/>
            <w:vAlign w:val="center"/>
            <w:hideMark/>
          </w:tcPr>
          <w:p w14:paraId="1EDFB4C2"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3</w:t>
            </w:r>
          </w:p>
        </w:tc>
        <w:tc>
          <w:tcPr>
            <w:tcW w:w="794" w:type="dxa"/>
            <w:tcBorders>
              <w:top w:val="nil"/>
              <w:left w:val="nil"/>
              <w:bottom w:val="single" w:sz="4" w:space="0" w:color="auto"/>
              <w:right w:val="single" w:sz="4" w:space="0" w:color="auto"/>
            </w:tcBorders>
            <w:shd w:val="clear" w:color="auto" w:fill="auto"/>
            <w:noWrap/>
            <w:vAlign w:val="center"/>
            <w:hideMark/>
          </w:tcPr>
          <w:p w14:paraId="072632A6"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4</w:t>
            </w:r>
          </w:p>
        </w:tc>
        <w:tc>
          <w:tcPr>
            <w:tcW w:w="794" w:type="dxa"/>
            <w:tcBorders>
              <w:top w:val="nil"/>
              <w:left w:val="nil"/>
              <w:bottom w:val="single" w:sz="4" w:space="0" w:color="auto"/>
              <w:right w:val="single" w:sz="4" w:space="0" w:color="auto"/>
            </w:tcBorders>
            <w:shd w:val="clear" w:color="auto" w:fill="auto"/>
            <w:noWrap/>
            <w:vAlign w:val="center"/>
            <w:hideMark/>
          </w:tcPr>
          <w:p w14:paraId="5F71B84F"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5</w:t>
            </w:r>
          </w:p>
        </w:tc>
        <w:tc>
          <w:tcPr>
            <w:tcW w:w="851" w:type="dxa"/>
            <w:vMerge/>
            <w:tcBorders>
              <w:left w:val="single" w:sz="4" w:space="0" w:color="auto"/>
              <w:bottom w:val="single" w:sz="4" w:space="0" w:color="auto"/>
              <w:right w:val="single" w:sz="4" w:space="0" w:color="auto"/>
            </w:tcBorders>
            <w:vAlign w:val="center"/>
            <w:hideMark/>
          </w:tcPr>
          <w:p w14:paraId="28B89CC5" w14:textId="77777777" w:rsidR="00340B1C" w:rsidRPr="00340B1C" w:rsidRDefault="00340B1C" w:rsidP="00340B1C">
            <w:pPr>
              <w:spacing w:line="312" w:lineRule="auto"/>
              <w:ind w:firstLine="0"/>
              <w:jc w:val="center"/>
              <w:rPr>
                <w:b/>
                <w:bCs/>
                <w:color w:val="000000"/>
                <w:sz w:val="24"/>
                <w:szCs w:val="24"/>
              </w:rPr>
            </w:pPr>
          </w:p>
        </w:tc>
      </w:tr>
      <w:tr w:rsidR="00340B1C" w:rsidRPr="00340B1C" w14:paraId="728A986B" w14:textId="77777777" w:rsidTr="00340B1C">
        <w:trPr>
          <w:trHeight w:val="479"/>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6ABF51B4" w14:textId="76B2D03B" w:rsidR="00340B1C" w:rsidRPr="00340B1C" w:rsidRDefault="00340B1C" w:rsidP="00340B1C">
            <w:pPr>
              <w:spacing w:line="312" w:lineRule="auto"/>
              <w:ind w:firstLine="0"/>
              <w:jc w:val="left"/>
              <w:rPr>
                <w:color w:val="000000"/>
                <w:sz w:val="24"/>
                <w:szCs w:val="24"/>
              </w:rPr>
            </w:pPr>
            <w:r w:rsidRPr="00340B1C">
              <w:rPr>
                <w:color w:val="000000"/>
                <w:sz w:val="24"/>
                <w:szCs w:val="24"/>
              </w:rPr>
              <w:t>Nhân viên tín dụng hỗ trợ khách hàng nhanh chóng ngay khi phát sinh nhu cầu.</w:t>
            </w:r>
          </w:p>
        </w:tc>
        <w:tc>
          <w:tcPr>
            <w:tcW w:w="793" w:type="dxa"/>
            <w:tcBorders>
              <w:top w:val="nil"/>
              <w:left w:val="nil"/>
              <w:bottom w:val="single" w:sz="4" w:space="0" w:color="auto"/>
              <w:right w:val="single" w:sz="4" w:space="0" w:color="auto"/>
            </w:tcBorders>
            <w:shd w:val="clear" w:color="auto" w:fill="auto"/>
            <w:noWrap/>
            <w:vAlign w:val="center"/>
            <w:hideMark/>
          </w:tcPr>
          <w:p w14:paraId="48AE4D0B" w14:textId="55ADB267" w:rsidR="00340B1C" w:rsidRPr="00340B1C" w:rsidRDefault="00340B1C" w:rsidP="00340B1C">
            <w:pPr>
              <w:spacing w:line="312" w:lineRule="auto"/>
              <w:ind w:firstLine="0"/>
              <w:jc w:val="center"/>
              <w:rPr>
                <w:color w:val="000000"/>
                <w:sz w:val="24"/>
                <w:szCs w:val="24"/>
              </w:rPr>
            </w:pPr>
            <w:r w:rsidRPr="00340B1C">
              <w:rPr>
                <w:color w:val="000000"/>
                <w:sz w:val="24"/>
                <w:szCs w:val="24"/>
              </w:rPr>
              <w:t>9,6</w:t>
            </w:r>
          </w:p>
        </w:tc>
        <w:tc>
          <w:tcPr>
            <w:tcW w:w="794" w:type="dxa"/>
            <w:tcBorders>
              <w:top w:val="nil"/>
              <w:left w:val="nil"/>
              <w:bottom w:val="single" w:sz="4" w:space="0" w:color="auto"/>
              <w:right w:val="single" w:sz="4" w:space="0" w:color="auto"/>
            </w:tcBorders>
            <w:shd w:val="clear" w:color="auto" w:fill="auto"/>
            <w:noWrap/>
            <w:vAlign w:val="center"/>
            <w:hideMark/>
          </w:tcPr>
          <w:p w14:paraId="61CE72FD" w14:textId="79E0BB69" w:rsidR="00340B1C" w:rsidRPr="00340B1C" w:rsidRDefault="00340B1C" w:rsidP="00340B1C">
            <w:pPr>
              <w:spacing w:line="312" w:lineRule="auto"/>
              <w:ind w:firstLine="0"/>
              <w:jc w:val="center"/>
              <w:rPr>
                <w:color w:val="000000"/>
                <w:sz w:val="24"/>
                <w:szCs w:val="24"/>
              </w:rPr>
            </w:pPr>
            <w:r w:rsidRPr="00340B1C">
              <w:rPr>
                <w:color w:val="000000"/>
                <w:sz w:val="24"/>
                <w:szCs w:val="24"/>
              </w:rPr>
              <w:t>13,4</w:t>
            </w:r>
          </w:p>
        </w:tc>
        <w:tc>
          <w:tcPr>
            <w:tcW w:w="794" w:type="dxa"/>
            <w:tcBorders>
              <w:top w:val="nil"/>
              <w:left w:val="nil"/>
              <w:bottom w:val="single" w:sz="4" w:space="0" w:color="auto"/>
              <w:right w:val="single" w:sz="4" w:space="0" w:color="auto"/>
            </w:tcBorders>
            <w:shd w:val="clear" w:color="auto" w:fill="auto"/>
            <w:noWrap/>
            <w:vAlign w:val="center"/>
            <w:hideMark/>
          </w:tcPr>
          <w:p w14:paraId="481E4580" w14:textId="55651026" w:rsidR="00340B1C" w:rsidRPr="00340B1C" w:rsidRDefault="00340B1C" w:rsidP="00340B1C">
            <w:pPr>
              <w:spacing w:line="312" w:lineRule="auto"/>
              <w:ind w:firstLine="0"/>
              <w:jc w:val="center"/>
              <w:rPr>
                <w:color w:val="000000"/>
                <w:sz w:val="24"/>
                <w:szCs w:val="24"/>
              </w:rPr>
            </w:pPr>
            <w:r w:rsidRPr="00340B1C">
              <w:rPr>
                <w:color w:val="000000"/>
                <w:sz w:val="24"/>
                <w:szCs w:val="24"/>
              </w:rPr>
              <w:t>25,1</w:t>
            </w:r>
          </w:p>
        </w:tc>
        <w:tc>
          <w:tcPr>
            <w:tcW w:w="794" w:type="dxa"/>
            <w:tcBorders>
              <w:top w:val="nil"/>
              <w:left w:val="nil"/>
              <w:bottom w:val="single" w:sz="4" w:space="0" w:color="auto"/>
              <w:right w:val="single" w:sz="4" w:space="0" w:color="auto"/>
            </w:tcBorders>
            <w:shd w:val="clear" w:color="auto" w:fill="auto"/>
            <w:noWrap/>
            <w:vAlign w:val="center"/>
            <w:hideMark/>
          </w:tcPr>
          <w:p w14:paraId="4C5D276D" w14:textId="4D009FD8" w:rsidR="00340B1C" w:rsidRPr="00340B1C" w:rsidRDefault="00340B1C" w:rsidP="00340B1C">
            <w:pPr>
              <w:spacing w:line="312" w:lineRule="auto"/>
              <w:ind w:firstLine="0"/>
              <w:jc w:val="center"/>
              <w:rPr>
                <w:color w:val="000000"/>
                <w:sz w:val="24"/>
                <w:szCs w:val="24"/>
              </w:rPr>
            </w:pPr>
            <w:r w:rsidRPr="00340B1C">
              <w:rPr>
                <w:color w:val="000000"/>
                <w:sz w:val="24"/>
                <w:szCs w:val="24"/>
              </w:rPr>
              <w:t>25,7</w:t>
            </w:r>
          </w:p>
        </w:tc>
        <w:tc>
          <w:tcPr>
            <w:tcW w:w="794" w:type="dxa"/>
            <w:tcBorders>
              <w:top w:val="nil"/>
              <w:left w:val="nil"/>
              <w:bottom w:val="single" w:sz="4" w:space="0" w:color="auto"/>
              <w:right w:val="single" w:sz="4" w:space="0" w:color="auto"/>
            </w:tcBorders>
            <w:shd w:val="clear" w:color="auto" w:fill="auto"/>
            <w:noWrap/>
            <w:vAlign w:val="center"/>
            <w:hideMark/>
          </w:tcPr>
          <w:p w14:paraId="2CBE57F7" w14:textId="3B48C7CC" w:rsidR="00340B1C" w:rsidRPr="00340B1C" w:rsidRDefault="00340B1C" w:rsidP="00340B1C">
            <w:pPr>
              <w:spacing w:line="312" w:lineRule="auto"/>
              <w:ind w:firstLine="0"/>
              <w:jc w:val="center"/>
              <w:rPr>
                <w:color w:val="000000"/>
                <w:sz w:val="24"/>
                <w:szCs w:val="24"/>
              </w:rPr>
            </w:pPr>
            <w:r w:rsidRPr="00340B1C">
              <w:rPr>
                <w:color w:val="000000"/>
                <w:sz w:val="24"/>
                <w:szCs w:val="24"/>
              </w:rPr>
              <w:t>26,2</w:t>
            </w:r>
          </w:p>
        </w:tc>
        <w:tc>
          <w:tcPr>
            <w:tcW w:w="851" w:type="dxa"/>
            <w:tcBorders>
              <w:top w:val="nil"/>
              <w:left w:val="nil"/>
              <w:bottom w:val="single" w:sz="4" w:space="0" w:color="auto"/>
              <w:right w:val="single" w:sz="4" w:space="0" w:color="auto"/>
            </w:tcBorders>
            <w:shd w:val="clear" w:color="auto" w:fill="auto"/>
            <w:noWrap/>
            <w:vAlign w:val="center"/>
            <w:hideMark/>
          </w:tcPr>
          <w:p w14:paraId="1D4170A1" w14:textId="42B23529" w:rsidR="00340B1C" w:rsidRPr="00340B1C" w:rsidRDefault="00340B1C" w:rsidP="00340B1C">
            <w:pPr>
              <w:spacing w:line="312" w:lineRule="auto"/>
              <w:ind w:firstLine="0"/>
              <w:jc w:val="center"/>
              <w:rPr>
                <w:color w:val="000000"/>
                <w:sz w:val="24"/>
                <w:szCs w:val="24"/>
              </w:rPr>
            </w:pPr>
            <w:r w:rsidRPr="00340B1C">
              <w:rPr>
                <w:color w:val="000000"/>
                <w:sz w:val="24"/>
                <w:szCs w:val="24"/>
              </w:rPr>
              <w:t>3,45</w:t>
            </w:r>
          </w:p>
        </w:tc>
      </w:tr>
      <w:tr w:rsidR="00340B1C" w:rsidRPr="00340B1C" w14:paraId="183CC5F1" w14:textId="77777777" w:rsidTr="00340B1C">
        <w:trPr>
          <w:trHeight w:val="624"/>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4A062919" w14:textId="39D9031D" w:rsidR="00340B1C" w:rsidRPr="00340B1C" w:rsidRDefault="00340B1C" w:rsidP="00340B1C">
            <w:pPr>
              <w:spacing w:line="312" w:lineRule="auto"/>
              <w:ind w:firstLine="0"/>
              <w:jc w:val="left"/>
              <w:rPr>
                <w:color w:val="000000"/>
                <w:sz w:val="24"/>
                <w:szCs w:val="24"/>
              </w:rPr>
            </w:pPr>
            <w:r w:rsidRPr="00340B1C">
              <w:rPr>
                <w:color w:val="000000"/>
                <w:sz w:val="24"/>
                <w:szCs w:val="24"/>
              </w:rPr>
              <w:t>Chi nhánh phản hồi các yêu cầu của khách hàng trong thời gian hợp lý.</w:t>
            </w:r>
          </w:p>
        </w:tc>
        <w:tc>
          <w:tcPr>
            <w:tcW w:w="793" w:type="dxa"/>
            <w:tcBorders>
              <w:top w:val="nil"/>
              <w:left w:val="nil"/>
              <w:bottom w:val="single" w:sz="4" w:space="0" w:color="auto"/>
              <w:right w:val="single" w:sz="4" w:space="0" w:color="auto"/>
            </w:tcBorders>
            <w:shd w:val="clear" w:color="auto" w:fill="auto"/>
            <w:noWrap/>
            <w:vAlign w:val="center"/>
            <w:hideMark/>
          </w:tcPr>
          <w:p w14:paraId="69637108" w14:textId="29C91265"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26F42EA7" w14:textId="46CC4FE5" w:rsidR="00340B1C" w:rsidRPr="00340B1C" w:rsidRDefault="00340B1C" w:rsidP="00340B1C">
            <w:pPr>
              <w:spacing w:line="312" w:lineRule="auto"/>
              <w:ind w:firstLine="0"/>
              <w:jc w:val="center"/>
              <w:rPr>
                <w:color w:val="000000"/>
                <w:sz w:val="24"/>
                <w:szCs w:val="24"/>
              </w:rPr>
            </w:pPr>
            <w:r w:rsidRPr="00340B1C">
              <w:rPr>
                <w:color w:val="000000"/>
                <w:sz w:val="24"/>
                <w:szCs w:val="24"/>
              </w:rPr>
              <w:t>6,4</w:t>
            </w:r>
          </w:p>
        </w:tc>
        <w:tc>
          <w:tcPr>
            <w:tcW w:w="794" w:type="dxa"/>
            <w:tcBorders>
              <w:top w:val="nil"/>
              <w:left w:val="nil"/>
              <w:bottom w:val="single" w:sz="4" w:space="0" w:color="auto"/>
              <w:right w:val="single" w:sz="4" w:space="0" w:color="auto"/>
            </w:tcBorders>
            <w:shd w:val="clear" w:color="auto" w:fill="auto"/>
            <w:noWrap/>
            <w:vAlign w:val="center"/>
            <w:hideMark/>
          </w:tcPr>
          <w:p w14:paraId="00AE81FB" w14:textId="5897B2DB"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41BD2E55" w14:textId="1CD0C4C8" w:rsidR="00340B1C" w:rsidRPr="00340B1C" w:rsidRDefault="00340B1C" w:rsidP="00340B1C">
            <w:pPr>
              <w:spacing w:line="312" w:lineRule="auto"/>
              <w:ind w:firstLine="0"/>
              <w:jc w:val="center"/>
              <w:rPr>
                <w:color w:val="000000"/>
                <w:sz w:val="24"/>
                <w:szCs w:val="24"/>
              </w:rPr>
            </w:pPr>
            <w:r w:rsidRPr="00340B1C">
              <w:rPr>
                <w:color w:val="000000"/>
                <w:sz w:val="24"/>
                <w:szCs w:val="24"/>
              </w:rPr>
              <w:t>28,9</w:t>
            </w:r>
          </w:p>
        </w:tc>
        <w:tc>
          <w:tcPr>
            <w:tcW w:w="794" w:type="dxa"/>
            <w:tcBorders>
              <w:top w:val="nil"/>
              <w:left w:val="nil"/>
              <w:bottom w:val="single" w:sz="4" w:space="0" w:color="auto"/>
              <w:right w:val="single" w:sz="4" w:space="0" w:color="auto"/>
            </w:tcBorders>
            <w:shd w:val="clear" w:color="auto" w:fill="auto"/>
            <w:noWrap/>
            <w:vAlign w:val="center"/>
            <w:hideMark/>
          </w:tcPr>
          <w:p w14:paraId="11A75CE8" w14:textId="4EA3A866" w:rsidR="00340B1C" w:rsidRPr="00340B1C" w:rsidRDefault="00340B1C" w:rsidP="00340B1C">
            <w:pPr>
              <w:spacing w:line="312" w:lineRule="auto"/>
              <w:ind w:firstLine="0"/>
              <w:jc w:val="center"/>
              <w:rPr>
                <w:color w:val="000000"/>
                <w:sz w:val="24"/>
                <w:szCs w:val="24"/>
              </w:rPr>
            </w:pPr>
            <w:r w:rsidRPr="00340B1C">
              <w:rPr>
                <w:color w:val="000000"/>
                <w:sz w:val="24"/>
                <w:szCs w:val="24"/>
              </w:rPr>
              <w:t>36,9</w:t>
            </w:r>
          </w:p>
        </w:tc>
        <w:tc>
          <w:tcPr>
            <w:tcW w:w="851" w:type="dxa"/>
            <w:tcBorders>
              <w:top w:val="nil"/>
              <w:left w:val="nil"/>
              <w:bottom w:val="single" w:sz="4" w:space="0" w:color="auto"/>
              <w:right w:val="single" w:sz="4" w:space="0" w:color="auto"/>
            </w:tcBorders>
            <w:shd w:val="clear" w:color="auto" w:fill="auto"/>
            <w:noWrap/>
            <w:vAlign w:val="center"/>
            <w:hideMark/>
          </w:tcPr>
          <w:p w14:paraId="5CA3F00B" w14:textId="5F33A895" w:rsidR="00340B1C" w:rsidRPr="00340B1C" w:rsidRDefault="00340B1C" w:rsidP="00340B1C">
            <w:pPr>
              <w:spacing w:line="312" w:lineRule="auto"/>
              <w:ind w:firstLine="0"/>
              <w:jc w:val="center"/>
              <w:rPr>
                <w:color w:val="000000"/>
                <w:sz w:val="24"/>
                <w:szCs w:val="24"/>
              </w:rPr>
            </w:pPr>
            <w:r w:rsidRPr="00340B1C">
              <w:rPr>
                <w:color w:val="000000"/>
                <w:sz w:val="24"/>
                <w:szCs w:val="24"/>
              </w:rPr>
              <w:t>3,96</w:t>
            </w:r>
          </w:p>
        </w:tc>
      </w:tr>
      <w:tr w:rsidR="00340B1C" w:rsidRPr="00340B1C" w14:paraId="73E3C2AA"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6E827043" w14:textId="6B636F92" w:rsidR="00340B1C" w:rsidRPr="00340B1C" w:rsidRDefault="00340B1C" w:rsidP="00340B1C">
            <w:pPr>
              <w:spacing w:line="312" w:lineRule="auto"/>
              <w:ind w:firstLine="0"/>
              <w:jc w:val="left"/>
              <w:rPr>
                <w:color w:val="000000"/>
                <w:sz w:val="24"/>
                <w:szCs w:val="24"/>
              </w:rPr>
            </w:pPr>
            <w:r w:rsidRPr="00340B1C">
              <w:rPr>
                <w:color w:val="000000"/>
                <w:sz w:val="24"/>
                <w:szCs w:val="24"/>
              </w:rPr>
              <w:t>Các vướng mắc trong quá trình vay được giải quyết chủ động và hiệu quả.</w:t>
            </w:r>
          </w:p>
        </w:tc>
        <w:tc>
          <w:tcPr>
            <w:tcW w:w="793" w:type="dxa"/>
            <w:tcBorders>
              <w:top w:val="nil"/>
              <w:left w:val="nil"/>
              <w:bottom w:val="single" w:sz="4" w:space="0" w:color="auto"/>
              <w:right w:val="single" w:sz="4" w:space="0" w:color="auto"/>
            </w:tcBorders>
            <w:shd w:val="clear" w:color="auto" w:fill="auto"/>
            <w:noWrap/>
            <w:vAlign w:val="center"/>
            <w:hideMark/>
          </w:tcPr>
          <w:p w14:paraId="1D199FA5" w14:textId="0B50A0FD" w:rsidR="00340B1C" w:rsidRPr="00340B1C" w:rsidRDefault="00340B1C" w:rsidP="00340B1C">
            <w:pPr>
              <w:spacing w:line="312" w:lineRule="auto"/>
              <w:ind w:firstLine="0"/>
              <w:jc w:val="center"/>
              <w:rPr>
                <w:color w:val="000000"/>
                <w:sz w:val="24"/>
                <w:szCs w:val="24"/>
              </w:rPr>
            </w:pPr>
            <w:r w:rsidRPr="00340B1C">
              <w:rPr>
                <w:color w:val="000000"/>
                <w:sz w:val="24"/>
                <w:szCs w:val="24"/>
              </w:rPr>
              <w:t>6,4</w:t>
            </w:r>
          </w:p>
        </w:tc>
        <w:tc>
          <w:tcPr>
            <w:tcW w:w="794" w:type="dxa"/>
            <w:tcBorders>
              <w:top w:val="nil"/>
              <w:left w:val="nil"/>
              <w:bottom w:val="single" w:sz="4" w:space="0" w:color="auto"/>
              <w:right w:val="single" w:sz="4" w:space="0" w:color="auto"/>
            </w:tcBorders>
            <w:shd w:val="clear" w:color="auto" w:fill="auto"/>
            <w:noWrap/>
            <w:vAlign w:val="center"/>
            <w:hideMark/>
          </w:tcPr>
          <w:p w14:paraId="7B0E4698" w14:textId="46E16028" w:rsidR="00340B1C" w:rsidRPr="00340B1C" w:rsidRDefault="00340B1C" w:rsidP="00340B1C">
            <w:pPr>
              <w:spacing w:line="312" w:lineRule="auto"/>
              <w:ind w:firstLine="0"/>
              <w:jc w:val="center"/>
              <w:rPr>
                <w:color w:val="000000"/>
                <w:sz w:val="24"/>
                <w:szCs w:val="24"/>
              </w:rPr>
            </w:pPr>
            <w:r w:rsidRPr="00340B1C">
              <w:rPr>
                <w:color w:val="000000"/>
                <w:sz w:val="24"/>
                <w:szCs w:val="24"/>
              </w:rPr>
              <w:t>12,8</w:t>
            </w:r>
          </w:p>
        </w:tc>
        <w:tc>
          <w:tcPr>
            <w:tcW w:w="794" w:type="dxa"/>
            <w:tcBorders>
              <w:top w:val="nil"/>
              <w:left w:val="nil"/>
              <w:bottom w:val="single" w:sz="4" w:space="0" w:color="auto"/>
              <w:right w:val="single" w:sz="4" w:space="0" w:color="auto"/>
            </w:tcBorders>
            <w:shd w:val="clear" w:color="auto" w:fill="auto"/>
            <w:noWrap/>
            <w:vAlign w:val="center"/>
            <w:hideMark/>
          </w:tcPr>
          <w:p w14:paraId="6DB72443" w14:textId="6725AE33" w:rsidR="00340B1C" w:rsidRPr="00340B1C" w:rsidRDefault="00340B1C" w:rsidP="00340B1C">
            <w:pPr>
              <w:spacing w:line="312" w:lineRule="auto"/>
              <w:ind w:firstLine="0"/>
              <w:jc w:val="center"/>
              <w:rPr>
                <w:color w:val="000000"/>
                <w:sz w:val="24"/>
                <w:szCs w:val="24"/>
              </w:rPr>
            </w:pPr>
            <w:r w:rsidRPr="00340B1C">
              <w:rPr>
                <w:color w:val="000000"/>
                <w:sz w:val="24"/>
                <w:szCs w:val="24"/>
              </w:rPr>
              <w:t>29,4</w:t>
            </w:r>
          </w:p>
        </w:tc>
        <w:tc>
          <w:tcPr>
            <w:tcW w:w="794" w:type="dxa"/>
            <w:tcBorders>
              <w:top w:val="nil"/>
              <w:left w:val="nil"/>
              <w:bottom w:val="single" w:sz="4" w:space="0" w:color="auto"/>
              <w:right w:val="single" w:sz="4" w:space="0" w:color="auto"/>
            </w:tcBorders>
            <w:shd w:val="clear" w:color="auto" w:fill="auto"/>
            <w:noWrap/>
            <w:vAlign w:val="center"/>
            <w:hideMark/>
          </w:tcPr>
          <w:p w14:paraId="25F6FFAC" w14:textId="2006A0E3" w:rsidR="00340B1C" w:rsidRPr="00340B1C" w:rsidRDefault="00340B1C" w:rsidP="00340B1C">
            <w:pPr>
              <w:spacing w:line="312" w:lineRule="auto"/>
              <w:ind w:firstLine="0"/>
              <w:jc w:val="center"/>
              <w:rPr>
                <w:color w:val="000000"/>
                <w:sz w:val="24"/>
                <w:szCs w:val="24"/>
              </w:rPr>
            </w:pPr>
            <w:r w:rsidRPr="00340B1C">
              <w:rPr>
                <w:color w:val="000000"/>
                <w:sz w:val="24"/>
                <w:szCs w:val="24"/>
              </w:rPr>
              <w:t>29,9</w:t>
            </w:r>
          </w:p>
        </w:tc>
        <w:tc>
          <w:tcPr>
            <w:tcW w:w="794" w:type="dxa"/>
            <w:tcBorders>
              <w:top w:val="nil"/>
              <w:left w:val="nil"/>
              <w:bottom w:val="single" w:sz="4" w:space="0" w:color="auto"/>
              <w:right w:val="single" w:sz="4" w:space="0" w:color="auto"/>
            </w:tcBorders>
            <w:shd w:val="clear" w:color="auto" w:fill="auto"/>
            <w:noWrap/>
            <w:vAlign w:val="center"/>
            <w:hideMark/>
          </w:tcPr>
          <w:p w14:paraId="0FBB4187" w14:textId="558434C1" w:rsidR="00340B1C" w:rsidRPr="00340B1C" w:rsidRDefault="00340B1C" w:rsidP="00340B1C">
            <w:pPr>
              <w:spacing w:line="312" w:lineRule="auto"/>
              <w:ind w:firstLine="0"/>
              <w:jc w:val="center"/>
              <w:rPr>
                <w:color w:val="000000"/>
                <w:sz w:val="24"/>
                <w:szCs w:val="24"/>
              </w:rPr>
            </w:pPr>
            <w:r w:rsidRPr="00340B1C">
              <w:rPr>
                <w:color w:val="000000"/>
                <w:sz w:val="24"/>
                <w:szCs w:val="24"/>
              </w:rPr>
              <w:t>21,4</w:t>
            </w:r>
          </w:p>
        </w:tc>
        <w:tc>
          <w:tcPr>
            <w:tcW w:w="851" w:type="dxa"/>
            <w:tcBorders>
              <w:top w:val="nil"/>
              <w:left w:val="nil"/>
              <w:bottom w:val="single" w:sz="4" w:space="0" w:color="auto"/>
              <w:right w:val="single" w:sz="4" w:space="0" w:color="auto"/>
            </w:tcBorders>
            <w:shd w:val="clear" w:color="auto" w:fill="auto"/>
            <w:noWrap/>
            <w:vAlign w:val="center"/>
            <w:hideMark/>
          </w:tcPr>
          <w:p w14:paraId="1DCD9BEE" w14:textId="38B53722" w:rsidR="00340B1C" w:rsidRPr="00340B1C" w:rsidRDefault="00340B1C" w:rsidP="00340B1C">
            <w:pPr>
              <w:spacing w:line="312" w:lineRule="auto"/>
              <w:ind w:firstLine="0"/>
              <w:jc w:val="center"/>
              <w:rPr>
                <w:color w:val="000000"/>
                <w:sz w:val="24"/>
                <w:szCs w:val="24"/>
              </w:rPr>
            </w:pPr>
            <w:r w:rsidRPr="00340B1C">
              <w:rPr>
                <w:color w:val="000000"/>
                <w:sz w:val="24"/>
                <w:szCs w:val="24"/>
              </w:rPr>
              <w:t>3,47</w:t>
            </w:r>
          </w:p>
        </w:tc>
      </w:tr>
      <w:tr w:rsidR="00340B1C" w:rsidRPr="00340B1C" w14:paraId="246412D4"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03AFDF5C" w14:textId="7245EF88" w:rsidR="00340B1C" w:rsidRPr="00340B1C" w:rsidRDefault="00340B1C" w:rsidP="00340B1C">
            <w:pPr>
              <w:spacing w:line="312" w:lineRule="auto"/>
              <w:ind w:firstLine="0"/>
              <w:jc w:val="left"/>
              <w:rPr>
                <w:color w:val="000000"/>
                <w:sz w:val="24"/>
                <w:szCs w:val="24"/>
              </w:rPr>
            </w:pPr>
            <w:r w:rsidRPr="00340B1C">
              <w:rPr>
                <w:color w:val="000000"/>
                <w:sz w:val="24"/>
                <w:szCs w:val="24"/>
              </w:rPr>
              <w:t>Nhân viên luôn sẵn sàng hướng dẫn khách hàng hoàn thiện hồ sơ vay vốn.</w:t>
            </w:r>
          </w:p>
        </w:tc>
        <w:tc>
          <w:tcPr>
            <w:tcW w:w="793" w:type="dxa"/>
            <w:tcBorders>
              <w:top w:val="nil"/>
              <w:left w:val="nil"/>
              <w:bottom w:val="single" w:sz="4" w:space="0" w:color="auto"/>
              <w:right w:val="single" w:sz="4" w:space="0" w:color="auto"/>
            </w:tcBorders>
            <w:shd w:val="clear" w:color="auto" w:fill="auto"/>
            <w:noWrap/>
            <w:vAlign w:val="center"/>
            <w:hideMark/>
          </w:tcPr>
          <w:p w14:paraId="0D18799B" w14:textId="38B2BCF8"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7EFDF716" w14:textId="22743D97"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6FFD07A4" w14:textId="185D646A" w:rsidR="00340B1C" w:rsidRPr="00340B1C" w:rsidRDefault="00340B1C" w:rsidP="00340B1C">
            <w:pPr>
              <w:spacing w:line="312" w:lineRule="auto"/>
              <w:ind w:firstLine="0"/>
              <w:jc w:val="center"/>
              <w:rPr>
                <w:color w:val="000000"/>
                <w:sz w:val="24"/>
                <w:szCs w:val="24"/>
              </w:rPr>
            </w:pPr>
            <w:r w:rsidRPr="00340B1C">
              <w:rPr>
                <w:color w:val="000000"/>
                <w:sz w:val="24"/>
                <w:szCs w:val="24"/>
              </w:rPr>
              <w:t>29,9</w:t>
            </w:r>
          </w:p>
        </w:tc>
        <w:tc>
          <w:tcPr>
            <w:tcW w:w="794" w:type="dxa"/>
            <w:tcBorders>
              <w:top w:val="nil"/>
              <w:left w:val="nil"/>
              <w:bottom w:val="single" w:sz="4" w:space="0" w:color="auto"/>
              <w:right w:val="single" w:sz="4" w:space="0" w:color="auto"/>
            </w:tcBorders>
            <w:shd w:val="clear" w:color="auto" w:fill="auto"/>
            <w:noWrap/>
            <w:vAlign w:val="center"/>
            <w:hideMark/>
          </w:tcPr>
          <w:p w14:paraId="591B1A22" w14:textId="635E7445" w:rsidR="00340B1C" w:rsidRPr="00340B1C" w:rsidRDefault="00340B1C" w:rsidP="00340B1C">
            <w:pPr>
              <w:spacing w:line="312" w:lineRule="auto"/>
              <w:ind w:firstLine="0"/>
              <w:jc w:val="center"/>
              <w:rPr>
                <w:color w:val="000000"/>
                <w:sz w:val="24"/>
                <w:szCs w:val="24"/>
              </w:rPr>
            </w:pPr>
            <w:r w:rsidRPr="00340B1C">
              <w:rPr>
                <w:color w:val="000000"/>
                <w:sz w:val="24"/>
                <w:szCs w:val="24"/>
              </w:rPr>
              <w:t>28,9</w:t>
            </w:r>
          </w:p>
        </w:tc>
        <w:tc>
          <w:tcPr>
            <w:tcW w:w="794" w:type="dxa"/>
            <w:tcBorders>
              <w:top w:val="nil"/>
              <w:left w:val="nil"/>
              <w:bottom w:val="single" w:sz="4" w:space="0" w:color="auto"/>
              <w:right w:val="single" w:sz="4" w:space="0" w:color="auto"/>
            </w:tcBorders>
            <w:shd w:val="clear" w:color="auto" w:fill="auto"/>
            <w:noWrap/>
            <w:vAlign w:val="center"/>
            <w:hideMark/>
          </w:tcPr>
          <w:p w14:paraId="7FC6786B" w14:textId="30CE16DA" w:rsidR="00340B1C" w:rsidRPr="00340B1C" w:rsidRDefault="00340B1C" w:rsidP="00340B1C">
            <w:pPr>
              <w:spacing w:line="312" w:lineRule="auto"/>
              <w:ind w:firstLine="0"/>
              <w:jc w:val="center"/>
              <w:rPr>
                <w:color w:val="000000"/>
                <w:sz w:val="24"/>
                <w:szCs w:val="24"/>
              </w:rPr>
            </w:pPr>
            <w:r w:rsidRPr="00340B1C">
              <w:rPr>
                <w:color w:val="000000"/>
                <w:sz w:val="24"/>
                <w:szCs w:val="24"/>
              </w:rPr>
              <w:t>41,2</w:t>
            </w:r>
          </w:p>
        </w:tc>
        <w:tc>
          <w:tcPr>
            <w:tcW w:w="851" w:type="dxa"/>
            <w:tcBorders>
              <w:top w:val="nil"/>
              <w:left w:val="nil"/>
              <w:bottom w:val="single" w:sz="4" w:space="0" w:color="auto"/>
              <w:right w:val="single" w:sz="4" w:space="0" w:color="auto"/>
            </w:tcBorders>
            <w:shd w:val="clear" w:color="auto" w:fill="auto"/>
            <w:noWrap/>
            <w:vAlign w:val="center"/>
            <w:hideMark/>
          </w:tcPr>
          <w:p w14:paraId="7C069A8D" w14:textId="4D12BC50" w:rsidR="00340B1C" w:rsidRPr="00340B1C" w:rsidRDefault="00340B1C" w:rsidP="00340B1C">
            <w:pPr>
              <w:spacing w:line="312" w:lineRule="auto"/>
              <w:ind w:firstLine="0"/>
              <w:jc w:val="center"/>
              <w:rPr>
                <w:color w:val="000000"/>
                <w:sz w:val="24"/>
                <w:szCs w:val="24"/>
              </w:rPr>
            </w:pPr>
            <w:r w:rsidRPr="00340B1C">
              <w:rPr>
                <w:color w:val="000000"/>
                <w:sz w:val="24"/>
                <w:szCs w:val="24"/>
              </w:rPr>
              <w:t>4,11</w:t>
            </w:r>
          </w:p>
        </w:tc>
      </w:tr>
      <w:tr w:rsidR="00340B1C" w:rsidRPr="00340B1C" w14:paraId="440D49E2"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2E330F61" w14:textId="4163739B" w:rsidR="00340B1C" w:rsidRPr="00340B1C" w:rsidRDefault="00340B1C" w:rsidP="00340B1C">
            <w:pPr>
              <w:spacing w:line="312" w:lineRule="auto"/>
              <w:ind w:firstLine="0"/>
              <w:jc w:val="left"/>
              <w:rPr>
                <w:color w:val="000000"/>
                <w:sz w:val="24"/>
                <w:szCs w:val="24"/>
              </w:rPr>
            </w:pPr>
            <w:r w:rsidRPr="00340B1C">
              <w:rPr>
                <w:color w:val="000000"/>
                <w:sz w:val="24"/>
                <w:szCs w:val="24"/>
              </w:rPr>
              <w:t>Khách hàng dễ dàng tiếp cận các kênh thông tin và hỗ trợ khi cần thiết.</w:t>
            </w:r>
          </w:p>
        </w:tc>
        <w:tc>
          <w:tcPr>
            <w:tcW w:w="793" w:type="dxa"/>
            <w:tcBorders>
              <w:top w:val="nil"/>
              <w:left w:val="nil"/>
              <w:bottom w:val="single" w:sz="4" w:space="0" w:color="auto"/>
              <w:right w:val="single" w:sz="4" w:space="0" w:color="auto"/>
            </w:tcBorders>
            <w:shd w:val="clear" w:color="auto" w:fill="auto"/>
            <w:noWrap/>
            <w:vAlign w:val="center"/>
            <w:hideMark/>
          </w:tcPr>
          <w:p w14:paraId="77E1D733" w14:textId="1AFEA900"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2E09AD00" w14:textId="1F7E358B"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443E9B03" w14:textId="64ADF297" w:rsidR="00340B1C" w:rsidRPr="00340B1C" w:rsidRDefault="00340B1C" w:rsidP="00340B1C">
            <w:pPr>
              <w:spacing w:line="312" w:lineRule="auto"/>
              <w:ind w:firstLine="0"/>
              <w:jc w:val="center"/>
              <w:rPr>
                <w:color w:val="000000"/>
                <w:sz w:val="24"/>
                <w:szCs w:val="24"/>
              </w:rPr>
            </w:pPr>
            <w:r w:rsidRPr="00340B1C">
              <w:rPr>
                <w:color w:val="000000"/>
                <w:sz w:val="24"/>
                <w:szCs w:val="24"/>
              </w:rPr>
              <w:t>29,9</w:t>
            </w:r>
          </w:p>
        </w:tc>
        <w:tc>
          <w:tcPr>
            <w:tcW w:w="794" w:type="dxa"/>
            <w:tcBorders>
              <w:top w:val="nil"/>
              <w:left w:val="nil"/>
              <w:bottom w:val="single" w:sz="4" w:space="0" w:color="auto"/>
              <w:right w:val="single" w:sz="4" w:space="0" w:color="auto"/>
            </w:tcBorders>
            <w:shd w:val="clear" w:color="auto" w:fill="auto"/>
            <w:noWrap/>
            <w:vAlign w:val="center"/>
            <w:hideMark/>
          </w:tcPr>
          <w:p w14:paraId="30CD9CE7" w14:textId="43E7B55E" w:rsidR="00340B1C" w:rsidRPr="00340B1C" w:rsidRDefault="00340B1C" w:rsidP="00340B1C">
            <w:pPr>
              <w:spacing w:line="312" w:lineRule="auto"/>
              <w:ind w:firstLine="0"/>
              <w:jc w:val="center"/>
              <w:rPr>
                <w:color w:val="000000"/>
                <w:sz w:val="24"/>
                <w:szCs w:val="24"/>
              </w:rPr>
            </w:pPr>
            <w:r w:rsidRPr="00340B1C">
              <w:rPr>
                <w:color w:val="000000"/>
                <w:sz w:val="24"/>
                <w:szCs w:val="24"/>
              </w:rPr>
              <w:t>31,0</w:t>
            </w:r>
          </w:p>
        </w:tc>
        <w:tc>
          <w:tcPr>
            <w:tcW w:w="794" w:type="dxa"/>
            <w:tcBorders>
              <w:top w:val="nil"/>
              <w:left w:val="nil"/>
              <w:bottom w:val="single" w:sz="4" w:space="0" w:color="auto"/>
              <w:right w:val="single" w:sz="4" w:space="0" w:color="auto"/>
            </w:tcBorders>
            <w:shd w:val="clear" w:color="auto" w:fill="auto"/>
            <w:noWrap/>
            <w:vAlign w:val="center"/>
            <w:hideMark/>
          </w:tcPr>
          <w:p w14:paraId="5B092973" w14:textId="5F967EE2" w:rsidR="00340B1C" w:rsidRPr="00340B1C" w:rsidRDefault="00340B1C" w:rsidP="00340B1C">
            <w:pPr>
              <w:spacing w:line="312" w:lineRule="auto"/>
              <w:ind w:firstLine="0"/>
              <w:jc w:val="center"/>
              <w:rPr>
                <w:color w:val="000000"/>
                <w:sz w:val="24"/>
                <w:szCs w:val="24"/>
              </w:rPr>
            </w:pPr>
            <w:r w:rsidRPr="00340B1C">
              <w:rPr>
                <w:color w:val="000000"/>
                <w:sz w:val="24"/>
                <w:szCs w:val="24"/>
              </w:rPr>
              <w:t>39,0</w:t>
            </w:r>
          </w:p>
        </w:tc>
        <w:tc>
          <w:tcPr>
            <w:tcW w:w="851" w:type="dxa"/>
            <w:tcBorders>
              <w:top w:val="nil"/>
              <w:left w:val="nil"/>
              <w:bottom w:val="single" w:sz="4" w:space="0" w:color="auto"/>
              <w:right w:val="single" w:sz="4" w:space="0" w:color="auto"/>
            </w:tcBorders>
            <w:shd w:val="clear" w:color="auto" w:fill="auto"/>
            <w:noWrap/>
            <w:vAlign w:val="center"/>
            <w:hideMark/>
          </w:tcPr>
          <w:p w14:paraId="09881153" w14:textId="5641510E" w:rsidR="00340B1C" w:rsidRPr="00340B1C" w:rsidRDefault="00340B1C" w:rsidP="00340B1C">
            <w:pPr>
              <w:spacing w:line="312" w:lineRule="auto"/>
              <w:ind w:firstLine="0"/>
              <w:jc w:val="center"/>
              <w:rPr>
                <w:color w:val="000000"/>
                <w:sz w:val="24"/>
                <w:szCs w:val="24"/>
              </w:rPr>
            </w:pPr>
            <w:r w:rsidRPr="00340B1C">
              <w:rPr>
                <w:color w:val="000000"/>
                <w:sz w:val="24"/>
                <w:szCs w:val="24"/>
              </w:rPr>
              <w:t>4,09</w:t>
            </w:r>
          </w:p>
        </w:tc>
      </w:tr>
    </w:tbl>
    <w:p w14:paraId="4CD84DCD" w14:textId="77777777" w:rsidR="00340B1C" w:rsidRPr="00340B1C" w:rsidRDefault="00340B1C" w:rsidP="00340B1C">
      <w:pPr>
        <w:jc w:val="right"/>
        <w:rPr>
          <w:i/>
          <w:iCs/>
          <w:lang w:val="pt-BR"/>
        </w:rPr>
      </w:pPr>
      <w:r w:rsidRPr="00340B1C">
        <w:rPr>
          <w:i/>
          <w:iCs/>
          <w:lang w:val="pt-BR"/>
        </w:rPr>
        <w:t>Nguồn: Tổng hợp từ kết quả khảo sát, 2025</w:t>
      </w:r>
    </w:p>
    <w:p w14:paraId="0F708E27" w14:textId="7A16592F" w:rsidR="0093398C" w:rsidRDefault="0093398C" w:rsidP="0093398C">
      <w:pPr>
        <w:rPr>
          <w:b/>
          <w:bCs/>
          <w:lang w:val="pt-BR"/>
        </w:rPr>
      </w:pPr>
      <w:r w:rsidRPr="00340B1C">
        <w:rPr>
          <w:b/>
          <w:bCs/>
          <w:lang w:val="pt-BR"/>
        </w:rPr>
        <w:t>- Năng lực phục vụ</w:t>
      </w:r>
    </w:p>
    <w:p w14:paraId="6C20BDDB" w14:textId="4763773F" w:rsidR="00340B1C" w:rsidRPr="00340B1C" w:rsidRDefault="00340B1C" w:rsidP="00340B1C">
      <w:pPr>
        <w:pStyle w:val="Caption"/>
        <w:rPr>
          <w:lang w:val="pt-BR"/>
        </w:rPr>
      </w:pPr>
      <w:bookmarkStart w:id="190" w:name="_Toc215481256"/>
      <w:r w:rsidRPr="00340B1C">
        <w:rPr>
          <w:lang w:val="pt-BR"/>
        </w:rPr>
        <w:t>Bảng 2.</w:t>
      </w:r>
      <w:r w:rsidRPr="00340B1C">
        <w:fldChar w:fldCharType="begin"/>
      </w:r>
      <w:r w:rsidRPr="00340B1C">
        <w:rPr>
          <w:lang w:val="pt-BR"/>
        </w:rPr>
        <w:instrText xml:space="preserve"> SEQ Bảng_2. \* ARABIC </w:instrText>
      </w:r>
      <w:r w:rsidRPr="00340B1C">
        <w:fldChar w:fldCharType="separate"/>
      </w:r>
      <w:r w:rsidR="005B592A">
        <w:rPr>
          <w:noProof/>
          <w:lang w:val="pt-BR"/>
        </w:rPr>
        <w:t>12</w:t>
      </w:r>
      <w:r w:rsidRPr="00340B1C">
        <w:fldChar w:fldCharType="end"/>
      </w:r>
      <w:r w:rsidRPr="00340B1C">
        <w:rPr>
          <w:lang w:val="pt-BR"/>
        </w:rPr>
        <w:t>. Đánh giá của khách hàng về khía cạnh “Năng lực phục vụ” của dịch vụ cho vay KHCN tại Vietcombank chi nhánh Chương Dương</w:t>
      </w:r>
      <w:bookmarkEnd w:id="190"/>
    </w:p>
    <w:tbl>
      <w:tblPr>
        <w:tblW w:w="9210" w:type="dxa"/>
        <w:tblLayout w:type="fixed"/>
        <w:tblLook w:val="04A0" w:firstRow="1" w:lastRow="0" w:firstColumn="1" w:lastColumn="0" w:noHBand="0" w:noVBand="1"/>
      </w:tblPr>
      <w:tblGrid>
        <w:gridCol w:w="4390"/>
        <w:gridCol w:w="793"/>
        <w:gridCol w:w="794"/>
        <w:gridCol w:w="794"/>
        <w:gridCol w:w="794"/>
        <w:gridCol w:w="794"/>
        <w:gridCol w:w="851"/>
      </w:tblGrid>
      <w:tr w:rsidR="00340B1C" w:rsidRPr="00340B1C" w14:paraId="185076F6" w14:textId="77777777" w:rsidTr="00340B1C">
        <w:trPr>
          <w:trHeight w:val="312"/>
        </w:trPr>
        <w:tc>
          <w:tcPr>
            <w:tcW w:w="43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2073F1" w14:textId="614008C9" w:rsidR="00340B1C" w:rsidRPr="00340B1C" w:rsidRDefault="00340B1C" w:rsidP="007B0E94">
            <w:pPr>
              <w:spacing w:line="312" w:lineRule="auto"/>
              <w:ind w:firstLine="0"/>
              <w:jc w:val="center"/>
              <w:rPr>
                <w:b/>
                <w:bCs/>
                <w:color w:val="000000"/>
                <w:sz w:val="24"/>
                <w:szCs w:val="24"/>
              </w:rPr>
            </w:pPr>
            <w:r w:rsidRPr="00340B1C">
              <w:rPr>
                <w:b/>
                <w:bCs/>
                <w:color w:val="000000"/>
                <w:sz w:val="24"/>
                <w:szCs w:val="24"/>
              </w:rPr>
              <w:t>Năng lực phục vụ</w:t>
            </w:r>
          </w:p>
        </w:tc>
        <w:tc>
          <w:tcPr>
            <w:tcW w:w="3969" w:type="dxa"/>
            <w:gridSpan w:val="5"/>
            <w:tcBorders>
              <w:top w:val="single" w:sz="4" w:space="0" w:color="auto"/>
              <w:left w:val="nil"/>
              <w:bottom w:val="single" w:sz="4" w:space="0" w:color="auto"/>
              <w:right w:val="single" w:sz="4" w:space="0" w:color="auto"/>
            </w:tcBorders>
            <w:shd w:val="clear" w:color="auto" w:fill="auto"/>
            <w:noWrap/>
            <w:vAlign w:val="center"/>
            <w:hideMark/>
          </w:tcPr>
          <w:p w14:paraId="5B0CC847" w14:textId="0EA64F20"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Mức độ đồng ý</w:t>
            </w:r>
            <w:r>
              <w:rPr>
                <w:b/>
                <w:bCs/>
                <w:color w:val="000000"/>
                <w:sz w:val="24"/>
                <w:szCs w:val="24"/>
              </w:rPr>
              <w:t xml:space="preserve"> </w:t>
            </w:r>
            <w:r>
              <w:rPr>
                <w:b/>
                <w:bCs/>
                <w:color w:val="000000"/>
                <w:sz w:val="24"/>
                <w:szCs w:val="24"/>
              </w:rPr>
              <w:t>(%)</w:t>
            </w:r>
          </w:p>
        </w:tc>
        <w:tc>
          <w:tcPr>
            <w:tcW w:w="851" w:type="dxa"/>
            <w:vMerge w:val="restart"/>
            <w:tcBorders>
              <w:top w:val="single" w:sz="4" w:space="0" w:color="auto"/>
              <w:left w:val="single" w:sz="4" w:space="0" w:color="auto"/>
              <w:right w:val="single" w:sz="4" w:space="0" w:color="auto"/>
            </w:tcBorders>
            <w:shd w:val="clear" w:color="auto" w:fill="auto"/>
            <w:vAlign w:val="center"/>
            <w:hideMark/>
          </w:tcPr>
          <w:p w14:paraId="146C42EF"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Điểm TB</w:t>
            </w:r>
          </w:p>
        </w:tc>
      </w:tr>
      <w:tr w:rsidR="00340B1C" w:rsidRPr="00340B1C" w14:paraId="0B7032AB" w14:textId="77777777" w:rsidTr="00340B1C">
        <w:trPr>
          <w:trHeight w:val="312"/>
        </w:trPr>
        <w:tc>
          <w:tcPr>
            <w:tcW w:w="4390" w:type="dxa"/>
            <w:vMerge/>
            <w:tcBorders>
              <w:top w:val="single" w:sz="4" w:space="0" w:color="auto"/>
              <w:left w:val="single" w:sz="4" w:space="0" w:color="auto"/>
              <w:bottom w:val="single" w:sz="4" w:space="0" w:color="auto"/>
              <w:right w:val="single" w:sz="4" w:space="0" w:color="auto"/>
            </w:tcBorders>
            <w:vAlign w:val="center"/>
            <w:hideMark/>
          </w:tcPr>
          <w:p w14:paraId="61F06E51" w14:textId="77777777" w:rsidR="00340B1C" w:rsidRPr="00340B1C" w:rsidRDefault="00340B1C" w:rsidP="007B0E94">
            <w:pPr>
              <w:spacing w:line="312" w:lineRule="auto"/>
              <w:ind w:firstLine="0"/>
              <w:jc w:val="left"/>
              <w:rPr>
                <w:b/>
                <w:bCs/>
                <w:color w:val="000000"/>
                <w:sz w:val="24"/>
                <w:szCs w:val="24"/>
              </w:rPr>
            </w:pPr>
          </w:p>
        </w:tc>
        <w:tc>
          <w:tcPr>
            <w:tcW w:w="793" w:type="dxa"/>
            <w:tcBorders>
              <w:top w:val="nil"/>
              <w:left w:val="nil"/>
              <w:bottom w:val="single" w:sz="4" w:space="0" w:color="auto"/>
              <w:right w:val="single" w:sz="4" w:space="0" w:color="auto"/>
            </w:tcBorders>
            <w:shd w:val="clear" w:color="auto" w:fill="auto"/>
            <w:noWrap/>
            <w:vAlign w:val="center"/>
            <w:hideMark/>
          </w:tcPr>
          <w:p w14:paraId="5FC5070B"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1</w:t>
            </w:r>
          </w:p>
        </w:tc>
        <w:tc>
          <w:tcPr>
            <w:tcW w:w="794" w:type="dxa"/>
            <w:tcBorders>
              <w:top w:val="nil"/>
              <w:left w:val="nil"/>
              <w:bottom w:val="single" w:sz="4" w:space="0" w:color="auto"/>
              <w:right w:val="single" w:sz="4" w:space="0" w:color="auto"/>
            </w:tcBorders>
            <w:shd w:val="clear" w:color="auto" w:fill="auto"/>
            <w:noWrap/>
            <w:vAlign w:val="center"/>
            <w:hideMark/>
          </w:tcPr>
          <w:p w14:paraId="24AC273C"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2</w:t>
            </w:r>
          </w:p>
        </w:tc>
        <w:tc>
          <w:tcPr>
            <w:tcW w:w="794" w:type="dxa"/>
            <w:tcBorders>
              <w:top w:val="nil"/>
              <w:left w:val="nil"/>
              <w:bottom w:val="single" w:sz="4" w:space="0" w:color="auto"/>
              <w:right w:val="single" w:sz="4" w:space="0" w:color="auto"/>
            </w:tcBorders>
            <w:shd w:val="clear" w:color="auto" w:fill="auto"/>
            <w:noWrap/>
            <w:vAlign w:val="center"/>
            <w:hideMark/>
          </w:tcPr>
          <w:p w14:paraId="7B69F465"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3</w:t>
            </w:r>
          </w:p>
        </w:tc>
        <w:tc>
          <w:tcPr>
            <w:tcW w:w="794" w:type="dxa"/>
            <w:tcBorders>
              <w:top w:val="nil"/>
              <w:left w:val="nil"/>
              <w:bottom w:val="single" w:sz="4" w:space="0" w:color="auto"/>
              <w:right w:val="single" w:sz="4" w:space="0" w:color="auto"/>
            </w:tcBorders>
            <w:shd w:val="clear" w:color="auto" w:fill="auto"/>
            <w:noWrap/>
            <w:vAlign w:val="center"/>
            <w:hideMark/>
          </w:tcPr>
          <w:p w14:paraId="2AD1D176"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4</w:t>
            </w:r>
          </w:p>
        </w:tc>
        <w:tc>
          <w:tcPr>
            <w:tcW w:w="794" w:type="dxa"/>
            <w:tcBorders>
              <w:top w:val="nil"/>
              <w:left w:val="nil"/>
              <w:bottom w:val="single" w:sz="4" w:space="0" w:color="auto"/>
              <w:right w:val="single" w:sz="4" w:space="0" w:color="auto"/>
            </w:tcBorders>
            <w:shd w:val="clear" w:color="auto" w:fill="auto"/>
            <w:noWrap/>
            <w:vAlign w:val="center"/>
            <w:hideMark/>
          </w:tcPr>
          <w:p w14:paraId="4E5D5EA1"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5</w:t>
            </w:r>
          </w:p>
        </w:tc>
        <w:tc>
          <w:tcPr>
            <w:tcW w:w="851" w:type="dxa"/>
            <w:vMerge/>
            <w:tcBorders>
              <w:left w:val="single" w:sz="4" w:space="0" w:color="auto"/>
              <w:bottom w:val="single" w:sz="4" w:space="0" w:color="auto"/>
              <w:right w:val="single" w:sz="4" w:space="0" w:color="auto"/>
            </w:tcBorders>
            <w:vAlign w:val="center"/>
            <w:hideMark/>
          </w:tcPr>
          <w:p w14:paraId="6F041A41" w14:textId="77777777" w:rsidR="00340B1C" w:rsidRPr="00340B1C" w:rsidRDefault="00340B1C" w:rsidP="00340B1C">
            <w:pPr>
              <w:spacing w:line="312" w:lineRule="auto"/>
              <w:ind w:firstLine="0"/>
              <w:jc w:val="center"/>
              <w:rPr>
                <w:b/>
                <w:bCs/>
                <w:color w:val="000000"/>
                <w:sz w:val="24"/>
                <w:szCs w:val="24"/>
              </w:rPr>
            </w:pPr>
          </w:p>
        </w:tc>
      </w:tr>
      <w:tr w:rsidR="00340B1C" w:rsidRPr="00340B1C" w14:paraId="1F73F81C" w14:textId="77777777" w:rsidTr="00340B1C">
        <w:trPr>
          <w:trHeight w:val="479"/>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6A5471C2" w14:textId="11923205" w:rsidR="00340B1C" w:rsidRPr="00340B1C" w:rsidRDefault="00340B1C" w:rsidP="00340B1C">
            <w:pPr>
              <w:spacing w:line="312" w:lineRule="auto"/>
              <w:ind w:firstLine="0"/>
              <w:jc w:val="left"/>
              <w:rPr>
                <w:color w:val="000000"/>
                <w:sz w:val="24"/>
                <w:szCs w:val="24"/>
              </w:rPr>
            </w:pPr>
            <w:r w:rsidRPr="00340B1C">
              <w:rPr>
                <w:color w:val="000000"/>
                <w:sz w:val="24"/>
                <w:szCs w:val="24"/>
              </w:rPr>
              <w:t>Nhân viên tín dụng có kiến thức chuyên môn vững vàng và tư vấn chính xác.</w:t>
            </w:r>
          </w:p>
        </w:tc>
        <w:tc>
          <w:tcPr>
            <w:tcW w:w="793" w:type="dxa"/>
            <w:tcBorders>
              <w:top w:val="nil"/>
              <w:left w:val="nil"/>
              <w:bottom w:val="single" w:sz="4" w:space="0" w:color="auto"/>
              <w:right w:val="single" w:sz="4" w:space="0" w:color="auto"/>
            </w:tcBorders>
            <w:shd w:val="clear" w:color="auto" w:fill="auto"/>
            <w:noWrap/>
            <w:vAlign w:val="center"/>
            <w:hideMark/>
          </w:tcPr>
          <w:p w14:paraId="449CFCB0" w14:textId="6C8C7F8C"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5596C447" w14:textId="3238918D" w:rsidR="00340B1C" w:rsidRPr="00340B1C" w:rsidRDefault="00340B1C" w:rsidP="00340B1C">
            <w:pPr>
              <w:spacing w:line="312" w:lineRule="auto"/>
              <w:ind w:firstLine="0"/>
              <w:jc w:val="center"/>
              <w:rPr>
                <w:color w:val="000000"/>
                <w:sz w:val="24"/>
                <w:szCs w:val="24"/>
              </w:rPr>
            </w:pPr>
            <w:r w:rsidRPr="00340B1C">
              <w:rPr>
                <w:color w:val="000000"/>
                <w:sz w:val="24"/>
                <w:szCs w:val="24"/>
              </w:rPr>
              <w:t>9,6</w:t>
            </w:r>
          </w:p>
        </w:tc>
        <w:tc>
          <w:tcPr>
            <w:tcW w:w="794" w:type="dxa"/>
            <w:tcBorders>
              <w:top w:val="nil"/>
              <w:left w:val="nil"/>
              <w:bottom w:val="single" w:sz="4" w:space="0" w:color="auto"/>
              <w:right w:val="single" w:sz="4" w:space="0" w:color="auto"/>
            </w:tcBorders>
            <w:shd w:val="clear" w:color="auto" w:fill="auto"/>
            <w:noWrap/>
            <w:vAlign w:val="center"/>
            <w:hideMark/>
          </w:tcPr>
          <w:p w14:paraId="13F4B78E" w14:textId="5E68CA4A" w:rsidR="00340B1C" w:rsidRPr="00340B1C" w:rsidRDefault="00340B1C" w:rsidP="00340B1C">
            <w:pPr>
              <w:spacing w:line="312" w:lineRule="auto"/>
              <w:ind w:firstLine="0"/>
              <w:jc w:val="center"/>
              <w:rPr>
                <w:color w:val="000000"/>
                <w:sz w:val="24"/>
                <w:szCs w:val="24"/>
              </w:rPr>
            </w:pPr>
            <w:r w:rsidRPr="00340B1C">
              <w:rPr>
                <w:color w:val="000000"/>
                <w:sz w:val="24"/>
                <w:szCs w:val="24"/>
              </w:rPr>
              <w:t>24,1</w:t>
            </w:r>
          </w:p>
        </w:tc>
        <w:tc>
          <w:tcPr>
            <w:tcW w:w="794" w:type="dxa"/>
            <w:tcBorders>
              <w:top w:val="nil"/>
              <w:left w:val="nil"/>
              <w:bottom w:val="single" w:sz="4" w:space="0" w:color="auto"/>
              <w:right w:val="single" w:sz="4" w:space="0" w:color="auto"/>
            </w:tcBorders>
            <w:shd w:val="clear" w:color="auto" w:fill="auto"/>
            <w:noWrap/>
            <w:vAlign w:val="center"/>
            <w:hideMark/>
          </w:tcPr>
          <w:p w14:paraId="2E327B4F" w14:textId="370550CC" w:rsidR="00340B1C" w:rsidRPr="00340B1C" w:rsidRDefault="00340B1C" w:rsidP="00340B1C">
            <w:pPr>
              <w:spacing w:line="312" w:lineRule="auto"/>
              <w:ind w:firstLine="0"/>
              <w:jc w:val="center"/>
              <w:rPr>
                <w:color w:val="000000"/>
                <w:sz w:val="24"/>
                <w:szCs w:val="24"/>
              </w:rPr>
            </w:pPr>
            <w:r w:rsidRPr="00340B1C">
              <w:rPr>
                <w:color w:val="000000"/>
                <w:sz w:val="24"/>
                <w:szCs w:val="24"/>
              </w:rPr>
              <w:t>25,7</w:t>
            </w:r>
          </w:p>
        </w:tc>
        <w:tc>
          <w:tcPr>
            <w:tcW w:w="794" w:type="dxa"/>
            <w:tcBorders>
              <w:top w:val="nil"/>
              <w:left w:val="nil"/>
              <w:bottom w:val="single" w:sz="4" w:space="0" w:color="auto"/>
              <w:right w:val="single" w:sz="4" w:space="0" w:color="auto"/>
            </w:tcBorders>
            <w:shd w:val="clear" w:color="auto" w:fill="auto"/>
            <w:noWrap/>
            <w:vAlign w:val="center"/>
            <w:hideMark/>
          </w:tcPr>
          <w:p w14:paraId="61B14C6E" w14:textId="3B31A9A8" w:rsidR="00340B1C" w:rsidRPr="00340B1C" w:rsidRDefault="00340B1C" w:rsidP="00340B1C">
            <w:pPr>
              <w:spacing w:line="312" w:lineRule="auto"/>
              <w:ind w:firstLine="0"/>
              <w:jc w:val="center"/>
              <w:rPr>
                <w:color w:val="000000"/>
                <w:sz w:val="24"/>
                <w:szCs w:val="24"/>
              </w:rPr>
            </w:pPr>
            <w:r w:rsidRPr="00340B1C">
              <w:rPr>
                <w:color w:val="000000"/>
                <w:sz w:val="24"/>
                <w:szCs w:val="24"/>
              </w:rPr>
              <w:t>40,6</w:t>
            </w:r>
          </w:p>
        </w:tc>
        <w:tc>
          <w:tcPr>
            <w:tcW w:w="851" w:type="dxa"/>
            <w:tcBorders>
              <w:top w:val="nil"/>
              <w:left w:val="nil"/>
              <w:bottom w:val="single" w:sz="4" w:space="0" w:color="auto"/>
              <w:right w:val="single" w:sz="4" w:space="0" w:color="auto"/>
            </w:tcBorders>
            <w:shd w:val="clear" w:color="auto" w:fill="auto"/>
            <w:noWrap/>
            <w:vAlign w:val="center"/>
            <w:hideMark/>
          </w:tcPr>
          <w:p w14:paraId="69CE03C8" w14:textId="26FF0F93" w:rsidR="00340B1C" w:rsidRPr="00340B1C" w:rsidRDefault="00340B1C" w:rsidP="00340B1C">
            <w:pPr>
              <w:spacing w:line="312" w:lineRule="auto"/>
              <w:ind w:firstLine="0"/>
              <w:jc w:val="center"/>
              <w:rPr>
                <w:color w:val="000000"/>
                <w:sz w:val="24"/>
                <w:szCs w:val="24"/>
              </w:rPr>
            </w:pPr>
            <w:r w:rsidRPr="00340B1C">
              <w:rPr>
                <w:color w:val="000000"/>
                <w:sz w:val="24"/>
                <w:szCs w:val="24"/>
              </w:rPr>
              <w:t>3,97</w:t>
            </w:r>
          </w:p>
        </w:tc>
      </w:tr>
      <w:tr w:rsidR="00340B1C" w:rsidRPr="00340B1C" w14:paraId="26767048" w14:textId="77777777" w:rsidTr="00340B1C">
        <w:trPr>
          <w:trHeight w:val="624"/>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3F020597" w14:textId="3F167BDF" w:rsidR="00340B1C" w:rsidRPr="00340B1C" w:rsidRDefault="00340B1C" w:rsidP="00340B1C">
            <w:pPr>
              <w:spacing w:line="312" w:lineRule="auto"/>
              <w:ind w:firstLine="0"/>
              <w:jc w:val="left"/>
              <w:rPr>
                <w:color w:val="000000"/>
                <w:sz w:val="24"/>
                <w:szCs w:val="24"/>
              </w:rPr>
            </w:pPr>
            <w:r w:rsidRPr="00340B1C">
              <w:rPr>
                <w:color w:val="000000"/>
                <w:sz w:val="24"/>
                <w:szCs w:val="24"/>
              </w:rPr>
              <w:t>Khách hàng cảm thấy yên tâm khi làm việc với đội ngũ cán bộ tại chi nhánh.</w:t>
            </w:r>
          </w:p>
        </w:tc>
        <w:tc>
          <w:tcPr>
            <w:tcW w:w="793" w:type="dxa"/>
            <w:tcBorders>
              <w:top w:val="nil"/>
              <w:left w:val="nil"/>
              <w:bottom w:val="single" w:sz="4" w:space="0" w:color="auto"/>
              <w:right w:val="single" w:sz="4" w:space="0" w:color="auto"/>
            </w:tcBorders>
            <w:shd w:val="clear" w:color="auto" w:fill="auto"/>
            <w:noWrap/>
            <w:vAlign w:val="center"/>
            <w:hideMark/>
          </w:tcPr>
          <w:p w14:paraId="4B9D4D45" w14:textId="5726A15F"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6CAA1A9E" w14:textId="0E8885C7"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54CC1556" w14:textId="3A5CC4A2" w:rsidR="00340B1C" w:rsidRPr="00340B1C" w:rsidRDefault="00340B1C" w:rsidP="00340B1C">
            <w:pPr>
              <w:spacing w:line="312" w:lineRule="auto"/>
              <w:ind w:firstLine="0"/>
              <w:jc w:val="center"/>
              <w:rPr>
                <w:color w:val="000000"/>
                <w:sz w:val="24"/>
                <w:szCs w:val="24"/>
              </w:rPr>
            </w:pPr>
            <w:r w:rsidRPr="00340B1C">
              <w:rPr>
                <w:color w:val="000000"/>
                <w:sz w:val="24"/>
                <w:szCs w:val="24"/>
              </w:rPr>
              <w:t>21,9</w:t>
            </w:r>
          </w:p>
        </w:tc>
        <w:tc>
          <w:tcPr>
            <w:tcW w:w="794" w:type="dxa"/>
            <w:tcBorders>
              <w:top w:val="nil"/>
              <w:left w:val="nil"/>
              <w:bottom w:val="single" w:sz="4" w:space="0" w:color="auto"/>
              <w:right w:val="single" w:sz="4" w:space="0" w:color="auto"/>
            </w:tcBorders>
            <w:shd w:val="clear" w:color="auto" w:fill="auto"/>
            <w:noWrap/>
            <w:vAlign w:val="center"/>
            <w:hideMark/>
          </w:tcPr>
          <w:p w14:paraId="345B5A7C" w14:textId="043BCF81" w:rsidR="00340B1C" w:rsidRPr="00340B1C" w:rsidRDefault="00340B1C" w:rsidP="00340B1C">
            <w:pPr>
              <w:spacing w:line="312" w:lineRule="auto"/>
              <w:ind w:firstLine="0"/>
              <w:jc w:val="center"/>
              <w:rPr>
                <w:color w:val="000000"/>
                <w:sz w:val="24"/>
                <w:szCs w:val="24"/>
              </w:rPr>
            </w:pPr>
            <w:r w:rsidRPr="00340B1C">
              <w:rPr>
                <w:color w:val="000000"/>
                <w:sz w:val="24"/>
                <w:szCs w:val="24"/>
              </w:rPr>
              <w:t>25,7</w:t>
            </w:r>
          </w:p>
        </w:tc>
        <w:tc>
          <w:tcPr>
            <w:tcW w:w="794" w:type="dxa"/>
            <w:tcBorders>
              <w:top w:val="nil"/>
              <w:left w:val="nil"/>
              <w:bottom w:val="single" w:sz="4" w:space="0" w:color="auto"/>
              <w:right w:val="single" w:sz="4" w:space="0" w:color="auto"/>
            </w:tcBorders>
            <w:shd w:val="clear" w:color="auto" w:fill="auto"/>
            <w:noWrap/>
            <w:vAlign w:val="center"/>
            <w:hideMark/>
          </w:tcPr>
          <w:p w14:paraId="2FAB2382" w14:textId="23E8DC71" w:rsidR="00340B1C" w:rsidRPr="00340B1C" w:rsidRDefault="00340B1C" w:rsidP="00340B1C">
            <w:pPr>
              <w:spacing w:line="312" w:lineRule="auto"/>
              <w:ind w:firstLine="0"/>
              <w:jc w:val="center"/>
              <w:rPr>
                <w:color w:val="000000"/>
                <w:sz w:val="24"/>
                <w:szCs w:val="24"/>
              </w:rPr>
            </w:pPr>
            <w:r w:rsidRPr="00340B1C">
              <w:rPr>
                <w:color w:val="000000"/>
                <w:sz w:val="24"/>
                <w:szCs w:val="24"/>
              </w:rPr>
              <w:t>52,4</w:t>
            </w:r>
          </w:p>
        </w:tc>
        <w:tc>
          <w:tcPr>
            <w:tcW w:w="851" w:type="dxa"/>
            <w:tcBorders>
              <w:top w:val="nil"/>
              <w:left w:val="nil"/>
              <w:bottom w:val="single" w:sz="4" w:space="0" w:color="auto"/>
              <w:right w:val="single" w:sz="4" w:space="0" w:color="auto"/>
            </w:tcBorders>
            <w:shd w:val="clear" w:color="auto" w:fill="auto"/>
            <w:noWrap/>
            <w:vAlign w:val="center"/>
            <w:hideMark/>
          </w:tcPr>
          <w:p w14:paraId="537E119C" w14:textId="41F28FCB" w:rsidR="00340B1C" w:rsidRPr="00340B1C" w:rsidRDefault="00340B1C" w:rsidP="00340B1C">
            <w:pPr>
              <w:spacing w:line="312" w:lineRule="auto"/>
              <w:ind w:firstLine="0"/>
              <w:jc w:val="center"/>
              <w:rPr>
                <w:color w:val="000000"/>
                <w:sz w:val="24"/>
                <w:szCs w:val="24"/>
              </w:rPr>
            </w:pPr>
            <w:r w:rsidRPr="00340B1C">
              <w:rPr>
                <w:color w:val="000000"/>
                <w:sz w:val="24"/>
                <w:szCs w:val="24"/>
              </w:rPr>
              <w:t>4,30</w:t>
            </w:r>
          </w:p>
        </w:tc>
      </w:tr>
      <w:tr w:rsidR="00340B1C" w:rsidRPr="00340B1C" w14:paraId="01D86C29"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28BE2F22" w14:textId="719A6A1C" w:rsidR="00340B1C" w:rsidRPr="00340B1C" w:rsidRDefault="00340B1C" w:rsidP="00340B1C">
            <w:pPr>
              <w:spacing w:line="312" w:lineRule="auto"/>
              <w:ind w:firstLine="0"/>
              <w:jc w:val="left"/>
              <w:rPr>
                <w:color w:val="000000"/>
                <w:sz w:val="24"/>
                <w:szCs w:val="24"/>
              </w:rPr>
            </w:pPr>
            <w:r w:rsidRPr="00340B1C">
              <w:rPr>
                <w:color w:val="000000"/>
                <w:sz w:val="24"/>
                <w:szCs w:val="24"/>
              </w:rPr>
              <w:t>Nhân viên tuân thủ đúng quy trình nghiệp vụ và đảm bảo tính chuyên nghiệp.</w:t>
            </w:r>
          </w:p>
        </w:tc>
        <w:tc>
          <w:tcPr>
            <w:tcW w:w="793" w:type="dxa"/>
            <w:tcBorders>
              <w:top w:val="nil"/>
              <w:left w:val="nil"/>
              <w:bottom w:val="single" w:sz="4" w:space="0" w:color="auto"/>
              <w:right w:val="single" w:sz="4" w:space="0" w:color="auto"/>
            </w:tcBorders>
            <w:shd w:val="clear" w:color="auto" w:fill="auto"/>
            <w:noWrap/>
            <w:vAlign w:val="center"/>
            <w:hideMark/>
          </w:tcPr>
          <w:p w14:paraId="2322EEF0" w14:textId="1E08E1FF"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0E3540E3" w14:textId="120ABF8A"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2C06F3D2" w14:textId="07762B52" w:rsidR="00340B1C" w:rsidRPr="00340B1C" w:rsidRDefault="00340B1C" w:rsidP="00340B1C">
            <w:pPr>
              <w:spacing w:line="312" w:lineRule="auto"/>
              <w:ind w:firstLine="0"/>
              <w:jc w:val="center"/>
              <w:rPr>
                <w:color w:val="000000"/>
                <w:sz w:val="24"/>
                <w:szCs w:val="24"/>
              </w:rPr>
            </w:pPr>
            <w:r w:rsidRPr="00340B1C">
              <w:rPr>
                <w:color w:val="000000"/>
                <w:sz w:val="24"/>
                <w:szCs w:val="24"/>
              </w:rPr>
              <w:t>31,0</w:t>
            </w:r>
          </w:p>
        </w:tc>
        <w:tc>
          <w:tcPr>
            <w:tcW w:w="794" w:type="dxa"/>
            <w:tcBorders>
              <w:top w:val="nil"/>
              <w:left w:val="nil"/>
              <w:bottom w:val="single" w:sz="4" w:space="0" w:color="auto"/>
              <w:right w:val="single" w:sz="4" w:space="0" w:color="auto"/>
            </w:tcBorders>
            <w:shd w:val="clear" w:color="auto" w:fill="auto"/>
            <w:noWrap/>
            <w:vAlign w:val="center"/>
            <w:hideMark/>
          </w:tcPr>
          <w:p w14:paraId="21C49156" w14:textId="54966D06"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0D08661D" w14:textId="47B328DF" w:rsidR="00340B1C" w:rsidRPr="00340B1C" w:rsidRDefault="00340B1C" w:rsidP="00340B1C">
            <w:pPr>
              <w:spacing w:line="312" w:lineRule="auto"/>
              <w:ind w:firstLine="0"/>
              <w:jc w:val="center"/>
              <w:rPr>
                <w:color w:val="000000"/>
                <w:sz w:val="24"/>
                <w:szCs w:val="24"/>
              </w:rPr>
            </w:pPr>
            <w:r w:rsidRPr="00340B1C">
              <w:rPr>
                <w:color w:val="000000"/>
                <w:sz w:val="24"/>
                <w:szCs w:val="24"/>
              </w:rPr>
              <w:t>41,2</w:t>
            </w:r>
          </w:p>
        </w:tc>
        <w:tc>
          <w:tcPr>
            <w:tcW w:w="851" w:type="dxa"/>
            <w:tcBorders>
              <w:top w:val="nil"/>
              <w:left w:val="nil"/>
              <w:bottom w:val="single" w:sz="4" w:space="0" w:color="auto"/>
              <w:right w:val="single" w:sz="4" w:space="0" w:color="auto"/>
            </w:tcBorders>
            <w:shd w:val="clear" w:color="auto" w:fill="auto"/>
            <w:noWrap/>
            <w:vAlign w:val="center"/>
            <w:hideMark/>
          </w:tcPr>
          <w:p w14:paraId="16422028" w14:textId="24EC05A0" w:rsidR="00340B1C" w:rsidRPr="00340B1C" w:rsidRDefault="00340B1C" w:rsidP="00340B1C">
            <w:pPr>
              <w:spacing w:line="312" w:lineRule="auto"/>
              <w:ind w:firstLine="0"/>
              <w:jc w:val="center"/>
              <w:rPr>
                <w:color w:val="000000"/>
                <w:sz w:val="24"/>
                <w:szCs w:val="24"/>
              </w:rPr>
            </w:pPr>
            <w:r w:rsidRPr="00340B1C">
              <w:rPr>
                <w:color w:val="000000"/>
                <w:sz w:val="24"/>
                <w:szCs w:val="24"/>
              </w:rPr>
              <w:t>4,10</w:t>
            </w:r>
          </w:p>
        </w:tc>
      </w:tr>
      <w:tr w:rsidR="00340B1C" w:rsidRPr="00340B1C" w14:paraId="66418B66"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66BA1B43" w14:textId="65501BA3" w:rsidR="00340B1C" w:rsidRPr="00340B1C" w:rsidRDefault="00340B1C" w:rsidP="00340B1C">
            <w:pPr>
              <w:spacing w:line="312" w:lineRule="auto"/>
              <w:ind w:firstLine="0"/>
              <w:jc w:val="left"/>
              <w:rPr>
                <w:color w:val="000000"/>
                <w:sz w:val="24"/>
                <w:szCs w:val="24"/>
              </w:rPr>
            </w:pPr>
            <w:r w:rsidRPr="00340B1C">
              <w:rPr>
                <w:color w:val="000000"/>
                <w:sz w:val="24"/>
                <w:szCs w:val="24"/>
              </w:rPr>
              <w:t>Chi nhánh xây dựng tác phong làm việc chuẩn mực và thái độ phục vụ tích cực.</w:t>
            </w:r>
          </w:p>
        </w:tc>
        <w:tc>
          <w:tcPr>
            <w:tcW w:w="793" w:type="dxa"/>
            <w:tcBorders>
              <w:top w:val="nil"/>
              <w:left w:val="nil"/>
              <w:bottom w:val="single" w:sz="4" w:space="0" w:color="auto"/>
              <w:right w:val="single" w:sz="4" w:space="0" w:color="auto"/>
            </w:tcBorders>
            <w:shd w:val="clear" w:color="auto" w:fill="auto"/>
            <w:noWrap/>
            <w:vAlign w:val="center"/>
            <w:hideMark/>
          </w:tcPr>
          <w:p w14:paraId="0CB4C64B" w14:textId="43829F22"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0E27D369" w14:textId="2A3AE436"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28E62469" w14:textId="486AB535" w:rsidR="00340B1C" w:rsidRPr="00340B1C" w:rsidRDefault="00340B1C" w:rsidP="00340B1C">
            <w:pPr>
              <w:spacing w:line="312" w:lineRule="auto"/>
              <w:ind w:firstLine="0"/>
              <w:jc w:val="center"/>
              <w:rPr>
                <w:color w:val="000000"/>
                <w:sz w:val="24"/>
                <w:szCs w:val="24"/>
              </w:rPr>
            </w:pPr>
            <w:r w:rsidRPr="00340B1C">
              <w:rPr>
                <w:color w:val="000000"/>
                <w:sz w:val="24"/>
                <w:szCs w:val="24"/>
              </w:rPr>
              <w:t>29,9</w:t>
            </w:r>
          </w:p>
        </w:tc>
        <w:tc>
          <w:tcPr>
            <w:tcW w:w="794" w:type="dxa"/>
            <w:tcBorders>
              <w:top w:val="nil"/>
              <w:left w:val="nil"/>
              <w:bottom w:val="single" w:sz="4" w:space="0" w:color="auto"/>
              <w:right w:val="single" w:sz="4" w:space="0" w:color="auto"/>
            </w:tcBorders>
            <w:shd w:val="clear" w:color="auto" w:fill="auto"/>
            <w:noWrap/>
            <w:vAlign w:val="center"/>
            <w:hideMark/>
          </w:tcPr>
          <w:p w14:paraId="200F8BA4" w14:textId="3596ACFD" w:rsidR="00340B1C" w:rsidRPr="00340B1C" w:rsidRDefault="00340B1C" w:rsidP="00340B1C">
            <w:pPr>
              <w:spacing w:line="312" w:lineRule="auto"/>
              <w:ind w:firstLine="0"/>
              <w:jc w:val="center"/>
              <w:rPr>
                <w:color w:val="000000"/>
                <w:sz w:val="24"/>
                <w:szCs w:val="24"/>
              </w:rPr>
            </w:pPr>
            <w:r w:rsidRPr="00340B1C">
              <w:rPr>
                <w:color w:val="000000"/>
                <w:sz w:val="24"/>
                <w:szCs w:val="24"/>
              </w:rPr>
              <w:t>26,7</w:t>
            </w:r>
          </w:p>
        </w:tc>
        <w:tc>
          <w:tcPr>
            <w:tcW w:w="794" w:type="dxa"/>
            <w:tcBorders>
              <w:top w:val="nil"/>
              <w:left w:val="nil"/>
              <w:bottom w:val="single" w:sz="4" w:space="0" w:color="auto"/>
              <w:right w:val="single" w:sz="4" w:space="0" w:color="auto"/>
            </w:tcBorders>
            <w:shd w:val="clear" w:color="auto" w:fill="auto"/>
            <w:noWrap/>
            <w:vAlign w:val="center"/>
            <w:hideMark/>
          </w:tcPr>
          <w:p w14:paraId="0F6CCE99" w14:textId="26C4BDBB" w:rsidR="00340B1C" w:rsidRPr="00340B1C" w:rsidRDefault="00340B1C" w:rsidP="00340B1C">
            <w:pPr>
              <w:spacing w:line="312" w:lineRule="auto"/>
              <w:ind w:firstLine="0"/>
              <w:jc w:val="center"/>
              <w:rPr>
                <w:color w:val="000000"/>
                <w:sz w:val="24"/>
                <w:szCs w:val="24"/>
              </w:rPr>
            </w:pPr>
            <w:r w:rsidRPr="00340B1C">
              <w:rPr>
                <w:color w:val="000000"/>
                <w:sz w:val="24"/>
                <w:szCs w:val="24"/>
              </w:rPr>
              <w:t>43,3</w:t>
            </w:r>
          </w:p>
        </w:tc>
        <w:tc>
          <w:tcPr>
            <w:tcW w:w="851" w:type="dxa"/>
            <w:tcBorders>
              <w:top w:val="nil"/>
              <w:left w:val="nil"/>
              <w:bottom w:val="single" w:sz="4" w:space="0" w:color="auto"/>
              <w:right w:val="single" w:sz="4" w:space="0" w:color="auto"/>
            </w:tcBorders>
            <w:shd w:val="clear" w:color="auto" w:fill="auto"/>
            <w:noWrap/>
            <w:vAlign w:val="center"/>
            <w:hideMark/>
          </w:tcPr>
          <w:p w14:paraId="5C3E8A03" w14:textId="24BDC558" w:rsidR="00340B1C" w:rsidRPr="00340B1C" w:rsidRDefault="00340B1C" w:rsidP="00340B1C">
            <w:pPr>
              <w:spacing w:line="312" w:lineRule="auto"/>
              <w:ind w:firstLine="0"/>
              <w:jc w:val="center"/>
              <w:rPr>
                <w:color w:val="000000"/>
                <w:sz w:val="24"/>
                <w:szCs w:val="24"/>
              </w:rPr>
            </w:pPr>
            <w:r w:rsidRPr="00340B1C">
              <w:rPr>
                <w:color w:val="000000"/>
                <w:sz w:val="24"/>
                <w:szCs w:val="24"/>
              </w:rPr>
              <w:t>4,13</w:t>
            </w:r>
          </w:p>
        </w:tc>
      </w:tr>
      <w:tr w:rsidR="00340B1C" w:rsidRPr="00340B1C" w14:paraId="361A2014"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7B8DC0FC" w14:textId="3E95F250" w:rsidR="00340B1C" w:rsidRPr="00340B1C" w:rsidRDefault="00340B1C" w:rsidP="00340B1C">
            <w:pPr>
              <w:spacing w:line="312" w:lineRule="auto"/>
              <w:ind w:firstLine="0"/>
              <w:jc w:val="left"/>
              <w:rPr>
                <w:color w:val="000000"/>
                <w:sz w:val="24"/>
                <w:szCs w:val="24"/>
              </w:rPr>
            </w:pPr>
            <w:r w:rsidRPr="00340B1C">
              <w:rPr>
                <w:color w:val="000000"/>
                <w:sz w:val="24"/>
                <w:szCs w:val="24"/>
              </w:rPr>
              <w:t>Nhân viên có khả năng giải thích rõ ràng các điều khoản, quy định của khoản vay.</w:t>
            </w:r>
          </w:p>
        </w:tc>
        <w:tc>
          <w:tcPr>
            <w:tcW w:w="793" w:type="dxa"/>
            <w:tcBorders>
              <w:top w:val="nil"/>
              <w:left w:val="nil"/>
              <w:bottom w:val="single" w:sz="4" w:space="0" w:color="auto"/>
              <w:right w:val="single" w:sz="4" w:space="0" w:color="auto"/>
            </w:tcBorders>
            <w:shd w:val="clear" w:color="auto" w:fill="auto"/>
            <w:noWrap/>
            <w:vAlign w:val="center"/>
            <w:hideMark/>
          </w:tcPr>
          <w:p w14:paraId="08318A32" w14:textId="3930D2DE"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6F8F635F" w14:textId="7151F07F"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6AE43117" w14:textId="3D138321" w:rsidR="00340B1C" w:rsidRPr="00340B1C" w:rsidRDefault="00340B1C" w:rsidP="00340B1C">
            <w:pPr>
              <w:spacing w:line="312" w:lineRule="auto"/>
              <w:ind w:firstLine="0"/>
              <w:jc w:val="center"/>
              <w:rPr>
                <w:color w:val="000000"/>
                <w:sz w:val="24"/>
                <w:szCs w:val="24"/>
              </w:rPr>
            </w:pPr>
            <w:r w:rsidRPr="00340B1C">
              <w:rPr>
                <w:color w:val="000000"/>
                <w:sz w:val="24"/>
                <w:szCs w:val="24"/>
              </w:rPr>
              <w:t>28,9</w:t>
            </w:r>
          </w:p>
        </w:tc>
        <w:tc>
          <w:tcPr>
            <w:tcW w:w="794" w:type="dxa"/>
            <w:tcBorders>
              <w:top w:val="nil"/>
              <w:left w:val="nil"/>
              <w:bottom w:val="single" w:sz="4" w:space="0" w:color="auto"/>
              <w:right w:val="single" w:sz="4" w:space="0" w:color="auto"/>
            </w:tcBorders>
            <w:shd w:val="clear" w:color="auto" w:fill="auto"/>
            <w:noWrap/>
            <w:vAlign w:val="center"/>
            <w:hideMark/>
          </w:tcPr>
          <w:p w14:paraId="4F3C29AE" w14:textId="2F665E53"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5217C875" w14:textId="1F774689" w:rsidR="00340B1C" w:rsidRPr="00340B1C" w:rsidRDefault="00340B1C" w:rsidP="00340B1C">
            <w:pPr>
              <w:spacing w:line="312" w:lineRule="auto"/>
              <w:ind w:firstLine="0"/>
              <w:jc w:val="center"/>
              <w:rPr>
                <w:color w:val="000000"/>
                <w:sz w:val="24"/>
                <w:szCs w:val="24"/>
              </w:rPr>
            </w:pPr>
            <w:r w:rsidRPr="00340B1C">
              <w:rPr>
                <w:color w:val="000000"/>
                <w:sz w:val="24"/>
                <w:szCs w:val="24"/>
              </w:rPr>
              <w:t>43,3</w:t>
            </w:r>
          </w:p>
        </w:tc>
        <w:tc>
          <w:tcPr>
            <w:tcW w:w="851" w:type="dxa"/>
            <w:tcBorders>
              <w:top w:val="nil"/>
              <w:left w:val="nil"/>
              <w:bottom w:val="single" w:sz="4" w:space="0" w:color="auto"/>
              <w:right w:val="single" w:sz="4" w:space="0" w:color="auto"/>
            </w:tcBorders>
            <w:shd w:val="clear" w:color="auto" w:fill="auto"/>
            <w:noWrap/>
            <w:vAlign w:val="center"/>
            <w:hideMark/>
          </w:tcPr>
          <w:p w14:paraId="75721EF2" w14:textId="3BDD8DFC" w:rsidR="00340B1C" w:rsidRPr="00340B1C" w:rsidRDefault="00340B1C" w:rsidP="00340B1C">
            <w:pPr>
              <w:spacing w:line="312" w:lineRule="auto"/>
              <w:ind w:firstLine="0"/>
              <w:jc w:val="center"/>
              <w:rPr>
                <w:color w:val="000000"/>
                <w:sz w:val="24"/>
                <w:szCs w:val="24"/>
              </w:rPr>
            </w:pPr>
            <w:r w:rsidRPr="00340B1C">
              <w:rPr>
                <w:color w:val="000000"/>
                <w:sz w:val="24"/>
                <w:szCs w:val="24"/>
              </w:rPr>
              <w:t>4,14</w:t>
            </w:r>
          </w:p>
        </w:tc>
      </w:tr>
    </w:tbl>
    <w:p w14:paraId="234D63FA" w14:textId="77777777" w:rsidR="00340B1C" w:rsidRPr="00340B1C" w:rsidRDefault="00340B1C" w:rsidP="00340B1C">
      <w:pPr>
        <w:jc w:val="right"/>
        <w:rPr>
          <w:i/>
          <w:iCs/>
          <w:lang w:val="pt-BR"/>
        </w:rPr>
      </w:pPr>
      <w:r w:rsidRPr="00340B1C">
        <w:rPr>
          <w:i/>
          <w:iCs/>
          <w:lang w:val="pt-BR"/>
        </w:rPr>
        <w:t>Nguồn: Tổng hợp từ kết quả khảo sát, 2025</w:t>
      </w:r>
    </w:p>
    <w:p w14:paraId="40CD1ED3" w14:textId="77777777" w:rsidR="00BC3089" w:rsidRDefault="00BC3089" w:rsidP="00BC3089">
      <w:pPr>
        <w:rPr>
          <w:b/>
          <w:bCs/>
          <w:lang w:val="pt-BR"/>
        </w:rPr>
      </w:pPr>
      <w:r w:rsidRPr="005B592A">
        <w:rPr>
          <w:lang w:val="pt-BR"/>
        </w:rPr>
        <w:t xml:space="preserve">Bảng 2.12 cho thấy khách hàng đánh giá rất cao khía cạnh “Năng lực phục vụ” của dịch vụ cho vay KHCN tại Vietcombank Chi nhánh Chương Dương, khi tất cả các tiêu chí đều đạt điểm trung bình từ 3,97 đến 4,30, phản ánh sự chuyên nghiệp và </w:t>
      </w:r>
      <w:r w:rsidRPr="005B592A">
        <w:rPr>
          <w:lang w:val="pt-BR"/>
        </w:rPr>
        <w:lastRenderedPageBreak/>
        <w:t>chất lượng chuyên môn tốt của đội ngũ cán bộ tín dụng. Tiêu chí “khách hàng cảm thấy yên tâm khi làm việc với cán bộ tại chi nhánh” đạt mức cao nhất 4,30 điểm, cho thấy sự tin tưởng mạnh mẽ vào uy tín thương hiệu Vietcombank và thái độ phục vụ ổn định của nhân viên. Tuy vậy, tiêu chí “nhân viên tín dụng có kiến thức chuyên môn vững vàng và tư vấn chính xác” vẫn có 9,6% khách hàng đánh giá ở mức 2, cho thấy một bộ phận nhỏ khách hàng chưa thực sự hài lòng, chủ yếu trong các trường hợp hồ sơ phức tạp hoặc cần giải thích sâu về điều kiện khoản vay.</w:t>
      </w:r>
    </w:p>
    <w:p w14:paraId="64F1F502" w14:textId="3DD9C02C" w:rsidR="0093398C" w:rsidRDefault="0093398C" w:rsidP="0093398C">
      <w:pPr>
        <w:rPr>
          <w:b/>
          <w:bCs/>
          <w:lang w:val="pt-BR"/>
        </w:rPr>
      </w:pPr>
      <w:r w:rsidRPr="00340B1C">
        <w:rPr>
          <w:b/>
          <w:bCs/>
          <w:lang w:val="pt-BR"/>
        </w:rPr>
        <w:t>- Sự đồng cảm</w:t>
      </w:r>
    </w:p>
    <w:p w14:paraId="7F319D7C" w14:textId="5051F93A" w:rsidR="00340B1C" w:rsidRPr="00340B1C" w:rsidRDefault="00340B1C" w:rsidP="00340B1C">
      <w:pPr>
        <w:pStyle w:val="Caption"/>
        <w:rPr>
          <w:lang w:val="pt-BR"/>
        </w:rPr>
      </w:pPr>
      <w:bookmarkStart w:id="191" w:name="_Toc215481257"/>
      <w:r w:rsidRPr="00340B1C">
        <w:rPr>
          <w:lang w:val="pt-BR"/>
        </w:rPr>
        <w:t>Bảng 2.</w:t>
      </w:r>
      <w:r w:rsidRPr="00340B1C">
        <w:fldChar w:fldCharType="begin"/>
      </w:r>
      <w:r w:rsidRPr="00340B1C">
        <w:rPr>
          <w:lang w:val="pt-BR"/>
        </w:rPr>
        <w:instrText xml:space="preserve"> SEQ Bảng_2. \* ARABIC </w:instrText>
      </w:r>
      <w:r w:rsidRPr="00340B1C">
        <w:fldChar w:fldCharType="separate"/>
      </w:r>
      <w:r w:rsidR="005B592A">
        <w:rPr>
          <w:noProof/>
          <w:lang w:val="pt-BR"/>
        </w:rPr>
        <w:t>13</w:t>
      </w:r>
      <w:r w:rsidRPr="00340B1C">
        <w:fldChar w:fldCharType="end"/>
      </w:r>
      <w:r w:rsidRPr="00340B1C">
        <w:rPr>
          <w:lang w:val="pt-BR"/>
        </w:rPr>
        <w:t>. Đánh giá của khách hàng về khía cạnh “Sự đồng cảm” của dịch vụ cho vay KHCN tại Vietcombank chi nhánh Chương Dương</w:t>
      </w:r>
      <w:bookmarkEnd w:id="191"/>
    </w:p>
    <w:tbl>
      <w:tblPr>
        <w:tblW w:w="9210" w:type="dxa"/>
        <w:tblLayout w:type="fixed"/>
        <w:tblLook w:val="04A0" w:firstRow="1" w:lastRow="0" w:firstColumn="1" w:lastColumn="0" w:noHBand="0" w:noVBand="1"/>
      </w:tblPr>
      <w:tblGrid>
        <w:gridCol w:w="4390"/>
        <w:gridCol w:w="793"/>
        <w:gridCol w:w="794"/>
        <w:gridCol w:w="794"/>
        <w:gridCol w:w="794"/>
        <w:gridCol w:w="794"/>
        <w:gridCol w:w="851"/>
      </w:tblGrid>
      <w:tr w:rsidR="00340B1C" w:rsidRPr="00340B1C" w14:paraId="64B1CD65" w14:textId="77777777" w:rsidTr="00340B1C">
        <w:trPr>
          <w:trHeight w:val="312"/>
        </w:trPr>
        <w:tc>
          <w:tcPr>
            <w:tcW w:w="43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7393FD" w14:textId="3F6FAB2D" w:rsidR="00340B1C" w:rsidRPr="00340B1C" w:rsidRDefault="00340B1C" w:rsidP="007B0E94">
            <w:pPr>
              <w:spacing w:line="312" w:lineRule="auto"/>
              <w:ind w:firstLine="0"/>
              <w:jc w:val="center"/>
              <w:rPr>
                <w:b/>
                <w:bCs/>
                <w:color w:val="000000"/>
                <w:sz w:val="24"/>
                <w:szCs w:val="24"/>
              </w:rPr>
            </w:pPr>
            <w:r w:rsidRPr="00340B1C">
              <w:rPr>
                <w:b/>
                <w:bCs/>
                <w:color w:val="000000"/>
                <w:sz w:val="24"/>
                <w:szCs w:val="24"/>
              </w:rPr>
              <w:t>Sự đồng cảm</w:t>
            </w:r>
          </w:p>
        </w:tc>
        <w:tc>
          <w:tcPr>
            <w:tcW w:w="3969" w:type="dxa"/>
            <w:gridSpan w:val="5"/>
            <w:tcBorders>
              <w:top w:val="single" w:sz="4" w:space="0" w:color="auto"/>
              <w:left w:val="nil"/>
              <w:bottom w:val="single" w:sz="4" w:space="0" w:color="auto"/>
              <w:right w:val="single" w:sz="4" w:space="0" w:color="auto"/>
            </w:tcBorders>
            <w:shd w:val="clear" w:color="auto" w:fill="auto"/>
            <w:noWrap/>
            <w:vAlign w:val="center"/>
            <w:hideMark/>
          </w:tcPr>
          <w:p w14:paraId="460117B8" w14:textId="4540A931"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Mức độ đồng ý</w:t>
            </w:r>
            <w:r>
              <w:rPr>
                <w:b/>
                <w:bCs/>
                <w:color w:val="000000"/>
                <w:sz w:val="24"/>
                <w:szCs w:val="24"/>
              </w:rPr>
              <w:t xml:space="preserve"> </w:t>
            </w:r>
            <w:r>
              <w:rPr>
                <w:b/>
                <w:bCs/>
                <w:color w:val="000000"/>
                <w:sz w:val="24"/>
                <w:szCs w:val="24"/>
              </w:rPr>
              <w:t>(%)</w:t>
            </w:r>
          </w:p>
        </w:tc>
        <w:tc>
          <w:tcPr>
            <w:tcW w:w="851" w:type="dxa"/>
            <w:vMerge w:val="restart"/>
            <w:tcBorders>
              <w:top w:val="single" w:sz="4" w:space="0" w:color="auto"/>
              <w:left w:val="single" w:sz="4" w:space="0" w:color="auto"/>
              <w:right w:val="single" w:sz="4" w:space="0" w:color="auto"/>
            </w:tcBorders>
            <w:shd w:val="clear" w:color="auto" w:fill="auto"/>
            <w:vAlign w:val="center"/>
            <w:hideMark/>
          </w:tcPr>
          <w:p w14:paraId="32F7BA46"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Điểm TB</w:t>
            </w:r>
          </w:p>
        </w:tc>
      </w:tr>
      <w:tr w:rsidR="00340B1C" w:rsidRPr="00340B1C" w14:paraId="0AF84236" w14:textId="77777777" w:rsidTr="00340B1C">
        <w:trPr>
          <w:trHeight w:val="312"/>
        </w:trPr>
        <w:tc>
          <w:tcPr>
            <w:tcW w:w="4390" w:type="dxa"/>
            <w:vMerge/>
            <w:tcBorders>
              <w:top w:val="single" w:sz="4" w:space="0" w:color="auto"/>
              <w:left w:val="single" w:sz="4" w:space="0" w:color="auto"/>
              <w:bottom w:val="single" w:sz="4" w:space="0" w:color="auto"/>
              <w:right w:val="single" w:sz="4" w:space="0" w:color="auto"/>
            </w:tcBorders>
            <w:vAlign w:val="center"/>
            <w:hideMark/>
          </w:tcPr>
          <w:p w14:paraId="14217DDA" w14:textId="77777777" w:rsidR="00340B1C" w:rsidRPr="00340B1C" w:rsidRDefault="00340B1C" w:rsidP="007B0E94">
            <w:pPr>
              <w:spacing w:line="312" w:lineRule="auto"/>
              <w:ind w:firstLine="0"/>
              <w:jc w:val="left"/>
              <w:rPr>
                <w:b/>
                <w:bCs/>
                <w:color w:val="000000"/>
                <w:sz w:val="24"/>
                <w:szCs w:val="24"/>
              </w:rPr>
            </w:pPr>
          </w:p>
        </w:tc>
        <w:tc>
          <w:tcPr>
            <w:tcW w:w="793" w:type="dxa"/>
            <w:tcBorders>
              <w:top w:val="nil"/>
              <w:left w:val="nil"/>
              <w:bottom w:val="single" w:sz="4" w:space="0" w:color="auto"/>
              <w:right w:val="single" w:sz="4" w:space="0" w:color="auto"/>
            </w:tcBorders>
            <w:shd w:val="clear" w:color="auto" w:fill="auto"/>
            <w:noWrap/>
            <w:vAlign w:val="center"/>
            <w:hideMark/>
          </w:tcPr>
          <w:p w14:paraId="63E5C5B9"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1</w:t>
            </w:r>
          </w:p>
        </w:tc>
        <w:tc>
          <w:tcPr>
            <w:tcW w:w="794" w:type="dxa"/>
            <w:tcBorders>
              <w:top w:val="nil"/>
              <w:left w:val="nil"/>
              <w:bottom w:val="single" w:sz="4" w:space="0" w:color="auto"/>
              <w:right w:val="single" w:sz="4" w:space="0" w:color="auto"/>
            </w:tcBorders>
            <w:shd w:val="clear" w:color="auto" w:fill="auto"/>
            <w:noWrap/>
            <w:vAlign w:val="center"/>
            <w:hideMark/>
          </w:tcPr>
          <w:p w14:paraId="00DF2686"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2</w:t>
            </w:r>
          </w:p>
        </w:tc>
        <w:tc>
          <w:tcPr>
            <w:tcW w:w="794" w:type="dxa"/>
            <w:tcBorders>
              <w:top w:val="nil"/>
              <w:left w:val="nil"/>
              <w:bottom w:val="single" w:sz="4" w:space="0" w:color="auto"/>
              <w:right w:val="single" w:sz="4" w:space="0" w:color="auto"/>
            </w:tcBorders>
            <w:shd w:val="clear" w:color="auto" w:fill="auto"/>
            <w:noWrap/>
            <w:vAlign w:val="center"/>
            <w:hideMark/>
          </w:tcPr>
          <w:p w14:paraId="0BD58DC4"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3</w:t>
            </w:r>
          </w:p>
        </w:tc>
        <w:tc>
          <w:tcPr>
            <w:tcW w:w="794" w:type="dxa"/>
            <w:tcBorders>
              <w:top w:val="nil"/>
              <w:left w:val="nil"/>
              <w:bottom w:val="single" w:sz="4" w:space="0" w:color="auto"/>
              <w:right w:val="single" w:sz="4" w:space="0" w:color="auto"/>
            </w:tcBorders>
            <w:shd w:val="clear" w:color="auto" w:fill="auto"/>
            <w:noWrap/>
            <w:vAlign w:val="center"/>
            <w:hideMark/>
          </w:tcPr>
          <w:p w14:paraId="1AAC5CB1"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4</w:t>
            </w:r>
          </w:p>
        </w:tc>
        <w:tc>
          <w:tcPr>
            <w:tcW w:w="794" w:type="dxa"/>
            <w:tcBorders>
              <w:top w:val="nil"/>
              <w:left w:val="nil"/>
              <w:bottom w:val="single" w:sz="4" w:space="0" w:color="auto"/>
              <w:right w:val="single" w:sz="4" w:space="0" w:color="auto"/>
            </w:tcBorders>
            <w:shd w:val="clear" w:color="auto" w:fill="auto"/>
            <w:noWrap/>
            <w:vAlign w:val="center"/>
            <w:hideMark/>
          </w:tcPr>
          <w:p w14:paraId="616CB207"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5</w:t>
            </w:r>
          </w:p>
        </w:tc>
        <w:tc>
          <w:tcPr>
            <w:tcW w:w="851" w:type="dxa"/>
            <w:vMerge/>
            <w:tcBorders>
              <w:left w:val="single" w:sz="4" w:space="0" w:color="auto"/>
              <w:bottom w:val="single" w:sz="4" w:space="0" w:color="auto"/>
              <w:right w:val="single" w:sz="4" w:space="0" w:color="auto"/>
            </w:tcBorders>
            <w:vAlign w:val="center"/>
            <w:hideMark/>
          </w:tcPr>
          <w:p w14:paraId="21F68FD2" w14:textId="77777777" w:rsidR="00340B1C" w:rsidRPr="00340B1C" w:rsidRDefault="00340B1C" w:rsidP="00340B1C">
            <w:pPr>
              <w:spacing w:line="312" w:lineRule="auto"/>
              <w:ind w:firstLine="0"/>
              <w:jc w:val="center"/>
              <w:rPr>
                <w:b/>
                <w:bCs/>
                <w:color w:val="000000"/>
                <w:sz w:val="24"/>
                <w:szCs w:val="24"/>
              </w:rPr>
            </w:pPr>
          </w:p>
        </w:tc>
      </w:tr>
      <w:tr w:rsidR="00340B1C" w:rsidRPr="00340B1C" w14:paraId="30A099F4" w14:textId="77777777" w:rsidTr="00340B1C">
        <w:trPr>
          <w:trHeight w:val="479"/>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7110B9B3" w14:textId="24A87A40" w:rsidR="00340B1C" w:rsidRPr="00340B1C" w:rsidRDefault="00340B1C" w:rsidP="00340B1C">
            <w:pPr>
              <w:spacing w:line="312" w:lineRule="auto"/>
              <w:ind w:firstLine="0"/>
              <w:jc w:val="left"/>
              <w:rPr>
                <w:color w:val="000000"/>
                <w:sz w:val="24"/>
                <w:szCs w:val="24"/>
              </w:rPr>
            </w:pPr>
            <w:r w:rsidRPr="00340B1C">
              <w:rPr>
                <w:color w:val="000000"/>
                <w:sz w:val="24"/>
                <w:szCs w:val="24"/>
              </w:rPr>
              <w:t>Nhân viên dành thời gian lắng nghe và thấu hiểu nhu cầu vay vốn của khách hàng.</w:t>
            </w:r>
          </w:p>
        </w:tc>
        <w:tc>
          <w:tcPr>
            <w:tcW w:w="793" w:type="dxa"/>
            <w:tcBorders>
              <w:top w:val="nil"/>
              <w:left w:val="nil"/>
              <w:bottom w:val="single" w:sz="4" w:space="0" w:color="auto"/>
              <w:right w:val="single" w:sz="4" w:space="0" w:color="auto"/>
            </w:tcBorders>
            <w:shd w:val="clear" w:color="auto" w:fill="auto"/>
            <w:noWrap/>
            <w:vAlign w:val="center"/>
            <w:hideMark/>
          </w:tcPr>
          <w:p w14:paraId="29B10F0D" w14:textId="000D8E01" w:rsidR="00340B1C" w:rsidRPr="00340B1C" w:rsidRDefault="00340B1C" w:rsidP="00340B1C">
            <w:pPr>
              <w:spacing w:line="312" w:lineRule="auto"/>
              <w:ind w:firstLine="0"/>
              <w:jc w:val="center"/>
              <w:rPr>
                <w:color w:val="000000"/>
                <w:sz w:val="24"/>
                <w:szCs w:val="24"/>
              </w:rPr>
            </w:pPr>
            <w:r w:rsidRPr="00340B1C">
              <w:rPr>
                <w:color w:val="000000"/>
                <w:sz w:val="24"/>
                <w:szCs w:val="24"/>
              </w:rPr>
              <w:t>13,4</w:t>
            </w:r>
          </w:p>
        </w:tc>
        <w:tc>
          <w:tcPr>
            <w:tcW w:w="794" w:type="dxa"/>
            <w:tcBorders>
              <w:top w:val="nil"/>
              <w:left w:val="nil"/>
              <w:bottom w:val="single" w:sz="4" w:space="0" w:color="auto"/>
              <w:right w:val="single" w:sz="4" w:space="0" w:color="auto"/>
            </w:tcBorders>
            <w:shd w:val="clear" w:color="auto" w:fill="auto"/>
            <w:noWrap/>
            <w:vAlign w:val="center"/>
            <w:hideMark/>
          </w:tcPr>
          <w:p w14:paraId="089B257E" w14:textId="542C8C6D" w:rsidR="00340B1C" w:rsidRPr="00340B1C" w:rsidRDefault="00340B1C" w:rsidP="00340B1C">
            <w:pPr>
              <w:spacing w:line="312" w:lineRule="auto"/>
              <w:ind w:firstLine="0"/>
              <w:jc w:val="center"/>
              <w:rPr>
                <w:color w:val="000000"/>
                <w:sz w:val="24"/>
                <w:szCs w:val="24"/>
              </w:rPr>
            </w:pPr>
            <w:r w:rsidRPr="00340B1C">
              <w:rPr>
                <w:color w:val="000000"/>
                <w:sz w:val="24"/>
                <w:szCs w:val="24"/>
              </w:rPr>
              <w:t>15,0</w:t>
            </w:r>
          </w:p>
        </w:tc>
        <w:tc>
          <w:tcPr>
            <w:tcW w:w="794" w:type="dxa"/>
            <w:tcBorders>
              <w:top w:val="nil"/>
              <w:left w:val="nil"/>
              <w:bottom w:val="single" w:sz="4" w:space="0" w:color="auto"/>
              <w:right w:val="single" w:sz="4" w:space="0" w:color="auto"/>
            </w:tcBorders>
            <w:shd w:val="clear" w:color="auto" w:fill="auto"/>
            <w:noWrap/>
            <w:vAlign w:val="center"/>
            <w:hideMark/>
          </w:tcPr>
          <w:p w14:paraId="42F9F5FD" w14:textId="39FEA2BA" w:rsidR="00340B1C" w:rsidRPr="00340B1C" w:rsidRDefault="00340B1C" w:rsidP="00340B1C">
            <w:pPr>
              <w:spacing w:line="312" w:lineRule="auto"/>
              <w:ind w:firstLine="0"/>
              <w:jc w:val="center"/>
              <w:rPr>
                <w:color w:val="000000"/>
                <w:sz w:val="24"/>
                <w:szCs w:val="24"/>
              </w:rPr>
            </w:pPr>
            <w:r w:rsidRPr="00340B1C">
              <w:rPr>
                <w:color w:val="000000"/>
                <w:sz w:val="24"/>
                <w:szCs w:val="24"/>
              </w:rPr>
              <w:t>21,9</w:t>
            </w:r>
          </w:p>
        </w:tc>
        <w:tc>
          <w:tcPr>
            <w:tcW w:w="794" w:type="dxa"/>
            <w:tcBorders>
              <w:top w:val="nil"/>
              <w:left w:val="nil"/>
              <w:bottom w:val="single" w:sz="4" w:space="0" w:color="auto"/>
              <w:right w:val="single" w:sz="4" w:space="0" w:color="auto"/>
            </w:tcBorders>
            <w:shd w:val="clear" w:color="auto" w:fill="auto"/>
            <w:noWrap/>
            <w:vAlign w:val="center"/>
            <w:hideMark/>
          </w:tcPr>
          <w:p w14:paraId="0A5ED2FD" w14:textId="69FBC845" w:rsidR="00340B1C" w:rsidRPr="00340B1C" w:rsidRDefault="00340B1C" w:rsidP="00340B1C">
            <w:pPr>
              <w:spacing w:line="312" w:lineRule="auto"/>
              <w:ind w:firstLine="0"/>
              <w:jc w:val="center"/>
              <w:rPr>
                <w:color w:val="000000"/>
                <w:sz w:val="24"/>
                <w:szCs w:val="24"/>
              </w:rPr>
            </w:pPr>
            <w:r w:rsidRPr="00340B1C">
              <w:rPr>
                <w:color w:val="000000"/>
                <w:sz w:val="24"/>
                <w:szCs w:val="24"/>
              </w:rPr>
              <w:t>24,1</w:t>
            </w:r>
          </w:p>
        </w:tc>
        <w:tc>
          <w:tcPr>
            <w:tcW w:w="794" w:type="dxa"/>
            <w:tcBorders>
              <w:top w:val="nil"/>
              <w:left w:val="nil"/>
              <w:bottom w:val="single" w:sz="4" w:space="0" w:color="auto"/>
              <w:right w:val="single" w:sz="4" w:space="0" w:color="auto"/>
            </w:tcBorders>
            <w:shd w:val="clear" w:color="auto" w:fill="auto"/>
            <w:noWrap/>
            <w:vAlign w:val="center"/>
            <w:hideMark/>
          </w:tcPr>
          <w:p w14:paraId="72D0F2D9" w14:textId="385B6831" w:rsidR="00340B1C" w:rsidRPr="00340B1C" w:rsidRDefault="00340B1C" w:rsidP="00340B1C">
            <w:pPr>
              <w:spacing w:line="312" w:lineRule="auto"/>
              <w:ind w:firstLine="0"/>
              <w:jc w:val="center"/>
              <w:rPr>
                <w:color w:val="000000"/>
                <w:sz w:val="24"/>
                <w:szCs w:val="24"/>
              </w:rPr>
            </w:pPr>
            <w:r w:rsidRPr="00340B1C">
              <w:rPr>
                <w:color w:val="000000"/>
                <w:sz w:val="24"/>
                <w:szCs w:val="24"/>
              </w:rPr>
              <w:t>25,7</w:t>
            </w:r>
          </w:p>
        </w:tc>
        <w:tc>
          <w:tcPr>
            <w:tcW w:w="851" w:type="dxa"/>
            <w:tcBorders>
              <w:top w:val="nil"/>
              <w:left w:val="nil"/>
              <w:bottom w:val="single" w:sz="4" w:space="0" w:color="auto"/>
              <w:right w:val="single" w:sz="4" w:space="0" w:color="auto"/>
            </w:tcBorders>
            <w:shd w:val="clear" w:color="auto" w:fill="auto"/>
            <w:noWrap/>
            <w:vAlign w:val="center"/>
            <w:hideMark/>
          </w:tcPr>
          <w:p w14:paraId="55015ED9" w14:textId="71213329" w:rsidR="00340B1C" w:rsidRPr="00340B1C" w:rsidRDefault="00340B1C" w:rsidP="00340B1C">
            <w:pPr>
              <w:spacing w:line="312" w:lineRule="auto"/>
              <w:ind w:firstLine="0"/>
              <w:jc w:val="center"/>
              <w:rPr>
                <w:color w:val="000000"/>
                <w:sz w:val="24"/>
                <w:szCs w:val="24"/>
              </w:rPr>
            </w:pPr>
            <w:r w:rsidRPr="00340B1C">
              <w:rPr>
                <w:color w:val="000000"/>
                <w:sz w:val="24"/>
                <w:szCs w:val="24"/>
              </w:rPr>
              <w:t>3,34</w:t>
            </w:r>
          </w:p>
        </w:tc>
      </w:tr>
      <w:tr w:rsidR="00340B1C" w:rsidRPr="00340B1C" w14:paraId="6DCD230C" w14:textId="77777777" w:rsidTr="00340B1C">
        <w:trPr>
          <w:trHeight w:val="624"/>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1C3EE76E" w14:textId="2B8009BA" w:rsidR="00340B1C" w:rsidRPr="00340B1C" w:rsidRDefault="00340B1C" w:rsidP="00340B1C">
            <w:pPr>
              <w:spacing w:line="312" w:lineRule="auto"/>
              <w:ind w:firstLine="0"/>
              <w:jc w:val="left"/>
              <w:rPr>
                <w:color w:val="000000"/>
                <w:sz w:val="24"/>
                <w:szCs w:val="24"/>
              </w:rPr>
            </w:pPr>
            <w:r w:rsidRPr="00340B1C">
              <w:rPr>
                <w:color w:val="000000"/>
                <w:sz w:val="24"/>
                <w:szCs w:val="24"/>
              </w:rPr>
              <w:t>Chi nhánh tư vấn sản phẩm tín dụng phù hợp với điều kiện và khả năng trả nợ của từng khách hàng.</w:t>
            </w:r>
          </w:p>
        </w:tc>
        <w:tc>
          <w:tcPr>
            <w:tcW w:w="793" w:type="dxa"/>
            <w:tcBorders>
              <w:top w:val="nil"/>
              <w:left w:val="nil"/>
              <w:bottom w:val="single" w:sz="4" w:space="0" w:color="auto"/>
              <w:right w:val="single" w:sz="4" w:space="0" w:color="auto"/>
            </w:tcBorders>
            <w:shd w:val="clear" w:color="auto" w:fill="auto"/>
            <w:noWrap/>
            <w:vAlign w:val="center"/>
            <w:hideMark/>
          </w:tcPr>
          <w:p w14:paraId="34412CDF" w14:textId="4225F315" w:rsidR="00340B1C" w:rsidRPr="00340B1C" w:rsidRDefault="00340B1C" w:rsidP="00340B1C">
            <w:pPr>
              <w:spacing w:line="312" w:lineRule="auto"/>
              <w:ind w:firstLine="0"/>
              <w:jc w:val="center"/>
              <w:rPr>
                <w:color w:val="000000"/>
                <w:sz w:val="24"/>
                <w:szCs w:val="24"/>
              </w:rPr>
            </w:pPr>
            <w:r w:rsidRPr="00340B1C">
              <w:rPr>
                <w:color w:val="000000"/>
                <w:sz w:val="24"/>
                <w:szCs w:val="24"/>
              </w:rPr>
              <w:t>11,8</w:t>
            </w:r>
          </w:p>
        </w:tc>
        <w:tc>
          <w:tcPr>
            <w:tcW w:w="794" w:type="dxa"/>
            <w:tcBorders>
              <w:top w:val="nil"/>
              <w:left w:val="nil"/>
              <w:bottom w:val="single" w:sz="4" w:space="0" w:color="auto"/>
              <w:right w:val="single" w:sz="4" w:space="0" w:color="auto"/>
            </w:tcBorders>
            <w:shd w:val="clear" w:color="auto" w:fill="auto"/>
            <w:noWrap/>
            <w:vAlign w:val="center"/>
            <w:hideMark/>
          </w:tcPr>
          <w:p w14:paraId="43632C8C" w14:textId="0EC214E0" w:rsidR="00340B1C" w:rsidRPr="00340B1C" w:rsidRDefault="00340B1C" w:rsidP="00340B1C">
            <w:pPr>
              <w:spacing w:line="312" w:lineRule="auto"/>
              <w:ind w:firstLine="0"/>
              <w:jc w:val="center"/>
              <w:rPr>
                <w:color w:val="000000"/>
                <w:sz w:val="24"/>
                <w:szCs w:val="24"/>
              </w:rPr>
            </w:pPr>
            <w:r w:rsidRPr="00340B1C">
              <w:rPr>
                <w:color w:val="000000"/>
                <w:sz w:val="24"/>
                <w:szCs w:val="24"/>
              </w:rPr>
              <w:t>10,7</w:t>
            </w:r>
          </w:p>
        </w:tc>
        <w:tc>
          <w:tcPr>
            <w:tcW w:w="794" w:type="dxa"/>
            <w:tcBorders>
              <w:top w:val="nil"/>
              <w:left w:val="nil"/>
              <w:bottom w:val="single" w:sz="4" w:space="0" w:color="auto"/>
              <w:right w:val="single" w:sz="4" w:space="0" w:color="auto"/>
            </w:tcBorders>
            <w:shd w:val="clear" w:color="auto" w:fill="auto"/>
            <w:noWrap/>
            <w:vAlign w:val="center"/>
            <w:hideMark/>
          </w:tcPr>
          <w:p w14:paraId="4EB0BFEA" w14:textId="25B553CC" w:rsidR="00340B1C" w:rsidRPr="00340B1C" w:rsidRDefault="00340B1C" w:rsidP="00340B1C">
            <w:pPr>
              <w:spacing w:line="312" w:lineRule="auto"/>
              <w:ind w:firstLine="0"/>
              <w:jc w:val="center"/>
              <w:rPr>
                <w:color w:val="000000"/>
                <w:sz w:val="24"/>
                <w:szCs w:val="24"/>
              </w:rPr>
            </w:pPr>
            <w:r w:rsidRPr="00340B1C">
              <w:rPr>
                <w:color w:val="000000"/>
                <w:sz w:val="24"/>
                <w:szCs w:val="24"/>
              </w:rPr>
              <w:t>25,7</w:t>
            </w:r>
          </w:p>
        </w:tc>
        <w:tc>
          <w:tcPr>
            <w:tcW w:w="794" w:type="dxa"/>
            <w:tcBorders>
              <w:top w:val="nil"/>
              <w:left w:val="nil"/>
              <w:bottom w:val="single" w:sz="4" w:space="0" w:color="auto"/>
              <w:right w:val="single" w:sz="4" w:space="0" w:color="auto"/>
            </w:tcBorders>
            <w:shd w:val="clear" w:color="auto" w:fill="auto"/>
            <w:noWrap/>
            <w:vAlign w:val="center"/>
            <w:hideMark/>
          </w:tcPr>
          <w:p w14:paraId="6DBF51AA" w14:textId="5164929F" w:rsidR="00340B1C" w:rsidRPr="00340B1C" w:rsidRDefault="00340B1C" w:rsidP="00340B1C">
            <w:pPr>
              <w:spacing w:line="312" w:lineRule="auto"/>
              <w:ind w:firstLine="0"/>
              <w:jc w:val="center"/>
              <w:rPr>
                <w:color w:val="000000"/>
                <w:sz w:val="24"/>
                <w:szCs w:val="24"/>
              </w:rPr>
            </w:pPr>
            <w:r w:rsidRPr="00340B1C">
              <w:rPr>
                <w:color w:val="000000"/>
                <w:sz w:val="24"/>
                <w:szCs w:val="24"/>
              </w:rPr>
              <w:t>24,1</w:t>
            </w:r>
          </w:p>
        </w:tc>
        <w:tc>
          <w:tcPr>
            <w:tcW w:w="794" w:type="dxa"/>
            <w:tcBorders>
              <w:top w:val="nil"/>
              <w:left w:val="nil"/>
              <w:bottom w:val="single" w:sz="4" w:space="0" w:color="auto"/>
              <w:right w:val="single" w:sz="4" w:space="0" w:color="auto"/>
            </w:tcBorders>
            <w:shd w:val="clear" w:color="auto" w:fill="auto"/>
            <w:noWrap/>
            <w:vAlign w:val="center"/>
            <w:hideMark/>
          </w:tcPr>
          <w:p w14:paraId="5FACE8E8" w14:textId="01DC3E7B"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851" w:type="dxa"/>
            <w:tcBorders>
              <w:top w:val="nil"/>
              <w:left w:val="nil"/>
              <w:bottom w:val="single" w:sz="4" w:space="0" w:color="auto"/>
              <w:right w:val="single" w:sz="4" w:space="0" w:color="auto"/>
            </w:tcBorders>
            <w:shd w:val="clear" w:color="auto" w:fill="auto"/>
            <w:noWrap/>
            <w:vAlign w:val="center"/>
            <w:hideMark/>
          </w:tcPr>
          <w:p w14:paraId="076FF9C1" w14:textId="29F37991" w:rsidR="00340B1C" w:rsidRPr="00340B1C" w:rsidRDefault="00340B1C" w:rsidP="00340B1C">
            <w:pPr>
              <w:spacing w:line="312" w:lineRule="auto"/>
              <w:ind w:firstLine="0"/>
              <w:jc w:val="center"/>
              <w:rPr>
                <w:color w:val="000000"/>
                <w:sz w:val="24"/>
                <w:szCs w:val="24"/>
              </w:rPr>
            </w:pPr>
            <w:r w:rsidRPr="00340B1C">
              <w:rPr>
                <w:color w:val="000000"/>
                <w:sz w:val="24"/>
                <w:szCs w:val="24"/>
              </w:rPr>
              <w:t>3,45</w:t>
            </w:r>
          </w:p>
        </w:tc>
      </w:tr>
      <w:tr w:rsidR="00340B1C" w:rsidRPr="00340B1C" w14:paraId="1867616F"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71C67D91" w14:textId="0C41EB81" w:rsidR="00340B1C" w:rsidRPr="00340B1C" w:rsidRDefault="00340B1C" w:rsidP="00340B1C">
            <w:pPr>
              <w:spacing w:line="312" w:lineRule="auto"/>
              <w:ind w:firstLine="0"/>
              <w:jc w:val="left"/>
              <w:rPr>
                <w:color w:val="000000"/>
                <w:sz w:val="24"/>
                <w:szCs w:val="24"/>
              </w:rPr>
            </w:pPr>
            <w:r w:rsidRPr="00340B1C">
              <w:rPr>
                <w:color w:val="000000"/>
                <w:sz w:val="24"/>
                <w:szCs w:val="24"/>
              </w:rPr>
              <w:t>Nhân viên thể hiện thái độ thân thiện và cởi mở trong mọi giao dịch.</w:t>
            </w:r>
          </w:p>
        </w:tc>
        <w:tc>
          <w:tcPr>
            <w:tcW w:w="793" w:type="dxa"/>
            <w:tcBorders>
              <w:top w:val="nil"/>
              <w:left w:val="nil"/>
              <w:bottom w:val="single" w:sz="4" w:space="0" w:color="auto"/>
              <w:right w:val="single" w:sz="4" w:space="0" w:color="auto"/>
            </w:tcBorders>
            <w:shd w:val="clear" w:color="auto" w:fill="auto"/>
            <w:noWrap/>
            <w:vAlign w:val="center"/>
            <w:hideMark/>
          </w:tcPr>
          <w:p w14:paraId="66CC0767" w14:textId="63FED724" w:rsidR="00340B1C" w:rsidRPr="00340B1C" w:rsidRDefault="00340B1C" w:rsidP="00340B1C">
            <w:pPr>
              <w:spacing w:line="312" w:lineRule="auto"/>
              <w:ind w:firstLine="0"/>
              <w:jc w:val="center"/>
              <w:rPr>
                <w:color w:val="000000"/>
                <w:sz w:val="24"/>
                <w:szCs w:val="24"/>
              </w:rPr>
            </w:pPr>
            <w:r w:rsidRPr="00340B1C">
              <w:rPr>
                <w:color w:val="000000"/>
                <w:sz w:val="24"/>
                <w:szCs w:val="24"/>
              </w:rPr>
              <w:t>9,6</w:t>
            </w:r>
          </w:p>
        </w:tc>
        <w:tc>
          <w:tcPr>
            <w:tcW w:w="794" w:type="dxa"/>
            <w:tcBorders>
              <w:top w:val="nil"/>
              <w:left w:val="nil"/>
              <w:bottom w:val="single" w:sz="4" w:space="0" w:color="auto"/>
              <w:right w:val="single" w:sz="4" w:space="0" w:color="auto"/>
            </w:tcBorders>
            <w:shd w:val="clear" w:color="auto" w:fill="auto"/>
            <w:noWrap/>
            <w:vAlign w:val="center"/>
            <w:hideMark/>
          </w:tcPr>
          <w:p w14:paraId="3C44F1A1" w14:textId="36D65E0B" w:rsidR="00340B1C" w:rsidRPr="00340B1C" w:rsidRDefault="00340B1C" w:rsidP="00340B1C">
            <w:pPr>
              <w:spacing w:line="312" w:lineRule="auto"/>
              <w:ind w:firstLine="0"/>
              <w:jc w:val="center"/>
              <w:rPr>
                <w:color w:val="000000"/>
                <w:sz w:val="24"/>
                <w:szCs w:val="24"/>
              </w:rPr>
            </w:pPr>
            <w:r w:rsidRPr="00340B1C">
              <w:rPr>
                <w:color w:val="000000"/>
                <w:sz w:val="24"/>
                <w:szCs w:val="24"/>
              </w:rPr>
              <w:t>13,4</w:t>
            </w:r>
          </w:p>
        </w:tc>
        <w:tc>
          <w:tcPr>
            <w:tcW w:w="794" w:type="dxa"/>
            <w:tcBorders>
              <w:top w:val="nil"/>
              <w:left w:val="nil"/>
              <w:bottom w:val="single" w:sz="4" w:space="0" w:color="auto"/>
              <w:right w:val="single" w:sz="4" w:space="0" w:color="auto"/>
            </w:tcBorders>
            <w:shd w:val="clear" w:color="auto" w:fill="auto"/>
            <w:noWrap/>
            <w:vAlign w:val="center"/>
            <w:hideMark/>
          </w:tcPr>
          <w:p w14:paraId="3BF686F4" w14:textId="09EF9532" w:rsidR="00340B1C" w:rsidRPr="00340B1C" w:rsidRDefault="00340B1C" w:rsidP="00340B1C">
            <w:pPr>
              <w:spacing w:line="312" w:lineRule="auto"/>
              <w:ind w:firstLine="0"/>
              <w:jc w:val="center"/>
              <w:rPr>
                <w:color w:val="000000"/>
                <w:sz w:val="24"/>
                <w:szCs w:val="24"/>
              </w:rPr>
            </w:pPr>
            <w:r w:rsidRPr="00340B1C">
              <w:rPr>
                <w:color w:val="000000"/>
                <w:sz w:val="24"/>
                <w:szCs w:val="24"/>
              </w:rPr>
              <w:t>24,1</w:t>
            </w:r>
          </w:p>
        </w:tc>
        <w:tc>
          <w:tcPr>
            <w:tcW w:w="794" w:type="dxa"/>
            <w:tcBorders>
              <w:top w:val="nil"/>
              <w:left w:val="nil"/>
              <w:bottom w:val="single" w:sz="4" w:space="0" w:color="auto"/>
              <w:right w:val="single" w:sz="4" w:space="0" w:color="auto"/>
            </w:tcBorders>
            <w:shd w:val="clear" w:color="auto" w:fill="auto"/>
            <w:noWrap/>
            <w:vAlign w:val="center"/>
            <w:hideMark/>
          </w:tcPr>
          <w:p w14:paraId="7BA413D5" w14:textId="47C1C790" w:rsidR="00340B1C" w:rsidRPr="00340B1C" w:rsidRDefault="00340B1C" w:rsidP="00340B1C">
            <w:pPr>
              <w:spacing w:line="312" w:lineRule="auto"/>
              <w:ind w:firstLine="0"/>
              <w:jc w:val="center"/>
              <w:rPr>
                <w:color w:val="000000"/>
                <w:sz w:val="24"/>
                <w:szCs w:val="24"/>
              </w:rPr>
            </w:pPr>
            <w:r w:rsidRPr="00340B1C">
              <w:rPr>
                <w:color w:val="000000"/>
                <w:sz w:val="24"/>
                <w:szCs w:val="24"/>
              </w:rPr>
              <w:t>24,6</w:t>
            </w:r>
          </w:p>
        </w:tc>
        <w:tc>
          <w:tcPr>
            <w:tcW w:w="794" w:type="dxa"/>
            <w:tcBorders>
              <w:top w:val="nil"/>
              <w:left w:val="nil"/>
              <w:bottom w:val="single" w:sz="4" w:space="0" w:color="auto"/>
              <w:right w:val="single" w:sz="4" w:space="0" w:color="auto"/>
            </w:tcBorders>
            <w:shd w:val="clear" w:color="auto" w:fill="auto"/>
            <w:noWrap/>
            <w:vAlign w:val="center"/>
            <w:hideMark/>
          </w:tcPr>
          <w:p w14:paraId="6099C05F" w14:textId="740712AE" w:rsidR="00340B1C" w:rsidRPr="00340B1C" w:rsidRDefault="00340B1C" w:rsidP="00340B1C">
            <w:pPr>
              <w:spacing w:line="312" w:lineRule="auto"/>
              <w:ind w:firstLine="0"/>
              <w:jc w:val="center"/>
              <w:rPr>
                <w:color w:val="000000"/>
                <w:sz w:val="24"/>
                <w:szCs w:val="24"/>
              </w:rPr>
            </w:pPr>
            <w:r w:rsidRPr="00340B1C">
              <w:rPr>
                <w:color w:val="000000"/>
                <w:sz w:val="24"/>
                <w:szCs w:val="24"/>
              </w:rPr>
              <w:t>28,3</w:t>
            </w:r>
          </w:p>
        </w:tc>
        <w:tc>
          <w:tcPr>
            <w:tcW w:w="851" w:type="dxa"/>
            <w:tcBorders>
              <w:top w:val="nil"/>
              <w:left w:val="nil"/>
              <w:bottom w:val="single" w:sz="4" w:space="0" w:color="auto"/>
              <w:right w:val="single" w:sz="4" w:space="0" w:color="auto"/>
            </w:tcBorders>
            <w:shd w:val="clear" w:color="auto" w:fill="auto"/>
            <w:noWrap/>
            <w:vAlign w:val="center"/>
            <w:hideMark/>
          </w:tcPr>
          <w:p w14:paraId="0575EF3B" w14:textId="684BBB3A" w:rsidR="00340B1C" w:rsidRPr="00340B1C" w:rsidRDefault="00340B1C" w:rsidP="00340B1C">
            <w:pPr>
              <w:spacing w:line="312" w:lineRule="auto"/>
              <w:ind w:firstLine="0"/>
              <w:jc w:val="center"/>
              <w:rPr>
                <w:color w:val="000000"/>
                <w:sz w:val="24"/>
                <w:szCs w:val="24"/>
              </w:rPr>
            </w:pPr>
            <w:r w:rsidRPr="00340B1C">
              <w:rPr>
                <w:color w:val="000000"/>
                <w:sz w:val="24"/>
                <w:szCs w:val="24"/>
              </w:rPr>
              <w:t>3,49</w:t>
            </w:r>
          </w:p>
        </w:tc>
      </w:tr>
      <w:tr w:rsidR="00340B1C" w:rsidRPr="00340B1C" w14:paraId="5AF13CDD"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51119F3D" w14:textId="77E97B75" w:rsidR="00340B1C" w:rsidRPr="00340B1C" w:rsidRDefault="00340B1C" w:rsidP="00340B1C">
            <w:pPr>
              <w:spacing w:line="312" w:lineRule="auto"/>
              <w:ind w:firstLine="0"/>
              <w:jc w:val="left"/>
              <w:rPr>
                <w:color w:val="000000"/>
                <w:sz w:val="24"/>
                <w:szCs w:val="24"/>
              </w:rPr>
            </w:pPr>
            <w:r w:rsidRPr="00340B1C">
              <w:rPr>
                <w:color w:val="000000"/>
                <w:sz w:val="24"/>
                <w:szCs w:val="24"/>
              </w:rPr>
              <w:t>Khách hàng cảm nhận được sự quan tâm trong từng giai đoạn của quá trình vay.</w:t>
            </w:r>
          </w:p>
        </w:tc>
        <w:tc>
          <w:tcPr>
            <w:tcW w:w="793" w:type="dxa"/>
            <w:tcBorders>
              <w:top w:val="nil"/>
              <w:left w:val="nil"/>
              <w:bottom w:val="single" w:sz="4" w:space="0" w:color="auto"/>
              <w:right w:val="single" w:sz="4" w:space="0" w:color="auto"/>
            </w:tcBorders>
            <w:shd w:val="clear" w:color="auto" w:fill="auto"/>
            <w:noWrap/>
            <w:vAlign w:val="center"/>
            <w:hideMark/>
          </w:tcPr>
          <w:p w14:paraId="2C16BEAE" w14:textId="0456C480" w:rsidR="00340B1C" w:rsidRPr="00340B1C" w:rsidRDefault="00340B1C" w:rsidP="00340B1C">
            <w:pPr>
              <w:spacing w:line="312" w:lineRule="auto"/>
              <w:ind w:firstLine="0"/>
              <w:jc w:val="center"/>
              <w:rPr>
                <w:color w:val="000000"/>
                <w:sz w:val="24"/>
                <w:szCs w:val="24"/>
              </w:rPr>
            </w:pPr>
            <w:r w:rsidRPr="00340B1C">
              <w:rPr>
                <w:color w:val="000000"/>
                <w:sz w:val="24"/>
                <w:szCs w:val="24"/>
              </w:rPr>
              <w:t>15,0</w:t>
            </w:r>
          </w:p>
        </w:tc>
        <w:tc>
          <w:tcPr>
            <w:tcW w:w="794" w:type="dxa"/>
            <w:tcBorders>
              <w:top w:val="nil"/>
              <w:left w:val="nil"/>
              <w:bottom w:val="single" w:sz="4" w:space="0" w:color="auto"/>
              <w:right w:val="single" w:sz="4" w:space="0" w:color="auto"/>
            </w:tcBorders>
            <w:shd w:val="clear" w:color="auto" w:fill="auto"/>
            <w:noWrap/>
            <w:vAlign w:val="center"/>
            <w:hideMark/>
          </w:tcPr>
          <w:p w14:paraId="7F9DD2AD" w14:textId="6511FD34" w:rsidR="00340B1C" w:rsidRPr="00340B1C" w:rsidRDefault="00340B1C" w:rsidP="00340B1C">
            <w:pPr>
              <w:spacing w:line="312" w:lineRule="auto"/>
              <w:ind w:firstLine="0"/>
              <w:jc w:val="center"/>
              <w:rPr>
                <w:color w:val="000000"/>
                <w:sz w:val="24"/>
                <w:szCs w:val="24"/>
              </w:rPr>
            </w:pPr>
            <w:r w:rsidRPr="00340B1C">
              <w:rPr>
                <w:color w:val="000000"/>
                <w:sz w:val="24"/>
                <w:szCs w:val="24"/>
              </w:rPr>
              <w:t>16,0</w:t>
            </w:r>
          </w:p>
        </w:tc>
        <w:tc>
          <w:tcPr>
            <w:tcW w:w="794" w:type="dxa"/>
            <w:tcBorders>
              <w:top w:val="nil"/>
              <w:left w:val="nil"/>
              <w:bottom w:val="single" w:sz="4" w:space="0" w:color="auto"/>
              <w:right w:val="single" w:sz="4" w:space="0" w:color="auto"/>
            </w:tcBorders>
            <w:shd w:val="clear" w:color="auto" w:fill="auto"/>
            <w:noWrap/>
            <w:vAlign w:val="center"/>
            <w:hideMark/>
          </w:tcPr>
          <w:p w14:paraId="64A84343" w14:textId="6C69BCBE"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26294A77" w14:textId="136E9983" w:rsidR="00340B1C" w:rsidRPr="00340B1C" w:rsidRDefault="00340B1C" w:rsidP="00340B1C">
            <w:pPr>
              <w:spacing w:line="312" w:lineRule="auto"/>
              <w:ind w:firstLine="0"/>
              <w:jc w:val="center"/>
              <w:rPr>
                <w:color w:val="000000"/>
                <w:sz w:val="24"/>
                <w:szCs w:val="24"/>
              </w:rPr>
            </w:pPr>
            <w:r w:rsidRPr="00340B1C">
              <w:rPr>
                <w:color w:val="000000"/>
                <w:sz w:val="24"/>
                <w:szCs w:val="24"/>
              </w:rPr>
              <w:t>28,9</w:t>
            </w:r>
          </w:p>
        </w:tc>
        <w:tc>
          <w:tcPr>
            <w:tcW w:w="794" w:type="dxa"/>
            <w:tcBorders>
              <w:top w:val="nil"/>
              <w:left w:val="nil"/>
              <w:bottom w:val="single" w:sz="4" w:space="0" w:color="auto"/>
              <w:right w:val="single" w:sz="4" w:space="0" w:color="auto"/>
            </w:tcBorders>
            <w:shd w:val="clear" w:color="auto" w:fill="auto"/>
            <w:noWrap/>
            <w:vAlign w:val="center"/>
            <w:hideMark/>
          </w:tcPr>
          <w:p w14:paraId="191A8B01" w14:textId="519F06B3" w:rsidR="00340B1C" w:rsidRPr="00340B1C" w:rsidRDefault="00340B1C" w:rsidP="00340B1C">
            <w:pPr>
              <w:spacing w:line="312" w:lineRule="auto"/>
              <w:ind w:firstLine="0"/>
              <w:jc w:val="center"/>
              <w:rPr>
                <w:color w:val="000000"/>
                <w:sz w:val="24"/>
                <w:szCs w:val="24"/>
              </w:rPr>
            </w:pPr>
            <w:r w:rsidRPr="00340B1C">
              <w:rPr>
                <w:color w:val="000000"/>
                <w:sz w:val="24"/>
                <w:szCs w:val="24"/>
              </w:rPr>
              <w:t>12,3</w:t>
            </w:r>
          </w:p>
        </w:tc>
        <w:tc>
          <w:tcPr>
            <w:tcW w:w="851" w:type="dxa"/>
            <w:tcBorders>
              <w:top w:val="nil"/>
              <w:left w:val="nil"/>
              <w:bottom w:val="single" w:sz="4" w:space="0" w:color="auto"/>
              <w:right w:val="single" w:sz="4" w:space="0" w:color="auto"/>
            </w:tcBorders>
            <w:shd w:val="clear" w:color="auto" w:fill="auto"/>
            <w:noWrap/>
            <w:vAlign w:val="center"/>
            <w:hideMark/>
          </w:tcPr>
          <w:p w14:paraId="2A535BB0" w14:textId="725FC1C1" w:rsidR="00340B1C" w:rsidRPr="00340B1C" w:rsidRDefault="00340B1C" w:rsidP="00340B1C">
            <w:pPr>
              <w:spacing w:line="312" w:lineRule="auto"/>
              <w:ind w:firstLine="0"/>
              <w:jc w:val="center"/>
              <w:rPr>
                <w:color w:val="000000"/>
                <w:sz w:val="24"/>
                <w:szCs w:val="24"/>
              </w:rPr>
            </w:pPr>
            <w:r w:rsidRPr="00340B1C">
              <w:rPr>
                <w:color w:val="000000"/>
                <w:sz w:val="24"/>
                <w:szCs w:val="24"/>
              </w:rPr>
              <w:t>3,07</w:t>
            </w:r>
          </w:p>
        </w:tc>
      </w:tr>
      <w:tr w:rsidR="00340B1C" w:rsidRPr="00340B1C" w14:paraId="78C0A76C"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73B8C086" w14:textId="3068F5C7" w:rsidR="00340B1C" w:rsidRPr="00340B1C" w:rsidRDefault="00340B1C" w:rsidP="00340B1C">
            <w:pPr>
              <w:spacing w:line="312" w:lineRule="auto"/>
              <w:ind w:firstLine="0"/>
              <w:jc w:val="left"/>
              <w:rPr>
                <w:color w:val="000000"/>
                <w:sz w:val="24"/>
                <w:szCs w:val="24"/>
              </w:rPr>
            </w:pPr>
            <w:r w:rsidRPr="00340B1C">
              <w:rPr>
                <w:color w:val="000000"/>
                <w:sz w:val="24"/>
                <w:szCs w:val="24"/>
              </w:rPr>
              <w:t>Chi nhánh hỗ trợ khách hàng linh hoạt trong các trường hợp khó khăn tài chính.</w:t>
            </w:r>
          </w:p>
        </w:tc>
        <w:tc>
          <w:tcPr>
            <w:tcW w:w="793" w:type="dxa"/>
            <w:tcBorders>
              <w:top w:val="nil"/>
              <w:left w:val="nil"/>
              <w:bottom w:val="single" w:sz="4" w:space="0" w:color="auto"/>
              <w:right w:val="single" w:sz="4" w:space="0" w:color="auto"/>
            </w:tcBorders>
            <w:shd w:val="clear" w:color="auto" w:fill="auto"/>
            <w:noWrap/>
            <w:vAlign w:val="center"/>
            <w:hideMark/>
          </w:tcPr>
          <w:p w14:paraId="11BED782" w14:textId="57547B2F" w:rsidR="00340B1C" w:rsidRPr="00340B1C" w:rsidRDefault="00340B1C" w:rsidP="00340B1C">
            <w:pPr>
              <w:spacing w:line="312" w:lineRule="auto"/>
              <w:ind w:firstLine="0"/>
              <w:jc w:val="center"/>
              <w:rPr>
                <w:color w:val="000000"/>
                <w:sz w:val="24"/>
                <w:szCs w:val="24"/>
              </w:rPr>
            </w:pPr>
            <w:r w:rsidRPr="00340B1C">
              <w:rPr>
                <w:color w:val="000000"/>
                <w:sz w:val="24"/>
                <w:szCs w:val="24"/>
              </w:rPr>
              <w:t>16,0</w:t>
            </w:r>
          </w:p>
        </w:tc>
        <w:tc>
          <w:tcPr>
            <w:tcW w:w="794" w:type="dxa"/>
            <w:tcBorders>
              <w:top w:val="nil"/>
              <w:left w:val="nil"/>
              <w:bottom w:val="single" w:sz="4" w:space="0" w:color="auto"/>
              <w:right w:val="single" w:sz="4" w:space="0" w:color="auto"/>
            </w:tcBorders>
            <w:shd w:val="clear" w:color="auto" w:fill="auto"/>
            <w:noWrap/>
            <w:vAlign w:val="center"/>
            <w:hideMark/>
          </w:tcPr>
          <w:p w14:paraId="615E4F65" w14:textId="1D4248B4" w:rsidR="00340B1C" w:rsidRPr="00340B1C" w:rsidRDefault="00340B1C" w:rsidP="00340B1C">
            <w:pPr>
              <w:spacing w:line="312" w:lineRule="auto"/>
              <w:ind w:firstLine="0"/>
              <w:jc w:val="center"/>
              <w:rPr>
                <w:color w:val="000000"/>
                <w:sz w:val="24"/>
                <w:szCs w:val="24"/>
              </w:rPr>
            </w:pPr>
            <w:r w:rsidRPr="00340B1C">
              <w:rPr>
                <w:color w:val="000000"/>
                <w:sz w:val="24"/>
                <w:szCs w:val="24"/>
              </w:rPr>
              <w:t>18,7</w:t>
            </w:r>
          </w:p>
        </w:tc>
        <w:tc>
          <w:tcPr>
            <w:tcW w:w="794" w:type="dxa"/>
            <w:tcBorders>
              <w:top w:val="nil"/>
              <w:left w:val="nil"/>
              <w:bottom w:val="single" w:sz="4" w:space="0" w:color="auto"/>
              <w:right w:val="single" w:sz="4" w:space="0" w:color="auto"/>
            </w:tcBorders>
            <w:shd w:val="clear" w:color="auto" w:fill="auto"/>
            <w:noWrap/>
            <w:vAlign w:val="center"/>
            <w:hideMark/>
          </w:tcPr>
          <w:p w14:paraId="7A18C63B" w14:textId="7FBED2DF"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2379BEE5" w14:textId="3BFB61EE" w:rsidR="00340B1C" w:rsidRPr="00340B1C" w:rsidRDefault="00340B1C" w:rsidP="00340B1C">
            <w:pPr>
              <w:spacing w:line="312" w:lineRule="auto"/>
              <w:ind w:firstLine="0"/>
              <w:jc w:val="center"/>
              <w:rPr>
                <w:color w:val="000000"/>
                <w:sz w:val="24"/>
                <w:szCs w:val="24"/>
              </w:rPr>
            </w:pPr>
            <w:r w:rsidRPr="00340B1C">
              <w:rPr>
                <w:color w:val="000000"/>
                <w:sz w:val="24"/>
                <w:szCs w:val="24"/>
              </w:rPr>
              <w:t>31,0</w:t>
            </w:r>
          </w:p>
        </w:tc>
        <w:tc>
          <w:tcPr>
            <w:tcW w:w="794" w:type="dxa"/>
            <w:tcBorders>
              <w:top w:val="nil"/>
              <w:left w:val="nil"/>
              <w:bottom w:val="single" w:sz="4" w:space="0" w:color="auto"/>
              <w:right w:val="single" w:sz="4" w:space="0" w:color="auto"/>
            </w:tcBorders>
            <w:shd w:val="clear" w:color="auto" w:fill="auto"/>
            <w:noWrap/>
            <w:vAlign w:val="center"/>
            <w:hideMark/>
          </w:tcPr>
          <w:p w14:paraId="109D1B9B" w14:textId="3D4998C6" w:rsidR="00340B1C" w:rsidRPr="00340B1C" w:rsidRDefault="00340B1C" w:rsidP="00340B1C">
            <w:pPr>
              <w:spacing w:line="312" w:lineRule="auto"/>
              <w:ind w:firstLine="0"/>
              <w:jc w:val="center"/>
              <w:rPr>
                <w:color w:val="000000"/>
                <w:sz w:val="24"/>
                <w:szCs w:val="24"/>
              </w:rPr>
            </w:pPr>
            <w:r w:rsidRPr="00340B1C">
              <w:rPr>
                <w:color w:val="000000"/>
                <w:sz w:val="24"/>
                <w:szCs w:val="24"/>
              </w:rPr>
              <w:t>6,4</w:t>
            </w:r>
          </w:p>
        </w:tc>
        <w:tc>
          <w:tcPr>
            <w:tcW w:w="851" w:type="dxa"/>
            <w:tcBorders>
              <w:top w:val="nil"/>
              <w:left w:val="nil"/>
              <w:bottom w:val="single" w:sz="4" w:space="0" w:color="auto"/>
              <w:right w:val="single" w:sz="4" w:space="0" w:color="auto"/>
            </w:tcBorders>
            <w:shd w:val="clear" w:color="auto" w:fill="auto"/>
            <w:noWrap/>
            <w:vAlign w:val="center"/>
            <w:hideMark/>
          </w:tcPr>
          <w:p w14:paraId="7638B690" w14:textId="6F26B8A3" w:rsidR="00340B1C" w:rsidRPr="00340B1C" w:rsidRDefault="00340B1C" w:rsidP="00340B1C">
            <w:pPr>
              <w:spacing w:line="312" w:lineRule="auto"/>
              <w:ind w:firstLine="0"/>
              <w:jc w:val="center"/>
              <w:rPr>
                <w:color w:val="000000"/>
                <w:sz w:val="24"/>
                <w:szCs w:val="24"/>
              </w:rPr>
            </w:pPr>
            <w:r w:rsidRPr="00340B1C">
              <w:rPr>
                <w:color w:val="000000"/>
                <w:sz w:val="24"/>
                <w:szCs w:val="24"/>
              </w:rPr>
              <w:t>2,93</w:t>
            </w:r>
          </w:p>
        </w:tc>
      </w:tr>
    </w:tbl>
    <w:p w14:paraId="11E3D6D8" w14:textId="77777777" w:rsidR="00340B1C" w:rsidRPr="00340B1C" w:rsidRDefault="00340B1C" w:rsidP="00340B1C">
      <w:pPr>
        <w:jc w:val="right"/>
        <w:rPr>
          <w:i/>
          <w:iCs/>
          <w:lang w:val="pt-BR"/>
        </w:rPr>
      </w:pPr>
      <w:r w:rsidRPr="00340B1C">
        <w:rPr>
          <w:i/>
          <w:iCs/>
          <w:lang w:val="pt-BR"/>
        </w:rPr>
        <w:t>Nguồn: Tổng hợp từ kết quả khảo sát, 2025</w:t>
      </w:r>
    </w:p>
    <w:p w14:paraId="37FD8FFE" w14:textId="18245C8C" w:rsidR="005B592A" w:rsidRPr="005B592A" w:rsidRDefault="005B592A" w:rsidP="0093398C">
      <w:pPr>
        <w:rPr>
          <w:b/>
          <w:bCs/>
          <w:lang w:val="pt-BR"/>
        </w:rPr>
      </w:pPr>
      <w:r w:rsidRPr="005B592A">
        <w:rPr>
          <w:lang w:val="pt-BR"/>
        </w:rPr>
        <w:t xml:space="preserve">Bảng 2.13 cho thấy khía cạnh “Sự đồng cảm” trong dịch vụ cho vay KHCN tại Vietcombank Chi nhánh Chương Dương được khách hàng đánh giá ở mức thấp, với điểm trung bình chỉ dao động từ 2,93 đến 3,49—thấp nhất trong các nhóm tiêu chí của mô hình SERVPERF. Các tiêu chí liên quan đến lắng nghe, thấu hiểu nhu cầu vay vốn và tư vấn sản phẩm phù hợp chỉ đạt lần lượt 3,34 và 3,45 điểm, cho thấy phần lớn khách hàng chưa cảm nhận rõ sự quan tâm cá nhân hóa trong quá trình tư vấn. Đáng chú ý, tiêu chí “hỗ trợ khách hàng linh hoạt trong các trường hợp khó khăn tài chính” chỉ đạt 2,93 điểm, phản ánh việc chi nhánh còn thận trọng trong xử lý các </w:t>
      </w:r>
      <w:r w:rsidRPr="005B592A">
        <w:rPr>
          <w:lang w:val="pt-BR"/>
        </w:rPr>
        <w:lastRenderedPageBreak/>
        <w:t xml:space="preserve">khoản vay gặp khó khăn do tuân thủ nghiêm quy định kiểm soát rủi ro của Vietcombank. </w:t>
      </w:r>
    </w:p>
    <w:p w14:paraId="0D6EA6E2" w14:textId="1DE36745" w:rsidR="0093398C" w:rsidRDefault="0093398C" w:rsidP="0093398C">
      <w:pPr>
        <w:rPr>
          <w:b/>
          <w:bCs/>
          <w:lang w:val="pt-BR"/>
        </w:rPr>
      </w:pPr>
      <w:r w:rsidRPr="00340B1C">
        <w:rPr>
          <w:b/>
          <w:bCs/>
          <w:lang w:val="pt-BR"/>
        </w:rPr>
        <w:t>- Phương tiện hữu hình</w:t>
      </w:r>
    </w:p>
    <w:p w14:paraId="3F03A55D" w14:textId="19418F5C" w:rsidR="00340B1C" w:rsidRPr="00340B1C" w:rsidRDefault="00340B1C" w:rsidP="00340B1C">
      <w:pPr>
        <w:pStyle w:val="Caption"/>
        <w:rPr>
          <w:lang w:val="pt-BR"/>
        </w:rPr>
      </w:pPr>
      <w:bookmarkStart w:id="192" w:name="_Toc215481258"/>
      <w:r w:rsidRPr="00340B1C">
        <w:rPr>
          <w:lang w:val="pt-BR"/>
        </w:rPr>
        <w:t>Bảng 2.</w:t>
      </w:r>
      <w:r w:rsidRPr="00340B1C">
        <w:fldChar w:fldCharType="begin"/>
      </w:r>
      <w:r w:rsidRPr="00340B1C">
        <w:rPr>
          <w:lang w:val="pt-BR"/>
        </w:rPr>
        <w:instrText xml:space="preserve"> SEQ Bảng_2. \* ARABIC </w:instrText>
      </w:r>
      <w:r w:rsidRPr="00340B1C">
        <w:fldChar w:fldCharType="separate"/>
      </w:r>
      <w:r w:rsidR="005B592A">
        <w:rPr>
          <w:noProof/>
          <w:lang w:val="pt-BR"/>
        </w:rPr>
        <w:t>14</w:t>
      </w:r>
      <w:r w:rsidRPr="00340B1C">
        <w:fldChar w:fldCharType="end"/>
      </w:r>
      <w:r w:rsidRPr="00340B1C">
        <w:rPr>
          <w:lang w:val="pt-BR"/>
        </w:rPr>
        <w:t>. Đánh giá của khách hàng về khía cạnh “Phương tiện hữu hình” của dịch vụ cho vay KHCN tại Vietcombank chi nhánh Chương Dương</w:t>
      </w:r>
      <w:bookmarkEnd w:id="192"/>
    </w:p>
    <w:tbl>
      <w:tblPr>
        <w:tblW w:w="9210" w:type="dxa"/>
        <w:tblLayout w:type="fixed"/>
        <w:tblLook w:val="04A0" w:firstRow="1" w:lastRow="0" w:firstColumn="1" w:lastColumn="0" w:noHBand="0" w:noVBand="1"/>
      </w:tblPr>
      <w:tblGrid>
        <w:gridCol w:w="4390"/>
        <w:gridCol w:w="793"/>
        <w:gridCol w:w="794"/>
        <w:gridCol w:w="794"/>
        <w:gridCol w:w="794"/>
        <w:gridCol w:w="794"/>
        <w:gridCol w:w="851"/>
      </w:tblGrid>
      <w:tr w:rsidR="00340B1C" w:rsidRPr="00340B1C" w14:paraId="51D0F505" w14:textId="77777777" w:rsidTr="00340B1C">
        <w:trPr>
          <w:trHeight w:val="312"/>
        </w:trPr>
        <w:tc>
          <w:tcPr>
            <w:tcW w:w="43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EBC80A" w14:textId="0C1B5548" w:rsidR="00340B1C" w:rsidRPr="00340B1C" w:rsidRDefault="00340B1C" w:rsidP="007B0E94">
            <w:pPr>
              <w:spacing w:line="312" w:lineRule="auto"/>
              <w:ind w:firstLine="0"/>
              <w:jc w:val="center"/>
              <w:rPr>
                <w:b/>
                <w:bCs/>
                <w:color w:val="000000"/>
                <w:sz w:val="24"/>
                <w:szCs w:val="24"/>
              </w:rPr>
            </w:pPr>
            <w:r w:rsidRPr="00340B1C">
              <w:rPr>
                <w:b/>
                <w:bCs/>
                <w:color w:val="000000"/>
                <w:sz w:val="24"/>
                <w:szCs w:val="24"/>
              </w:rPr>
              <w:t>Phương tiện hữu hình</w:t>
            </w:r>
          </w:p>
        </w:tc>
        <w:tc>
          <w:tcPr>
            <w:tcW w:w="3969" w:type="dxa"/>
            <w:gridSpan w:val="5"/>
            <w:tcBorders>
              <w:top w:val="single" w:sz="4" w:space="0" w:color="auto"/>
              <w:left w:val="nil"/>
              <w:bottom w:val="single" w:sz="4" w:space="0" w:color="auto"/>
              <w:right w:val="single" w:sz="4" w:space="0" w:color="auto"/>
            </w:tcBorders>
            <w:shd w:val="clear" w:color="auto" w:fill="auto"/>
            <w:noWrap/>
            <w:vAlign w:val="center"/>
            <w:hideMark/>
          </w:tcPr>
          <w:p w14:paraId="3565E6A6" w14:textId="24F47B9F"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Mức độ đồng ý</w:t>
            </w:r>
            <w:r>
              <w:rPr>
                <w:b/>
                <w:bCs/>
                <w:color w:val="000000"/>
                <w:sz w:val="24"/>
                <w:szCs w:val="24"/>
              </w:rPr>
              <w:t xml:space="preserve"> </w:t>
            </w:r>
            <w:r>
              <w:rPr>
                <w:b/>
                <w:bCs/>
                <w:color w:val="000000"/>
                <w:sz w:val="24"/>
                <w:szCs w:val="24"/>
              </w:rPr>
              <w:t>(%)</w:t>
            </w:r>
          </w:p>
        </w:tc>
        <w:tc>
          <w:tcPr>
            <w:tcW w:w="851" w:type="dxa"/>
            <w:vMerge w:val="restart"/>
            <w:tcBorders>
              <w:top w:val="single" w:sz="4" w:space="0" w:color="auto"/>
              <w:left w:val="single" w:sz="4" w:space="0" w:color="auto"/>
              <w:right w:val="single" w:sz="4" w:space="0" w:color="auto"/>
            </w:tcBorders>
            <w:shd w:val="clear" w:color="auto" w:fill="auto"/>
            <w:vAlign w:val="center"/>
            <w:hideMark/>
          </w:tcPr>
          <w:p w14:paraId="214E3EEE"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Điểm TB</w:t>
            </w:r>
          </w:p>
        </w:tc>
      </w:tr>
      <w:tr w:rsidR="00340B1C" w:rsidRPr="00340B1C" w14:paraId="23E94845" w14:textId="77777777" w:rsidTr="00340B1C">
        <w:trPr>
          <w:trHeight w:val="312"/>
        </w:trPr>
        <w:tc>
          <w:tcPr>
            <w:tcW w:w="4390" w:type="dxa"/>
            <w:vMerge/>
            <w:tcBorders>
              <w:top w:val="single" w:sz="4" w:space="0" w:color="auto"/>
              <w:left w:val="single" w:sz="4" w:space="0" w:color="auto"/>
              <w:bottom w:val="single" w:sz="4" w:space="0" w:color="auto"/>
              <w:right w:val="single" w:sz="4" w:space="0" w:color="auto"/>
            </w:tcBorders>
            <w:vAlign w:val="center"/>
            <w:hideMark/>
          </w:tcPr>
          <w:p w14:paraId="5854A25F" w14:textId="77777777" w:rsidR="00340B1C" w:rsidRPr="00340B1C" w:rsidRDefault="00340B1C" w:rsidP="007B0E94">
            <w:pPr>
              <w:spacing w:line="312" w:lineRule="auto"/>
              <w:ind w:firstLine="0"/>
              <w:jc w:val="left"/>
              <w:rPr>
                <w:b/>
                <w:bCs/>
                <w:color w:val="000000"/>
                <w:sz w:val="24"/>
                <w:szCs w:val="24"/>
              </w:rPr>
            </w:pPr>
          </w:p>
        </w:tc>
        <w:tc>
          <w:tcPr>
            <w:tcW w:w="793" w:type="dxa"/>
            <w:tcBorders>
              <w:top w:val="nil"/>
              <w:left w:val="nil"/>
              <w:bottom w:val="single" w:sz="4" w:space="0" w:color="auto"/>
              <w:right w:val="single" w:sz="4" w:space="0" w:color="auto"/>
            </w:tcBorders>
            <w:shd w:val="clear" w:color="auto" w:fill="auto"/>
            <w:noWrap/>
            <w:vAlign w:val="center"/>
            <w:hideMark/>
          </w:tcPr>
          <w:p w14:paraId="41E60362"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1</w:t>
            </w:r>
          </w:p>
        </w:tc>
        <w:tc>
          <w:tcPr>
            <w:tcW w:w="794" w:type="dxa"/>
            <w:tcBorders>
              <w:top w:val="nil"/>
              <w:left w:val="nil"/>
              <w:bottom w:val="single" w:sz="4" w:space="0" w:color="auto"/>
              <w:right w:val="single" w:sz="4" w:space="0" w:color="auto"/>
            </w:tcBorders>
            <w:shd w:val="clear" w:color="auto" w:fill="auto"/>
            <w:noWrap/>
            <w:vAlign w:val="center"/>
            <w:hideMark/>
          </w:tcPr>
          <w:p w14:paraId="301C9D85"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2</w:t>
            </w:r>
          </w:p>
        </w:tc>
        <w:tc>
          <w:tcPr>
            <w:tcW w:w="794" w:type="dxa"/>
            <w:tcBorders>
              <w:top w:val="nil"/>
              <w:left w:val="nil"/>
              <w:bottom w:val="single" w:sz="4" w:space="0" w:color="auto"/>
              <w:right w:val="single" w:sz="4" w:space="0" w:color="auto"/>
            </w:tcBorders>
            <w:shd w:val="clear" w:color="auto" w:fill="auto"/>
            <w:noWrap/>
            <w:vAlign w:val="center"/>
            <w:hideMark/>
          </w:tcPr>
          <w:p w14:paraId="54D3C5C4"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3</w:t>
            </w:r>
          </w:p>
        </w:tc>
        <w:tc>
          <w:tcPr>
            <w:tcW w:w="794" w:type="dxa"/>
            <w:tcBorders>
              <w:top w:val="nil"/>
              <w:left w:val="nil"/>
              <w:bottom w:val="single" w:sz="4" w:space="0" w:color="auto"/>
              <w:right w:val="single" w:sz="4" w:space="0" w:color="auto"/>
            </w:tcBorders>
            <w:shd w:val="clear" w:color="auto" w:fill="auto"/>
            <w:noWrap/>
            <w:vAlign w:val="center"/>
            <w:hideMark/>
          </w:tcPr>
          <w:p w14:paraId="5B56D0DC"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4</w:t>
            </w:r>
          </w:p>
        </w:tc>
        <w:tc>
          <w:tcPr>
            <w:tcW w:w="794" w:type="dxa"/>
            <w:tcBorders>
              <w:top w:val="nil"/>
              <w:left w:val="nil"/>
              <w:bottom w:val="single" w:sz="4" w:space="0" w:color="auto"/>
              <w:right w:val="single" w:sz="4" w:space="0" w:color="auto"/>
            </w:tcBorders>
            <w:shd w:val="clear" w:color="auto" w:fill="auto"/>
            <w:noWrap/>
            <w:vAlign w:val="center"/>
            <w:hideMark/>
          </w:tcPr>
          <w:p w14:paraId="2C976DE7" w14:textId="77777777" w:rsidR="00340B1C" w:rsidRPr="00340B1C" w:rsidRDefault="00340B1C" w:rsidP="00340B1C">
            <w:pPr>
              <w:spacing w:line="312" w:lineRule="auto"/>
              <w:ind w:firstLine="0"/>
              <w:jc w:val="center"/>
              <w:rPr>
                <w:b/>
                <w:bCs/>
                <w:color w:val="000000"/>
                <w:sz w:val="24"/>
                <w:szCs w:val="24"/>
              </w:rPr>
            </w:pPr>
            <w:r w:rsidRPr="00340B1C">
              <w:rPr>
                <w:b/>
                <w:bCs/>
                <w:color w:val="000000"/>
                <w:sz w:val="24"/>
                <w:szCs w:val="24"/>
              </w:rPr>
              <w:t>5</w:t>
            </w:r>
          </w:p>
        </w:tc>
        <w:tc>
          <w:tcPr>
            <w:tcW w:w="851" w:type="dxa"/>
            <w:vMerge/>
            <w:tcBorders>
              <w:left w:val="single" w:sz="4" w:space="0" w:color="auto"/>
              <w:bottom w:val="single" w:sz="4" w:space="0" w:color="auto"/>
              <w:right w:val="single" w:sz="4" w:space="0" w:color="auto"/>
            </w:tcBorders>
            <w:vAlign w:val="center"/>
            <w:hideMark/>
          </w:tcPr>
          <w:p w14:paraId="485FF290" w14:textId="77777777" w:rsidR="00340B1C" w:rsidRPr="00340B1C" w:rsidRDefault="00340B1C" w:rsidP="00340B1C">
            <w:pPr>
              <w:spacing w:line="312" w:lineRule="auto"/>
              <w:ind w:firstLine="0"/>
              <w:jc w:val="center"/>
              <w:rPr>
                <w:b/>
                <w:bCs/>
                <w:color w:val="000000"/>
                <w:sz w:val="24"/>
                <w:szCs w:val="24"/>
              </w:rPr>
            </w:pPr>
          </w:p>
        </w:tc>
      </w:tr>
      <w:tr w:rsidR="00340B1C" w:rsidRPr="00340B1C" w14:paraId="17CCCFD1" w14:textId="77777777" w:rsidTr="00340B1C">
        <w:trPr>
          <w:trHeight w:val="479"/>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47863D42" w14:textId="40C921D8" w:rsidR="00340B1C" w:rsidRPr="00340B1C" w:rsidRDefault="00340B1C" w:rsidP="00340B1C">
            <w:pPr>
              <w:spacing w:line="312" w:lineRule="auto"/>
              <w:ind w:firstLine="0"/>
              <w:jc w:val="left"/>
              <w:rPr>
                <w:color w:val="000000"/>
                <w:sz w:val="24"/>
                <w:szCs w:val="24"/>
              </w:rPr>
            </w:pPr>
            <w:r w:rsidRPr="00340B1C">
              <w:rPr>
                <w:color w:val="000000"/>
                <w:sz w:val="24"/>
                <w:szCs w:val="24"/>
              </w:rPr>
              <w:t>Cơ sở vật chất của chi nhánh hiện đại, sạch sẽ và tạo cảm giác thoải mái cho khách hàng.</w:t>
            </w:r>
          </w:p>
        </w:tc>
        <w:tc>
          <w:tcPr>
            <w:tcW w:w="793" w:type="dxa"/>
            <w:tcBorders>
              <w:top w:val="nil"/>
              <w:left w:val="nil"/>
              <w:bottom w:val="single" w:sz="4" w:space="0" w:color="auto"/>
              <w:right w:val="single" w:sz="4" w:space="0" w:color="auto"/>
            </w:tcBorders>
            <w:shd w:val="clear" w:color="auto" w:fill="auto"/>
            <w:noWrap/>
            <w:vAlign w:val="center"/>
            <w:hideMark/>
          </w:tcPr>
          <w:p w14:paraId="03E8DDAE" w14:textId="09FB0ACA"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178D0161" w14:textId="7F166492"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177A9D50" w14:textId="0FCCE611" w:rsidR="00340B1C" w:rsidRPr="00340B1C" w:rsidRDefault="00340B1C" w:rsidP="00340B1C">
            <w:pPr>
              <w:spacing w:line="312" w:lineRule="auto"/>
              <w:ind w:firstLine="0"/>
              <w:jc w:val="center"/>
              <w:rPr>
                <w:color w:val="000000"/>
                <w:sz w:val="24"/>
                <w:szCs w:val="24"/>
              </w:rPr>
            </w:pPr>
            <w:r w:rsidRPr="00340B1C">
              <w:rPr>
                <w:color w:val="000000"/>
                <w:sz w:val="24"/>
                <w:szCs w:val="24"/>
              </w:rPr>
              <w:t>25,7</w:t>
            </w:r>
          </w:p>
        </w:tc>
        <w:tc>
          <w:tcPr>
            <w:tcW w:w="794" w:type="dxa"/>
            <w:tcBorders>
              <w:top w:val="nil"/>
              <w:left w:val="nil"/>
              <w:bottom w:val="single" w:sz="4" w:space="0" w:color="auto"/>
              <w:right w:val="single" w:sz="4" w:space="0" w:color="auto"/>
            </w:tcBorders>
            <w:shd w:val="clear" w:color="auto" w:fill="auto"/>
            <w:noWrap/>
            <w:vAlign w:val="center"/>
            <w:hideMark/>
          </w:tcPr>
          <w:p w14:paraId="55F1CCF2" w14:textId="7D72D1E9" w:rsidR="00340B1C" w:rsidRPr="00340B1C" w:rsidRDefault="00340B1C" w:rsidP="00340B1C">
            <w:pPr>
              <w:spacing w:line="312" w:lineRule="auto"/>
              <w:ind w:firstLine="0"/>
              <w:jc w:val="center"/>
              <w:rPr>
                <w:color w:val="000000"/>
                <w:sz w:val="24"/>
                <w:szCs w:val="24"/>
              </w:rPr>
            </w:pPr>
            <w:r w:rsidRPr="00340B1C">
              <w:rPr>
                <w:color w:val="000000"/>
                <w:sz w:val="24"/>
                <w:szCs w:val="24"/>
              </w:rPr>
              <w:t>22,5</w:t>
            </w:r>
          </w:p>
        </w:tc>
        <w:tc>
          <w:tcPr>
            <w:tcW w:w="794" w:type="dxa"/>
            <w:tcBorders>
              <w:top w:val="nil"/>
              <w:left w:val="nil"/>
              <w:bottom w:val="single" w:sz="4" w:space="0" w:color="auto"/>
              <w:right w:val="single" w:sz="4" w:space="0" w:color="auto"/>
            </w:tcBorders>
            <w:shd w:val="clear" w:color="auto" w:fill="auto"/>
            <w:noWrap/>
            <w:vAlign w:val="center"/>
            <w:hideMark/>
          </w:tcPr>
          <w:p w14:paraId="3850334F" w14:textId="4A1AD922" w:rsidR="00340B1C" w:rsidRPr="00340B1C" w:rsidRDefault="00340B1C" w:rsidP="00340B1C">
            <w:pPr>
              <w:spacing w:line="312" w:lineRule="auto"/>
              <w:ind w:firstLine="0"/>
              <w:jc w:val="center"/>
              <w:rPr>
                <w:color w:val="000000"/>
                <w:sz w:val="24"/>
                <w:szCs w:val="24"/>
              </w:rPr>
            </w:pPr>
            <w:r w:rsidRPr="00340B1C">
              <w:rPr>
                <w:color w:val="000000"/>
                <w:sz w:val="24"/>
                <w:szCs w:val="24"/>
              </w:rPr>
              <w:t>51,9</w:t>
            </w:r>
          </w:p>
        </w:tc>
        <w:tc>
          <w:tcPr>
            <w:tcW w:w="851" w:type="dxa"/>
            <w:tcBorders>
              <w:top w:val="nil"/>
              <w:left w:val="nil"/>
              <w:bottom w:val="single" w:sz="4" w:space="0" w:color="auto"/>
              <w:right w:val="single" w:sz="4" w:space="0" w:color="auto"/>
            </w:tcBorders>
            <w:shd w:val="clear" w:color="auto" w:fill="auto"/>
            <w:noWrap/>
            <w:vAlign w:val="center"/>
            <w:hideMark/>
          </w:tcPr>
          <w:p w14:paraId="77CD3DE7" w14:textId="6912A2C5" w:rsidR="00340B1C" w:rsidRPr="00340B1C" w:rsidRDefault="00340B1C" w:rsidP="00340B1C">
            <w:pPr>
              <w:spacing w:line="312" w:lineRule="auto"/>
              <w:ind w:firstLine="0"/>
              <w:jc w:val="center"/>
              <w:rPr>
                <w:color w:val="000000"/>
                <w:sz w:val="24"/>
                <w:szCs w:val="24"/>
              </w:rPr>
            </w:pPr>
            <w:r w:rsidRPr="00340B1C">
              <w:rPr>
                <w:color w:val="000000"/>
                <w:sz w:val="24"/>
                <w:szCs w:val="24"/>
              </w:rPr>
              <w:t>4,26</w:t>
            </w:r>
          </w:p>
        </w:tc>
      </w:tr>
      <w:tr w:rsidR="00340B1C" w:rsidRPr="00340B1C" w14:paraId="7DC4F463" w14:textId="77777777" w:rsidTr="00340B1C">
        <w:trPr>
          <w:trHeight w:val="624"/>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274D3302" w14:textId="63ECEFE8" w:rsidR="00340B1C" w:rsidRPr="00340B1C" w:rsidRDefault="00340B1C" w:rsidP="00340B1C">
            <w:pPr>
              <w:spacing w:line="312" w:lineRule="auto"/>
              <w:ind w:firstLine="0"/>
              <w:jc w:val="left"/>
              <w:rPr>
                <w:color w:val="000000"/>
                <w:sz w:val="24"/>
                <w:szCs w:val="24"/>
              </w:rPr>
            </w:pPr>
            <w:r w:rsidRPr="00340B1C">
              <w:rPr>
                <w:color w:val="000000"/>
                <w:sz w:val="24"/>
                <w:szCs w:val="24"/>
              </w:rPr>
              <w:t>Hệ thống bảng biểu, tài liệu và ấn phẩm tín dụng được trình bày rõ ràng, dễ hiểu.</w:t>
            </w:r>
          </w:p>
        </w:tc>
        <w:tc>
          <w:tcPr>
            <w:tcW w:w="793" w:type="dxa"/>
            <w:tcBorders>
              <w:top w:val="nil"/>
              <w:left w:val="nil"/>
              <w:bottom w:val="single" w:sz="4" w:space="0" w:color="auto"/>
              <w:right w:val="single" w:sz="4" w:space="0" w:color="auto"/>
            </w:tcBorders>
            <w:shd w:val="clear" w:color="auto" w:fill="auto"/>
            <w:noWrap/>
            <w:vAlign w:val="center"/>
            <w:hideMark/>
          </w:tcPr>
          <w:p w14:paraId="57AAA266" w14:textId="04AE7EE1"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4825189E" w14:textId="6122D069"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522E3F03" w14:textId="5E7089E3"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53343938" w14:textId="632EF206" w:rsidR="00340B1C" w:rsidRPr="00340B1C" w:rsidRDefault="00340B1C" w:rsidP="00340B1C">
            <w:pPr>
              <w:spacing w:line="312" w:lineRule="auto"/>
              <w:ind w:firstLine="0"/>
              <w:jc w:val="center"/>
              <w:rPr>
                <w:color w:val="000000"/>
                <w:sz w:val="24"/>
                <w:szCs w:val="24"/>
              </w:rPr>
            </w:pPr>
            <w:r w:rsidRPr="00340B1C">
              <w:rPr>
                <w:color w:val="000000"/>
                <w:sz w:val="24"/>
                <w:szCs w:val="24"/>
              </w:rPr>
              <w:t>31,0</w:t>
            </w:r>
          </w:p>
        </w:tc>
        <w:tc>
          <w:tcPr>
            <w:tcW w:w="794" w:type="dxa"/>
            <w:tcBorders>
              <w:top w:val="nil"/>
              <w:left w:val="nil"/>
              <w:bottom w:val="single" w:sz="4" w:space="0" w:color="auto"/>
              <w:right w:val="single" w:sz="4" w:space="0" w:color="auto"/>
            </w:tcBorders>
            <w:shd w:val="clear" w:color="auto" w:fill="auto"/>
            <w:noWrap/>
            <w:vAlign w:val="center"/>
            <w:hideMark/>
          </w:tcPr>
          <w:p w14:paraId="1583FF19" w14:textId="11264713" w:rsidR="00340B1C" w:rsidRPr="00340B1C" w:rsidRDefault="00340B1C" w:rsidP="00340B1C">
            <w:pPr>
              <w:spacing w:line="312" w:lineRule="auto"/>
              <w:ind w:firstLine="0"/>
              <w:jc w:val="center"/>
              <w:rPr>
                <w:color w:val="000000"/>
                <w:sz w:val="24"/>
                <w:szCs w:val="24"/>
              </w:rPr>
            </w:pPr>
            <w:r w:rsidRPr="00340B1C">
              <w:rPr>
                <w:color w:val="000000"/>
                <w:sz w:val="24"/>
                <w:szCs w:val="24"/>
              </w:rPr>
              <w:t>41,2</w:t>
            </w:r>
          </w:p>
        </w:tc>
        <w:tc>
          <w:tcPr>
            <w:tcW w:w="851" w:type="dxa"/>
            <w:tcBorders>
              <w:top w:val="nil"/>
              <w:left w:val="nil"/>
              <w:bottom w:val="single" w:sz="4" w:space="0" w:color="auto"/>
              <w:right w:val="single" w:sz="4" w:space="0" w:color="auto"/>
            </w:tcBorders>
            <w:shd w:val="clear" w:color="auto" w:fill="auto"/>
            <w:noWrap/>
            <w:vAlign w:val="center"/>
            <w:hideMark/>
          </w:tcPr>
          <w:p w14:paraId="03DE2F30" w14:textId="7D018CEF" w:rsidR="00340B1C" w:rsidRPr="00340B1C" w:rsidRDefault="00340B1C" w:rsidP="00340B1C">
            <w:pPr>
              <w:spacing w:line="312" w:lineRule="auto"/>
              <w:ind w:firstLine="0"/>
              <w:jc w:val="center"/>
              <w:rPr>
                <w:color w:val="000000"/>
                <w:sz w:val="24"/>
                <w:szCs w:val="24"/>
              </w:rPr>
            </w:pPr>
            <w:r w:rsidRPr="00340B1C">
              <w:rPr>
                <w:color w:val="000000"/>
                <w:sz w:val="24"/>
                <w:szCs w:val="24"/>
              </w:rPr>
              <w:t>4,13</w:t>
            </w:r>
          </w:p>
        </w:tc>
      </w:tr>
      <w:tr w:rsidR="00340B1C" w:rsidRPr="00340B1C" w14:paraId="4078AE3F"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07E083C3" w14:textId="797C960C" w:rsidR="00340B1C" w:rsidRPr="00340B1C" w:rsidRDefault="00340B1C" w:rsidP="00340B1C">
            <w:pPr>
              <w:spacing w:line="312" w:lineRule="auto"/>
              <w:ind w:firstLine="0"/>
              <w:jc w:val="left"/>
              <w:rPr>
                <w:color w:val="000000"/>
                <w:sz w:val="24"/>
                <w:szCs w:val="24"/>
              </w:rPr>
            </w:pPr>
            <w:r w:rsidRPr="00340B1C">
              <w:rPr>
                <w:color w:val="000000"/>
                <w:sz w:val="24"/>
                <w:szCs w:val="24"/>
              </w:rPr>
              <w:t>Trang thiết bị phục vụ khách hàng như máy tính, khu vực chờ và quầy giao dịch luôn hoạt động tốt.</w:t>
            </w:r>
          </w:p>
        </w:tc>
        <w:tc>
          <w:tcPr>
            <w:tcW w:w="793" w:type="dxa"/>
            <w:tcBorders>
              <w:top w:val="nil"/>
              <w:left w:val="nil"/>
              <w:bottom w:val="single" w:sz="4" w:space="0" w:color="auto"/>
              <w:right w:val="single" w:sz="4" w:space="0" w:color="auto"/>
            </w:tcBorders>
            <w:shd w:val="clear" w:color="auto" w:fill="auto"/>
            <w:noWrap/>
            <w:vAlign w:val="center"/>
            <w:hideMark/>
          </w:tcPr>
          <w:p w14:paraId="4B2B84D0" w14:textId="74E48929"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5F930982" w14:textId="7F0F1EB9"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26E0BA49" w14:textId="52B2CD45" w:rsidR="00340B1C" w:rsidRPr="00340B1C" w:rsidRDefault="00340B1C" w:rsidP="00340B1C">
            <w:pPr>
              <w:spacing w:line="312" w:lineRule="auto"/>
              <w:ind w:firstLine="0"/>
              <w:jc w:val="center"/>
              <w:rPr>
                <w:color w:val="000000"/>
                <w:sz w:val="24"/>
                <w:szCs w:val="24"/>
              </w:rPr>
            </w:pPr>
            <w:r w:rsidRPr="00340B1C">
              <w:rPr>
                <w:color w:val="000000"/>
                <w:sz w:val="24"/>
                <w:szCs w:val="24"/>
              </w:rPr>
              <w:t>29,4</w:t>
            </w:r>
          </w:p>
        </w:tc>
        <w:tc>
          <w:tcPr>
            <w:tcW w:w="794" w:type="dxa"/>
            <w:tcBorders>
              <w:top w:val="nil"/>
              <w:left w:val="nil"/>
              <w:bottom w:val="single" w:sz="4" w:space="0" w:color="auto"/>
              <w:right w:val="single" w:sz="4" w:space="0" w:color="auto"/>
            </w:tcBorders>
            <w:shd w:val="clear" w:color="auto" w:fill="auto"/>
            <w:noWrap/>
            <w:vAlign w:val="center"/>
            <w:hideMark/>
          </w:tcPr>
          <w:p w14:paraId="1657583E" w14:textId="4766A739"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2FE0EE35" w14:textId="0FB1CA66" w:rsidR="00340B1C" w:rsidRPr="00340B1C" w:rsidRDefault="00340B1C" w:rsidP="00340B1C">
            <w:pPr>
              <w:spacing w:line="312" w:lineRule="auto"/>
              <w:ind w:firstLine="0"/>
              <w:jc w:val="center"/>
              <w:rPr>
                <w:color w:val="000000"/>
                <w:sz w:val="24"/>
                <w:szCs w:val="24"/>
              </w:rPr>
            </w:pPr>
            <w:r w:rsidRPr="00340B1C">
              <w:rPr>
                <w:color w:val="000000"/>
                <w:sz w:val="24"/>
                <w:szCs w:val="24"/>
              </w:rPr>
              <w:t>42,8</w:t>
            </w:r>
          </w:p>
        </w:tc>
        <w:tc>
          <w:tcPr>
            <w:tcW w:w="851" w:type="dxa"/>
            <w:tcBorders>
              <w:top w:val="nil"/>
              <w:left w:val="nil"/>
              <w:bottom w:val="single" w:sz="4" w:space="0" w:color="auto"/>
              <w:right w:val="single" w:sz="4" w:space="0" w:color="auto"/>
            </w:tcBorders>
            <w:shd w:val="clear" w:color="auto" w:fill="auto"/>
            <w:noWrap/>
            <w:vAlign w:val="center"/>
            <w:hideMark/>
          </w:tcPr>
          <w:p w14:paraId="631F3D1F" w14:textId="5FFA3AAA" w:rsidR="00340B1C" w:rsidRPr="00340B1C" w:rsidRDefault="00340B1C" w:rsidP="00340B1C">
            <w:pPr>
              <w:spacing w:line="312" w:lineRule="auto"/>
              <w:ind w:firstLine="0"/>
              <w:jc w:val="center"/>
              <w:rPr>
                <w:color w:val="000000"/>
                <w:sz w:val="24"/>
                <w:szCs w:val="24"/>
              </w:rPr>
            </w:pPr>
            <w:r w:rsidRPr="00340B1C">
              <w:rPr>
                <w:color w:val="000000"/>
                <w:sz w:val="24"/>
                <w:szCs w:val="24"/>
              </w:rPr>
              <w:t>4,13</w:t>
            </w:r>
          </w:p>
        </w:tc>
      </w:tr>
      <w:tr w:rsidR="00340B1C" w:rsidRPr="00340B1C" w14:paraId="633AB4FE"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70C17483" w14:textId="08A8395E" w:rsidR="00340B1C" w:rsidRPr="00340B1C" w:rsidRDefault="00340B1C" w:rsidP="00340B1C">
            <w:pPr>
              <w:spacing w:line="312" w:lineRule="auto"/>
              <w:ind w:firstLine="0"/>
              <w:jc w:val="left"/>
              <w:rPr>
                <w:color w:val="000000"/>
                <w:sz w:val="24"/>
                <w:szCs w:val="24"/>
              </w:rPr>
            </w:pPr>
            <w:r w:rsidRPr="00340B1C">
              <w:rPr>
                <w:color w:val="000000"/>
                <w:sz w:val="24"/>
                <w:szCs w:val="24"/>
              </w:rPr>
              <w:t>Giao diện và trải nghiệm trên các kênh số hỗ trợ vay vốn thuận tiện và dễ sử dụng.</w:t>
            </w:r>
          </w:p>
        </w:tc>
        <w:tc>
          <w:tcPr>
            <w:tcW w:w="793" w:type="dxa"/>
            <w:tcBorders>
              <w:top w:val="nil"/>
              <w:left w:val="nil"/>
              <w:bottom w:val="single" w:sz="4" w:space="0" w:color="auto"/>
              <w:right w:val="single" w:sz="4" w:space="0" w:color="auto"/>
            </w:tcBorders>
            <w:shd w:val="clear" w:color="auto" w:fill="auto"/>
            <w:noWrap/>
            <w:vAlign w:val="center"/>
            <w:hideMark/>
          </w:tcPr>
          <w:p w14:paraId="489FA652" w14:textId="667E984D" w:rsidR="00340B1C" w:rsidRPr="00340B1C" w:rsidRDefault="00340B1C" w:rsidP="00340B1C">
            <w:pPr>
              <w:spacing w:line="312" w:lineRule="auto"/>
              <w:ind w:firstLine="0"/>
              <w:jc w:val="center"/>
              <w:rPr>
                <w:color w:val="000000"/>
                <w:sz w:val="24"/>
                <w:szCs w:val="24"/>
              </w:rPr>
            </w:pPr>
            <w:r w:rsidRPr="00340B1C">
              <w:rPr>
                <w:color w:val="000000"/>
                <w:sz w:val="24"/>
                <w:szCs w:val="24"/>
              </w:rPr>
              <w:t>9,6</w:t>
            </w:r>
          </w:p>
        </w:tc>
        <w:tc>
          <w:tcPr>
            <w:tcW w:w="794" w:type="dxa"/>
            <w:tcBorders>
              <w:top w:val="nil"/>
              <w:left w:val="nil"/>
              <w:bottom w:val="single" w:sz="4" w:space="0" w:color="auto"/>
              <w:right w:val="single" w:sz="4" w:space="0" w:color="auto"/>
            </w:tcBorders>
            <w:shd w:val="clear" w:color="auto" w:fill="auto"/>
            <w:noWrap/>
            <w:vAlign w:val="center"/>
            <w:hideMark/>
          </w:tcPr>
          <w:p w14:paraId="2FBC84D0" w14:textId="6B513578" w:rsidR="00340B1C" w:rsidRPr="00340B1C" w:rsidRDefault="00340B1C" w:rsidP="00340B1C">
            <w:pPr>
              <w:spacing w:line="312" w:lineRule="auto"/>
              <w:ind w:firstLine="0"/>
              <w:jc w:val="center"/>
              <w:rPr>
                <w:color w:val="000000"/>
                <w:sz w:val="24"/>
                <w:szCs w:val="24"/>
              </w:rPr>
            </w:pPr>
            <w:r w:rsidRPr="00340B1C">
              <w:rPr>
                <w:color w:val="000000"/>
                <w:sz w:val="24"/>
                <w:szCs w:val="24"/>
              </w:rPr>
              <w:t>10,7</w:t>
            </w:r>
          </w:p>
        </w:tc>
        <w:tc>
          <w:tcPr>
            <w:tcW w:w="794" w:type="dxa"/>
            <w:tcBorders>
              <w:top w:val="nil"/>
              <w:left w:val="nil"/>
              <w:bottom w:val="single" w:sz="4" w:space="0" w:color="auto"/>
              <w:right w:val="single" w:sz="4" w:space="0" w:color="auto"/>
            </w:tcBorders>
            <w:shd w:val="clear" w:color="auto" w:fill="auto"/>
            <w:noWrap/>
            <w:vAlign w:val="center"/>
            <w:hideMark/>
          </w:tcPr>
          <w:p w14:paraId="6E3FDE0D" w14:textId="510AEA6C" w:rsidR="00340B1C" w:rsidRPr="00340B1C" w:rsidRDefault="00340B1C" w:rsidP="00340B1C">
            <w:pPr>
              <w:spacing w:line="312" w:lineRule="auto"/>
              <w:ind w:firstLine="0"/>
              <w:jc w:val="center"/>
              <w:rPr>
                <w:color w:val="000000"/>
                <w:sz w:val="24"/>
                <w:szCs w:val="24"/>
              </w:rPr>
            </w:pPr>
            <w:r w:rsidRPr="00340B1C">
              <w:rPr>
                <w:color w:val="000000"/>
                <w:sz w:val="24"/>
                <w:szCs w:val="24"/>
              </w:rPr>
              <w:t>27,8</w:t>
            </w:r>
          </w:p>
        </w:tc>
        <w:tc>
          <w:tcPr>
            <w:tcW w:w="794" w:type="dxa"/>
            <w:tcBorders>
              <w:top w:val="nil"/>
              <w:left w:val="nil"/>
              <w:bottom w:val="single" w:sz="4" w:space="0" w:color="auto"/>
              <w:right w:val="single" w:sz="4" w:space="0" w:color="auto"/>
            </w:tcBorders>
            <w:shd w:val="clear" w:color="auto" w:fill="auto"/>
            <w:noWrap/>
            <w:vAlign w:val="center"/>
            <w:hideMark/>
          </w:tcPr>
          <w:p w14:paraId="2336854C" w14:textId="0E0E5DFF" w:rsidR="00340B1C" w:rsidRPr="00340B1C" w:rsidRDefault="00340B1C" w:rsidP="00340B1C">
            <w:pPr>
              <w:spacing w:line="312" w:lineRule="auto"/>
              <w:ind w:firstLine="0"/>
              <w:jc w:val="center"/>
              <w:rPr>
                <w:color w:val="000000"/>
                <w:sz w:val="24"/>
                <w:szCs w:val="24"/>
              </w:rPr>
            </w:pPr>
            <w:r w:rsidRPr="00340B1C">
              <w:rPr>
                <w:color w:val="000000"/>
                <w:sz w:val="24"/>
                <w:szCs w:val="24"/>
              </w:rPr>
              <w:t>28,3</w:t>
            </w:r>
          </w:p>
        </w:tc>
        <w:tc>
          <w:tcPr>
            <w:tcW w:w="794" w:type="dxa"/>
            <w:tcBorders>
              <w:top w:val="nil"/>
              <w:left w:val="nil"/>
              <w:bottom w:val="single" w:sz="4" w:space="0" w:color="auto"/>
              <w:right w:val="single" w:sz="4" w:space="0" w:color="auto"/>
            </w:tcBorders>
            <w:shd w:val="clear" w:color="auto" w:fill="auto"/>
            <w:noWrap/>
            <w:vAlign w:val="center"/>
            <w:hideMark/>
          </w:tcPr>
          <w:p w14:paraId="7DA46FB9" w14:textId="1102DF4F" w:rsidR="00340B1C" w:rsidRPr="00340B1C" w:rsidRDefault="00340B1C" w:rsidP="00340B1C">
            <w:pPr>
              <w:spacing w:line="312" w:lineRule="auto"/>
              <w:ind w:firstLine="0"/>
              <w:jc w:val="center"/>
              <w:rPr>
                <w:color w:val="000000"/>
                <w:sz w:val="24"/>
                <w:szCs w:val="24"/>
              </w:rPr>
            </w:pPr>
            <w:r w:rsidRPr="00340B1C">
              <w:rPr>
                <w:color w:val="000000"/>
                <w:sz w:val="24"/>
                <w:szCs w:val="24"/>
              </w:rPr>
              <w:t>23,5</w:t>
            </w:r>
          </w:p>
        </w:tc>
        <w:tc>
          <w:tcPr>
            <w:tcW w:w="851" w:type="dxa"/>
            <w:tcBorders>
              <w:top w:val="nil"/>
              <w:left w:val="nil"/>
              <w:bottom w:val="single" w:sz="4" w:space="0" w:color="auto"/>
              <w:right w:val="single" w:sz="4" w:space="0" w:color="auto"/>
            </w:tcBorders>
            <w:shd w:val="clear" w:color="auto" w:fill="auto"/>
            <w:noWrap/>
            <w:vAlign w:val="center"/>
            <w:hideMark/>
          </w:tcPr>
          <w:p w14:paraId="285F1879" w14:textId="0AFB928F" w:rsidR="00340B1C" w:rsidRPr="00340B1C" w:rsidRDefault="00340B1C" w:rsidP="00340B1C">
            <w:pPr>
              <w:spacing w:line="312" w:lineRule="auto"/>
              <w:ind w:firstLine="0"/>
              <w:jc w:val="center"/>
              <w:rPr>
                <w:color w:val="000000"/>
                <w:sz w:val="24"/>
                <w:szCs w:val="24"/>
              </w:rPr>
            </w:pPr>
            <w:r w:rsidRPr="00340B1C">
              <w:rPr>
                <w:color w:val="000000"/>
                <w:sz w:val="24"/>
                <w:szCs w:val="24"/>
              </w:rPr>
              <w:t>3,45</w:t>
            </w:r>
          </w:p>
        </w:tc>
      </w:tr>
      <w:tr w:rsidR="00340B1C" w:rsidRPr="00340B1C" w14:paraId="1964547D" w14:textId="77777777" w:rsidTr="00340B1C">
        <w:trPr>
          <w:trHeight w:val="58"/>
        </w:trPr>
        <w:tc>
          <w:tcPr>
            <w:tcW w:w="4390" w:type="dxa"/>
            <w:tcBorders>
              <w:top w:val="nil"/>
              <w:left w:val="single" w:sz="4" w:space="0" w:color="auto"/>
              <w:bottom w:val="single" w:sz="4" w:space="0" w:color="auto"/>
              <w:right w:val="single" w:sz="4" w:space="0" w:color="auto"/>
            </w:tcBorders>
            <w:shd w:val="clear" w:color="auto" w:fill="auto"/>
            <w:vAlign w:val="bottom"/>
            <w:hideMark/>
          </w:tcPr>
          <w:p w14:paraId="5E3E68B6" w14:textId="5198D0AC" w:rsidR="00340B1C" w:rsidRPr="00340B1C" w:rsidRDefault="00340B1C" w:rsidP="00340B1C">
            <w:pPr>
              <w:spacing w:line="312" w:lineRule="auto"/>
              <w:ind w:firstLine="0"/>
              <w:jc w:val="left"/>
              <w:rPr>
                <w:color w:val="000000"/>
                <w:sz w:val="24"/>
                <w:szCs w:val="24"/>
              </w:rPr>
            </w:pPr>
            <w:r w:rsidRPr="00340B1C">
              <w:rPr>
                <w:color w:val="000000"/>
                <w:sz w:val="24"/>
                <w:szCs w:val="24"/>
              </w:rPr>
              <w:t>Nhân viên có trang phục chuyên nghiệp, thể hiện hình ảnh uy tín của ngân hàng.</w:t>
            </w:r>
          </w:p>
        </w:tc>
        <w:tc>
          <w:tcPr>
            <w:tcW w:w="793" w:type="dxa"/>
            <w:tcBorders>
              <w:top w:val="nil"/>
              <w:left w:val="nil"/>
              <w:bottom w:val="single" w:sz="4" w:space="0" w:color="auto"/>
              <w:right w:val="single" w:sz="4" w:space="0" w:color="auto"/>
            </w:tcBorders>
            <w:shd w:val="clear" w:color="auto" w:fill="auto"/>
            <w:noWrap/>
            <w:vAlign w:val="center"/>
            <w:hideMark/>
          </w:tcPr>
          <w:p w14:paraId="1B43F24D" w14:textId="70A03D10"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18B321D5" w14:textId="748E9632" w:rsidR="00340B1C" w:rsidRPr="00340B1C" w:rsidRDefault="00340B1C" w:rsidP="00340B1C">
            <w:pPr>
              <w:spacing w:line="312" w:lineRule="auto"/>
              <w:ind w:firstLine="0"/>
              <w:jc w:val="center"/>
              <w:rPr>
                <w:color w:val="000000"/>
                <w:sz w:val="24"/>
                <w:szCs w:val="24"/>
              </w:rPr>
            </w:pPr>
            <w:r w:rsidRPr="00340B1C">
              <w:rPr>
                <w:color w:val="000000"/>
                <w:sz w:val="24"/>
                <w:szCs w:val="24"/>
              </w:rPr>
              <w:t>0,0</w:t>
            </w:r>
          </w:p>
        </w:tc>
        <w:tc>
          <w:tcPr>
            <w:tcW w:w="794" w:type="dxa"/>
            <w:tcBorders>
              <w:top w:val="nil"/>
              <w:left w:val="nil"/>
              <w:bottom w:val="single" w:sz="4" w:space="0" w:color="auto"/>
              <w:right w:val="single" w:sz="4" w:space="0" w:color="auto"/>
            </w:tcBorders>
            <w:shd w:val="clear" w:color="auto" w:fill="auto"/>
            <w:noWrap/>
            <w:vAlign w:val="center"/>
            <w:hideMark/>
          </w:tcPr>
          <w:p w14:paraId="2B25A226" w14:textId="303D0519" w:rsidR="00340B1C" w:rsidRPr="00340B1C" w:rsidRDefault="00340B1C" w:rsidP="00340B1C">
            <w:pPr>
              <w:spacing w:line="312" w:lineRule="auto"/>
              <w:ind w:firstLine="0"/>
              <w:jc w:val="center"/>
              <w:rPr>
                <w:color w:val="000000"/>
                <w:sz w:val="24"/>
                <w:szCs w:val="24"/>
              </w:rPr>
            </w:pPr>
            <w:r w:rsidRPr="00340B1C">
              <w:rPr>
                <w:color w:val="000000"/>
                <w:sz w:val="24"/>
                <w:szCs w:val="24"/>
              </w:rPr>
              <w:t>31,0</w:t>
            </w:r>
          </w:p>
        </w:tc>
        <w:tc>
          <w:tcPr>
            <w:tcW w:w="794" w:type="dxa"/>
            <w:tcBorders>
              <w:top w:val="nil"/>
              <w:left w:val="nil"/>
              <w:bottom w:val="single" w:sz="4" w:space="0" w:color="auto"/>
              <w:right w:val="single" w:sz="4" w:space="0" w:color="auto"/>
            </w:tcBorders>
            <w:shd w:val="clear" w:color="auto" w:fill="auto"/>
            <w:noWrap/>
            <w:vAlign w:val="center"/>
            <w:hideMark/>
          </w:tcPr>
          <w:p w14:paraId="5DCA675E" w14:textId="0E5E748A" w:rsidR="00340B1C" w:rsidRPr="00340B1C" w:rsidRDefault="00340B1C" w:rsidP="00340B1C">
            <w:pPr>
              <w:spacing w:line="312" w:lineRule="auto"/>
              <w:ind w:firstLine="0"/>
              <w:jc w:val="center"/>
              <w:rPr>
                <w:color w:val="000000"/>
                <w:sz w:val="24"/>
                <w:szCs w:val="24"/>
              </w:rPr>
            </w:pPr>
            <w:r w:rsidRPr="00340B1C">
              <w:rPr>
                <w:color w:val="000000"/>
                <w:sz w:val="24"/>
                <w:szCs w:val="24"/>
              </w:rPr>
              <w:t>28,9</w:t>
            </w:r>
          </w:p>
        </w:tc>
        <w:tc>
          <w:tcPr>
            <w:tcW w:w="794" w:type="dxa"/>
            <w:tcBorders>
              <w:top w:val="nil"/>
              <w:left w:val="nil"/>
              <w:bottom w:val="single" w:sz="4" w:space="0" w:color="auto"/>
              <w:right w:val="single" w:sz="4" w:space="0" w:color="auto"/>
            </w:tcBorders>
            <w:shd w:val="clear" w:color="auto" w:fill="auto"/>
            <w:noWrap/>
            <w:vAlign w:val="center"/>
            <w:hideMark/>
          </w:tcPr>
          <w:p w14:paraId="38EC59A4" w14:textId="7B045D01" w:rsidR="00340B1C" w:rsidRPr="00340B1C" w:rsidRDefault="00340B1C" w:rsidP="00340B1C">
            <w:pPr>
              <w:spacing w:line="312" w:lineRule="auto"/>
              <w:ind w:firstLine="0"/>
              <w:jc w:val="center"/>
              <w:rPr>
                <w:color w:val="000000"/>
                <w:sz w:val="24"/>
                <w:szCs w:val="24"/>
              </w:rPr>
            </w:pPr>
            <w:r w:rsidRPr="00340B1C">
              <w:rPr>
                <w:color w:val="000000"/>
                <w:sz w:val="24"/>
                <w:szCs w:val="24"/>
              </w:rPr>
              <w:t>40,1</w:t>
            </w:r>
          </w:p>
        </w:tc>
        <w:tc>
          <w:tcPr>
            <w:tcW w:w="851" w:type="dxa"/>
            <w:tcBorders>
              <w:top w:val="nil"/>
              <w:left w:val="nil"/>
              <w:bottom w:val="single" w:sz="4" w:space="0" w:color="auto"/>
              <w:right w:val="single" w:sz="4" w:space="0" w:color="auto"/>
            </w:tcBorders>
            <w:shd w:val="clear" w:color="auto" w:fill="auto"/>
            <w:noWrap/>
            <w:vAlign w:val="center"/>
            <w:hideMark/>
          </w:tcPr>
          <w:p w14:paraId="5E37AFE9" w14:textId="156BC5E4" w:rsidR="00340B1C" w:rsidRPr="00340B1C" w:rsidRDefault="00340B1C" w:rsidP="00340B1C">
            <w:pPr>
              <w:spacing w:line="312" w:lineRule="auto"/>
              <w:ind w:firstLine="0"/>
              <w:jc w:val="center"/>
              <w:rPr>
                <w:color w:val="000000"/>
                <w:sz w:val="24"/>
                <w:szCs w:val="24"/>
              </w:rPr>
            </w:pPr>
            <w:r w:rsidRPr="00340B1C">
              <w:rPr>
                <w:color w:val="000000"/>
                <w:sz w:val="24"/>
                <w:szCs w:val="24"/>
              </w:rPr>
              <w:t>4,09</w:t>
            </w:r>
          </w:p>
        </w:tc>
      </w:tr>
    </w:tbl>
    <w:p w14:paraId="390A06E4" w14:textId="77777777" w:rsidR="00340B1C" w:rsidRPr="00340B1C" w:rsidRDefault="00340B1C" w:rsidP="00340B1C">
      <w:pPr>
        <w:jc w:val="right"/>
        <w:rPr>
          <w:i/>
          <w:iCs/>
          <w:lang w:val="pt-BR"/>
        </w:rPr>
      </w:pPr>
      <w:r w:rsidRPr="00340B1C">
        <w:rPr>
          <w:i/>
          <w:iCs/>
          <w:lang w:val="pt-BR"/>
        </w:rPr>
        <w:t>Nguồn: Tổng hợp từ kết quả khảo sát, 2025</w:t>
      </w:r>
    </w:p>
    <w:p w14:paraId="5AD88217" w14:textId="21183F35" w:rsidR="00340B1C" w:rsidRPr="005B592A" w:rsidRDefault="005B592A" w:rsidP="0093398C">
      <w:pPr>
        <w:rPr>
          <w:b/>
          <w:bCs/>
          <w:lang w:val="pt-BR"/>
        </w:rPr>
      </w:pPr>
      <w:r w:rsidRPr="005B592A">
        <w:rPr>
          <w:lang w:val="pt-BR"/>
        </w:rPr>
        <w:t>Bảng 2.14 cho thấy khách hàng đánh giá rất tích cực về khía cạnh “Phương tiện hữu hình” trong dịch vụ cho vay KHCN tại Vietcombank Chi nhánh Chương Dương, với hầu hết các tiêu chí đạt điểm trung bình từ 4,09 đến 4,26. Các yếu tố như cơ sở vật chất hiện đại, không gian giao dịch sạch sẽ và hệ thống tài liệu – bảng biểu rõ ràng góp phần tạo ấn tượng chuyên nghiệp và nâng cao trải nghiệm của khách hàng khi đến giao dịch. Tiêu chí “trang thiết bị phục vụ khách hàng luôn hoạt động tốt” và “nhân viên có trang phục chuyên nghiệp” đều được đánh giá cao, phản ánh sự đầu tư đồng bộ của chi nhánh vào hình ảnh và chất lượng dịch vụ tại quầy. Tuy nhiên, tiêu chí “giao diện và trải nghiệm trên các kênh số hỗ trợ vay vốn” chỉ đạt 3,45 điểm, cho thấy vẫn còn dư địa cải thiện trong các tiện ích số, đặc biệt là quy trình đăng ký vay trực tuyến và khả năng tra cứu thông tin khoản vay, nhằm đáp ứng kỳ vọng ngày càng cao của khách hàng trong bối cảnh ngân hàng số phát triển mạnh mẽ.</w:t>
      </w:r>
    </w:p>
    <w:p w14:paraId="53871476" w14:textId="705219E6" w:rsidR="00922B6F" w:rsidRPr="007C045D" w:rsidRDefault="00922B6F" w:rsidP="0093398C">
      <w:pPr>
        <w:pStyle w:val="Heading2"/>
        <w:rPr>
          <w:bCs/>
          <w:lang w:val="pt-BR"/>
        </w:rPr>
      </w:pPr>
      <w:bookmarkStart w:id="193" w:name="_Toc215481364"/>
      <w:r w:rsidRPr="007C045D">
        <w:rPr>
          <w:lang w:val="pt-BR"/>
        </w:rPr>
        <w:lastRenderedPageBreak/>
        <w:t>2.</w:t>
      </w:r>
      <w:r w:rsidR="009C0DA0" w:rsidRPr="007C045D">
        <w:rPr>
          <w:lang w:val="pt-BR"/>
        </w:rPr>
        <w:t>3</w:t>
      </w:r>
      <w:r w:rsidRPr="007C045D">
        <w:rPr>
          <w:lang w:val="pt-BR"/>
        </w:rPr>
        <w:t>.</w:t>
      </w:r>
      <w:r w:rsidRPr="007C045D">
        <w:rPr>
          <w:bCs/>
          <w:lang w:val="pt-BR"/>
        </w:rPr>
        <w:t xml:space="preserve"> </w:t>
      </w:r>
      <w:r w:rsidRPr="007C045D">
        <w:rPr>
          <w:lang w:val="pt-BR"/>
        </w:rPr>
        <w:t xml:space="preserve">Đánh giá chung về </w:t>
      </w:r>
      <w:r w:rsidR="009C0DA0" w:rsidRPr="007C045D">
        <w:rPr>
          <w:lang w:val="pt-BR"/>
        </w:rPr>
        <w:t xml:space="preserve">chất lượng </w:t>
      </w:r>
      <w:r w:rsidR="001B3D80" w:rsidRPr="007C045D">
        <w:rPr>
          <w:lang w:val="pt-BR"/>
        </w:rPr>
        <w:t>dịch vụ cho vay đối với KHCN</w:t>
      </w:r>
      <w:r w:rsidRPr="007C045D">
        <w:rPr>
          <w:lang w:val="pt-BR"/>
        </w:rPr>
        <w:t xml:space="preserve"> </w:t>
      </w:r>
      <w:r w:rsidR="009C0DA0" w:rsidRPr="007C045D">
        <w:rPr>
          <w:lang w:val="pt-BR"/>
        </w:rPr>
        <w:t xml:space="preserve">tại </w:t>
      </w:r>
      <w:r w:rsidR="001B3D80" w:rsidRPr="007C045D">
        <w:rPr>
          <w:lang w:val="pt-BR"/>
        </w:rPr>
        <w:t>Vietcombank</w:t>
      </w:r>
      <w:r w:rsidR="005D5878" w:rsidRPr="007C045D">
        <w:rPr>
          <w:lang w:val="pt-BR"/>
        </w:rPr>
        <w:t xml:space="preserve"> </w:t>
      </w:r>
      <w:r w:rsidR="00A316DE" w:rsidRPr="007C045D">
        <w:rPr>
          <w:lang w:val="pt-BR"/>
        </w:rPr>
        <w:t xml:space="preserve">chi nhánh </w:t>
      </w:r>
      <w:r w:rsidR="001B3D80" w:rsidRPr="007C045D">
        <w:rPr>
          <w:lang w:val="pt-BR"/>
        </w:rPr>
        <w:t>Chương Dương</w:t>
      </w:r>
      <w:bookmarkEnd w:id="193"/>
    </w:p>
    <w:p w14:paraId="0028E1B1" w14:textId="75FC47DC" w:rsidR="00922B6F" w:rsidRDefault="00922B6F" w:rsidP="0093398C">
      <w:pPr>
        <w:pStyle w:val="Heading3"/>
        <w:rPr>
          <w:lang w:val="pt-BR"/>
        </w:rPr>
      </w:pPr>
      <w:bookmarkStart w:id="194" w:name="_Toc215481365"/>
      <w:r w:rsidRPr="007C045D">
        <w:rPr>
          <w:lang w:val="pt-BR"/>
        </w:rPr>
        <w:t>2.</w:t>
      </w:r>
      <w:r w:rsidR="009C0DA0" w:rsidRPr="007C045D">
        <w:rPr>
          <w:lang w:val="pt-BR"/>
        </w:rPr>
        <w:t>3</w:t>
      </w:r>
      <w:r w:rsidRPr="007C045D">
        <w:rPr>
          <w:lang w:val="pt-BR"/>
        </w:rPr>
        <w:t>.1. Kết quả đạt được</w:t>
      </w:r>
      <w:bookmarkEnd w:id="194"/>
    </w:p>
    <w:p w14:paraId="6A5DC30C" w14:textId="6C39746C" w:rsidR="005B592A" w:rsidRDefault="005B592A" w:rsidP="005B592A">
      <w:pPr>
        <w:rPr>
          <w:lang w:val="pt-BR"/>
        </w:rPr>
      </w:pPr>
      <w:r>
        <w:rPr>
          <w:lang w:val="pt-BR"/>
        </w:rPr>
        <w:t xml:space="preserve">- </w:t>
      </w:r>
      <w:r w:rsidRPr="005B592A">
        <w:rPr>
          <w:lang w:val="pt-BR"/>
        </w:rPr>
        <w:t>Tỷ lệ nợ xấu duy trì dưới 1% giai đoạn 2021–T9/2025 (0,66% → 0,77%), thấp hơn mức chung của chi nhánh, cho thấy công tác thẩm định và giám sát hiệu quả.</w:t>
      </w:r>
    </w:p>
    <w:p w14:paraId="73345023" w14:textId="6F60D506" w:rsidR="005B592A" w:rsidRDefault="005B592A" w:rsidP="005B592A">
      <w:pPr>
        <w:rPr>
          <w:lang w:val="pt-BR"/>
        </w:rPr>
      </w:pPr>
      <w:r>
        <w:rPr>
          <w:lang w:val="pt-BR"/>
        </w:rPr>
        <w:t xml:space="preserve">- </w:t>
      </w:r>
      <w:r w:rsidRPr="005B592A">
        <w:rPr>
          <w:lang w:val="pt-BR"/>
        </w:rPr>
        <w:t>Quy mô tín dụng KHCN tăng trưởng ổn định</w:t>
      </w:r>
      <w:r>
        <w:rPr>
          <w:lang w:val="pt-BR"/>
        </w:rPr>
        <w:t xml:space="preserve">: </w:t>
      </w:r>
      <w:r w:rsidRPr="005B592A">
        <w:rPr>
          <w:lang w:val="pt-BR"/>
        </w:rPr>
        <w:t>Dư nợ KHCN tăng từ 6.828 tỷ đồng lên 9.812 tỷ đồng (tăng bình quân 8–11%/năm), nhờ đẩy mạnh cho vay mua nhà và cho vay tiêu dùng có TSBĐ.</w:t>
      </w:r>
    </w:p>
    <w:p w14:paraId="70D92F54" w14:textId="7D89B510" w:rsidR="005B592A" w:rsidRDefault="005B592A" w:rsidP="005B592A">
      <w:pPr>
        <w:rPr>
          <w:lang w:val="pt-BR"/>
        </w:rPr>
      </w:pPr>
      <w:r>
        <w:rPr>
          <w:lang w:val="pt-BR"/>
        </w:rPr>
        <w:t xml:space="preserve">- </w:t>
      </w:r>
      <w:r w:rsidRPr="005B592A">
        <w:rPr>
          <w:lang w:val="pt-BR"/>
        </w:rPr>
        <w:t>Khách hàng đánh giá cao sự tin cậy và năng lực phục v</w:t>
      </w:r>
      <w:r>
        <w:rPr>
          <w:lang w:val="pt-BR"/>
        </w:rPr>
        <w:t xml:space="preserve">ụ: </w:t>
      </w:r>
      <w:r w:rsidRPr="005B592A">
        <w:rPr>
          <w:lang w:val="pt-BR"/>
        </w:rPr>
        <w:t>Các tiêu chí thuộc hai nhóm này đều đạt điểm TB từ 4,0 trở lên, trong đó “đúng như cam kết ban đầu” đạt 4,26 và “cảm thấy yên tâm khi làm việc với cán bộ” đạt 4,30 điểm.</w:t>
      </w:r>
    </w:p>
    <w:p w14:paraId="26F430E8" w14:textId="173AC2D1" w:rsidR="005B592A" w:rsidRPr="005B592A" w:rsidRDefault="005B592A" w:rsidP="005B592A">
      <w:pPr>
        <w:rPr>
          <w:lang w:val="pt-BR"/>
        </w:rPr>
      </w:pPr>
      <w:r>
        <w:rPr>
          <w:lang w:val="pt-BR"/>
        </w:rPr>
        <w:t xml:space="preserve">- </w:t>
      </w:r>
      <w:r w:rsidRPr="005B592A">
        <w:rPr>
          <w:lang w:val="pt-BR"/>
        </w:rPr>
        <w:t>Cơ sở vật chất và phương tiện hỗ trợ hiện đại, tạo trải nghiệm tốt</w:t>
      </w:r>
      <w:r>
        <w:rPr>
          <w:lang w:val="pt-BR"/>
        </w:rPr>
        <w:t xml:space="preserve">: </w:t>
      </w:r>
      <w:r w:rsidRPr="005B592A">
        <w:rPr>
          <w:lang w:val="pt-BR"/>
        </w:rPr>
        <w:t>Điểm TB nhóm “phương tiện hữu hình” đạt 4,09–4,26, nhờ không gian giao dịch sạch sẽ, thiết bị hoạt động tốt và hình ảnh nhân viên chuyên nghiệp.</w:t>
      </w:r>
    </w:p>
    <w:p w14:paraId="3B66E937" w14:textId="3A65015A" w:rsidR="00922B6F" w:rsidRDefault="00922B6F" w:rsidP="0093398C">
      <w:pPr>
        <w:pStyle w:val="Heading3"/>
        <w:rPr>
          <w:lang w:val="pt-BR"/>
        </w:rPr>
      </w:pPr>
      <w:bookmarkStart w:id="195" w:name="_Toc215481366"/>
      <w:r w:rsidRPr="007C045D">
        <w:rPr>
          <w:lang w:val="pt-BR"/>
        </w:rPr>
        <w:t>2.</w:t>
      </w:r>
      <w:r w:rsidR="009C0DA0" w:rsidRPr="007C045D">
        <w:rPr>
          <w:lang w:val="pt-BR"/>
        </w:rPr>
        <w:t>3</w:t>
      </w:r>
      <w:r w:rsidRPr="007C045D">
        <w:rPr>
          <w:lang w:val="pt-BR"/>
        </w:rPr>
        <w:t>.2. Hạn chế</w:t>
      </w:r>
      <w:bookmarkEnd w:id="195"/>
    </w:p>
    <w:p w14:paraId="4FF1A3E0" w14:textId="462A210E" w:rsidR="005B592A" w:rsidRDefault="000B37B8" w:rsidP="005B592A">
      <w:pPr>
        <w:rPr>
          <w:lang w:val="pt-BR"/>
        </w:rPr>
      </w:pPr>
      <w:r>
        <w:rPr>
          <w:lang w:val="pt-BR"/>
        </w:rPr>
        <w:t xml:space="preserve">- </w:t>
      </w:r>
      <w:r w:rsidRPr="000B37B8">
        <w:rPr>
          <w:lang w:val="pt-BR"/>
        </w:rPr>
        <w:t>Rủi ro tín dụng trong cho vay KHCN có xu hướng gia tăng.</w:t>
      </w:r>
      <w:r w:rsidRPr="000B37B8">
        <w:rPr>
          <w:lang w:val="pt-BR"/>
        </w:rPr>
        <w:t xml:space="preserve"> </w:t>
      </w:r>
      <w:r w:rsidRPr="000B37B8">
        <w:rPr>
          <w:lang w:val="pt-BR"/>
        </w:rPr>
        <w:t>Tỷ lệ nợ quá hạn tăng từ 1,88% lên 2,21% và nợ xấu từ 0,66% lên 0,77% giai đoạn 2021–T9/2025, phản ánh áp lực trả nợ lớn hơn của khách hàng, đặc biệt là hộ kinh doanh cá thể. Dù vẫn dưới mức chung của chi nhánh, xu hướng tăng cho thấy rủi ro tiềm ẩn cần được kiểm soát chặt chẽ hơn.</w:t>
      </w:r>
    </w:p>
    <w:p w14:paraId="5942E74F" w14:textId="6CFDFEEF" w:rsidR="000B37B8" w:rsidRDefault="000B37B8" w:rsidP="005B592A">
      <w:pPr>
        <w:rPr>
          <w:lang w:val="pt-BR"/>
        </w:rPr>
      </w:pPr>
      <w:r>
        <w:rPr>
          <w:lang w:val="pt-BR"/>
        </w:rPr>
        <w:t xml:space="preserve">- </w:t>
      </w:r>
      <w:r w:rsidRPr="000B37B8">
        <w:rPr>
          <w:lang w:val="pt-BR"/>
        </w:rPr>
        <w:t>Tỷ lệ bao phủ nợ xấu KHCN thấp và có xu hướng giảm</w:t>
      </w:r>
      <w:r>
        <w:rPr>
          <w:lang w:val="pt-BR"/>
        </w:rPr>
        <w:t xml:space="preserve">: </w:t>
      </w:r>
      <w:r w:rsidRPr="000B37B8">
        <w:rPr>
          <w:lang w:val="pt-BR"/>
        </w:rPr>
        <w:t>Tỷ lệ bao phủ nợ xấu chỉ đạt 79,76–91,61%, luôn dưới 100% và thấp hơn nhiều so với mức bình quân toàn chi nhánh (118–141%). Điều này cho thấy dự phòng chưa bao phủ đủ nợ xấu, tiềm ẩn rủi ro tài chính nếu chất lượng khoản vay suy giảm.</w:t>
      </w:r>
    </w:p>
    <w:p w14:paraId="672A1A52" w14:textId="5B74653D" w:rsidR="000B37B8" w:rsidRDefault="000B37B8" w:rsidP="005B592A">
      <w:pPr>
        <w:rPr>
          <w:lang w:val="pt-BR"/>
        </w:rPr>
      </w:pPr>
      <w:r>
        <w:rPr>
          <w:lang w:val="pt-BR"/>
        </w:rPr>
        <w:t xml:space="preserve">- </w:t>
      </w:r>
      <w:r w:rsidRPr="000B37B8">
        <w:rPr>
          <w:lang w:val="pt-BR"/>
        </w:rPr>
        <w:t>Khả năng đáp ứng và tiện ích phục vụ chưa đạt kỳ vọng của khách hàng</w:t>
      </w:r>
      <w:r>
        <w:rPr>
          <w:lang w:val="pt-BR"/>
        </w:rPr>
        <w:t xml:space="preserve">: </w:t>
      </w:r>
      <w:r w:rsidRPr="000B37B8">
        <w:rPr>
          <w:lang w:val="pt-BR"/>
        </w:rPr>
        <w:t>Một số tiêu chí phản ánh tốc độ hỗ trợ còn thấp (“hỗ trợ nhanh chóng” 3,45 điểm; “giải quyết vướng mắc” 3,47 điểm), cho thấy phản hồi chưa kịp thời trong thời điểm cao tải. Bên cạnh đó, điểm “trải nghiệm kênh số” chỉ đạt 3,45 điểm, thể hiện các tiện ích vay vốn trực tuyến chưa thực sự thuận tiện.</w:t>
      </w:r>
    </w:p>
    <w:p w14:paraId="1B5CBAD7" w14:textId="0C9CF291" w:rsidR="000B37B8" w:rsidRPr="000B37B8" w:rsidRDefault="000B37B8" w:rsidP="005B592A">
      <w:pPr>
        <w:rPr>
          <w:lang w:val="pt-BR"/>
        </w:rPr>
      </w:pPr>
      <w:r>
        <w:rPr>
          <w:lang w:val="pt-BR"/>
        </w:rPr>
        <w:lastRenderedPageBreak/>
        <w:t xml:space="preserve">- </w:t>
      </w:r>
      <w:r w:rsidRPr="000B37B8">
        <w:rPr>
          <w:lang w:val="pt-BR"/>
        </w:rPr>
        <w:t>Mức độ đồng cảm với khách hàng còn thấp, chưa tạo trải nghiệm cá nhân hóa</w:t>
      </w:r>
      <w:r>
        <w:rPr>
          <w:lang w:val="pt-BR"/>
        </w:rPr>
        <w:t xml:space="preserve">: </w:t>
      </w:r>
      <w:r w:rsidRPr="000B37B8">
        <w:rPr>
          <w:lang w:val="pt-BR"/>
        </w:rPr>
        <w:t>Các tiêu chí nhóm “sự đồng cảm” chỉ đạt 2,93–3,49 điểm, thấp nhất trong mô hình SERVPERF, phản ánh việc tư vấn chưa thật sự thấu hiểu nhu cầu và hoàn cảnh của từng khách hàng. Đặc biệt, việc hỗ trợ linh hoạt khi khách hàng khó khăn tài chính chỉ đạt 2,93 điểm, cho thấy chi nhánh còn thận trọng và thiếu không gian linh hoạt trong chăm sóc khách hàng.</w:t>
      </w:r>
    </w:p>
    <w:p w14:paraId="760DB95F" w14:textId="7D6AB585" w:rsidR="00922B6F" w:rsidRDefault="00922B6F" w:rsidP="0093398C">
      <w:pPr>
        <w:pStyle w:val="Heading3"/>
        <w:rPr>
          <w:lang w:val="pt-BR"/>
        </w:rPr>
      </w:pPr>
      <w:bookmarkStart w:id="196" w:name="_Toc215481367"/>
      <w:r w:rsidRPr="007C045D">
        <w:rPr>
          <w:lang w:val="pt-BR"/>
        </w:rPr>
        <w:t>2.</w:t>
      </w:r>
      <w:r w:rsidR="009C0DA0" w:rsidRPr="007C045D">
        <w:rPr>
          <w:lang w:val="pt-BR"/>
        </w:rPr>
        <w:t>3</w:t>
      </w:r>
      <w:r w:rsidRPr="007C045D">
        <w:rPr>
          <w:lang w:val="pt-BR"/>
        </w:rPr>
        <w:t>.3. Nguyên nhân của hạn chế</w:t>
      </w:r>
      <w:bookmarkEnd w:id="196"/>
    </w:p>
    <w:p w14:paraId="01C2A94E" w14:textId="2498A82F" w:rsidR="000B37B8" w:rsidRPr="000B37B8" w:rsidRDefault="000B37B8" w:rsidP="000B37B8">
      <w:pPr>
        <w:rPr>
          <w:lang w:val="pt-BR"/>
        </w:rPr>
      </w:pPr>
      <w:r w:rsidRPr="000B37B8">
        <w:rPr>
          <w:b/>
          <w:bCs/>
          <w:lang w:val="pt-BR"/>
        </w:rPr>
        <w:t>- Nguyên nhân chủ quan</w:t>
      </w:r>
      <w:r>
        <w:rPr>
          <w:lang w:val="pt-BR"/>
        </w:rPr>
        <w:t xml:space="preserve">: </w:t>
      </w:r>
      <w:r w:rsidRPr="000B37B8">
        <w:rPr>
          <w:lang w:val="pt-BR"/>
        </w:rPr>
        <w:t>Các hạn chế trong chất lượng dịch vụ cho vay KHCN chủ yếu xuất phát từ việc khối lượng hồ sơ tăng nhanh trong giai đoạn 2023–2025, gây áp lực lên đội ngũ cán bộ tín dụng và làm giảm tốc độ phản hồi yêu cầu của khách hàng. Quy trình thẩm định và giải ngân tại chi nhánh còn nhiều bước kiểm soát chặt chẽ, đặc biệt với các khoản vay có tài sản bảo đảm, khiến thời gian xử lý kéo dài và ảnh hưởng tới trải nghiệm khách hàng. Bên cạnh đó, kỹ năng mềm và khả năng thấu hiểu nhu cầu cá nhân của một bộ phận cán bộ còn hạn chế, dẫn đến điểm “sự đồng cảm” thấp trong khảo sát. Công tác ứng dụng công nghệ số trong hỗ trợ vay vốn chưa được khai thác tối đa, khiến các tiện ích trực tuyến chưa đáp ứng hoàn toàn kỳ vọng của khách hàng trẻ và khách hàng ưa chuộng giao dịch số.</w:t>
      </w:r>
    </w:p>
    <w:p w14:paraId="7A2B3B06" w14:textId="083A14B7" w:rsidR="000B37B8" w:rsidRPr="000B37B8" w:rsidRDefault="000B37B8" w:rsidP="000B37B8">
      <w:pPr>
        <w:rPr>
          <w:lang w:val="pt-BR"/>
        </w:rPr>
      </w:pPr>
      <w:r w:rsidRPr="000B37B8">
        <w:rPr>
          <w:b/>
          <w:bCs/>
          <w:lang w:val="pt-BR"/>
        </w:rPr>
        <w:t>- Nguyên nhân khách quan</w:t>
      </w:r>
      <w:r>
        <w:rPr>
          <w:lang w:val="pt-BR"/>
        </w:rPr>
        <w:t xml:space="preserve">: </w:t>
      </w:r>
      <w:r w:rsidRPr="000B37B8">
        <w:rPr>
          <w:lang w:val="pt-BR"/>
        </w:rPr>
        <w:t>môi trường kinh tế giai đoạn 2023–2024 biến động mạnh với lạm phát tăng và sức mua giảm đã gây khó khăn cho thu nhập và dòng tiền trả nợ của nhiều hộ kinh doanh cá thể, làm gia tăng nợ quá hạn và nợ xấu. Thị trường bất động sản đóng băng trong một số thời điểm khiến giá trị tài sản bảo đảm biến động, tác động đến khả năng thu hồi nợ và làm gia tăng rủi ro tín dụng. Ngoài ra, các quy định của Ngân hàng Nhà nước về kiểm soát rủi ro, định giá tài sản và giám sát tín dụng ngày càng chặt chẽ cũng kéo dài quy trình phê duyệt và giải ngân tại chi nhánh. Sự cạnh tranh mạnh mẽ từ các ngân hàng thương mại cổ phần và các tổ chức tài chính công nghệ (Fintech) khiến nhu cầu của khách hàng thay đổi nhanh, đòi hỏi tiêu chuẩn phục vụ cao hơn, trong khi khả năng thích ứng của chi nhánh chưa theo kịp hoàn toàn.</w:t>
      </w:r>
    </w:p>
    <w:p w14:paraId="440C7316" w14:textId="781441A4" w:rsidR="00712CCB" w:rsidRPr="007C045D" w:rsidRDefault="00712CCB" w:rsidP="00712CCB">
      <w:pPr>
        <w:pStyle w:val="Heading1"/>
        <w:rPr>
          <w:lang w:val="de-DE"/>
        </w:rPr>
      </w:pPr>
      <w:bookmarkStart w:id="197" w:name="_Toc215481368"/>
      <w:r w:rsidRPr="007C045D">
        <w:rPr>
          <w:lang w:val="de-DE"/>
        </w:rPr>
        <w:lastRenderedPageBreak/>
        <w:t xml:space="preserve">PHẦN 3. THỰC TRẠNG CÁC GIẢI PHÁP </w:t>
      </w:r>
      <w:r w:rsidR="009C0DA0" w:rsidRPr="007C045D">
        <w:rPr>
          <w:lang w:val="de-DE"/>
        </w:rPr>
        <w:t>NÂNG CAO</w:t>
      </w:r>
      <w:r w:rsidRPr="007C045D">
        <w:rPr>
          <w:lang w:val="de-DE"/>
        </w:rPr>
        <w:t xml:space="preserve"> </w:t>
      </w:r>
      <w:r w:rsidR="009C0DA0" w:rsidRPr="007C045D">
        <w:rPr>
          <w:lang w:val="de-DE"/>
        </w:rPr>
        <w:t xml:space="preserve">CHẤT LƯỢNG </w:t>
      </w:r>
      <w:r w:rsidR="001B3D80" w:rsidRPr="007C045D">
        <w:rPr>
          <w:lang w:val="de-DE"/>
        </w:rPr>
        <w:t>DỊCH VỤ CHO VAY ĐỐI VỚI KHCN</w:t>
      </w:r>
      <w:r w:rsidRPr="007C045D">
        <w:rPr>
          <w:lang w:val="de-DE"/>
        </w:rPr>
        <w:t xml:space="preserve"> ĐANG THỰC HIỆN </w:t>
      </w:r>
      <w:r w:rsidR="009C0DA0" w:rsidRPr="007C045D">
        <w:rPr>
          <w:lang w:val="de-DE"/>
        </w:rPr>
        <w:t xml:space="preserve">TẠI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bookmarkEnd w:id="197"/>
    </w:p>
    <w:p w14:paraId="2FD124FF" w14:textId="575C4611" w:rsidR="001B3D80" w:rsidRDefault="001B3D80" w:rsidP="000D4A7E">
      <w:pPr>
        <w:pStyle w:val="Heading2"/>
        <w:rPr>
          <w:lang w:val="de-DE"/>
        </w:rPr>
      </w:pPr>
      <w:bookmarkStart w:id="198" w:name="_Toc215481369"/>
      <w:r w:rsidRPr="007C045D">
        <w:rPr>
          <w:rFonts w:hAnsi="Symbol"/>
          <w:lang w:val="de-DE"/>
        </w:rPr>
        <w:t xml:space="preserve">3.1. </w:t>
      </w:r>
      <w:r w:rsidRPr="007C045D">
        <w:rPr>
          <w:lang w:val="de-DE"/>
        </w:rPr>
        <w:t>Thực trạng thực hiện giải pháp đơn giản hóa quy trình cho vay</w:t>
      </w:r>
      <w:bookmarkEnd w:id="198"/>
    </w:p>
    <w:p w14:paraId="09F8D704" w14:textId="62B502D0" w:rsidR="000D4A7E" w:rsidRPr="000D4A7E" w:rsidRDefault="000D4A7E" w:rsidP="000D4A7E">
      <w:pPr>
        <w:rPr>
          <w:lang w:val="de-DE"/>
        </w:rPr>
      </w:pPr>
      <w:r w:rsidRPr="000D4A7E">
        <w:rPr>
          <w:lang w:val="de-DE"/>
        </w:rPr>
        <w:t>Giai đoạn 2021–2025, Vietcombank Chi nhánh Chương Dương đã thực hiện đơn giản hóa hồ sơ cho vay bằng việc cắt giảm 15–20% giấy tờ đối với các khoản vay tiêu dùng có tài sản bảo đảm, giúp thời gian tiếp nhận hồ sơ giảm từ trung bình 2,5 giờ xuống còn 1,8 giờ. Chi nhánh cũng áp dụng biểu mẫu hồ sơ điện tử và quy trình nhập liệu trực tuyến trên hệ thống LOS, giúp tỷ lệ sai sót hồ sơ giảm từ 6,2% năm 2021 xuống còn 3,8% năm 2024. Việc triển khai định giá tài sản bảo đảm qua đối tác liên kết (AMI, VCBS) đã rút ngắn thời gian định giá từ 4–5 ngày xuống còn 2–3 ngày đối với tài sản chuẩn, tăng tốc độ phê duyệt trong nhiều trường hợp đơn giản. Tuy vậy, đối với các hồ sơ phức tạp, thời gian giải ngân vẫn kéo dài trung bình 3–5 ngày do phải kiểm soát chặt chẽ rủi ro và phối hợp nhiều phòng ban như QLRR, Pháp chế và HTKD. Một số vướng mắc về minh bạch nguồn thu nhập khách hàng và xác thực hồ sơ pháp lý nhà đất khiến quy trình chưa thể rút ngắn hơn. Vì vậy, dù thời gian xử lý hồ sơ đã cải thiện đáng kể, chi nhánh vẫn chưa đáp ứng được kỳ vọng của khách hàng về tốc độ giải ngân, thể hiện qua điểm đánh giá chỉ đạt 3,24 điểm trong khảo sát SERVPERF.</w:t>
      </w:r>
    </w:p>
    <w:p w14:paraId="0585065C" w14:textId="2FBB4141" w:rsidR="001B3D80" w:rsidRDefault="001B3D80" w:rsidP="000D4A7E">
      <w:pPr>
        <w:pStyle w:val="Heading2"/>
        <w:rPr>
          <w:lang w:val="de-DE"/>
        </w:rPr>
      </w:pPr>
      <w:bookmarkStart w:id="199" w:name="_Toc215481370"/>
      <w:r w:rsidRPr="007C045D">
        <w:rPr>
          <w:lang w:val="de-DE"/>
        </w:rPr>
        <w:t>3.2. Thực trạng thực hiện giải pháp nâng cao năng lực cán bộ tín dụng</w:t>
      </w:r>
      <w:bookmarkEnd w:id="199"/>
    </w:p>
    <w:p w14:paraId="3DC323E5" w14:textId="1E1F2D2B" w:rsidR="000D4A7E" w:rsidRPr="000D4A7E" w:rsidRDefault="000D4A7E" w:rsidP="000D4A7E">
      <w:pPr>
        <w:rPr>
          <w:lang w:val="de-DE"/>
        </w:rPr>
      </w:pPr>
      <w:r w:rsidRPr="000D4A7E">
        <w:rPr>
          <w:lang w:val="de-DE"/>
        </w:rPr>
        <w:t xml:space="preserve">Trong giai đoạn 2021–2025, chi nhánh đã tổ chức trung bình 12–15 buổi đào tạo mỗi năm cho cán bộ tín dụng, bao gồm các khóa về thẩm định thu nhập, định giá tài sản bảo đảm, phân tích báo cáo tài chính đơn giản và quản trị rủi ro theo Basel II. Tỷ lệ cán bộ tín dụng hoàn thành chứng chỉ đào tạo nội bộ của Vietcombank đạt 100% từ năm 2023, phản ánh nỗ lực nâng chuẩn năng lực chuyên môn. Ngoài ra, chi nhánh triển khai cơ chế “mentoring” với 8 cán bộ giỏi hướng dẫn 12 cán bộ mới, giúp giảm tỷ lệ sai sót nghiệp vụ còn 1,8% năm 2024 (so với 3,5% năm 2021). Tuy nhiên, áp lực xử lý bình quân 250–280 hồ sơ/người/năm khiến nhiều cán bộ chưa có đủ thời gian trau dồi kỹ năng mềm, dẫn đến chỉ số đánh giá “thấu hiểu – đồng cảm” thấp (2,93–3,49 điểm). Một số cán bộ vẫn lúng túng trong tư vấn phương án vay đặc thù hoặc xử lý các tình huống ngoài quy trình. Do đó, dù năng lực chuyên môn đã được </w:t>
      </w:r>
      <w:r w:rsidRPr="000D4A7E">
        <w:rPr>
          <w:lang w:val="de-DE"/>
        </w:rPr>
        <w:lastRenderedPageBreak/>
        <w:t>nâng cao rõ rệt, mức độ tiếp cận và chăm sóc khách hàng vẫn chưa thật sự đồng đều giữa các cán bộ.</w:t>
      </w:r>
    </w:p>
    <w:p w14:paraId="5B51A1FB" w14:textId="67EA5DDF" w:rsidR="001B3D80" w:rsidRDefault="001B3D80" w:rsidP="000D4A7E">
      <w:pPr>
        <w:pStyle w:val="Heading2"/>
        <w:rPr>
          <w:lang w:val="de-DE"/>
        </w:rPr>
      </w:pPr>
      <w:bookmarkStart w:id="200" w:name="_Toc215481371"/>
      <w:r w:rsidRPr="007C045D">
        <w:rPr>
          <w:lang w:val="de-DE"/>
        </w:rPr>
        <w:t>3.3. Thực trạng thực hiện giải pháp tăng cường chăm sóc khách hàng</w:t>
      </w:r>
      <w:bookmarkEnd w:id="200"/>
    </w:p>
    <w:p w14:paraId="25201F50" w14:textId="721ED951" w:rsidR="000D4A7E" w:rsidRPr="000D4A7E" w:rsidRDefault="000D4A7E" w:rsidP="000D4A7E">
      <w:pPr>
        <w:rPr>
          <w:lang w:val="de-DE"/>
        </w:rPr>
      </w:pPr>
      <w:r w:rsidRPr="000D4A7E">
        <w:rPr>
          <w:lang w:val="de-DE"/>
        </w:rPr>
        <w:t>Trong giai đoạn 2021–2025, chi nhánh đã triển khai hệ thống nhắc nợ tự động qua SMS và Zalo, giúp tỷ lệ khách hàng thanh toán đúng hạn tăng từ 92,3% năm 2021 lên 95,1% năm 2024. Các chương trình tri ân như “Khách hàng vàng”, “Khách hàng trả lương qua Vietcombank” được tổ chức thường niên, với hơn 1.200 khách hàng cá nhân tham gia mỗi năm. Nhân viên tín dụng thực hiện trung bình 3–4 cuộc gọi chủ động cho mỗi khách hàng trong suốt quá trình giải ngân và trả nợ nhằm hỗ trợ các vấn đề phát sinh. Tuy vậy, kết quả khảo sát cho thấy các tiêu chí “khách hàng cảm nhận được sự quan tâm” và “hỗ trợ linh hoạt trong khó khăn tài chính” chỉ đạt 3,07 và 2,93 điểm, phản ánh sự hạn chế trong cá nhân hóa dịch vụ. Quy định nội bộ chặt chẽ khiến chi nhánh khó xử lý linh hoạt các yêu cầu cơ cấu nợ, dẫn đến một bộ phận khách hàng chưa hài lòng dù hồ sơ vẫn được xử lý đúng quy định. Điều này cho thấy các hoạt động chăm sóc hiện nay vẫn thiên về thủ tục, chưa đáp ứng tốt nhu cầu giao tiếp – đồng hành ngày càng cao của khách hàng cá nhân.</w:t>
      </w:r>
    </w:p>
    <w:p w14:paraId="65BFFA9D" w14:textId="22FD678F" w:rsidR="001B3D80" w:rsidRPr="007C045D" w:rsidRDefault="001B3D80" w:rsidP="000D4A7E">
      <w:pPr>
        <w:pStyle w:val="Heading2"/>
        <w:rPr>
          <w:lang w:val="de-DE"/>
        </w:rPr>
      </w:pPr>
      <w:bookmarkStart w:id="201" w:name="_Toc215481372"/>
      <w:r w:rsidRPr="007C045D">
        <w:rPr>
          <w:lang w:val="de-DE"/>
        </w:rPr>
        <w:t>3.4. Thực trạng thực hiện giải pháp mở rộng hợp tác phát triển khách hàng cá nhân</w:t>
      </w:r>
      <w:bookmarkEnd w:id="201"/>
    </w:p>
    <w:p w14:paraId="16114E55" w14:textId="692D1E09" w:rsidR="00596F56" w:rsidRPr="000D4A7E" w:rsidRDefault="000D4A7E" w:rsidP="001B3D80">
      <w:pPr>
        <w:rPr>
          <w:szCs w:val="26"/>
          <w:lang w:val="de-DE"/>
        </w:rPr>
      </w:pPr>
      <w:r w:rsidRPr="000D4A7E">
        <w:rPr>
          <w:lang w:val="de-DE"/>
        </w:rPr>
        <w:t>Giai đoạn 2021–2025, Vietcombank Chương Dương đã ký kết hợp tác với 5 chủ đầu tư bất động sản lớn trên địa bàn như Ecohome, An Lạc Group, Hateco…, giúp nguồn khách hàng vay mua nhà tăng trưởng bình quân 12–15%/năm. Chi nhánh cũng mở rộng liên kết với 6 đại lý ô tô (Toyota Long Biên, Hyundai Gia Lâm…), đóng góp khoảng 180–220 khoản vay mỗi năm. Đối với khách hàng trả lương qua Vietcombank, chi nhánh đã hợp tác với hơn 30 doanh nghiệp trên địa bàn, mang lại hơn 4.500 khách hàng cá nhân tiềm năng trong giai đoạn 2021–2024. Tuy nhiên, sự cạnh tranh mạnh từ Techcombank, MB và VPBank khiến một số liên kết không duy trì được hiệu quả kỳ vọng, đặc biệt trong mảng vay tiêu dùng và vay mua ô tô. Một số chương trình hợp tác bị chậm triển khai do yêu cầu chứng minh dòng tiền và rủi ro tín dụng, khiến số lượng giải ngân chưa tăng tương xứng tiềm năng. Điều này cho thấy chi nhánh đã chủ động mở rộng mạng lưới hợp tác nhưng vẫn cần chiến lược khai thác sâu và đa dạng hóa kênh kết nối trong giai đoạn tiếp theo.</w:t>
      </w:r>
    </w:p>
    <w:p w14:paraId="675566EF" w14:textId="6ECFDFFA" w:rsidR="00D5448C" w:rsidRPr="007C045D" w:rsidRDefault="00EB24C6" w:rsidP="000D4A7E">
      <w:pPr>
        <w:pStyle w:val="Heading1"/>
        <w:rPr>
          <w:lang w:val="de-DE"/>
        </w:rPr>
      </w:pPr>
      <w:bookmarkStart w:id="202" w:name="_Toc178502670"/>
      <w:bookmarkStart w:id="203" w:name="_Toc215481373"/>
      <w:r w:rsidRPr="000D4A7E">
        <w:lastRenderedPageBreak/>
        <w:t>PHẦN</w:t>
      </w:r>
      <w:r w:rsidRPr="007C045D">
        <w:rPr>
          <w:lang w:val="de-DE"/>
        </w:rPr>
        <w:t xml:space="preserve"> 4. MỘT SỐ KHUYẾN NGHỊ ĐỀ XUẤT VÀ BÀI HỌC RÚT RA</w:t>
      </w:r>
      <w:bookmarkEnd w:id="202"/>
      <w:bookmarkEnd w:id="203"/>
    </w:p>
    <w:p w14:paraId="37D06DE3" w14:textId="58C6970A" w:rsidR="00EB24C6" w:rsidRDefault="00F93914" w:rsidP="000D4A7E">
      <w:pPr>
        <w:pStyle w:val="Heading2"/>
        <w:rPr>
          <w:lang w:val="de-DE"/>
        </w:rPr>
      </w:pPr>
      <w:bookmarkStart w:id="204" w:name="_Toc178502671"/>
      <w:bookmarkStart w:id="205" w:name="_Toc215481374"/>
      <w:r w:rsidRPr="007C045D">
        <w:rPr>
          <w:lang w:val="de-DE"/>
        </w:rPr>
        <w:t xml:space="preserve">4.1. Khuyến nghị đối với </w:t>
      </w:r>
      <w:r w:rsidR="001B3D80" w:rsidRPr="007C045D">
        <w:rPr>
          <w:lang w:val="de-DE"/>
        </w:rPr>
        <w:t>Vietcombank</w:t>
      </w:r>
      <w:r w:rsidR="005D5878" w:rsidRPr="007C045D">
        <w:rPr>
          <w:lang w:val="de-DE"/>
        </w:rPr>
        <w:t xml:space="preserve"> </w:t>
      </w:r>
      <w:r w:rsidR="00A316DE" w:rsidRPr="007C045D">
        <w:rPr>
          <w:lang w:val="de-DE"/>
        </w:rPr>
        <w:t xml:space="preserve">chi nhánh </w:t>
      </w:r>
      <w:r w:rsidR="001B3D80" w:rsidRPr="007C045D">
        <w:rPr>
          <w:lang w:val="de-DE"/>
        </w:rPr>
        <w:t>Chương Dương</w:t>
      </w:r>
      <w:bookmarkEnd w:id="204"/>
      <w:bookmarkEnd w:id="205"/>
    </w:p>
    <w:p w14:paraId="559D4EEC" w14:textId="74F35B70" w:rsidR="000D4A7E" w:rsidRDefault="000D4A7E" w:rsidP="000D4A7E">
      <w:pPr>
        <w:rPr>
          <w:lang w:val="de-DE"/>
        </w:rPr>
      </w:pPr>
      <w:r w:rsidRPr="000D4A7E">
        <w:rPr>
          <w:lang w:val="de-DE"/>
        </w:rPr>
        <w:t>Từ những hạn chế đã phân tích trong phần trước và kết quả thực hiện các giải pháp giai đoạn 2021–2025, Chi nhánh cần tiếp tục hoàn thiện hơn nữa công tác quản trị chất lượng dịch vụ cho vay KHCN nhằm nâng cao hiệu quả và sức cạnh tranh.</w:t>
      </w:r>
    </w:p>
    <w:p w14:paraId="3707D81E" w14:textId="19750FD8" w:rsidR="000D4A7E" w:rsidRDefault="000D4A7E" w:rsidP="000D4A7E">
      <w:pPr>
        <w:rPr>
          <w:lang w:val="de-DE"/>
        </w:rPr>
      </w:pPr>
      <w:r>
        <w:rPr>
          <w:lang w:val="de-DE"/>
        </w:rPr>
        <w:t xml:space="preserve">- </w:t>
      </w:r>
      <w:r w:rsidRPr="000D4A7E">
        <w:rPr>
          <w:lang w:val="de-DE"/>
        </w:rPr>
        <w:t>Chi nhánh cần rà soát lại các khâu mất thời gian, đặc biệt trong thẩm định tài sản bảo đảm và trao đổi liên phòng, nhằm tăng tính liên thông và giảm tối đa thời gian chờ của khách hàng. Đồng thời, tăng cường áp dụng checklist hồ sơ và tự động hóa bước tiếp nhận nhằm hạn chế sai sót phát sinh.</w:t>
      </w:r>
    </w:p>
    <w:p w14:paraId="3AED926F" w14:textId="21E0C35A" w:rsidR="000D4A7E" w:rsidRDefault="000D4A7E" w:rsidP="000D4A7E">
      <w:pPr>
        <w:rPr>
          <w:lang w:val="de-DE"/>
        </w:rPr>
      </w:pPr>
      <w:r>
        <w:rPr>
          <w:lang w:val="de-DE"/>
        </w:rPr>
        <w:t xml:space="preserve">- </w:t>
      </w:r>
      <w:r w:rsidRPr="000D4A7E">
        <w:rPr>
          <w:lang w:val="de-DE"/>
        </w:rPr>
        <w:t>Chi nhánh cần phân nhóm khách hàng theo mức độ rủi ro và thực hiện gọi điện – kiểm tra định kỳ đối với nhóm khách hàng có dòng tiền biến động mạnh. Bên cạnh đó, cần chủ động cảnh báo sớm và hỗ trợ tái cơ cấu kỳ hạn phù hợp để hạn chế chuyển nợ quá hạn và nợ xấu.</w:t>
      </w:r>
    </w:p>
    <w:p w14:paraId="46B317BB" w14:textId="45A08603" w:rsidR="000D4A7E" w:rsidRDefault="000D4A7E" w:rsidP="000D4A7E">
      <w:pPr>
        <w:rPr>
          <w:lang w:val="de-DE"/>
        </w:rPr>
      </w:pPr>
      <w:r>
        <w:rPr>
          <w:lang w:val="de-DE"/>
        </w:rPr>
        <w:t xml:space="preserve">- </w:t>
      </w:r>
      <w:r w:rsidRPr="000D4A7E">
        <w:rPr>
          <w:lang w:val="de-DE"/>
        </w:rPr>
        <w:t>Chi nhánh cần tổ chức các buổi đào tạo nội bộ về kỹ năng giao tiếp, kỹ năng tư vấn cá nhân hóa và xử lý tình huống để cải thiện trải nghiệm khách hàng. Ngoài ra, tăng cường cơ chế giám sát chất lượng phục vụ theo từng cán bộ nhằm đảm bảo tính nhất quán trong toàn bộ đội ngũ.</w:t>
      </w:r>
    </w:p>
    <w:p w14:paraId="3A420D23" w14:textId="14DCEA05" w:rsidR="000D4A7E" w:rsidRDefault="000D4A7E" w:rsidP="000D4A7E">
      <w:pPr>
        <w:rPr>
          <w:lang w:val="de-DE"/>
        </w:rPr>
      </w:pPr>
      <w:r>
        <w:rPr>
          <w:lang w:val="de-DE"/>
        </w:rPr>
        <w:t xml:space="preserve">- </w:t>
      </w:r>
      <w:r w:rsidRPr="000D4A7E">
        <w:rPr>
          <w:lang w:val="de-DE"/>
        </w:rPr>
        <w:t>Chi nhánh cần tối ưu quy trình đăng ký vay trực tuyến, hỗ trợ khách hàng tiếp cận thông tin khoản vay qua ứng dụng và bổ sung hướng dẫn rõ ràng tại quầy để khuyến khích sử dụng kênh số. Việc hỗ trợ khách hàng thao tác trên ứng dụng ngay tại chi nhánh sẽ giúp giảm tải cho kênh truyền thống và nâng cao sự hài lòng.</w:t>
      </w:r>
    </w:p>
    <w:p w14:paraId="7A0A7297" w14:textId="36A27B2F" w:rsidR="000D4A7E" w:rsidRPr="000D4A7E" w:rsidRDefault="000D4A7E" w:rsidP="000D4A7E">
      <w:pPr>
        <w:rPr>
          <w:lang w:val="de-DE"/>
        </w:rPr>
      </w:pPr>
      <w:r>
        <w:rPr>
          <w:lang w:val="de-DE"/>
        </w:rPr>
        <w:t xml:space="preserve">- </w:t>
      </w:r>
      <w:r w:rsidRPr="000D4A7E">
        <w:rPr>
          <w:lang w:val="de-DE"/>
        </w:rPr>
        <w:t>Chi nhánh cần tăng cường hoạt động chăm sóc khách hàng sau giải ngân, lắng nghe phản hồi và hỗ trợ kịp thời các trường hợp khó khăn tài chính. Việc duy trì kết nối thường xuyên giúp nâng cao khả năng thu hồi nợ, cải thiện tỷ lệ bao phủ và xây dựng mối quan hệ bền vững với khách hàng.</w:t>
      </w:r>
    </w:p>
    <w:p w14:paraId="521788BA" w14:textId="1A148CBA" w:rsidR="00040BE4" w:rsidRDefault="00040BE4" w:rsidP="000D4A7E">
      <w:pPr>
        <w:pStyle w:val="Heading2"/>
        <w:rPr>
          <w:lang w:val="de-DE"/>
        </w:rPr>
      </w:pPr>
      <w:bookmarkStart w:id="206" w:name="_Toc215481375"/>
      <w:r w:rsidRPr="007C045D">
        <w:rPr>
          <w:lang w:val="de-DE"/>
        </w:rPr>
        <w:t xml:space="preserve">4.2. Khuyến nghị </w:t>
      </w:r>
      <w:r w:rsidR="00E564D3" w:rsidRPr="007C045D">
        <w:rPr>
          <w:lang w:val="de-DE"/>
        </w:rPr>
        <w:t xml:space="preserve">đối với </w:t>
      </w:r>
      <w:r w:rsidR="001B3D80" w:rsidRPr="007C045D">
        <w:rPr>
          <w:lang w:val="de-DE"/>
        </w:rPr>
        <w:t>Vietcombank</w:t>
      </w:r>
      <w:r w:rsidR="00E564D3" w:rsidRPr="007C045D">
        <w:rPr>
          <w:lang w:val="de-DE"/>
        </w:rPr>
        <w:t xml:space="preserve"> Hội sở</w:t>
      </w:r>
      <w:bookmarkEnd w:id="206"/>
    </w:p>
    <w:p w14:paraId="2167859A" w14:textId="361F4F3F" w:rsidR="000D4A7E" w:rsidRPr="000D4A7E" w:rsidRDefault="000D4A7E" w:rsidP="000D4A7E">
      <w:pPr>
        <w:rPr>
          <w:lang w:val="de-DE"/>
        </w:rPr>
      </w:pPr>
      <w:r w:rsidRPr="000D4A7E">
        <w:rPr>
          <w:lang w:val="de-DE"/>
        </w:rPr>
        <w:t xml:space="preserve">Vietcombank Hội sở cần tiếp tục hoàn thiện khung chính sách tín dụng bán lẻ theo hướng linh hoạt hơn, đặc biệt trong các quy định về tái cơ cấu nợ và hỗ trợ khách hàng gặp khó khăn nhằm tạo điều kiện cho chi nhánh nâng cao chất lượng phục vụ. Đồng thời, Hội sở cần đẩy nhanh tiến độ số hóa quy trình cho vay, đầu tư thêm các công cụ định danh điện tử, thu thập dữ liệu thu nhập và chấm điểm tín dụng tự động </w:t>
      </w:r>
      <w:r w:rsidRPr="000D4A7E">
        <w:rPr>
          <w:lang w:val="de-DE"/>
        </w:rPr>
        <w:lastRenderedPageBreak/>
        <w:t>để giảm thời gian thẩm định và giải ngân cho toàn hệ thống. Bên cạnh đó, Hội sở cần tăng cường mở rộng các chương trình đào tạo chuyên sâu và kỹ năng mềm cho cán bộ tín dụng nhằm hỗ trợ chi nhánh cải thiện các nhóm tiêu chí bị đánh giá thấp như khả năng đáp ứng và sự đồng cảm của khách hàng. Ngoài ra, Hội sở cần xem xét điều chỉnh cơ chế phân bổ hạn mức và tỷ lệ trích lập dự phòng phù hợp hơn với rủi ro thực tế của từng chi nhánh, giúp Vietcombank Chương Dương nâng cao tỷ lệ bao phủ nợ xấu và củng cố nền tảng an toàn tín dụng.</w:t>
      </w:r>
    </w:p>
    <w:p w14:paraId="5319A5CC" w14:textId="1046E0ED" w:rsidR="00E564D3" w:rsidRDefault="00E564D3" w:rsidP="000D4A7E">
      <w:pPr>
        <w:pStyle w:val="Heading2"/>
        <w:rPr>
          <w:lang w:val="de-DE"/>
        </w:rPr>
      </w:pPr>
      <w:bookmarkStart w:id="207" w:name="_Toc215481376"/>
      <w:r w:rsidRPr="007C045D">
        <w:rPr>
          <w:lang w:val="de-DE"/>
        </w:rPr>
        <w:t>4.3. Khuyến nghị đối với NHNN Việt Nam</w:t>
      </w:r>
      <w:bookmarkEnd w:id="207"/>
    </w:p>
    <w:p w14:paraId="0A2F9C5F" w14:textId="486B534E" w:rsidR="000D4A7E" w:rsidRPr="008E0E72" w:rsidRDefault="008E0E72" w:rsidP="000D4A7E">
      <w:pPr>
        <w:rPr>
          <w:lang w:val="de-DE"/>
        </w:rPr>
      </w:pPr>
      <w:r w:rsidRPr="008E0E72">
        <w:rPr>
          <w:lang w:val="de-DE"/>
        </w:rPr>
        <w:t xml:space="preserve">Ngân hàng Nhà nước Việt Nam cần tiếp tục hoàn thiện hành lang pháp lý đối với hoạt động cho vay bán lẻ, đặc biệt là các quy định liên quan đến định giá tài sản bảo đảm, phân loại nợ và cơ chế hỗ trợ khách hàng gặp khó khăn, nhằm tạo điều kiện cho các chi nhánh thương mại vận hành linh hoạt hơn. Đồng thời, NHNN nên đẩy mạnh triển khai cơ sở dữ liệu tín dụng quốc gia (CIC) theo hướng cập nhật theo thời gian thực, giúp các chi nhánh như Vietcombank Chương Dương giảm thiểu rủi ro trong khâu thẩm định và giám sát khách hàng vay. Ngoài ra, việc ban hành các chính sách hỗ trợ thị trường và ổn định vĩ mô, đặc biệt trong giai đoạn kinh tế biến động, sẽ góp phần giảm áp lực lên nhóm khách hàng cá nhân và cải thiện chất lượng tín dụng toàn hệ thống. </w:t>
      </w:r>
    </w:p>
    <w:p w14:paraId="5C20E7F5" w14:textId="5039CE08" w:rsidR="002E2F3D" w:rsidRDefault="002E2F3D" w:rsidP="000D4A7E">
      <w:pPr>
        <w:pStyle w:val="Heading2"/>
        <w:rPr>
          <w:lang w:val="vi-VN"/>
        </w:rPr>
      </w:pPr>
      <w:bookmarkStart w:id="208" w:name="_Toc178502674"/>
      <w:bookmarkStart w:id="209" w:name="_Hlk118914374"/>
      <w:bookmarkStart w:id="210" w:name="_Toc215481377"/>
      <w:r w:rsidRPr="007C045D">
        <w:rPr>
          <w:lang w:val="vi-VN"/>
        </w:rPr>
        <w:t>4.</w:t>
      </w:r>
      <w:r w:rsidR="00E564D3" w:rsidRPr="007C045D">
        <w:rPr>
          <w:lang w:val="de-DE"/>
        </w:rPr>
        <w:t>4</w:t>
      </w:r>
      <w:r w:rsidRPr="007C045D">
        <w:rPr>
          <w:lang w:val="vi-VN"/>
        </w:rPr>
        <w:t>. Bài học rút ra</w:t>
      </w:r>
      <w:bookmarkEnd w:id="208"/>
      <w:bookmarkEnd w:id="210"/>
    </w:p>
    <w:p w14:paraId="54A1F9AC" w14:textId="6F6D6A8A" w:rsidR="008E0E72" w:rsidRPr="008E0E72" w:rsidRDefault="008E0E72" w:rsidP="008E0E72">
      <w:pPr>
        <w:rPr>
          <w:lang w:val="vi-VN"/>
        </w:rPr>
      </w:pPr>
      <w:r w:rsidRPr="008E0E72">
        <w:rPr>
          <w:lang w:val="vi-VN"/>
        </w:rPr>
        <w:t>Từ quá trình nghiên cứu và đánh giá thực trạng chất lượng dịch vụ cho vay KHCN tại Vietcombank Chi nhánh Chương Dương, có thể rút ra bài học quan trọng rằng việc duy trì chất lượng tín dụng ổn định cần đi đôi với cải thiện trải nghiệm khách hàng và tối ưu hóa quy trình phục vụ. Bên cạnh các kết quả đạt được, những hạn chế về khả năng đáp ứng, sự đồng cảm và mức độ bao phủ nợ xấu cho thấy chi nhánh cần chú trọng hơn đến yếu tố con người và hệ thống công nghệ. Đồng thời, bài học từ việc triển khai các giải pháp giai đoạn 2021–2025 khẳng định rằng chỉ những biện pháp có tính thực tiễn cao, gắn với nhu cầu khách hàng, mới đem lại hiệu quả bền vững. Từ đó, chi nhánh cần tiếp tục nâng cao năng lực cán bộ, đẩy mạnh số hóa và hoàn thiện cơ chế kiểm soát rủi ro để đáp ứng tốt hơn yêu cầu của hoạt động tín dụng bán lẻ trong bối cảnh cạnh tranh ngày càng gay gắt.</w:t>
      </w:r>
    </w:p>
    <w:p w14:paraId="35E2934D" w14:textId="77777777" w:rsidR="000D4A7E" w:rsidRDefault="000D4A7E" w:rsidP="00B436DC">
      <w:pPr>
        <w:rPr>
          <w:lang w:val="de-DE"/>
        </w:rPr>
      </w:pPr>
      <w:bookmarkStart w:id="211" w:name="_Toc178502675"/>
      <w:bookmarkEnd w:id="209"/>
    </w:p>
    <w:p w14:paraId="5F8EABCC" w14:textId="534269D3" w:rsidR="008E0E72" w:rsidRPr="008E0E72" w:rsidRDefault="008E0E72" w:rsidP="008E0E72">
      <w:pPr>
        <w:rPr>
          <w:lang w:val="de-DE"/>
        </w:rPr>
        <w:sectPr w:rsidR="008E0E72" w:rsidRPr="008E0E72" w:rsidSect="000D4A7E">
          <w:pgSz w:w="11907" w:h="16840" w:code="9"/>
          <w:pgMar w:top="1418" w:right="1134" w:bottom="1418" w:left="1985" w:header="567" w:footer="720" w:gutter="0"/>
          <w:cols w:space="720"/>
          <w:docGrid w:linePitch="360"/>
        </w:sectPr>
      </w:pPr>
    </w:p>
    <w:p w14:paraId="18290F9E" w14:textId="352E2975" w:rsidR="00563FDD" w:rsidRDefault="00563FDD" w:rsidP="00FB6203">
      <w:pPr>
        <w:pStyle w:val="Heading1"/>
        <w:rPr>
          <w:lang w:val="de-DE"/>
        </w:rPr>
      </w:pPr>
      <w:bookmarkStart w:id="212" w:name="_Toc215481378"/>
      <w:r w:rsidRPr="007C045D">
        <w:rPr>
          <w:lang w:val="de-DE"/>
        </w:rPr>
        <w:lastRenderedPageBreak/>
        <w:t>KẾT LUẬN</w:t>
      </w:r>
      <w:bookmarkEnd w:id="211"/>
      <w:bookmarkEnd w:id="212"/>
    </w:p>
    <w:p w14:paraId="46F94073" w14:textId="268C3AEB" w:rsidR="00554D42" w:rsidRDefault="00554D42" w:rsidP="00554D42">
      <w:pPr>
        <w:rPr>
          <w:lang w:val="de-DE"/>
        </w:rPr>
      </w:pPr>
      <w:r w:rsidRPr="00554D42">
        <w:rPr>
          <w:lang w:val="de-DE"/>
        </w:rPr>
        <w:t>Trong bối cảnh hoạt động tín dụng bán lẻ ngày càng giữ vai trò trọng yếu đối với sự tăng trưởng bền vững của các ngân hàng thương mại, việc đánh giá chất lượng dịch vụ cho vay KHCN tại Vietcombank Chi nhánh Chương Dương có ý nghĩa quan trọng nhằm phản ánh đúng thực trạng và định hướng quản trị. Các kết quả phân tích cho thấy chi nhánh đã đạt được nhiều thành tựu nổi bật như kiểm soát tốt nợ xấu, duy trì tỷ trọng lớn các khoản vay có tài sản bảo đảm và xây dựng hình ảnh chuyên nghiệp trong phục vụ khách hàng. Đồng thời, các tiêu chí SERVPERF cũng phản ánh sự hài lòng tương đối cao ở các nhóm tin cậy, năng lực phục vụ và phương tiện hữu hình, qua đó khẳng định uy tín thương hiệu Vietcombank trong phân khúc khách hàng cá nhân. Tuy nhiên, những vấn đề về khả năng đáp ứng, sự đồng cảm và xu hướng gia tăng rủi ro tín dụng cho thấy vẫn còn những thách thức mà chi nhánh cần giải quyết trong thời gian tới.</w:t>
      </w:r>
    </w:p>
    <w:p w14:paraId="6CBD040A" w14:textId="275A5939" w:rsidR="00554D42" w:rsidRPr="00554D42" w:rsidRDefault="00554D42" w:rsidP="00554D42">
      <w:pPr>
        <w:rPr>
          <w:lang w:val="de-DE"/>
        </w:rPr>
      </w:pPr>
      <w:r w:rsidRPr="00554D42">
        <w:rPr>
          <w:lang w:val="de-DE"/>
        </w:rPr>
        <w:t>Trên cơ sở nhận diện hạn chế và nguyên nhân, báo cáo đã đề xuất nhiều giải pháp và khuyến nghị nhằm nâng cao chất lượng dịch vụ cho vay KHCN theo hướng khả thi, phù hợp với thẩm quyền của chi nhánh và bối cảnh hoạt động giai đoạn 202</w:t>
      </w:r>
      <w:r w:rsidR="00142037">
        <w:rPr>
          <w:lang w:val="de-DE"/>
        </w:rPr>
        <w:t>6</w:t>
      </w:r>
      <w:r w:rsidRPr="00554D42">
        <w:rPr>
          <w:lang w:val="de-DE"/>
        </w:rPr>
        <w:t>–2030. Các giải pháp nhấn mạnh việc tối ưu hóa quy trình, tăng cường năng lực cán bộ, nâng cao trải nghiệm khách hàng, ứng dụng công nghệ và kiểm soát rủi ro chặt chẽ hơn. Việc triển khai hiệu quả các giải pháp này không chỉ giúp cải thiện chất lượng dịch vụ mà còn góp phần nâng cao năng lực cạnh tranh của Vietcombank Chi nhánh Chương Dương trong bối cảnh thị trường tín dụng bán lẻ ngày càng cạnh tranh. Tổng thể, báo cáo khẳng định rằng nâng cao chất lượng dịch vụ cho vay KHCN là nhiệm vụ mang tính chiến lược, đòi hỏi sự phối hợp đồng bộ giữa chi nhánh, hội sở và các cơ quan quản lý nhằm đảm bảo tăng trưởng tín dụng an toàn, hiệu quả và bền vững.</w:t>
      </w:r>
    </w:p>
    <w:p w14:paraId="7A31FDE7" w14:textId="77777777" w:rsidR="00554D42" w:rsidRPr="00554D42" w:rsidRDefault="00554D42" w:rsidP="00554D42">
      <w:pPr>
        <w:rPr>
          <w:lang w:val="de-DE"/>
        </w:rPr>
      </w:pPr>
    </w:p>
    <w:p w14:paraId="190707A8" w14:textId="77777777" w:rsidR="008E0E72" w:rsidRPr="008E0E72" w:rsidRDefault="008E0E72" w:rsidP="008E0E72">
      <w:pPr>
        <w:rPr>
          <w:lang w:val="de-DE"/>
        </w:rPr>
      </w:pPr>
    </w:p>
    <w:p w14:paraId="7F618F4A" w14:textId="77777777" w:rsidR="000D4A7E" w:rsidRDefault="000D4A7E" w:rsidP="00563FDD">
      <w:pPr>
        <w:pStyle w:val="Heading1"/>
        <w:rPr>
          <w:lang w:val="de-DE"/>
        </w:rPr>
        <w:sectPr w:rsidR="000D4A7E" w:rsidSect="000D4A7E">
          <w:pgSz w:w="11907" w:h="16840" w:code="9"/>
          <w:pgMar w:top="1418" w:right="1134" w:bottom="1418" w:left="1985" w:header="567" w:footer="720" w:gutter="0"/>
          <w:cols w:space="720"/>
          <w:docGrid w:linePitch="360"/>
        </w:sectPr>
      </w:pPr>
      <w:bookmarkStart w:id="213" w:name="_Toc178502676"/>
    </w:p>
    <w:p w14:paraId="6A62E1AA" w14:textId="13A6F5FC" w:rsidR="00563FDD" w:rsidRPr="007C045D" w:rsidRDefault="00563FDD" w:rsidP="00563FDD">
      <w:pPr>
        <w:pStyle w:val="Heading1"/>
        <w:rPr>
          <w:lang w:val="de-DE"/>
        </w:rPr>
      </w:pPr>
      <w:bookmarkStart w:id="214" w:name="_Toc215481379"/>
      <w:r w:rsidRPr="007C045D">
        <w:rPr>
          <w:lang w:val="de-DE"/>
        </w:rPr>
        <w:lastRenderedPageBreak/>
        <w:t>TÀI LIỆU THAM KHẢO</w:t>
      </w:r>
      <w:bookmarkEnd w:id="213"/>
      <w:bookmarkEnd w:id="214"/>
    </w:p>
    <w:p w14:paraId="370C8FD4" w14:textId="77777777" w:rsidR="005F7811" w:rsidRPr="007C045D" w:rsidRDefault="005F7811" w:rsidP="005F7811">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7C045D">
        <w:rPr>
          <w:sz w:val="26"/>
          <w:szCs w:val="26"/>
          <w:shd w:val="clear" w:color="auto" w:fill="FFFFFF"/>
          <w:lang w:val="de-DE"/>
        </w:rPr>
        <w:t xml:space="preserve">Trần Việt Dũng &amp; TS. Phan Anh (2021), </w:t>
      </w:r>
      <w:r w:rsidRPr="007C045D">
        <w:rPr>
          <w:i/>
          <w:iCs/>
          <w:sz w:val="26"/>
          <w:szCs w:val="26"/>
          <w:shd w:val="clear" w:color="auto" w:fill="FFFFFF"/>
          <w:lang w:val="de-DE"/>
        </w:rPr>
        <w:t>Sách chuyên khảo Kỷ luật thị trường ngân hàng: Từ khuyến nghị Basel II đến thực tiễn tại Việt Nam.</w:t>
      </w:r>
      <w:r w:rsidRPr="007C045D">
        <w:rPr>
          <w:sz w:val="26"/>
          <w:szCs w:val="26"/>
          <w:shd w:val="clear" w:color="auto" w:fill="FFFFFF"/>
          <w:lang w:val="de-DE"/>
        </w:rPr>
        <w:t xml:space="preserve"> </w:t>
      </w:r>
      <w:r w:rsidRPr="007C045D">
        <w:rPr>
          <w:sz w:val="26"/>
          <w:szCs w:val="26"/>
          <w:lang w:val="de-DE"/>
        </w:rPr>
        <w:t>Nxb. Lao động – xã hội</w:t>
      </w:r>
    </w:p>
    <w:p w14:paraId="09D84228" w14:textId="77777777" w:rsidR="00A917B8" w:rsidRPr="007C045D" w:rsidRDefault="00A917B8" w:rsidP="00A917B8">
      <w:pPr>
        <w:pStyle w:val="ListParagraph"/>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7C045D">
        <w:rPr>
          <w:sz w:val="26"/>
          <w:szCs w:val="26"/>
          <w:lang w:val="de-DE"/>
        </w:rPr>
        <w:t xml:space="preserve">Phan Thị Thu Hà (2024), </w:t>
      </w:r>
      <w:r w:rsidRPr="007C045D">
        <w:rPr>
          <w:i/>
          <w:sz w:val="26"/>
          <w:szCs w:val="26"/>
          <w:lang w:val="de-DE"/>
        </w:rPr>
        <w:t>Ngân hàng Thương mại,</w:t>
      </w:r>
      <w:r w:rsidRPr="007C045D">
        <w:rPr>
          <w:sz w:val="26"/>
          <w:szCs w:val="26"/>
          <w:lang w:val="de-DE"/>
        </w:rPr>
        <w:t xml:space="preserve"> Nhà xuất bản Đại học Kinh tế Quốc Dân, Hà Nội.</w:t>
      </w:r>
    </w:p>
    <w:p w14:paraId="465811FC" w14:textId="77777777" w:rsidR="005F7811" w:rsidRPr="007C045D" w:rsidRDefault="005F7811" w:rsidP="005F7811">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7C045D">
        <w:rPr>
          <w:sz w:val="26"/>
          <w:szCs w:val="26"/>
          <w:shd w:val="clear" w:color="auto" w:fill="FFFFFF"/>
          <w:lang w:val="de-DE"/>
        </w:rPr>
        <w:t xml:space="preserve">Nguyễn Thị Việt Hà (2022), </w:t>
      </w:r>
      <w:r w:rsidRPr="007C045D">
        <w:rPr>
          <w:i/>
          <w:iCs/>
          <w:sz w:val="26"/>
          <w:szCs w:val="26"/>
          <w:shd w:val="clear" w:color="auto" w:fill="FFFFFF"/>
          <w:lang w:val="de-DE"/>
        </w:rPr>
        <w:t>Sách chuyên khảo Đổi mới sáng tạo trong ngân hàng thương mại</w:t>
      </w:r>
      <w:r w:rsidRPr="007C045D">
        <w:rPr>
          <w:sz w:val="26"/>
          <w:szCs w:val="26"/>
          <w:shd w:val="clear" w:color="auto" w:fill="FFFFFF"/>
          <w:lang w:val="de-DE"/>
        </w:rPr>
        <w:t xml:space="preserve">, </w:t>
      </w:r>
      <w:r w:rsidRPr="007C045D">
        <w:rPr>
          <w:sz w:val="26"/>
          <w:szCs w:val="26"/>
          <w:lang w:val="de-DE"/>
        </w:rPr>
        <w:t>Nxb. Lao động – xã hội</w:t>
      </w:r>
    </w:p>
    <w:p w14:paraId="2C4D91CF" w14:textId="77777777" w:rsidR="005F7811" w:rsidRDefault="005F7811" w:rsidP="005F7811">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7C045D">
        <w:rPr>
          <w:sz w:val="26"/>
          <w:szCs w:val="26"/>
          <w:lang w:val="de-DE"/>
        </w:rPr>
        <w:t xml:space="preserve">Đỗ Kim Hảo và Nguyễn Thùy Dương (2025), </w:t>
      </w:r>
      <w:r w:rsidRPr="007C045D">
        <w:rPr>
          <w:i/>
          <w:iCs/>
          <w:sz w:val="26"/>
          <w:szCs w:val="26"/>
          <w:lang w:val="de-DE"/>
        </w:rPr>
        <w:t>Giáo trình Quản trị ngân hàng,</w:t>
      </w:r>
      <w:r w:rsidRPr="007C045D">
        <w:rPr>
          <w:sz w:val="26"/>
          <w:szCs w:val="26"/>
          <w:lang w:val="de-DE"/>
        </w:rPr>
        <w:t xml:space="preserve"> Nxb. Công An Nhân dân.</w:t>
      </w:r>
    </w:p>
    <w:p w14:paraId="486E9DC5" w14:textId="77777777" w:rsidR="00A917B8" w:rsidRPr="007C045D" w:rsidRDefault="00A917B8" w:rsidP="00A917B8">
      <w:pPr>
        <w:pStyle w:val="ListParagraph"/>
        <w:numPr>
          <w:ilvl w:val="0"/>
          <w:numId w:val="47"/>
        </w:numPr>
        <w:tabs>
          <w:tab w:val="left" w:pos="1276"/>
        </w:tabs>
        <w:ind w:left="0" w:firstLine="720"/>
        <w:rPr>
          <w:sz w:val="26"/>
          <w:szCs w:val="26"/>
          <w:lang w:val="de-DE"/>
        </w:rPr>
      </w:pPr>
      <w:r w:rsidRPr="007C045D">
        <w:rPr>
          <w:sz w:val="26"/>
          <w:szCs w:val="26"/>
          <w:lang w:val="de-DE"/>
        </w:rPr>
        <w:t>Trầm Thị Xuân Hương và Hoàng Minh Ngọc (2020), Giáo trình ngân hàng thương mại</w:t>
      </w:r>
    </w:p>
    <w:p w14:paraId="56A772F8" w14:textId="77777777" w:rsidR="00A917B8" w:rsidRPr="007C045D" w:rsidRDefault="00A917B8" w:rsidP="00A917B8">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7C045D">
        <w:rPr>
          <w:sz w:val="26"/>
          <w:szCs w:val="26"/>
          <w:lang w:val="de-DE"/>
        </w:rPr>
        <w:t xml:space="preserve">Tô Ngọc Hưng (2022), </w:t>
      </w:r>
      <w:r w:rsidRPr="007C045D">
        <w:rPr>
          <w:i/>
          <w:sz w:val="26"/>
          <w:szCs w:val="26"/>
          <w:lang w:val="de-DE"/>
        </w:rPr>
        <w:t>Giáo trình tín dụng ngân hàng,</w:t>
      </w:r>
      <w:r w:rsidRPr="007C045D">
        <w:rPr>
          <w:sz w:val="26"/>
          <w:szCs w:val="26"/>
          <w:lang w:val="de-DE"/>
        </w:rPr>
        <w:t xml:space="preserve"> Nxb. Lao động.</w:t>
      </w:r>
    </w:p>
    <w:p w14:paraId="6EA747D3" w14:textId="77777777" w:rsidR="005F7811" w:rsidRPr="007C045D" w:rsidRDefault="005F7811" w:rsidP="005F7811">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7C045D">
        <w:rPr>
          <w:sz w:val="26"/>
          <w:szCs w:val="26"/>
          <w:shd w:val="clear" w:color="auto" w:fill="FFFFFF"/>
          <w:lang w:val="de-DE"/>
        </w:rPr>
        <w:t xml:space="preserve">Nguyễn Văn Thủy (2021), </w:t>
      </w:r>
      <w:r w:rsidRPr="007C045D">
        <w:rPr>
          <w:i/>
          <w:iCs/>
          <w:sz w:val="26"/>
          <w:szCs w:val="26"/>
          <w:shd w:val="clear" w:color="auto" w:fill="FFFFFF"/>
          <w:lang w:val="de-DE"/>
        </w:rPr>
        <w:t>Sách chuyên khảo Quản trị quan hệ khách hàng trong các ngân hàng thương mại Việt Nam.</w:t>
      </w:r>
      <w:r w:rsidRPr="007C045D">
        <w:rPr>
          <w:sz w:val="26"/>
          <w:szCs w:val="26"/>
          <w:shd w:val="clear" w:color="auto" w:fill="FFFFFF"/>
          <w:lang w:val="de-DE"/>
        </w:rPr>
        <w:t xml:space="preserve"> </w:t>
      </w:r>
      <w:r w:rsidRPr="007C045D">
        <w:rPr>
          <w:sz w:val="26"/>
          <w:szCs w:val="26"/>
          <w:lang w:val="de-DE"/>
        </w:rPr>
        <w:t>Nxb. Lao động – xã hội</w:t>
      </w:r>
    </w:p>
    <w:p w14:paraId="2250A1C8" w14:textId="77777777" w:rsidR="0009348E" w:rsidRPr="007C045D" w:rsidRDefault="0009348E" w:rsidP="0009348E">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7C045D">
        <w:rPr>
          <w:sz w:val="26"/>
          <w:szCs w:val="26"/>
          <w:lang w:val="de-DE"/>
        </w:rPr>
        <w:t xml:space="preserve">Lê Hải Trung (2024), </w:t>
      </w:r>
      <w:r w:rsidRPr="007C045D">
        <w:rPr>
          <w:i/>
          <w:iCs/>
          <w:sz w:val="26"/>
          <w:szCs w:val="26"/>
          <w:lang w:val="de-DE"/>
        </w:rPr>
        <w:t xml:space="preserve">Giáo trình </w:t>
      </w:r>
      <w:r w:rsidRPr="007C045D">
        <w:rPr>
          <w:i/>
          <w:iCs/>
          <w:sz w:val="26"/>
          <w:szCs w:val="26"/>
          <w:shd w:val="clear" w:color="auto" w:fill="FFFFFF"/>
          <w:lang w:val="de-DE"/>
        </w:rPr>
        <w:t>Ngân hàng thương mại,</w:t>
      </w:r>
      <w:r w:rsidRPr="007C045D">
        <w:rPr>
          <w:sz w:val="26"/>
          <w:szCs w:val="26"/>
          <w:lang w:val="de-DE"/>
        </w:rPr>
        <w:t xml:space="preserve"> Nxb. Lao động – xã hội</w:t>
      </w:r>
    </w:p>
    <w:p w14:paraId="0A5B2D8E" w14:textId="77777777" w:rsidR="0009348E" w:rsidRPr="007C045D" w:rsidRDefault="0009348E" w:rsidP="0009348E">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sz w:val="26"/>
          <w:szCs w:val="26"/>
          <w:lang w:val="de-DE"/>
        </w:rPr>
      </w:pPr>
      <w:r w:rsidRPr="007C045D">
        <w:rPr>
          <w:sz w:val="26"/>
          <w:szCs w:val="26"/>
          <w:shd w:val="clear" w:color="auto" w:fill="FFFFFF"/>
          <w:lang w:val="de-DE"/>
        </w:rPr>
        <w:t xml:space="preserve">Nguyễn Tường Vân &amp; Lê Văn Hinh (2021), </w:t>
      </w:r>
      <w:r w:rsidRPr="007C045D">
        <w:rPr>
          <w:i/>
          <w:iCs/>
          <w:sz w:val="26"/>
          <w:szCs w:val="26"/>
          <w:shd w:val="clear" w:color="auto" w:fill="FFFFFF"/>
          <w:lang w:val="de-DE"/>
        </w:rPr>
        <w:t>Giáo trình  Ngân hàng số,</w:t>
      </w:r>
      <w:r w:rsidRPr="007C045D">
        <w:rPr>
          <w:sz w:val="26"/>
          <w:szCs w:val="26"/>
          <w:shd w:val="clear" w:color="auto" w:fill="FFFFFF"/>
          <w:lang w:val="de-DE"/>
        </w:rPr>
        <w:t xml:space="preserve"> </w:t>
      </w:r>
      <w:r w:rsidRPr="007C045D">
        <w:rPr>
          <w:sz w:val="26"/>
          <w:szCs w:val="26"/>
          <w:lang w:val="de-DE"/>
        </w:rPr>
        <w:t>Nxb. Lao động – xã hội</w:t>
      </w:r>
    </w:p>
    <w:p w14:paraId="28302ECF" w14:textId="77777777" w:rsidR="005F7811" w:rsidRPr="007C045D" w:rsidRDefault="005F7811" w:rsidP="005F7811">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i/>
          <w:iCs/>
          <w:sz w:val="26"/>
          <w:szCs w:val="26"/>
          <w:lang w:val="de-DE"/>
        </w:rPr>
      </w:pPr>
      <w:r w:rsidRPr="007C045D">
        <w:rPr>
          <w:sz w:val="26"/>
          <w:szCs w:val="26"/>
          <w:lang w:val="de-DE"/>
        </w:rPr>
        <w:t xml:space="preserve">Vietcombank chi nhánh Chương Dương (2022), </w:t>
      </w:r>
      <w:r w:rsidRPr="007C045D">
        <w:rPr>
          <w:i/>
          <w:iCs/>
          <w:sz w:val="26"/>
          <w:szCs w:val="26"/>
          <w:lang w:val="de-DE"/>
        </w:rPr>
        <w:t>Báo cáo tổng kết hoạt động kinh doanh năm 2022.</w:t>
      </w:r>
    </w:p>
    <w:p w14:paraId="5B808D18" w14:textId="77777777" w:rsidR="005F7811" w:rsidRPr="007C045D" w:rsidRDefault="005F7811" w:rsidP="005F7811">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i/>
          <w:iCs/>
          <w:sz w:val="26"/>
          <w:szCs w:val="26"/>
          <w:lang w:val="de-DE"/>
        </w:rPr>
      </w:pPr>
      <w:r w:rsidRPr="007C045D">
        <w:rPr>
          <w:sz w:val="26"/>
          <w:szCs w:val="26"/>
          <w:lang w:val="de-DE"/>
        </w:rPr>
        <w:t xml:space="preserve">Vietcombank chi nhánh Chương Dương (2021), </w:t>
      </w:r>
      <w:r w:rsidRPr="007C045D">
        <w:rPr>
          <w:i/>
          <w:iCs/>
          <w:sz w:val="26"/>
          <w:szCs w:val="26"/>
          <w:lang w:val="de-DE"/>
        </w:rPr>
        <w:t>Báo cáo tổng kết hoạt động kinh doanh năm 2021.</w:t>
      </w:r>
    </w:p>
    <w:p w14:paraId="6DB1C003" w14:textId="77777777" w:rsidR="005F7811" w:rsidRPr="007C045D" w:rsidRDefault="005F7811" w:rsidP="005F7811">
      <w:pPr>
        <w:pStyle w:val="ListParagraph"/>
        <w:widowControl w:val="0"/>
        <w:numPr>
          <w:ilvl w:val="0"/>
          <w:numId w:val="47"/>
        </w:numPr>
        <w:pBdr>
          <w:top w:val="nil"/>
          <w:left w:val="nil"/>
          <w:bottom w:val="nil"/>
          <w:right w:val="nil"/>
          <w:between w:val="nil"/>
        </w:pBdr>
        <w:tabs>
          <w:tab w:val="left" w:pos="426"/>
          <w:tab w:val="left" w:pos="709"/>
          <w:tab w:val="left" w:pos="1134"/>
          <w:tab w:val="left" w:pos="1276"/>
        </w:tabs>
        <w:ind w:left="0" w:firstLine="720"/>
        <w:rPr>
          <w:i/>
          <w:iCs/>
          <w:sz w:val="26"/>
          <w:szCs w:val="26"/>
          <w:lang w:val="de-DE"/>
        </w:rPr>
      </w:pPr>
      <w:r w:rsidRPr="007C045D">
        <w:rPr>
          <w:sz w:val="26"/>
          <w:szCs w:val="26"/>
          <w:lang w:val="de-DE"/>
        </w:rPr>
        <w:t xml:space="preserve">Vietcombank chi nhánh Chương Dương (2024), </w:t>
      </w:r>
      <w:r w:rsidRPr="007C045D">
        <w:rPr>
          <w:i/>
          <w:iCs/>
          <w:sz w:val="26"/>
          <w:szCs w:val="26"/>
          <w:lang w:val="de-DE"/>
        </w:rPr>
        <w:t>Báo cáo tổng kết hoạt động kinh doanh năm 2024.</w:t>
      </w:r>
    </w:p>
    <w:p w14:paraId="43F4690F" w14:textId="749BBB4F" w:rsidR="00B140A4" w:rsidRDefault="00B140A4" w:rsidP="00B140A4">
      <w:pPr>
        <w:widowControl w:val="0"/>
        <w:pBdr>
          <w:top w:val="nil"/>
          <w:left w:val="nil"/>
          <w:bottom w:val="nil"/>
          <w:right w:val="nil"/>
          <w:between w:val="nil"/>
        </w:pBdr>
        <w:tabs>
          <w:tab w:val="left" w:pos="426"/>
          <w:tab w:val="left" w:pos="709"/>
          <w:tab w:val="left" w:pos="1134"/>
          <w:tab w:val="left" w:pos="1276"/>
        </w:tabs>
        <w:rPr>
          <w:szCs w:val="26"/>
          <w:lang w:val="de-DE"/>
        </w:rPr>
      </w:pPr>
    </w:p>
    <w:p w14:paraId="2B34CFF2" w14:textId="77777777" w:rsidR="00B140A4" w:rsidRDefault="00B140A4" w:rsidP="00B140A4">
      <w:pPr>
        <w:widowControl w:val="0"/>
        <w:pBdr>
          <w:top w:val="nil"/>
          <w:left w:val="nil"/>
          <w:bottom w:val="nil"/>
          <w:right w:val="nil"/>
          <w:between w:val="nil"/>
        </w:pBdr>
        <w:tabs>
          <w:tab w:val="left" w:pos="426"/>
          <w:tab w:val="left" w:pos="709"/>
          <w:tab w:val="left" w:pos="1134"/>
          <w:tab w:val="left" w:pos="1276"/>
        </w:tabs>
        <w:rPr>
          <w:szCs w:val="26"/>
          <w:lang w:val="de-DE"/>
        </w:rPr>
        <w:sectPr w:rsidR="00B140A4" w:rsidSect="000D4A7E">
          <w:pgSz w:w="11907" w:h="16840" w:code="9"/>
          <w:pgMar w:top="1418" w:right="1134" w:bottom="1418" w:left="1985" w:header="567" w:footer="720" w:gutter="0"/>
          <w:cols w:space="720"/>
          <w:docGrid w:linePitch="360"/>
        </w:sectPr>
      </w:pPr>
    </w:p>
    <w:p w14:paraId="156DAA8E" w14:textId="05152538" w:rsidR="00B140A4" w:rsidRDefault="00B140A4" w:rsidP="00F061A4">
      <w:pPr>
        <w:pStyle w:val="Heading1"/>
        <w:rPr>
          <w:lang w:val="de-DE"/>
        </w:rPr>
      </w:pPr>
      <w:bookmarkStart w:id="215" w:name="_Toc215481380"/>
      <w:r>
        <w:rPr>
          <w:lang w:val="de-DE"/>
        </w:rPr>
        <w:lastRenderedPageBreak/>
        <w:t>PHỤ LỤC</w:t>
      </w:r>
      <w:bookmarkEnd w:id="215"/>
    </w:p>
    <w:p w14:paraId="17419795" w14:textId="7FB8CCC1" w:rsidR="00B140A4" w:rsidRDefault="00B140A4" w:rsidP="00F061A4">
      <w:pPr>
        <w:ind w:firstLine="0"/>
        <w:jc w:val="center"/>
        <w:rPr>
          <w:b/>
          <w:bCs/>
          <w:lang w:val="de-DE"/>
        </w:rPr>
      </w:pPr>
      <w:r w:rsidRPr="00F061A4">
        <w:rPr>
          <w:b/>
          <w:bCs/>
          <w:lang w:val="de-DE"/>
        </w:rPr>
        <w:t>PHIẾU KHẢO SÁT</w:t>
      </w:r>
    </w:p>
    <w:p w14:paraId="6F940C49" w14:textId="07660966" w:rsidR="003A339D" w:rsidRDefault="003A339D" w:rsidP="003A339D">
      <w:pPr>
        <w:rPr>
          <w:lang w:val="de-DE"/>
        </w:rPr>
      </w:pPr>
      <w:r w:rsidRPr="003A339D">
        <w:rPr>
          <w:lang w:val="de-DE"/>
        </w:rPr>
        <w:t>Kính thưa Quý khách hàng, tôi là</w:t>
      </w:r>
      <w:r w:rsidR="00354D7F">
        <w:rPr>
          <w:lang w:val="de-DE"/>
        </w:rPr>
        <w:t xml:space="preserve"> </w:t>
      </w:r>
      <w:r w:rsidR="00354D7F" w:rsidRPr="00354D7F">
        <w:rPr>
          <w:lang w:val="de-DE"/>
        </w:rPr>
        <w:t>Nguyễn Thị Thu Hằng</w:t>
      </w:r>
      <w:r w:rsidRPr="003A339D">
        <w:rPr>
          <w:lang w:val="de-DE"/>
        </w:rPr>
        <w:t>, học viên cao học Học viện Ngân hàng, hiện đang thực hiện đề án “Chất lượng dịch vụ cho vay đối với Khách hàng cá nhân tại Ngân hàng Vietcombank – Chi nhánh Chương Dương”. Phiếu khảo sát này được thực hiện nhằm thu thập ý kiến đánh giá thực tế của Quý khách về chất lượng dịch vụ cho vay, qua đó làm cơ sở cho việc phân tích và đề xuất các giải pháp hoàn thiện trong thời gian tới. Tôi xin cam đoan mọi thông tin Quý khách cung cấp chỉ phục vụ cho mục đích nghiên cứu và được bảo mật tuyệt đối. Rất mong nhận được sự hỗ trợ và chân thành cảm ơn Quý khách đã dành thời gian hoàn thành phiếu khảo sát này.</w:t>
      </w:r>
    </w:p>
    <w:p w14:paraId="0E12E72D" w14:textId="65423CA6" w:rsidR="003A339D" w:rsidRPr="003A339D" w:rsidRDefault="003A339D" w:rsidP="003A339D">
      <w:pPr>
        <w:ind w:firstLine="0"/>
        <w:rPr>
          <w:b/>
          <w:bCs/>
          <w:lang w:val="de-DE"/>
        </w:rPr>
      </w:pPr>
      <w:r w:rsidRPr="003A339D">
        <w:rPr>
          <w:b/>
          <w:bCs/>
        </w:rPr>
        <w:t>PHẦN A. THÔNG TIN CHUNG VỀ KHÁCH HÀNG</w:t>
      </w:r>
    </w:p>
    <w:p w14:paraId="75441DC6" w14:textId="1630E57A" w:rsidR="003A339D" w:rsidRPr="003A339D" w:rsidRDefault="003A339D" w:rsidP="003A339D">
      <w:pPr>
        <w:ind w:firstLine="0"/>
        <w:jc w:val="left"/>
        <w:rPr>
          <w:b/>
          <w:bCs/>
          <w:lang w:val="de-DE"/>
        </w:rPr>
      </w:pPr>
      <w:r w:rsidRPr="003A339D">
        <w:rPr>
          <w:b/>
          <w:bCs/>
          <w:lang w:val="de-DE"/>
        </w:rPr>
        <w:t xml:space="preserve">1. </w:t>
      </w:r>
      <w:r w:rsidRPr="003A339D">
        <w:rPr>
          <w:b/>
          <w:bCs/>
          <w:lang w:val="de-DE"/>
        </w:rPr>
        <w:t>Giới tính của Quý khách:</w:t>
      </w:r>
    </w:p>
    <w:p w14:paraId="6C97F14A" w14:textId="77777777" w:rsidR="003A339D" w:rsidRDefault="003A339D" w:rsidP="003A339D">
      <w:pPr>
        <w:jc w:val="left"/>
        <w:rPr>
          <w:lang w:val="de-DE"/>
        </w:rPr>
      </w:pPr>
      <w:r w:rsidRPr="003A339D">
        <w:rPr>
          <w:rFonts w:ascii="Segoe UI Symbol" w:hAnsi="Segoe UI Symbol" w:cs="Segoe UI Symbol"/>
          <w:lang w:val="de-DE"/>
        </w:rPr>
        <w:t>☐</w:t>
      </w:r>
      <w:r w:rsidRPr="003A339D">
        <w:rPr>
          <w:lang w:val="de-DE"/>
        </w:rPr>
        <w:t xml:space="preserve"> Nam</w:t>
      </w:r>
    </w:p>
    <w:p w14:paraId="5152E029" w14:textId="77777777" w:rsidR="003A339D" w:rsidRDefault="003A339D" w:rsidP="003A339D">
      <w:pPr>
        <w:jc w:val="left"/>
        <w:rPr>
          <w:lang w:val="de-DE"/>
        </w:rPr>
      </w:pPr>
      <w:r w:rsidRPr="003A339D">
        <w:rPr>
          <w:rFonts w:ascii="Segoe UI Symbol" w:hAnsi="Segoe UI Symbol" w:cs="Segoe UI Symbol"/>
          <w:lang w:val="de-DE"/>
        </w:rPr>
        <w:t>☐</w:t>
      </w:r>
      <w:r w:rsidRPr="003A339D">
        <w:rPr>
          <w:lang w:val="de-DE"/>
        </w:rPr>
        <w:t xml:space="preserve"> Nữ</w:t>
      </w:r>
    </w:p>
    <w:p w14:paraId="0F189215" w14:textId="44D598C7" w:rsidR="003A339D" w:rsidRPr="003A339D" w:rsidRDefault="003A339D" w:rsidP="003A339D">
      <w:pPr>
        <w:jc w:val="left"/>
        <w:rPr>
          <w:lang w:val="de-DE"/>
        </w:rPr>
      </w:pPr>
      <w:r w:rsidRPr="003A339D">
        <w:rPr>
          <w:rFonts w:ascii="Segoe UI Symbol" w:hAnsi="Segoe UI Symbol" w:cs="Segoe UI Symbol"/>
          <w:lang w:val="de-DE"/>
        </w:rPr>
        <w:t>☐</w:t>
      </w:r>
      <w:r w:rsidRPr="003A339D">
        <w:rPr>
          <w:lang w:val="de-DE"/>
        </w:rPr>
        <w:t xml:space="preserve"> Khác</w:t>
      </w:r>
    </w:p>
    <w:p w14:paraId="387C0DF3" w14:textId="77777777" w:rsidR="003A339D" w:rsidRPr="003A339D" w:rsidRDefault="003A339D" w:rsidP="003A339D">
      <w:pPr>
        <w:ind w:firstLine="0"/>
        <w:jc w:val="left"/>
        <w:rPr>
          <w:b/>
          <w:bCs/>
          <w:lang w:val="de-DE"/>
        </w:rPr>
      </w:pPr>
      <w:r w:rsidRPr="003A339D">
        <w:rPr>
          <w:b/>
          <w:bCs/>
          <w:lang w:val="de-DE"/>
        </w:rPr>
        <w:t>2. Nhóm tuổi của Quý khách:</w:t>
      </w:r>
    </w:p>
    <w:p w14:paraId="3CA8DFA9" w14:textId="0A2FF16E" w:rsidR="003A339D" w:rsidRPr="003A339D" w:rsidRDefault="003A339D" w:rsidP="003A339D">
      <w:pPr>
        <w:ind w:left="720" w:firstLine="0"/>
        <w:jc w:val="left"/>
        <w:rPr>
          <w:lang w:val="de-DE"/>
        </w:rPr>
      </w:pPr>
      <w:r w:rsidRPr="003A339D">
        <w:rPr>
          <w:rFonts w:ascii="Segoe UI Symbol" w:hAnsi="Segoe UI Symbol" w:cs="Segoe UI Symbol"/>
          <w:lang w:val="de-DE"/>
        </w:rPr>
        <w:t>☐</w:t>
      </w:r>
      <w:r w:rsidRPr="003A339D">
        <w:rPr>
          <w:lang w:val="de-DE"/>
        </w:rPr>
        <w:t xml:space="preserve"> Dưới 25 tuổi</w:t>
      </w:r>
      <w:r w:rsidRPr="003A339D">
        <w:rPr>
          <w:lang w:val="de-DE"/>
        </w:rPr>
        <w:br/>
      </w:r>
      <w:r w:rsidRPr="003A339D">
        <w:rPr>
          <w:rFonts w:ascii="Segoe UI Symbol" w:hAnsi="Segoe UI Symbol" w:cs="Segoe UI Symbol"/>
          <w:lang w:val="de-DE"/>
        </w:rPr>
        <w:t>☐</w:t>
      </w:r>
      <w:r w:rsidRPr="003A339D">
        <w:rPr>
          <w:lang w:val="de-DE"/>
        </w:rPr>
        <w:t xml:space="preserve"> Từ 25 – 35 tuổi</w:t>
      </w:r>
      <w:r w:rsidRPr="003A339D">
        <w:rPr>
          <w:lang w:val="de-DE"/>
        </w:rPr>
        <w:br/>
      </w:r>
      <w:r w:rsidRPr="003A339D">
        <w:rPr>
          <w:rFonts w:ascii="Segoe UI Symbol" w:hAnsi="Segoe UI Symbol" w:cs="Segoe UI Symbol"/>
          <w:lang w:val="de-DE"/>
        </w:rPr>
        <w:t>☐</w:t>
      </w:r>
      <w:r w:rsidRPr="003A339D">
        <w:rPr>
          <w:lang w:val="de-DE"/>
        </w:rPr>
        <w:t xml:space="preserve"> Từ 36 – 50 tuổi</w:t>
      </w:r>
      <w:r w:rsidRPr="003A339D">
        <w:rPr>
          <w:lang w:val="de-DE"/>
        </w:rPr>
        <w:br/>
      </w:r>
      <w:r w:rsidRPr="003A339D">
        <w:rPr>
          <w:rFonts w:ascii="Segoe UI Symbol" w:hAnsi="Segoe UI Symbol" w:cs="Segoe UI Symbol"/>
          <w:lang w:val="de-DE"/>
        </w:rPr>
        <w:t>☐</w:t>
      </w:r>
      <w:r w:rsidRPr="003A339D">
        <w:rPr>
          <w:lang w:val="de-DE"/>
        </w:rPr>
        <w:t xml:space="preserve"> Trên 50 tuổi</w:t>
      </w:r>
    </w:p>
    <w:p w14:paraId="0C15BDA2" w14:textId="77777777" w:rsidR="003A339D" w:rsidRPr="003A339D" w:rsidRDefault="003A339D" w:rsidP="003A339D">
      <w:pPr>
        <w:ind w:firstLine="0"/>
        <w:jc w:val="left"/>
        <w:rPr>
          <w:b/>
          <w:bCs/>
          <w:lang w:val="de-DE"/>
        </w:rPr>
      </w:pPr>
      <w:r w:rsidRPr="003A339D">
        <w:rPr>
          <w:b/>
          <w:bCs/>
          <w:lang w:val="de-DE"/>
        </w:rPr>
        <w:t>3. Nghề nghiệp hiện tại:</w:t>
      </w:r>
    </w:p>
    <w:p w14:paraId="35991A6E" w14:textId="3918A893" w:rsidR="003A339D" w:rsidRPr="003A339D" w:rsidRDefault="003A339D" w:rsidP="003A339D">
      <w:pPr>
        <w:ind w:left="720" w:firstLine="0"/>
        <w:jc w:val="left"/>
        <w:rPr>
          <w:lang w:val="de-DE"/>
        </w:rPr>
      </w:pPr>
      <w:r w:rsidRPr="003A339D">
        <w:rPr>
          <w:rFonts w:ascii="Segoe UI Symbol" w:hAnsi="Segoe UI Symbol" w:cs="Segoe UI Symbol"/>
          <w:lang w:val="de-DE"/>
        </w:rPr>
        <w:t>☐</w:t>
      </w:r>
      <w:r w:rsidRPr="003A339D">
        <w:rPr>
          <w:lang w:val="de-DE"/>
        </w:rPr>
        <w:t xml:space="preserve"> Cán bộ/nhân viên văn phòng</w:t>
      </w:r>
      <w:r w:rsidRPr="003A339D">
        <w:rPr>
          <w:lang w:val="de-DE"/>
        </w:rPr>
        <w:br/>
      </w:r>
      <w:r w:rsidRPr="003A339D">
        <w:rPr>
          <w:rFonts w:ascii="Segoe UI Symbol" w:hAnsi="Segoe UI Symbol" w:cs="Segoe UI Symbol"/>
          <w:lang w:val="de-DE"/>
        </w:rPr>
        <w:t>☐</w:t>
      </w:r>
      <w:r w:rsidRPr="003A339D">
        <w:rPr>
          <w:lang w:val="de-DE"/>
        </w:rPr>
        <w:t xml:space="preserve"> Chủ hộ kinh doanh/cá nhân kinh doanh</w:t>
      </w:r>
      <w:r w:rsidRPr="003A339D">
        <w:rPr>
          <w:lang w:val="de-DE"/>
        </w:rPr>
        <w:br/>
      </w:r>
      <w:r w:rsidRPr="003A339D">
        <w:rPr>
          <w:rFonts w:ascii="Segoe UI Symbol" w:hAnsi="Segoe UI Symbol" w:cs="Segoe UI Symbol"/>
          <w:lang w:val="de-DE"/>
        </w:rPr>
        <w:t>☐</w:t>
      </w:r>
      <w:r w:rsidRPr="003A339D">
        <w:rPr>
          <w:lang w:val="de-DE"/>
        </w:rPr>
        <w:t xml:space="preserve"> Lao động tự do</w:t>
      </w:r>
      <w:r w:rsidRPr="003A339D">
        <w:rPr>
          <w:lang w:val="de-DE"/>
        </w:rPr>
        <w:br/>
      </w:r>
      <w:r w:rsidRPr="003A339D">
        <w:rPr>
          <w:rFonts w:ascii="Segoe UI Symbol" w:hAnsi="Segoe UI Symbol" w:cs="Segoe UI Symbol"/>
          <w:lang w:val="de-DE"/>
        </w:rPr>
        <w:t>☐</w:t>
      </w:r>
      <w:r w:rsidRPr="003A339D">
        <w:rPr>
          <w:lang w:val="de-DE"/>
        </w:rPr>
        <w:t xml:space="preserve"> Nghề nghiệp khác: ___________________</w:t>
      </w:r>
    </w:p>
    <w:p w14:paraId="285BFA70" w14:textId="77777777" w:rsidR="003A339D" w:rsidRDefault="003A339D" w:rsidP="003A339D">
      <w:pPr>
        <w:ind w:firstLine="0"/>
        <w:jc w:val="left"/>
        <w:rPr>
          <w:rFonts w:ascii="Segoe UI Symbol" w:hAnsi="Segoe UI Symbol" w:cs="Segoe UI Symbol"/>
          <w:lang w:val="de-DE"/>
        </w:rPr>
      </w:pPr>
      <w:r w:rsidRPr="003A339D">
        <w:rPr>
          <w:b/>
          <w:bCs/>
          <w:lang w:val="de-DE"/>
        </w:rPr>
        <w:t>4. Thu nhập bình quân hàng tháng:</w:t>
      </w:r>
    </w:p>
    <w:p w14:paraId="4D97C51A" w14:textId="6BA36D1A" w:rsidR="003A339D" w:rsidRPr="003A339D" w:rsidRDefault="003A339D" w:rsidP="003A339D">
      <w:pPr>
        <w:ind w:left="720" w:firstLine="0"/>
        <w:jc w:val="left"/>
        <w:rPr>
          <w:lang w:val="de-DE"/>
        </w:rPr>
      </w:pPr>
      <w:r w:rsidRPr="003A339D">
        <w:rPr>
          <w:rFonts w:ascii="Segoe UI Symbol" w:hAnsi="Segoe UI Symbol" w:cs="Segoe UI Symbol"/>
          <w:lang w:val="de-DE"/>
        </w:rPr>
        <w:t>☐</w:t>
      </w:r>
      <w:r w:rsidRPr="003A339D">
        <w:rPr>
          <w:lang w:val="de-DE"/>
        </w:rPr>
        <w:t xml:space="preserve"> Dưới 10 triệu đồng</w:t>
      </w:r>
      <w:r w:rsidRPr="003A339D">
        <w:rPr>
          <w:lang w:val="de-DE"/>
        </w:rPr>
        <w:br/>
      </w:r>
      <w:r w:rsidRPr="003A339D">
        <w:rPr>
          <w:rFonts w:ascii="Segoe UI Symbol" w:hAnsi="Segoe UI Symbol" w:cs="Segoe UI Symbol"/>
          <w:lang w:val="de-DE"/>
        </w:rPr>
        <w:t>☐</w:t>
      </w:r>
      <w:r w:rsidRPr="003A339D">
        <w:rPr>
          <w:lang w:val="de-DE"/>
        </w:rPr>
        <w:t xml:space="preserve"> Từ 10 – 20 triệu đồng</w:t>
      </w:r>
      <w:r w:rsidRPr="003A339D">
        <w:rPr>
          <w:lang w:val="de-DE"/>
        </w:rPr>
        <w:br/>
      </w:r>
      <w:r w:rsidRPr="003A339D">
        <w:rPr>
          <w:rFonts w:ascii="Segoe UI Symbol" w:hAnsi="Segoe UI Symbol" w:cs="Segoe UI Symbol"/>
          <w:lang w:val="de-DE"/>
        </w:rPr>
        <w:lastRenderedPageBreak/>
        <w:t>☐</w:t>
      </w:r>
      <w:r w:rsidRPr="003A339D">
        <w:rPr>
          <w:lang w:val="de-DE"/>
        </w:rPr>
        <w:t xml:space="preserve"> Từ 20 – 35 triệu đồng</w:t>
      </w:r>
      <w:r w:rsidRPr="003A339D">
        <w:rPr>
          <w:lang w:val="de-DE"/>
        </w:rPr>
        <w:br/>
      </w:r>
      <w:r w:rsidRPr="003A339D">
        <w:rPr>
          <w:rFonts w:ascii="Segoe UI Symbol" w:hAnsi="Segoe UI Symbol" w:cs="Segoe UI Symbol"/>
          <w:lang w:val="de-DE"/>
        </w:rPr>
        <w:t>☐</w:t>
      </w:r>
      <w:r w:rsidRPr="003A339D">
        <w:rPr>
          <w:lang w:val="de-DE"/>
        </w:rPr>
        <w:t xml:space="preserve"> Trên 35 triệu đồng</w:t>
      </w:r>
    </w:p>
    <w:p w14:paraId="6A3A303D" w14:textId="4A3D16D4" w:rsidR="00F24E69" w:rsidRPr="003A339D" w:rsidRDefault="003A339D" w:rsidP="003A339D">
      <w:pPr>
        <w:ind w:firstLine="0"/>
        <w:rPr>
          <w:b/>
          <w:bCs/>
          <w:lang w:val="de-DE"/>
        </w:rPr>
      </w:pPr>
      <w:r w:rsidRPr="003A339D">
        <w:rPr>
          <w:b/>
          <w:bCs/>
          <w:lang w:val="de-DE"/>
        </w:rPr>
        <w:t>B. MỨC ĐỘ ĐỒNG Ý CỦA ÔNG BÀ ĐỐI VỚI CÁC PHÁT BIỂU DƯỚI ĐÂY VỀ CHẤT LƯỢNG DỊCH VỤ CHO VAY ĐỐI VỚI KHCN TẠI VIETCOMBANK CHI NHÁNH THÀNH CÔNG</w:t>
      </w:r>
    </w:p>
    <w:p w14:paraId="24A1A82C" w14:textId="3DF8CBC1" w:rsidR="003A339D" w:rsidRDefault="003A339D" w:rsidP="003A339D">
      <w:pPr>
        <w:ind w:firstLine="0"/>
        <w:rPr>
          <w:lang w:val="de-DE"/>
        </w:rPr>
      </w:pPr>
      <w:r w:rsidRPr="003A339D">
        <w:rPr>
          <w:lang w:val="de-DE"/>
        </w:rPr>
        <w:t>Thang điểm đánh giá mức độ đồng ý:</w:t>
      </w:r>
    </w:p>
    <w:p w14:paraId="0CAD7226" w14:textId="17A78F22" w:rsidR="003A339D" w:rsidRPr="003A339D" w:rsidRDefault="003A339D" w:rsidP="003A339D">
      <w:pPr>
        <w:ind w:left="720" w:firstLine="0"/>
        <w:jc w:val="left"/>
        <w:rPr>
          <w:rStyle w:val="Strong"/>
          <w:b w:val="0"/>
          <w:bCs w:val="0"/>
          <w:i/>
          <w:iCs/>
          <w:lang w:val="de-DE"/>
        </w:rPr>
      </w:pPr>
      <w:r w:rsidRPr="003A339D">
        <w:rPr>
          <w:rFonts w:ascii="Segoe UI Symbol" w:hAnsi="Segoe UI Symbol" w:cs="Segoe UI Symbol"/>
          <w:b/>
          <w:bCs/>
          <w:i/>
          <w:iCs/>
          <w:lang w:val="de-DE"/>
        </w:rPr>
        <w:t>☐</w:t>
      </w:r>
      <w:r w:rsidRPr="003A339D">
        <w:rPr>
          <w:b/>
          <w:bCs/>
          <w:i/>
          <w:iCs/>
          <w:lang w:val="de-DE"/>
        </w:rPr>
        <w:t xml:space="preserve"> </w:t>
      </w:r>
      <w:r w:rsidRPr="003A339D">
        <w:rPr>
          <w:rStyle w:val="Strong"/>
          <w:b w:val="0"/>
          <w:bCs w:val="0"/>
          <w:i/>
          <w:iCs/>
          <w:lang w:val="de-DE"/>
        </w:rPr>
        <w:t>1 – Hoàn toàn không đồng ý</w:t>
      </w:r>
      <w:r w:rsidRPr="003A339D">
        <w:rPr>
          <w:b/>
          <w:bCs/>
          <w:i/>
          <w:iCs/>
          <w:lang w:val="de-DE"/>
        </w:rPr>
        <w:br/>
      </w:r>
      <w:r w:rsidRPr="003A339D">
        <w:rPr>
          <w:rFonts w:ascii="Segoe UI Symbol" w:hAnsi="Segoe UI Symbol" w:cs="Segoe UI Symbol"/>
          <w:b/>
          <w:bCs/>
          <w:i/>
          <w:iCs/>
          <w:lang w:val="de-DE"/>
        </w:rPr>
        <w:t>☐</w:t>
      </w:r>
      <w:r w:rsidRPr="003A339D">
        <w:rPr>
          <w:b/>
          <w:bCs/>
          <w:i/>
          <w:iCs/>
          <w:lang w:val="de-DE"/>
        </w:rPr>
        <w:t xml:space="preserve"> </w:t>
      </w:r>
      <w:r w:rsidRPr="003A339D">
        <w:rPr>
          <w:rStyle w:val="Strong"/>
          <w:b w:val="0"/>
          <w:bCs w:val="0"/>
          <w:i/>
          <w:iCs/>
          <w:lang w:val="de-DE"/>
        </w:rPr>
        <w:t>2 – Không đồng ý</w:t>
      </w:r>
      <w:r w:rsidRPr="003A339D">
        <w:rPr>
          <w:b/>
          <w:bCs/>
          <w:i/>
          <w:iCs/>
          <w:lang w:val="de-DE"/>
        </w:rPr>
        <w:br/>
      </w:r>
      <w:r w:rsidRPr="003A339D">
        <w:rPr>
          <w:rFonts w:ascii="Segoe UI Symbol" w:hAnsi="Segoe UI Symbol" w:cs="Segoe UI Symbol"/>
          <w:b/>
          <w:bCs/>
          <w:i/>
          <w:iCs/>
          <w:lang w:val="de-DE"/>
        </w:rPr>
        <w:t>☐</w:t>
      </w:r>
      <w:r w:rsidRPr="003A339D">
        <w:rPr>
          <w:b/>
          <w:bCs/>
          <w:i/>
          <w:iCs/>
          <w:lang w:val="de-DE"/>
        </w:rPr>
        <w:t xml:space="preserve"> </w:t>
      </w:r>
      <w:r w:rsidRPr="003A339D">
        <w:rPr>
          <w:rStyle w:val="Strong"/>
          <w:b w:val="0"/>
          <w:bCs w:val="0"/>
          <w:i/>
          <w:iCs/>
          <w:lang w:val="de-DE"/>
        </w:rPr>
        <w:t>3 – Bình thường</w:t>
      </w:r>
      <w:r w:rsidRPr="003A339D">
        <w:rPr>
          <w:b/>
          <w:bCs/>
          <w:i/>
          <w:iCs/>
          <w:lang w:val="de-DE"/>
        </w:rPr>
        <w:br/>
      </w:r>
      <w:r w:rsidRPr="003A339D">
        <w:rPr>
          <w:rFonts w:ascii="Segoe UI Symbol" w:hAnsi="Segoe UI Symbol" w:cs="Segoe UI Symbol"/>
          <w:b/>
          <w:bCs/>
          <w:i/>
          <w:iCs/>
          <w:lang w:val="de-DE"/>
        </w:rPr>
        <w:t>☐</w:t>
      </w:r>
      <w:r w:rsidRPr="003A339D">
        <w:rPr>
          <w:b/>
          <w:bCs/>
          <w:i/>
          <w:iCs/>
          <w:lang w:val="de-DE"/>
        </w:rPr>
        <w:t xml:space="preserve"> </w:t>
      </w:r>
      <w:r w:rsidRPr="003A339D">
        <w:rPr>
          <w:rStyle w:val="Strong"/>
          <w:b w:val="0"/>
          <w:bCs w:val="0"/>
          <w:i/>
          <w:iCs/>
          <w:lang w:val="de-DE"/>
        </w:rPr>
        <w:t>4 – Đồng ý</w:t>
      </w:r>
      <w:r w:rsidRPr="003A339D">
        <w:rPr>
          <w:b/>
          <w:bCs/>
          <w:i/>
          <w:iCs/>
          <w:lang w:val="de-DE"/>
        </w:rPr>
        <w:br/>
      </w:r>
      <w:r w:rsidRPr="003A339D">
        <w:rPr>
          <w:rFonts w:ascii="Segoe UI Symbol" w:hAnsi="Segoe UI Symbol" w:cs="Segoe UI Symbol"/>
          <w:b/>
          <w:bCs/>
          <w:i/>
          <w:iCs/>
          <w:lang w:val="de-DE"/>
        </w:rPr>
        <w:t>☐</w:t>
      </w:r>
      <w:r w:rsidRPr="003A339D">
        <w:rPr>
          <w:b/>
          <w:bCs/>
          <w:i/>
          <w:iCs/>
          <w:lang w:val="de-DE"/>
        </w:rPr>
        <w:t xml:space="preserve"> </w:t>
      </w:r>
      <w:r w:rsidRPr="003A339D">
        <w:rPr>
          <w:rStyle w:val="Strong"/>
          <w:b w:val="0"/>
          <w:bCs w:val="0"/>
          <w:i/>
          <w:iCs/>
          <w:lang w:val="de-DE"/>
        </w:rPr>
        <w:t>5 – Hoàn toàn đồng ý</w:t>
      </w:r>
    </w:p>
    <w:p w14:paraId="122AD60F" w14:textId="73EEC4D7" w:rsidR="003A339D" w:rsidRDefault="003A339D" w:rsidP="003A339D">
      <w:pPr>
        <w:rPr>
          <w:i/>
          <w:iCs/>
          <w:lang w:val="de-DE"/>
        </w:rPr>
      </w:pPr>
      <w:r w:rsidRPr="003A339D">
        <w:rPr>
          <w:i/>
          <w:iCs/>
          <w:lang w:val="de-DE"/>
        </w:rPr>
        <w:t>Lưu ý:</w:t>
      </w:r>
      <w:r w:rsidRPr="003A339D">
        <w:rPr>
          <w:i/>
          <w:iCs/>
          <w:lang w:val="de-DE"/>
        </w:rPr>
        <w:t xml:space="preserve"> </w:t>
      </w:r>
      <w:r w:rsidRPr="003A339D">
        <w:rPr>
          <w:i/>
          <w:iCs/>
          <w:lang w:val="de-DE"/>
        </w:rPr>
        <w:t>Không có đáp án đúng hoặc sai, chỉ có đánh giá theo cảm nhận thực tế của Quý khách.</w:t>
      </w:r>
      <w:r w:rsidRPr="003A339D">
        <w:rPr>
          <w:i/>
          <w:iCs/>
          <w:lang w:val="de-DE"/>
        </w:rPr>
        <w:t xml:space="preserve"> </w:t>
      </w:r>
      <w:r w:rsidRPr="003A339D">
        <w:rPr>
          <w:i/>
          <w:iCs/>
          <w:lang w:val="de-DE"/>
        </w:rPr>
        <w:t>Vui lòng đánh dấu vào một ô duy nhấ</w:t>
      </w:r>
      <w:r w:rsidRPr="003A339D">
        <w:rPr>
          <w:lang w:val="de-DE"/>
        </w:rPr>
        <w:t>t</w:t>
      </w:r>
      <w:r w:rsidRPr="003A339D">
        <w:rPr>
          <w:i/>
          <w:iCs/>
          <w:lang w:val="de-DE"/>
        </w:rPr>
        <w:t xml:space="preserve"> cho mỗi phát biểu.</w:t>
      </w:r>
      <w:r w:rsidRPr="003A339D">
        <w:rPr>
          <w:i/>
          <w:iCs/>
          <w:lang w:val="de-DE"/>
        </w:rPr>
        <w:t xml:space="preserve"> </w:t>
      </w:r>
      <w:r w:rsidRPr="003A339D">
        <w:rPr>
          <w:i/>
          <w:iCs/>
          <w:lang w:val="de-DE"/>
        </w:rPr>
        <w:t>Các thông tin cung cấp sẽ được giữ bí mật và chỉ phục vụ cho mục đích nghiên cứu học thuật.</w:t>
      </w:r>
    </w:p>
    <w:tbl>
      <w:tblPr>
        <w:tblStyle w:val="TableGrid"/>
        <w:tblW w:w="8784" w:type="dxa"/>
        <w:tblLook w:val="04A0" w:firstRow="1" w:lastRow="0" w:firstColumn="1" w:lastColumn="0" w:noHBand="0" w:noVBand="1"/>
      </w:tblPr>
      <w:tblGrid>
        <w:gridCol w:w="704"/>
        <w:gridCol w:w="5245"/>
        <w:gridCol w:w="567"/>
        <w:gridCol w:w="567"/>
        <w:gridCol w:w="567"/>
        <w:gridCol w:w="567"/>
        <w:gridCol w:w="567"/>
      </w:tblGrid>
      <w:tr w:rsidR="003A339D" w:rsidRPr="00B9189C" w14:paraId="1208D39E" w14:textId="77777777" w:rsidTr="007B0E94">
        <w:trPr>
          <w:tblHeader/>
        </w:trPr>
        <w:tc>
          <w:tcPr>
            <w:tcW w:w="704" w:type="dxa"/>
          </w:tcPr>
          <w:p w14:paraId="24FF0F11" w14:textId="77777777" w:rsidR="003A339D" w:rsidRPr="00B9189C" w:rsidRDefault="003A339D" w:rsidP="007B0E94">
            <w:pPr>
              <w:spacing w:line="312" w:lineRule="auto"/>
              <w:ind w:firstLine="0"/>
              <w:rPr>
                <w:b/>
                <w:bCs/>
                <w:color w:val="000000" w:themeColor="text1"/>
                <w:szCs w:val="26"/>
                <w:lang w:val="de-DE"/>
              </w:rPr>
            </w:pPr>
            <w:r w:rsidRPr="00B9189C">
              <w:rPr>
                <w:b/>
                <w:bCs/>
                <w:color w:val="000000" w:themeColor="text1"/>
                <w:szCs w:val="26"/>
                <w:lang w:val="de-DE"/>
              </w:rPr>
              <w:t>TT</w:t>
            </w:r>
          </w:p>
        </w:tc>
        <w:tc>
          <w:tcPr>
            <w:tcW w:w="5245" w:type="dxa"/>
          </w:tcPr>
          <w:p w14:paraId="67F1C827" w14:textId="77777777" w:rsidR="003A339D" w:rsidRPr="00B9189C" w:rsidRDefault="003A339D" w:rsidP="007B0E94">
            <w:pPr>
              <w:spacing w:line="312" w:lineRule="auto"/>
              <w:ind w:firstLine="0"/>
              <w:rPr>
                <w:b/>
                <w:bCs/>
                <w:color w:val="000000" w:themeColor="text1"/>
                <w:szCs w:val="26"/>
                <w:lang w:val="de-DE"/>
              </w:rPr>
            </w:pPr>
            <w:r w:rsidRPr="00B9189C">
              <w:rPr>
                <w:b/>
                <w:bCs/>
                <w:color w:val="000000" w:themeColor="text1"/>
                <w:szCs w:val="26"/>
                <w:lang w:val="de-DE"/>
              </w:rPr>
              <w:t>Nội dung</w:t>
            </w:r>
          </w:p>
        </w:tc>
        <w:tc>
          <w:tcPr>
            <w:tcW w:w="2835" w:type="dxa"/>
            <w:gridSpan w:val="5"/>
          </w:tcPr>
          <w:p w14:paraId="41987D39" w14:textId="77777777" w:rsidR="003A339D" w:rsidRPr="00B9189C" w:rsidRDefault="003A339D" w:rsidP="007B0E94">
            <w:pPr>
              <w:spacing w:line="312" w:lineRule="auto"/>
              <w:ind w:firstLine="0"/>
              <w:rPr>
                <w:b/>
                <w:bCs/>
                <w:color w:val="000000" w:themeColor="text1"/>
                <w:szCs w:val="26"/>
                <w:lang w:val="de-DE"/>
              </w:rPr>
            </w:pPr>
            <w:r w:rsidRPr="00B9189C">
              <w:rPr>
                <w:b/>
                <w:bCs/>
                <w:color w:val="000000" w:themeColor="text1"/>
                <w:szCs w:val="26"/>
                <w:lang w:val="de-DE"/>
              </w:rPr>
              <w:t>Mức độ hài lòng</w:t>
            </w:r>
          </w:p>
        </w:tc>
      </w:tr>
      <w:tr w:rsidR="003A339D" w:rsidRPr="003A339D" w14:paraId="69803C46" w14:textId="77777777" w:rsidTr="007B0E94">
        <w:tc>
          <w:tcPr>
            <w:tcW w:w="704" w:type="dxa"/>
          </w:tcPr>
          <w:p w14:paraId="77AB1B0E" w14:textId="067D4F08" w:rsidR="003A339D" w:rsidRPr="00B9189C" w:rsidRDefault="003A339D" w:rsidP="007B0E94">
            <w:pPr>
              <w:spacing w:line="312" w:lineRule="auto"/>
              <w:ind w:firstLine="0"/>
              <w:rPr>
                <w:b/>
                <w:bCs/>
                <w:color w:val="000000" w:themeColor="text1"/>
                <w:szCs w:val="26"/>
                <w:lang w:val="de-DE"/>
              </w:rPr>
            </w:pPr>
            <w:r>
              <w:rPr>
                <w:b/>
                <w:bCs/>
                <w:color w:val="000000" w:themeColor="text1"/>
                <w:szCs w:val="26"/>
                <w:lang w:val="de-DE"/>
              </w:rPr>
              <w:t>I</w:t>
            </w:r>
          </w:p>
        </w:tc>
        <w:tc>
          <w:tcPr>
            <w:tcW w:w="5245" w:type="dxa"/>
          </w:tcPr>
          <w:p w14:paraId="7A39CCF0" w14:textId="2BA4C7FD" w:rsidR="003A339D" w:rsidRPr="00B9189C" w:rsidRDefault="003A339D" w:rsidP="007B0E94">
            <w:pPr>
              <w:spacing w:line="312" w:lineRule="auto"/>
              <w:ind w:firstLine="0"/>
              <w:rPr>
                <w:b/>
                <w:bCs/>
                <w:color w:val="000000" w:themeColor="text1"/>
                <w:szCs w:val="26"/>
                <w:lang w:val="de-DE"/>
              </w:rPr>
            </w:pPr>
            <w:r w:rsidRPr="003A339D">
              <w:rPr>
                <w:b/>
                <w:bCs/>
                <w:color w:val="000000" w:themeColor="text1"/>
                <w:szCs w:val="26"/>
                <w:lang w:val="de-DE"/>
              </w:rPr>
              <w:t>Sự tin cậy</w:t>
            </w:r>
          </w:p>
        </w:tc>
        <w:tc>
          <w:tcPr>
            <w:tcW w:w="567" w:type="dxa"/>
          </w:tcPr>
          <w:p w14:paraId="1677FFE9" w14:textId="77777777" w:rsidR="003A339D" w:rsidRPr="00B9189C" w:rsidRDefault="003A339D" w:rsidP="007B0E94">
            <w:pPr>
              <w:spacing w:line="312" w:lineRule="auto"/>
              <w:ind w:firstLine="0"/>
              <w:rPr>
                <w:b/>
                <w:bCs/>
                <w:color w:val="000000" w:themeColor="text1"/>
                <w:szCs w:val="26"/>
                <w:lang w:val="de-DE"/>
              </w:rPr>
            </w:pPr>
          </w:p>
        </w:tc>
        <w:tc>
          <w:tcPr>
            <w:tcW w:w="567" w:type="dxa"/>
          </w:tcPr>
          <w:p w14:paraId="14A156B4" w14:textId="77777777" w:rsidR="003A339D" w:rsidRPr="00B9189C" w:rsidRDefault="003A339D" w:rsidP="007B0E94">
            <w:pPr>
              <w:spacing w:line="312" w:lineRule="auto"/>
              <w:ind w:firstLine="0"/>
              <w:rPr>
                <w:b/>
                <w:bCs/>
                <w:color w:val="000000" w:themeColor="text1"/>
                <w:szCs w:val="26"/>
                <w:lang w:val="de-DE"/>
              </w:rPr>
            </w:pPr>
          </w:p>
        </w:tc>
        <w:tc>
          <w:tcPr>
            <w:tcW w:w="567" w:type="dxa"/>
          </w:tcPr>
          <w:p w14:paraId="0C87EEB1" w14:textId="77777777" w:rsidR="003A339D" w:rsidRPr="00B9189C" w:rsidRDefault="003A339D" w:rsidP="007B0E94">
            <w:pPr>
              <w:spacing w:line="312" w:lineRule="auto"/>
              <w:ind w:firstLine="0"/>
              <w:rPr>
                <w:b/>
                <w:bCs/>
                <w:color w:val="000000" w:themeColor="text1"/>
                <w:szCs w:val="26"/>
                <w:lang w:val="de-DE"/>
              </w:rPr>
            </w:pPr>
          </w:p>
        </w:tc>
        <w:tc>
          <w:tcPr>
            <w:tcW w:w="567" w:type="dxa"/>
          </w:tcPr>
          <w:p w14:paraId="55DCB1B9" w14:textId="77777777" w:rsidR="003A339D" w:rsidRPr="00B9189C" w:rsidRDefault="003A339D" w:rsidP="007B0E94">
            <w:pPr>
              <w:spacing w:line="312" w:lineRule="auto"/>
              <w:ind w:firstLine="0"/>
              <w:rPr>
                <w:b/>
                <w:bCs/>
                <w:color w:val="000000" w:themeColor="text1"/>
                <w:szCs w:val="26"/>
                <w:lang w:val="de-DE"/>
              </w:rPr>
            </w:pPr>
          </w:p>
        </w:tc>
        <w:tc>
          <w:tcPr>
            <w:tcW w:w="567" w:type="dxa"/>
          </w:tcPr>
          <w:p w14:paraId="0E9AF39B" w14:textId="77777777" w:rsidR="003A339D" w:rsidRPr="00B9189C" w:rsidRDefault="003A339D" w:rsidP="007B0E94">
            <w:pPr>
              <w:spacing w:line="312" w:lineRule="auto"/>
              <w:ind w:firstLine="0"/>
              <w:rPr>
                <w:b/>
                <w:bCs/>
                <w:color w:val="000000" w:themeColor="text1"/>
                <w:szCs w:val="26"/>
                <w:lang w:val="de-DE"/>
              </w:rPr>
            </w:pPr>
          </w:p>
        </w:tc>
      </w:tr>
      <w:tr w:rsidR="003A339D" w:rsidRPr="00B9189C" w14:paraId="71C69585" w14:textId="77777777" w:rsidTr="00851274">
        <w:tc>
          <w:tcPr>
            <w:tcW w:w="704" w:type="dxa"/>
          </w:tcPr>
          <w:p w14:paraId="779547C1"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245" w:type="dxa"/>
            <w:vAlign w:val="bottom"/>
          </w:tcPr>
          <w:p w14:paraId="34EEC0C2" w14:textId="24BF5E39" w:rsidR="003A339D" w:rsidRPr="00B9189C" w:rsidRDefault="003A339D" w:rsidP="003A339D">
            <w:pPr>
              <w:spacing w:line="312" w:lineRule="auto"/>
              <w:ind w:firstLine="0"/>
              <w:rPr>
                <w:color w:val="000000" w:themeColor="text1"/>
                <w:szCs w:val="26"/>
                <w:lang w:val="de-DE"/>
              </w:rPr>
            </w:pPr>
            <w:r w:rsidRPr="003A339D">
              <w:rPr>
                <w:color w:val="000000"/>
                <w:lang w:val="de-DE"/>
              </w:rPr>
              <w:t>Vietcombank Chương Dương cung cấp dịch vụ cho vay đúng như cam kết ban đầu với khách hàng</w:t>
            </w:r>
          </w:p>
        </w:tc>
        <w:tc>
          <w:tcPr>
            <w:tcW w:w="567" w:type="dxa"/>
          </w:tcPr>
          <w:p w14:paraId="46659FE1"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43B34691"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4FA6FB9F"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540FDF86"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7FFEEC92"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7823F221" w14:textId="77777777" w:rsidTr="00851274">
        <w:tc>
          <w:tcPr>
            <w:tcW w:w="704" w:type="dxa"/>
          </w:tcPr>
          <w:p w14:paraId="6A63128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245" w:type="dxa"/>
            <w:vAlign w:val="bottom"/>
          </w:tcPr>
          <w:p w14:paraId="75CA2DE3" w14:textId="5C8E845D" w:rsidR="003A339D" w:rsidRPr="00B9189C" w:rsidRDefault="003A339D" w:rsidP="003A339D">
            <w:pPr>
              <w:spacing w:line="312" w:lineRule="auto"/>
              <w:ind w:firstLine="0"/>
              <w:rPr>
                <w:color w:val="000000" w:themeColor="text1"/>
                <w:szCs w:val="26"/>
                <w:lang w:val="de-DE"/>
              </w:rPr>
            </w:pPr>
            <w:r w:rsidRPr="003A339D">
              <w:rPr>
                <w:color w:val="000000"/>
                <w:lang w:val="de-DE"/>
              </w:rPr>
              <w:t>Các quy định, điều kiện và lãi suất cho vay được thông tin rõ ràng và minh bạch.</w:t>
            </w:r>
          </w:p>
        </w:tc>
        <w:tc>
          <w:tcPr>
            <w:tcW w:w="567" w:type="dxa"/>
          </w:tcPr>
          <w:p w14:paraId="684F58CB"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470E6359"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0E0633FD"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1F051E8B"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227185BA"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5B959245" w14:textId="77777777" w:rsidTr="00851274">
        <w:tc>
          <w:tcPr>
            <w:tcW w:w="704" w:type="dxa"/>
          </w:tcPr>
          <w:p w14:paraId="160CD9B9"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245" w:type="dxa"/>
            <w:vAlign w:val="bottom"/>
          </w:tcPr>
          <w:p w14:paraId="060939E5" w14:textId="6278C933" w:rsidR="003A339D" w:rsidRPr="00B9189C" w:rsidRDefault="003A339D" w:rsidP="003A339D">
            <w:pPr>
              <w:spacing w:line="312" w:lineRule="auto"/>
              <w:ind w:firstLine="0"/>
              <w:rPr>
                <w:color w:val="000000" w:themeColor="text1"/>
                <w:szCs w:val="26"/>
                <w:lang w:val="de-DE"/>
              </w:rPr>
            </w:pPr>
            <w:r w:rsidRPr="003A339D">
              <w:rPr>
                <w:color w:val="000000"/>
                <w:lang w:val="de-DE"/>
              </w:rPr>
              <w:t>Hồ sơ vay vốn của khách hàng được xử lý chính xác và hạn chế tối đa sai sót.</w:t>
            </w:r>
          </w:p>
        </w:tc>
        <w:tc>
          <w:tcPr>
            <w:tcW w:w="567" w:type="dxa"/>
          </w:tcPr>
          <w:p w14:paraId="2AFEB5B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088D4DA7"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2FE8A6EF"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0B58D932"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6A9119BF"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52DC9FFC" w14:textId="77777777" w:rsidTr="00851274">
        <w:tc>
          <w:tcPr>
            <w:tcW w:w="704" w:type="dxa"/>
          </w:tcPr>
          <w:p w14:paraId="141951C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245" w:type="dxa"/>
            <w:vAlign w:val="bottom"/>
          </w:tcPr>
          <w:p w14:paraId="2A626083" w14:textId="4ECB90C7" w:rsidR="003A339D" w:rsidRPr="00B9189C" w:rsidRDefault="003A339D" w:rsidP="003A339D">
            <w:pPr>
              <w:spacing w:line="312" w:lineRule="auto"/>
              <w:ind w:firstLine="0"/>
              <w:rPr>
                <w:color w:val="000000" w:themeColor="text1"/>
                <w:szCs w:val="26"/>
                <w:lang w:val="de-DE"/>
              </w:rPr>
            </w:pPr>
            <w:r w:rsidRPr="003A339D">
              <w:rPr>
                <w:color w:val="000000"/>
                <w:lang w:val="de-DE"/>
              </w:rPr>
              <w:t>Chi nhánh tuân thủ nghiêm túc thời gian giải ngân đã thỏa thuận.</w:t>
            </w:r>
          </w:p>
        </w:tc>
        <w:tc>
          <w:tcPr>
            <w:tcW w:w="567" w:type="dxa"/>
          </w:tcPr>
          <w:p w14:paraId="1B1D3DAF"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4BD42FFA"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264155A6"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337F9440"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4067380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3A339D" w14:paraId="5F28525A" w14:textId="77777777" w:rsidTr="00851274">
        <w:tc>
          <w:tcPr>
            <w:tcW w:w="704" w:type="dxa"/>
          </w:tcPr>
          <w:p w14:paraId="74F258AA" w14:textId="638BF77D" w:rsidR="003A339D" w:rsidRPr="00B9189C" w:rsidRDefault="003A339D" w:rsidP="003A339D">
            <w:pPr>
              <w:spacing w:line="312" w:lineRule="auto"/>
              <w:ind w:firstLine="0"/>
              <w:rPr>
                <w:color w:val="000000" w:themeColor="text1"/>
                <w:szCs w:val="26"/>
                <w:lang w:val="de-DE"/>
              </w:rPr>
            </w:pPr>
            <w:r>
              <w:rPr>
                <w:color w:val="000000" w:themeColor="text1"/>
                <w:szCs w:val="26"/>
                <w:lang w:val="de-DE"/>
              </w:rPr>
              <w:t>5</w:t>
            </w:r>
          </w:p>
        </w:tc>
        <w:tc>
          <w:tcPr>
            <w:tcW w:w="5245" w:type="dxa"/>
            <w:vAlign w:val="bottom"/>
          </w:tcPr>
          <w:p w14:paraId="104074F6" w14:textId="727E07AB" w:rsidR="003A339D" w:rsidRPr="009D78BF" w:rsidRDefault="003A339D" w:rsidP="003A339D">
            <w:pPr>
              <w:spacing w:line="312" w:lineRule="auto"/>
              <w:ind w:firstLine="0"/>
              <w:rPr>
                <w:b/>
                <w:bCs/>
                <w:color w:val="000000"/>
                <w:lang w:val="de-DE"/>
              </w:rPr>
            </w:pPr>
            <w:r w:rsidRPr="003A339D">
              <w:rPr>
                <w:color w:val="000000"/>
                <w:lang w:val="de-DE"/>
              </w:rPr>
              <w:t>Các thông tin liên quan đến khoản vay được cập nhật đầy đủ và kịp thời cho khách hàng.</w:t>
            </w:r>
          </w:p>
        </w:tc>
        <w:tc>
          <w:tcPr>
            <w:tcW w:w="567" w:type="dxa"/>
          </w:tcPr>
          <w:p w14:paraId="13D3B6F2" w14:textId="298C62F1"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3C1E1085" w14:textId="09BC92E4"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686C9767" w14:textId="225BF86A"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28F94980" w14:textId="3D55CE34"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7E85695F" w14:textId="1FD4769C"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11AF6E1B" w14:textId="77777777" w:rsidTr="007B0E94">
        <w:tc>
          <w:tcPr>
            <w:tcW w:w="704" w:type="dxa"/>
          </w:tcPr>
          <w:p w14:paraId="28EC35D1" w14:textId="40FCAC03" w:rsidR="003A339D" w:rsidRPr="003A339D" w:rsidRDefault="003A339D" w:rsidP="003A339D">
            <w:pPr>
              <w:spacing w:line="312" w:lineRule="auto"/>
              <w:ind w:firstLine="0"/>
              <w:rPr>
                <w:b/>
                <w:bCs/>
                <w:color w:val="000000" w:themeColor="text1"/>
                <w:szCs w:val="26"/>
                <w:lang w:val="de-DE"/>
              </w:rPr>
            </w:pPr>
            <w:r w:rsidRPr="003A339D">
              <w:rPr>
                <w:b/>
                <w:bCs/>
                <w:color w:val="000000" w:themeColor="text1"/>
                <w:szCs w:val="26"/>
                <w:lang w:val="de-DE"/>
              </w:rPr>
              <w:t>II</w:t>
            </w:r>
          </w:p>
        </w:tc>
        <w:tc>
          <w:tcPr>
            <w:tcW w:w="5245" w:type="dxa"/>
          </w:tcPr>
          <w:p w14:paraId="08D954B7" w14:textId="4E475D26" w:rsidR="003A339D" w:rsidRPr="003A339D" w:rsidRDefault="003A339D" w:rsidP="003A339D">
            <w:pPr>
              <w:spacing w:line="312" w:lineRule="auto"/>
              <w:ind w:firstLine="0"/>
              <w:rPr>
                <w:b/>
                <w:bCs/>
                <w:color w:val="000000" w:themeColor="text1"/>
                <w:szCs w:val="26"/>
                <w:lang w:val="de-DE"/>
              </w:rPr>
            </w:pPr>
            <w:r w:rsidRPr="003A339D">
              <w:rPr>
                <w:b/>
                <w:bCs/>
                <w:color w:val="000000" w:themeColor="text1"/>
                <w:szCs w:val="26"/>
                <w:lang w:val="de-DE"/>
              </w:rPr>
              <w:t>Khả năng đáp ứng</w:t>
            </w:r>
          </w:p>
        </w:tc>
        <w:tc>
          <w:tcPr>
            <w:tcW w:w="567" w:type="dxa"/>
          </w:tcPr>
          <w:p w14:paraId="1493B664" w14:textId="50120E8F" w:rsidR="003A339D" w:rsidRPr="00B9189C" w:rsidRDefault="003A339D" w:rsidP="003A339D">
            <w:pPr>
              <w:spacing w:line="312" w:lineRule="auto"/>
              <w:ind w:firstLine="0"/>
              <w:rPr>
                <w:color w:val="000000" w:themeColor="text1"/>
                <w:szCs w:val="26"/>
                <w:lang w:val="de-DE"/>
              </w:rPr>
            </w:pPr>
          </w:p>
        </w:tc>
        <w:tc>
          <w:tcPr>
            <w:tcW w:w="567" w:type="dxa"/>
          </w:tcPr>
          <w:p w14:paraId="01C8DFDE" w14:textId="5C053D6B" w:rsidR="003A339D" w:rsidRPr="00B9189C" w:rsidRDefault="003A339D" w:rsidP="003A339D">
            <w:pPr>
              <w:spacing w:line="312" w:lineRule="auto"/>
              <w:ind w:firstLine="0"/>
              <w:rPr>
                <w:color w:val="000000" w:themeColor="text1"/>
                <w:szCs w:val="26"/>
                <w:lang w:val="de-DE"/>
              </w:rPr>
            </w:pPr>
          </w:p>
        </w:tc>
        <w:tc>
          <w:tcPr>
            <w:tcW w:w="567" w:type="dxa"/>
          </w:tcPr>
          <w:p w14:paraId="1240EA58" w14:textId="4DD769DE" w:rsidR="003A339D" w:rsidRPr="00B9189C" w:rsidRDefault="003A339D" w:rsidP="003A339D">
            <w:pPr>
              <w:spacing w:line="312" w:lineRule="auto"/>
              <w:ind w:firstLine="0"/>
              <w:rPr>
                <w:color w:val="000000" w:themeColor="text1"/>
                <w:szCs w:val="26"/>
                <w:lang w:val="de-DE"/>
              </w:rPr>
            </w:pPr>
          </w:p>
        </w:tc>
        <w:tc>
          <w:tcPr>
            <w:tcW w:w="567" w:type="dxa"/>
          </w:tcPr>
          <w:p w14:paraId="5F6AE944" w14:textId="2DEF3BD7" w:rsidR="003A339D" w:rsidRPr="00B9189C" w:rsidRDefault="003A339D" w:rsidP="003A339D">
            <w:pPr>
              <w:spacing w:line="312" w:lineRule="auto"/>
              <w:ind w:firstLine="0"/>
              <w:rPr>
                <w:color w:val="000000" w:themeColor="text1"/>
                <w:szCs w:val="26"/>
                <w:lang w:val="de-DE"/>
              </w:rPr>
            </w:pPr>
          </w:p>
        </w:tc>
        <w:tc>
          <w:tcPr>
            <w:tcW w:w="567" w:type="dxa"/>
          </w:tcPr>
          <w:p w14:paraId="2383C87F" w14:textId="4DA7803B" w:rsidR="003A339D" w:rsidRPr="00B9189C" w:rsidRDefault="003A339D" w:rsidP="003A339D">
            <w:pPr>
              <w:spacing w:line="312" w:lineRule="auto"/>
              <w:ind w:firstLine="0"/>
              <w:rPr>
                <w:color w:val="000000" w:themeColor="text1"/>
                <w:szCs w:val="26"/>
                <w:lang w:val="de-DE"/>
              </w:rPr>
            </w:pPr>
          </w:p>
        </w:tc>
      </w:tr>
      <w:tr w:rsidR="003A339D" w:rsidRPr="009D78BF" w14:paraId="0413DE11" w14:textId="77777777" w:rsidTr="00C16FFB">
        <w:tc>
          <w:tcPr>
            <w:tcW w:w="704" w:type="dxa"/>
          </w:tcPr>
          <w:p w14:paraId="121FBD9B" w14:textId="77777777" w:rsidR="003A339D" w:rsidRPr="00B9189C" w:rsidRDefault="003A339D" w:rsidP="003A339D">
            <w:pPr>
              <w:spacing w:line="312" w:lineRule="auto"/>
              <w:ind w:firstLine="0"/>
              <w:rPr>
                <w:b/>
                <w:bCs/>
                <w:color w:val="000000" w:themeColor="text1"/>
                <w:szCs w:val="26"/>
                <w:lang w:val="de-DE"/>
              </w:rPr>
            </w:pPr>
            <w:r w:rsidRPr="00B9189C">
              <w:rPr>
                <w:color w:val="000000" w:themeColor="text1"/>
                <w:szCs w:val="26"/>
                <w:lang w:val="de-DE"/>
              </w:rPr>
              <w:t>6</w:t>
            </w:r>
          </w:p>
        </w:tc>
        <w:tc>
          <w:tcPr>
            <w:tcW w:w="5245" w:type="dxa"/>
            <w:vAlign w:val="bottom"/>
          </w:tcPr>
          <w:p w14:paraId="66B994D6" w14:textId="3E9F6A43" w:rsidR="003A339D" w:rsidRPr="00B9189C" w:rsidRDefault="003A339D" w:rsidP="003A339D">
            <w:pPr>
              <w:spacing w:line="312" w:lineRule="auto"/>
              <w:ind w:firstLine="0"/>
              <w:rPr>
                <w:b/>
                <w:bCs/>
                <w:color w:val="000000" w:themeColor="text1"/>
                <w:szCs w:val="26"/>
                <w:lang w:val="de-DE"/>
              </w:rPr>
            </w:pPr>
            <w:r w:rsidRPr="003A339D">
              <w:rPr>
                <w:color w:val="000000"/>
                <w:lang w:val="de-DE"/>
              </w:rPr>
              <w:t>Nhân viên tín dụng hỗ trợ khách hàng nhanh chóng ngay khi phát sinh nhu cầu.</w:t>
            </w:r>
          </w:p>
        </w:tc>
        <w:tc>
          <w:tcPr>
            <w:tcW w:w="567" w:type="dxa"/>
          </w:tcPr>
          <w:p w14:paraId="788FB20D"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3BAE9489"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3385105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12D0481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5B69C769"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49D4E0CB" w14:textId="77777777" w:rsidTr="00C16FFB">
        <w:tc>
          <w:tcPr>
            <w:tcW w:w="704" w:type="dxa"/>
          </w:tcPr>
          <w:p w14:paraId="093ADA4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lastRenderedPageBreak/>
              <w:t>7</w:t>
            </w:r>
          </w:p>
        </w:tc>
        <w:tc>
          <w:tcPr>
            <w:tcW w:w="5245" w:type="dxa"/>
            <w:vAlign w:val="bottom"/>
          </w:tcPr>
          <w:p w14:paraId="31D41D00" w14:textId="04BC64AF" w:rsidR="003A339D" w:rsidRPr="00B9189C" w:rsidRDefault="003A339D" w:rsidP="003A339D">
            <w:pPr>
              <w:spacing w:line="312" w:lineRule="auto"/>
              <w:ind w:firstLine="0"/>
              <w:rPr>
                <w:color w:val="000000" w:themeColor="text1"/>
                <w:szCs w:val="26"/>
                <w:lang w:val="de-DE"/>
              </w:rPr>
            </w:pPr>
            <w:r w:rsidRPr="003A339D">
              <w:rPr>
                <w:color w:val="000000"/>
                <w:lang w:val="de-DE"/>
              </w:rPr>
              <w:t>Chi nhánh phản hồi các yêu cầu của khách hàng trong thời gian hợp lý.</w:t>
            </w:r>
          </w:p>
        </w:tc>
        <w:tc>
          <w:tcPr>
            <w:tcW w:w="567" w:type="dxa"/>
          </w:tcPr>
          <w:p w14:paraId="3169489E"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2F13910B"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1CB01CF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2B537AD5"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3C9C0E1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3ECD38C3" w14:textId="77777777" w:rsidTr="007B0E94">
        <w:tc>
          <w:tcPr>
            <w:tcW w:w="704" w:type="dxa"/>
          </w:tcPr>
          <w:p w14:paraId="06C0A92F"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8</w:t>
            </w:r>
          </w:p>
        </w:tc>
        <w:tc>
          <w:tcPr>
            <w:tcW w:w="5245" w:type="dxa"/>
            <w:vAlign w:val="bottom"/>
          </w:tcPr>
          <w:p w14:paraId="282736F5" w14:textId="4A6F46F8" w:rsidR="003A339D" w:rsidRPr="00B9189C" w:rsidRDefault="003A339D" w:rsidP="003A339D">
            <w:pPr>
              <w:spacing w:line="312" w:lineRule="auto"/>
              <w:ind w:firstLine="0"/>
              <w:rPr>
                <w:color w:val="000000" w:themeColor="text1"/>
                <w:szCs w:val="26"/>
                <w:lang w:val="de-DE"/>
              </w:rPr>
            </w:pPr>
            <w:r w:rsidRPr="003A339D">
              <w:rPr>
                <w:color w:val="000000"/>
                <w:lang w:val="de-DE"/>
              </w:rPr>
              <w:t>Các vướng mắc trong quá trình vay được giải quyết chủ động và hiệu quả.</w:t>
            </w:r>
          </w:p>
        </w:tc>
        <w:tc>
          <w:tcPr>
            <w:tcW w:w="567" w:type="dxa"/>
          </w:tcPr>
          <w:p w14:paraId="03742867"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1A3EB14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722339DE"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4C6FF461"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7DFF1B7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3A339D" w14:paraId="605D44AC" w14:textId="77777777" w:rsidTr="007B0E94">
        <w:tc>
          <w:tcPr>
            <w:tcW w:w="704" w:type="dxa"/>
          </w:tcPr>
          <w:p w14:paraId="620761FC" w14:textId="12ADE8F0"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9</w:t>
            </w:r>
          </w:p>
        </w:tc>
        <w:tc>
          <w:tcPr>
            <w:tcW w:w="5245" w:type="dxa"/>
            <w:vAlign w:val="bottom"/>
          </w:tcPr>
          <w:p w14:paraId="5046F5E2" w14:textId="2A02772E" w:rsidR="003A339D" w:rsidRPr="009D78BF" w:rsidRDefault="003A339D" w:rsidP="003A339D">
            <w:pPr>
              <w:spacing w:line="312" w:lineRule="auto"/>
              <w:ind w:firstLine="0"/>
              <w:rPr>
                <w:b/>
                <w:bCs/>
                <w:color w:val="000000"/>
                <w:lang w:val="de-DE"/>
              </w:rPr>
            </w:pPr>
            <w:r w:rsidRPr="003A339D">
              <w:rPr>
                <w:color w:val="000000"/>
                <w:lang w:val="de-DE"/>
              </w:rPr>
              <w:t>Nhân viên luôn sẵn sàng hướng dẫn khách hàng hoàn thiện hồ sơ vay vốn.</w:t>
            </w:r>
          </w:p>
        </w:tc>
        <w:tc>
          <w:tcPr>
            <w:tcW w:w="567" w:type="dxa"/>
          </w:tcPr>
          <w:p w14:paraId="4D53CA2C" w14:textId="0F706AE9" w:rsidR="003A339D" w:rsidRPr="009D78BF" w:rsidRDefault="003A339D" w:rsidP="003A339D">
            <w:pPr>
              <w:spacing w:line="312" w:lineRule="auto"/>
              <w:ind w:firstLine="0"/>
              <w:rPr>
                <w:b/>
                <w:bCs/>
                <w:color w:val="000000" w:themeColor="text1"/>
                <w:szCs w:val="26"/>
                <w:lang w:val="de-DE"/>
              </w:rPr>
            </w:pPr>
            <w:r w:rsidRPr="00B9189C">
              <w:rPr>
                <w:color w:val="000000" w:themeColor="text1"/>
                <w:szCs w:val="26"/>
                <w:lang w:val="de-DE"/>
              </w:rPr>
              <w:t>1</w:t>
            </w:r>
          </w:p>
        </w:tc>
        <w:tc>
          <w:tcPr>
            <w:tcW w:w="567" w:type="dxa"/>
          </w:tcPr>
          <w:p w14:paraId="227FE97B" w14:textId="66C21F38"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202CD1F4" w14:textId="4034987C"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727F2EF1" w14:textId="3CCAB18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1438C153" w14:textId="470951C6"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20D0D50A" w14:textId="77777777" w:rsidTr="00C16FFB">
        <w:tc>
          <w:tcPr>
            <w:tcW w:w="704" w:type="dxa"/>
          </w:tcPr>
          <w:p w14:paraId="75206B2C" w14:textId="34CE00FA"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10</w:t>
            </w:r>
          </w:p>
        </w:tc>
        <w:tc>
          <w:tcPr>
            <w:tcW w:w="5245" w:type="dxa"/>
            <w:vAlign w:val="bottom"/>
          </w:tcPr>
          <w:p w14:paraId="77BC7E60" w14:textId="3BA2E672" w:rsidR="003A339D" w:rsidRPr="00B9189C" w:rsidRDefault="003A339D" w:rsidP="003A339D">
            <w:pPr>
              <w:spacing w:line="312" w:lineRule="auto"/>
              <w:ind w:firstLine="0"/>
              <w:rPr>
                <w:color w:val="000000" w:themeColor="text1"/>
                <w:szCs w:val="26"/>
                <w:lang w:val="de-DE"/>
              </w:rPr>
            </w:pPr>
            <w:r w:rsidRPr="003A339D">
              <w:rPr>
                <w:color w:val="000000"/>
                <w:lang w:val="de-DE"/>
              </w:rPr>
              <w:t>Khách hàng dễ dàng tiếp cận các kênh thông tin và hỗ trợ khi cần thiết.</w:t>
            </w:r>
          </w:p>
        </w:tc>
        <w:tc>
          <w:tcPr>
            <w:tcW w:w="567" w:type="dxa"/>
          </w:tcPr>
          <w:p w14:paraId="154931C6" w14:textId="4B92E894"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34072703" w14:textId="5DF152D3"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11706CC5" w14:textId="0E03596C"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21096A68" w14:textId="318A45DF"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0143CB09" w14:textId="20A75A59"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4C02F6DD" w14:textId="77777777" w:rsidTr="007B0E94">
        <w:tc>
          <w:tcPr>
            <w:tcW w:w="704" w:type="dxa"/>
          </w:tcPr>
          <w:p w14:paraId="0689A007" w14:textId="06D253E4" w:rsidR="003A339D" w:rsidRPr="003A339D" w:rsidRDefault="003A339D" w:rsidP="003A339D">
            <w:pPr>
              <w:spacing w:line="312" w:lineRule="auto"/>
              <w:ind w:firstLine="0"/>
              <w:rPr>
                <w:b/>
                <w:bCs/>
                <w:color w:val="000000" w:themeColor="text1"/>
                <w:szCs w:val="26"/>
                <w:lang w:val="de-DE"/>
              </w:rPr>
            </w:pPr>
            <w:r w:rsidRPr="003A339D">
              <w:rPr>
                <w:b/>
                <w:bCs/>
                <w:color w:val="000000" w:themeColor="text1"/>
                <w:szCs w:val="26"/>
                <w:lang w:val="de-DE"/>
              </w:rPr>
              <w:t>III</w:t>
            </w:r>
          </w:p>
        </w:tc>
        <w:tc>
          <w:tcPr>
            <w:tcW w:w="5245" w:type="dxa"/>
          </w:tcPr>
          <w:p w14:paraId="68CCDEC8" w14:textId="7D8EE940" w:rsidR="003A339D" w:rsidRPr="003A339D" w:rsidRDefault="003A339D" w:rsidP="003A339D">
            <w:pPr>
              <w:spacing w:line="312" w:lineRule="auto"/>
              <w:ind w:firstLine="0"/>
              <w:rPr>
                <w:b/>
                <w:bCs/>
                <w:color w:val="000000" w:themeColor="text1"/>
                <w:szCs w:val="26"/>
                <w:lang w:val="de-DE"/>
              </w:rPr>
            </w:pPr>
            <w:r w:rsidRPr="003A339D">
              <w:rPr>
                <w:b/>
                <w:bCs/>
                <w:color w:val="000000" w:themeColor="text1"/>
                <w:szCs w:val="26"/>
                <w:lang w:val="de-DE"/>
              </w:rPr>
              <w:t>Năng lực phục vụ</w:t>
            </w:r>
          </w:p>
        </w:tc>
        <w:tc>
          <w:tcPr>
            <w:tcW w:w="567" w:type="dxa"/>
          </w:tcPr>
          <w:p w14:paraId="168B83A0" w14:textId="54CADE73" w:rsidR="003A339D" w:rsidRPr="00B9189C" w:rsidRDefault="003A339D" w:rsidP="003A339D">
            <w:pPr>
              <w:spacing w:line="312" w:lineRule="auto"/>
              <w:ind w:firstLine="0"/>
              <w:rPr>
                <w:color w:val="000000" w:themeColor="text1"/>
                <w:szCs w:val="26"/>
                <w:lang w:val="de-DE"/>
              </w:rPr>
            </w:pPr>
          </w:p>
        </w:tc>
        <w:tc>
          <w:tcPr>
            <w:tcW w:w="567" w:type="dxa"/>
          </w:tcPr>
          <w:p w14:paraId="01454E92" w14:textId="696B4F37" w:rsidR="003A339D" w:rsidRPr="00B9189C" w:rsidRDefault="003A339D" w:rsidP="003A339D">
            <w:pPr>
              <w:spacing w:line="312" w:lineRule="auto"/>
              <w:ind w:firstLine="0"/>
              <w:rPr>
                <w:color w:val="000000" w:themeColor="text1"/>
                <w:szCs w:val="26"/>
                <w:lang w:val="de-DE"/>
              </w:rPr>
            </w:pPr>
          </w:p>
        </w:tc>
        <w:tc>
          <w:tcPr>
            <w:tcW w:w="567" w:type="dxa"/>
          </w:tcPr>
          <w:p w14:paraId="5AE3E86A" w14:textId="4AE25F35" w:rsidR="003A339D" w:rsidRPr="00B9189C" w:rsidRDefault="003A339D" w:rsidP="003A339D">
            <w:pPr>
              <w:spacing w:line="312" w:lineRule="auto"/>
              <w:ind w:firstLine="0"/>
              <w:rPr>
                <w:color w:val="000000" w:themeColor="text1"/>
                <w:szCs w:val="26"/>
                <w:lang w:val="de-DE"/>
              </w:rPr>
            </w:pPr>
          </w:p>
        </w:tc>
        <w:tc>
          <w:tcPr>
            <w:tcW w:w="567" w:type="dxa"/>
          </w:tcPr>
          <w:p w14:paraId="74581F3F" w14:textId="55697CB7" w:rsidR="003A339D" w:rsidRPr="00B9189C" w:rsidRDefault="003A339D" w:rsidP="003A339D">
            <w:pPr>
              <w:spacing w:line="312" w:lineRule="auto"/>
              <w:ind w:firstLine="0"/>
              <w:rPr>
                <w:color w:val="000000" w:themeColor="text1"/>
                <w:szCs w:val="26"/>
                <w:lang w:val="de-DE"/>
              </w:rPr>
            </w:pPr>
          </w:p>
        </w:tc>
        <w:tc>
          <w:tcPr>
            <w:tcW w:w="567" w:type="dxa"/>
          </w:tcPr>
          <w:p w14:paraId="73B39909" w14:textId="332CB6B1" w:rsidR="003A339D" w:rsidRPr="00B9189C" w:rsidRDefault="003A339D" w:rsidP="003A339D">
            <w:pPr>
              <w:spacing w:line="312" w:lineRule="auto"/>
              <w:ind w:firstLine="0"/>
              <w:rPr>
                <w:color w:val="000000" w:themeColor="text1"/>
                <w:szCs w:val="26"/>
                <w:lang w:val="de-DE"/>
              </w:rPr>
            </w:pPr>
          </w:p>
        </w:tc>
      </w:tr>
      <w:tr w:rsidR="003A339D" w:rsidRPr="00B9189C" w14:paraId="37DE0CE1" w14:textId="77777777" w:rsidTr="004310B2">
        <w:tc>
          <w:tcPr>
            <w:tcW w:w="704" w:type="dxa"/>
          </w:tcPr>
          <w:p w14:paraId="28C55B39"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11</w:t>
            </w:r>
          </w:p>
        </w:tc>
        <w:tc>
          <w:tcPr>
            <w:tcW w:w="5245" w:type="dxa"/>
            <w:vAlign w:val="bottom"/>
          </w:tcPr>
          <w:p w14:paraId="36495281" w14:textId="36AEFEF7" w:rsidR="003A339D" w:rsidRPr="00B9189C" w:rsidRDefault="003A339D" w:rsidP="003A339D">
            <w:pPr>
              <w:spacing w:line="312" w:lineRule="auto"/>
              <w:ind w:firstLine="0"/>
              <w:rPr>
                <w:color w:val="000000" w:themeColor="text1"/>
                <w:szCs w:val="26"/>
                <w:lang w:val="de-DE"/>
              </w:rPr>
            </w:pPr>
            <w:r w:rsidRPr="003A339D">
              <w:rPr>
                <w:color w:val="000000"/>
                <w:lang w:val="de-DE"/>
              </w:rPr>
              <w:t>Nhân viên tín dụng có kiến thức chuyên môn vững vàng và tư vấn chính xác.</w:t>
            </w:r>
          </w:p>
        </w:tc>
        <w:tc>
          <w:tcPr>
            <w:tcW w:w="567" w:type="dxa"/>
          </w:tcPr>
          <w:p w14:paraId="35EEEC91"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29F6380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65CFB3EA"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6C35F64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6D357BDF"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9D78BF" w14:paraId="176E8DED" w14:textId="77777777" w:rsidTr="004310B2">
        <w:tc>
          <w:tcPr>
            <w:tcW w:w="704" w:type="dxa"/>
          </w:tcPr>
          <w:p w14:paraId="5CA0D8BF" w14:textId="77777777" w:rsidR="003A339D" w:rsidRPr="00B9189C" w:rsidRDefault="003A339D" w:rsidP="003A339D">
            <w:pPr>
              <w:spacing w:line="312" w:lineRule="auto"/>
              <w:ind w:firstLine="0"/>
              <w:rPr>
                <w:b/>
                <w:bCs/>
                <w:color w:val="000000" w:themeColor="text1"/>
                <w:szCs w:val="26"/>
                <w:lang w:val="de-DE"/>
              </w:rPr>
            </w:pPr>
            <w:r w:rsidRPr="00B9189C">
              <w:rPr>
                <w:color w:val="000000" w:themeColor="text1"/>
                <w:szCs w:val="26"/>
                <w:lang w:val="de-DE"/>
              </w:rPr>
              <w:t>12</w:t>
            </w:r>
          </w:p>
        </w:tc>
        <w:tc>
          <w:tcPr>
            <w:tcW w:w="5245" w:type="dxa"/>
            <w:vAlign w:val="bottom"/>
          </w:tcPr>
          <w:p w14:paraId="21A7FC64" w14:textId="72780DD6" w:rsidR="003A339D" w:rsidRPr="00B9189C" w:rsidRDefault="003A339D" w:rsidP="003A339D">
            <w:pPr>
              <w:spacing w:line="312" w:lineRule="auto"/>
              <w:ind w:firstLine="0"/>
              <w:rPr>
                <w:b/>
                <w:bCs/>
                <w:color w:val="000000" w:themeColor="text1"/>
                <w:szCs w:val="26"/>
                <w:lang w:val="de-DE"/>
              </w:rPr>
            </w:pPr>
            <w:r w:rsidRPr="003A339D">
              <w:rPr>
                <w:color w:val="000000"/>
                <w:lang w:val="de-DE"/>
              </w:rPr>
              <w:t>Khách hàng cảm thấy yên tâm khi làm việc với đội ngũ cán bộ tại chi nhánh.</w:t>
            </w:r>
          </w:p>
        </w:tc>
        <w:tc>
          <w:tcPr>
            <w:tcW w:w="567" w:type="dxa"/>
          </w:tcPr>
          <w:p w14:paraId="448A5C79"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0B0A6720"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2922EFF2"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3C5BEF08"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2DEDD0C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47DB3DDB" w14:textId="77777777" w:rsidTr="007B0E94">
        <w:tc>
          <w:tcPr>
            <w:tcW w:w="704" w:type="dxa"/>
          </w:tcPr>
          <w:p w14:paraId="074782B6"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13</w:t>
            </w:r>
          </w:p>
        </w:tc>
        <w:tc>
          <w:tcPr>
            <w:tcW w:w="5245" w:type="dxa"/>
            <w:vAlign w:val="bottom"/>
          </w:tcPr>
          <w:p w14:paraId="5D6E29C7" w14:textId="02B7CF38" w:rsidR="003A339D" w:rsidRPr="00B9189C" w:rsidRDefault="003A339D" w:rsidP="003A339D">
            <w:pPr>
              <w:spacing w:line="312" w:lineRule="auto"/>
              <w:ind w:firstLine="0"/>
              <w:rPr>
                <w:color w:val="000000" w:themeColor="text1"/>
                <w:szCs w:val="26"/>
                <w:lang w:val="de-DE"/>
              </w:rPr>
            </w:pPr>
            <w:r w:rsidRPr="003A339D">
              <w:rPr>
                <w:color w:val="000000"/>
                <w:lang w:val="de-DE"/>
              </w:rPr>
              <w:t>Nhân viên tuân thủ đúng quy trình nghiệp vụ và đảm bảo tính chuyên nghiệp.</w:t>
            </w:r>
          </w:p>
        </w:tc>
        <w:tc>
          <w:tcPr>
            <w:tcW w:w="567" w:type="dxa"/>
          </w:tcPr>
          <w:p w14:paraId="664590D5"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15D2178B"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37DDF302"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58C0607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67411BFA"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3A339D" w14:paraId="548F063C" w14:textId="77777777" w:rsidTr="007B0E94">
        <w:tc>
          <w:tcPr>
            <w:tcW w:w="704" w:type="dxa"/>
          </w:tcPr>
          <w:p w14:paraId="40E0D3F3" w14:textId="621B9075" w:rsidR="003A339D" w:rsidRPr="009D78BF" w:rsidRDefault="003A339D" w:rsidP="003A339D">
            <w:pPr>
              <w:spacing w:line="312" w:lineRule="auto"/>
              <w:ind w:firstLine="0"/>
              <w:rPr>
                <w:b/>
                <w:bCs/>
                <w:color w:val="000000" w:themeColor="text1"/>
                <w:szCs w:val="26"/>
                <w:lang w:val="de-DE"/>
              </w:rPr>
            </w:pPr>
            <w:r w:rsidRPr="00B9189C">
              <w:rPr>
                <w:color w:val="000000" w:themeColor="text1"/>
                <w:szCs w:val="26"/>
                <w:lang w:val="de-DE"/>
              </w:rPr>
              <w:t>14</w:t>
            </w:r>
          </w:p>
        </w:tc>
        <w:tc>
          <w:tcPr>
            <w:tcW w:w="5245" w:type="dxa"/>
            <w:vAlign w:val="bottom"/>
          </w:tcPr>
          <w:p w14:paraId="0C2FDF82" w14:textId="60955036" w:rsidR="003A339D" w:rsidRPr="009D78BF" w:rsidRDefault="003A339D" w:rsidP="003A339D">
            <w:pPr>
              <w:spacing w:line="312" w:lineRule="auto"/>
              <w:ind w:firstLine="0"/>
              <w:rPr>
                <w:b/>
                <w:bCs/>
                <w:color w:val="000000"/>
                <w:lang w:val="de-DE"/>
              </w:rPr>
            </w:pPr>
            <w:r w:rsidRPr="003A339D">
              <w:rPr>
                <w:color w:val="000000"/>
                <w:lang w:val="de-DE"/>
              </w:rPr>
              <w:t>Chi nhánh xây dựng tác phong làm việc chuẩn mực và thái độ phục vụ tích cực.</w:t>
            </w:r>
          </w:p>
        </w:tc>
        <w:tc>
          <w:tcPr>
            <w:tcW w:w="567" w:type="dxa"/>
          </w:tcPr>
          <w:p w14:paraId="239E239E" w14:textId="20382EC8"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04C93061" w14:textId="26677863"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3551B3C2" w14:textId="6A823D9D"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1A69EE00" w14:textId="21828D19"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6CDC2547" w14:textId="286BC27D"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5A07A478" w14:textId="77777777" w:rsidTr="004310B2">
        <w:tc>
          <w:tcPr>
            <w:tcW w:w="704" w:type="dxa"/>
          </w:tcPr>
          <w:p w14:paraId="0DEF05F0" w14:textId="5681CF6A"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15</w:t>
            </w:r>
          </w:p>
        </w:tc>
        <w:tc>
          <w:tcPr>
            <w:tcW w:w="5245" w:type="dxa"/>
            <w:vAlign w:val="bottom"/>
          </w:tcPr>
          <w:p w14:paraId="25C38F5F" w14:textId="5B3322A7" w:rsidR="003A339D" w:rsidRPr="00B9189C" w:rsidRDefault="003A339D" w:rsidP="003A339D">
            <w:pPr>
              <w:spacing w:line="312" w:lineRule="auto"/>
              <w:ind w:firstLine="0"/>
              <w:rPr>
                <w:color w:val="000000" w:themeColor="text1"/>
                <w:szCs w:val="26"/>
                <w:lang w:val="de-DE"/>
              </w:rPr>
            </w:pPr>
            <w:r w:rsidRPr="003A339D">
              <w:rPr>
                <w:color w:val="000000"/>
                <w:lang w:val="de-DE"/>
              </w:rPr>
              <w:t>Nhân viên có khả năng giải thích rõ ràng các điều khoản, quy định của khoản vay.</w:t>
            </w:r>
          </w:p>
        </w:tc>
        <w:tc>
          <w:tcPr>
            <w:tcW w:w="567" w:type="dxa"/>
          </w:tcPr>
          <w:p w14:paraId="5A5FF86A" w14:textId="4910F70C"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2EC9F099" w14:textId="2AE265B2"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141FDB40" w14:textId="4A642B70"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252AEC89" w14:textId="7FE3565A"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7AC105C7" w14:textId="4F74C5C3"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0B0F90E4" w14:textId="77777777" w:rsidTr="007B0E94">
        <w:tc>
          <w:tcPr>
            <w:tcW w:w="704" w:type="dxa"/>
          </w:tcPr>
          <w:p w14:paraId="723D6F20" w14:textId="4BF3139B" w:rsidR="003A339D" w:rsidRPr="003A339D" w:rsidRDefault="003A339D" w:rsidP="003A339D">
            <w:pPr>
              <w:spacing w:line="312" w:lineRule="auto"/>
              <w:ind w:firstLine="0"/>
              <w:rPr>
                <w:b/>
                <w:bCs/>
                <w:color w:val="000000" w:themeColor="text1"/>
                <w:szCs w:val="26"/>
                <w:lang w:val="de-DE"/>
              </w:rPr>
            </w:pPr>
            <w:r w:rsidRPr="003A339D">
              <w:rPr>
                <w:b/>
                <w:bCs/>
                <w:color w:val="000000" w:themeColor="text1"/>
                <w:szCs w:val="26"/>
                <w:lang w:val="de-DE"/>
              </w:rPr>
              <w:t>IV</w:t>
            </w:r>
          </w:p>
        </w:tc>
        <w:tc>
          <w:tcPr>
            <w:tcW w:w="5245" w:type="dxa"/>
          </w:tcPr>
          <w:p w14:paraId="39DD0F2B" w14:textId="16AD6AFA" w:rsidR="003A339D" w:rsidRPr="003A339D" w:rsidRDefault="003A339D" w:rsidP="003A339D">
            <w:pPr>
              <w:spacing w:line="312" w:lineRule="auto"/>
              <w:ind w:firstLine="0"/>
              <w:rPr>
                <w:b/>
                <w:bCs/>
                <w:color w:val="000000" w:themeColor="text1"/>
                <w:szCs w:val="26"/>
                <w:lang w:val="de-DE"/>
              </w:rPr>
            </w:pPr>
            <w:r w:rsidRPr="003A339D">
              <w:rPr>
                <w:b/>
                <w:bCs/>
                <w:color w:val="000000" w:themeColor="text1"/>
                <w:szCs w:val="26"/>
                <w:lang w:val="de-DE"/>
              </w:rPr>
              <w:t>Sự đồng cảm</w:t>
            </w:r>
          </w:p>
        </w:tc>
        <w:tc>
          <w:tcPr>
            <w:tcW w:w="567" w:type="dxa"/>
          </w:tcPr>
          <w:p w14:paraId="709BB7DD" w14:textId="52E9D482" w:rsidR="003A339D" w:rsidRPr="00B9189C" w:rsidRDefault="003A339D" w:rsidP="003A339D">
            <w:pPr>
              <w:spacing w:line="312" w:lineRule="auto"/>
              <w:ind w:firstLine="0"/>
              <w:rPr>
                <w:color w:val="000000" w:themeColor="text1"/>
                <w:szCs w:val="26"/>
                <w:lang w:val="de-DE"/>
              </w:rPr>
            </w:pPr>
          </w:p>
        </w:tc>
        <w:tc>
          <w:tcPr>
            <w:tcW w:w="567" w:type="dxa"/>
          </w:tcPr>
          <w:p w14:paraId="20E991EC" w14:textId="4507AFA3" w:rsidR="003A339D" w:rsidRPr="00B9189C" w:rsidRDefault="003A339D" w:rsidP="003A339D">
            <w:pPr>
              <w:spacing w:line="312" w:lineRule="auto"/>
              <w:ind w:firstLine="0"/>
              <w:rPr>
                <w:color w:val="000000" w:themeColor="text1"/>
                <w:szCs w:val="26"/>
                <w:lang w:val="de-DE"/>
              </w:rPr>
            </w:pPr>
          </w:p>
        </w:tc>
        <w:tc>
          <w:tcPr>
            <w:tcW w:w="567" w:type="dxa"/>
          </w:tcPr>
          <w:p w14:paraId="3B8FCF4B" w14:textId="12A7A8E9" w:rsidR="003A339D" w:rsidRPr="00B9189C" w:rsidRDefault="003A339D" w:rsidP="003A339D">
            <w:pPr>
              <w:spacing w:line="312" w:lineRule="auto"/>
              <w:ind w:firstLine="0"/>
              <w:rPr>
                <w:color w:val="000000" w:themeColor="text1"/>
                <w:szCs w:val="26"/>
                <w:lang w:val="de-DE"/>
              </w:rPr>
            </w:pPr>
          </w:p>
        </w:tc>
        <w:tc>
          <w:tcPr>
            <w:tcW w:w="567" w:type="dxa"/>
          </w:tcPr>
          <w:p w14:paraId="171051CE" w14:textId="0784F495" w:rsidR="003A339D" w:rsidRPr="00B9189C" w:rsidRDefault="003A339D" w:rsidP="003A339D">
            <w:pPr>
              <w:spacing w:line="312" w:lineRule="auto"/>
              <w:ind w:firstLine="0"/>
              <w:rPr>
                <w:color w:val="000000" w:themeColor="text1"/>
                <w:szCs w:val="26"/>
                <w:lang w:val="de-DE"/>
              </w:rPr>
            </w:pPr>
          </w:p>
        </w:tc>
        <w:tc>
          <w:tcPr>
            <w:tcW w:w="567" w:type="dxa"/>
          </w:tcPr>
          <w:p w14:paraId="681F1257" w14:textId="4C197406" w:rsidR="003A339D" w:rsidRPr="00B9189C" w:rsidRDefault="003A339D" w:rsidP="003A339D">
            <w:pPr>
              <w:spacing w:line="312" w:lineRule="auto"/>
              <w:ind w:firstLine="0"/>
              <w:rPr>
                <w:color w:val="000000" w:themeColor="text1"/>
                <w:szCs w:val="26"/>
                <w:lang w:val="de-DE"/>
              </w:rPr>
            </w:pPr>
          </w:p>
        </w:tc>
      </w:tr>
      <w:tr w:rsidR="003A339D" w:rsidRPr="00B9189C" w14:paraId="5629E561" w14:textId="77777777" w:rsidTr="006D75FA">
        <w:tc>
          <w:tcPr>
            <w:tcW w:w="704" w:type="dxa"/>
          </w:tcPr>
          <w:p w14:paraId="6F3622EA"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16</w:t>
            </w:r>
          </w:p>
        </w:tc>
        <w:tc>
          <w:tcPr>
            <w:tcW w:w="5245" w:type="dxa"/>
            <w:vAlign w:val="bottom"/>
          </w:tcPr>
          <w:p w14:paraId="0AE64BAB" w14:textId="431E55B4" w:rsidR="003A339D" w:rsidRPr="00B9189C" w:rsidRDefault="003A339D" w:rsidP="003A339D">
            <w:pPr>
              <w:spacing w:line="312" w:lineRule="auto"/>
              <w:ind w:firstLine="0"/>
              <w:rPr>
                <w:color w:val="000000" w:themeColor="text1"/>
                <w:szCs w:val="26"/>
                <w:lang w:val="de-DE"/>
              </w:rPr>
            </w:pPr>
            <w:r w:rsidRPr="003A339D">
              <w:rPr>
                <w:color w:val="000000"/>
                <w:lang w:val="de-DE"/>
              </w:rPr>
              <w:t>Nhân viên dành thời gian lắng nghe và thấu hiểu nhu cầu vay vốn của khách hàng.</w:t>
            </w:r>
          </w:p>
        </w:tc>
        <w:tc>
          <w:tcPr>
            <w:tcW w:w="567" w:type="dxa"/>
          </w:tcPr>
          <w:p w14:paraId="3FF19EE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3369340C"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65FE7212"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6D6B01D7"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3D328520"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6C05835B" w14:textId="77777777" w:rsidTr="006D75FA">
        <w:tc>
          <w:tcPr>
            <w:tcW w:w="704" w:type="dxa"/>
          </w:tcPr>
          <w:p w14:paraId="2051A264" w14:textId="77777777" w:rsidR="003A339D" w:rsidRPr="00B9189C" w:rsidRDefault="003A339D" w:rsidP="003A339D">
            <w:pPr>
              <w:spacing w:line="312" w:lineRule="auto"/>
              <w:ind w:firstLine="0"/>
              <w:rPr>
                <w:color w:val="000000" w:themeColor="text1"/>
                <w:szCs w:val="26"/>
                <w:lang w:val="de-DE"/>
              </w:rPr>
            </w:pPr>
            <w:r>
              <w:rPr>
                <w:color w:val="000000" w:themeColor="text1"/>
                <w:szCs w:val="26"/>
                <w:lang w:val="de-DE"/>
              </w:rPr>
              <w:t>17</w:t>
            </w:r>
          </w:p>
        </w:tc>
        <w:tc>
          <w:tcPr>
            <w:tcW w:w="5245" w:type="dxa"/>
            <w:vAlign w:val="bottom"/>
          </w:tcPr>
          <w:p w14:paraId="76CF9C3C" w14:textId="7DCAC469" w:rsidR="003A339D" w:rsidRPr="00B9189C" w:rsidRDefault="003A339D" w:rsidP="003A339D">
            <w:pPr>
              <w:spacing w:line="312" w:lineRule="auto"/>
              <w:ind w:firstLine="0"/>
              <w:rPr>
                <w:color w:val="000000" w:themeColor="text1"/>
                <w:szCs w:val="26"/>
                <w:lang w:val="de-DE"/>
              </w:rPr>
            </w:pPr>
            <w:r w:rsidRPr="003A339D">
              <w:rPr>
                <w:color w:val="000000"/>
                <w:lang w:val="de-DE"/>
              </w:rPr>
              <w:t>Chi nhánh tư vấn sản phẩm tín dụng phù hợp với điều kiện và khả năng trả nợ của từng khách hàng.</w:t>
            </w:r>
          </w:p>
        </w:tc>
        <w:tc>
          <w:tcPr>
            <w:tcW w:w="567" w:type="dxa"/>
          </w:tcPr>
          <w:p w14:paraId="15A995B2"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25E096B9"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3402EE81"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6F84A6A6"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4EFA1BB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9D78BF" w14:paraId="6AA23F22" w14:textId="77777777" w:rsidTr="007B0E94">
        <w:tc>
          <w:tcPr>
            <w:tcW w:w="704" w:type="dxa"/>
          </w:tcPr>
          <w:p w14:paraId="2A8D3864" w14:textId="77777777" w:rsidR="003A339D" w:rsidRPr="00B9189C" w:rsidRDefault="003A339D" w:rsidP="003A339D">
            <w:pPr>
              <w:spacing w:line="312" w:lineRule="auto"/>
              <w:ind w:firstLine="0"/>
              <w:rPr>
                <w:color w:val="000000" w:themeColor="text1"/>
                <w:szCs w:val="26"/>
                <w:lang w:val="de-DE"/>
              </w:rPr>
            </w:pPr>
            <w:r>
              <w:rPr>
                <w:color w:val="000000" w:themeColor="text1"/>
                <w:szCs w:val="26"/>
                <w:lang w:val="de-DE"/>
              </w:rPr>
              <w:t>18</w:t>
            </w:r>
          </w:p>
        </w:tc>
        <w:tc>
          <w:tcPr>
            <w:tcW w:w="5245" w:type="dxa"/>
            <w:vAlign w:val="bottom"/>
          </w:tcPr>
          <w:p w14:paraId="06B91166" w14:textId="66DDF12B" w:rsidR="003A339D" w:rsidRPr="00B9189C" w:rsidRDefault="003A339D" w:rsidP="003A339D">
            <w:pPr>
              <w:spacing w:line="312" w:lineRule="auto"/>
              <w:ind w:firstLine="0"/>
              <w:rPr>
                <w:b/>
                <w:bCs/>
                <w:color w:val="000000" w:themeColor="text1"/>
                <w:szCs w:val="26"/>
                <w:lang w:val="de-DE"/>
              </w:rPr>
            </w:pPr>
            <w:r w:rsidRPr="003A339D">
              <w:rPr>
                <w:color w:val="000000"/>
                <w:lang w:val="de-DE"/>
              </w:rPr>
              <w:t>Nhân viên thể hiện thái độ thân thiện và cởi mở trong mọi giao dịch.</w:t>
            </w:r>
          </w:p>
        </w:tc>
        <w:tc>
          <w:tcPr>
            <w:tcW w:w="567" w:type="dxa"/>
          </w:tcPr>
          <w:p w14:paraId="04DD2AF5"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33C5B59F"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42D56C9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10B33F1D"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4788EABD"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3A339D" w14:paraId="68BB9869" w14:textId="77777777" w:rsidTr="007B0E94">
        <w:tc>
          <w:tcPr>
            <w:tcW w:w="704" w:type="dxa"/>
          </w:tcPr>
          <w:p w14:paraId="6D5CD976" w14:textId="052921DB" w:rsidR="003A339D" w:rsidRDefault="003A339D" w:rsidP="003A339D">
            <w:pPr>
              <w:spacing w:line="312" w:lineRule="auto"/>
              <w:ind w:firstLine="0"/>
              <w:rPr>
                <w:color w:val="000000" w:themeColor="text1"/>
                <w:szCs w:val="26"/>
                <w:lang w:val="de-DE"/>
              </w:rPr>
            </w:pPr>
            <w:r w:rsidRPr="00B9189C">
              <w:rPr>
                <w:color w:val="000000" w:themeColor="text1"/>
                <w:szCs w:val="26"/>
                <w:lang w:val="de-DE"/>
              </w:rPr>
              <w:t>19</w:t>
            </w:r>
          </w:p>
        </w:tc>
        <w:tc>
          <w:tcPr>
            <w:tcW w:w="5245" w:type="dxa"/>
            <w:vAlign w:val="bottom"/>
          </w:tcPr>
          <w:p w14:paraId="1E0F631A" w14:textId="6B79F6BB" w:rsidR="003A339D" w:rsidRPr="00BA40F2" w:rsidRDefault="003A339D" w:rsidP="003A339D">
            <w:pPr>
              <w:spacing w:line="312" w:lineRule="auto"/>
              <w:ind w:firstLine="0"/>
              <w:rPr>
                <w:b/>
                <w:bCs/>
                <w:color w:val="000000"/>
                <w:lang w:val="de-DE"/>
              </w:rPr>
            </w:pPr>
            <w:r w:rsidRPr="003A339D">
              <w:rPr>
                <w:color w:val="000000"/>
                <w:lang w:val="de-DE"/>
              </w:rPr>
              <w:t>Khách hàng cảm nhận được sự quan tâm trong từng giai đoạn của quá trình vay.</w:t>
            </w:r>
          </w:p>
        </w:tc>
        <w:tc>
          <w:tcPr>
            <w:tcW w:w="567" w:type="dxa"/>
          </w:tcPr>
          <w:p w14:paraId="4F59B130" w14:textId="250DC96B"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3EEF68FC" w14:textId="1CF4CFA9"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019B70A1" w14:textId="76CF4C4D"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433C853D" w14:textId="09AF11DF"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03D04A35" w14:textId="1C4D6112"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2DFBCD1E" w14:textId="77777777" w:rsidTr="006D75FA">
        <w:tc>
          <w:tcPr>
            <w:tcW w:w="704" w:type="dxa"/>
          </w:tcPr>
          <w:p w14:paraId="7FD2E715" w14:textId="16048EA0"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20</w:t>
            </w:r>
          </w:p>
        </w:tc>
        <w:tc>
          <w:tcPr>
            <w:tcW w:w="5245" w:type="dxa"/>
            <w:vAlign w:val="bottom"/>
          </w:tcPr>
          <w:p w14:paraId="58F802E5" w14:textId="40FB444B" w:rsidR="003A339D" w:rsidRPr="00B9189C" w:rsidRDefault="003A339D" w:rsidP="003A339D">
            <w:pPr>
              <w:spacing w:line="312" w:lineRule="auto"/>
              <w:ind w:firstLine="0"/>
              <w:rPr>
                <w:color w:val="000000" w:themeColor="text1"/>
                <w:szCs w:val="26"/>
                <w:lang w:val="de-DE"/>
              </w:rPr>
            </w:pPr>
            <w:r w:rsidRPr="003A339D">
              <w:rPr>
                <w:color w:val="000000"/>
                <w:lang w:val="de-DE"/>
              </w:rPr>
              <w:t>Chi nhánh hỗ trợ khách hàng linh hoạt trong các trường hợp khó khăn tài chính.</w:t>
            </w:r>
          </w:p>
        </w:tc>
        <w:tc>
          <w:tcPr>
            <w:tcW w:w="567" w:type="dxa"/>
          </w:tcPr>
          <w:p w14:paraId="3D93E52E" w14:textId="5F91A6D6"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6DCBF551" w14:textId="71BA3B8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448F1BF0" w14:textId="108A9771"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412F953D" w14:textId="2FE08505"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597D10D6" w14:textId="535BE8C8"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120B2CFF" w14:textId="77777777" w:rsidTr="007B0E94">
        <w:tc>
          <w:tcPr>
            <w:tcW w:w="704" w:type="dxa"/>
          </w:tcPr>
          <w:p w14:paraId="2FF8B68A" w14:textId="52EBD301" w:rsidR="003A339D" w:rsidRPr="003A339D" w:rsidRDefault="003A339D" w:rsidP="003A339D">
            <w:pPr>
              <w:spacing w:line="312" w:lineRule="auto"/>
              <w:ind w:firstLine="0"/>
              <w:rPr>
                <w:b/>
                <w:bCs/>
                <w:color w:val="000000" w:themeColor="text1"/>
                <w:szCs w:val="26"/>
                <w:lang w:val="de-DE"/>
              </w:rPr>
            </w:pPr>
            <w:r w:rsidRPr="003A339D">
              <w:rPr>
                <w:b/>
                <w:bCs/>
                <w:color w:val="000000" w:themeColor="text1"/>
                <w:szCs w:val="26"/>
                <w:lang w:val="de-DE"/>
              </w:rPr>
              <w:t>V</w:t>
            </w:r>
          </w:p>
        </w:tc>
        <w:tc>
          <w:tcPr>
            <w:tcW w:w="5245" w:type="dxa"/>
          </w:tcPr>
          <w:p w14:paraId="737FA046" w14:textId="017513C8" w:rsidR="003A339D" w:rsidRPr="003A339D" w:rsidRDefault="003A339D" w:rsidP="003A339D">
            <w:pPr>
              <w:spacing w:line="312" w:lineRule="auto"/>
              <w:ind w:firstLine="0"/>
              <w:rPr>
                <w:b/>
                <w:bCs/>
                <w:color w:val="000000" w:themeColor="text1"/>
                <w:szCs w:val="26"/>
                <w:lang w:val="de-DE"/>
              </w:rPr>
            </w:pPr>
            <w:r w:rsidRPr="003A339D">
              <w:rPr>
                <w:b/>
                <w:bCs/>
                <w:color w:val="000000" w:themeColor="text1"/>
                <w:szCs w:val="26"/>
                <w:lang w:val="de-DE"/>
              </w:rPr>
              <w:t>Phương tiện hữu hình</w:t>
            </w:r>
          </w:p>
        </w:tc>
        <w:tc>
          <w:tcPr>
            <w:tcW w:w="567" w:type="dxa"/>
          </w:tcPr>
          <w:p w14:paraId="02349CF6" w14:textId="3CC99AF0" w:rsidR="003A339D" w:rsidRPr="00B9189C" w:rsidRDefault="003A339D" w:rsidP="003A339D">
            <w:pPr>
              <w:spacing w:line="312" w:lineRule="auto"/>
              <w:ind w:firstLine="0"/>
              <w:rPr>
                <w:color w:val="000000" w:themeColor="text1"/>
                <w:szCs w:val="26"/>
                <w:lang w:val="de-DE"/>
              </w:rPr>
            </w:pPr>
          </w:p>
        </w:tc>
        <w:tc>
          <w:tcPr>
            <w:tcW w:w="567" w:type="dxa"/>
          </w:tcPr>
          <w:p w14:paraId="377642D7" w14:textId="389EBD1C" w:rsidR="003A339D" w:rsidRPr="00B9189C" w:rsidRDefault="003A339D" w:rsidP="003A339D">
            <w:pPr>
              <w:spacing w:line="312" w:lineRule="auto"/>
              <w:ind w:firstLine="0"/>
              <w:rPr>
                <w:color w:val="000000" w:themeColor="text1"/>
                <w:szCs w:val="26"/>
                <w:lang w:val="de-DE"/>
              </w:rPr>
            </w:pPr>
          </w:p>
        </w:tc>
        <w:tc>
          <w:tcPr>
            <w:tcW w:w="567" w:type="dxa"/>
          </w:tcPr>
          <w:p w14:paraId="4EEEF1CC" w14:textId="084E22EE" w:rsidR="003A339D" w:rsidRPr="00B9189C" w:rsidRDefault="003A339D" w:rsidP="003A339D">
            <w:pPr>
              <w:spacing w:line="312" w:lineRule="auto"/>
              <w:ind w:firstLine="0"/>
              <w:rPr>
                <w:color w:val="000000" w:themeColor="text1"/>
                <w:szCs w:val="26"/>
                <w:lang w:val="de-DE"/>
              </w:rPr>
            </w:pPr>
          </w:p>
        </w:tc>
        <w:tc>
          <w:tcPr>
            <w:tcW w:w="567" w:type="dxa"/>
          </w:tcPr>
          <w:p w14:paraId="3FBEF8B9" w14:textId="3D127638" w:rsidR="003A339D" w:rsidRPr="00B9189C" w:rsidRDefault="003A339D" w:rsidP="003A339D">
            <w:pPr>
              <w:spacing w:line="312" w:lineRule="auto"/>
              <w:ind w:firstLine="0"/>
              <w:rPr>
                <w:color w:val="000000" w:themeColor="text1"/>
                <w:szCs w:val="26"/>
                <w:lang w:val="de-DE"/>
              </w:rPr>
            </w:pPr>
          </w:p>
        </w:tc>
        <w:tc>
          <w:tcPr>
            <w:tcW w:w="567" w:type="dxa"/>
          </w:tcPr>
          <w:p w14:paraId="1C58B457" w14:textId="7E0FBEAA" w:rsidR="003A339D" w:rsidRPr="00B9189C" w:rsidRDefault="003A339D" w:rsidP="003A339D">
            <w:pPr>
              <w:spacing w:line="312" w:lineRule="auto"/>
              <w:ind w:firstLine="0"/>
              <w:rPr>
                <w:color w:val="000000" w:themeColor="text1"/>
                <w:szCs w:val="26"/>
                <w:lang w:val="de-DE"/>
              </w:rPr>
            </w:pPr>
          </w:p>
        </w:tc>
      </w:tr>
      <w:tr w:rsidR="003A339D" w:rsidRPr="00B9189C" w14:paraId="57F4047C" w14:textId="77777777" w:rsidTr="00890E50">
        <w:tc>
          <w:tcPr>
            <w:tcW w:w="704" w:type="dxa"/>
          </w:tcPr>
          <w:p w14:paraId="51C9FFBD" w14:textId="77777777" w:rsidR="003A339D" w:rsidRPr="00B9189C" w:rsidRDefault="003A339D" w:rsidP="003A339D">
            <w:pPr>
              <w:spacing w:line="312" w:lineRule="auto"/>
              <w:ind w:firstLine="0"/>
              <w:rPr>
                <w:color w:val="000000" w:themeColor="text1"/>
                <w:szCs w:val="26"/>
                <w:lang w:val="de-DE"/>
              </w:rPr>
            </w:pPr>
            <w:r>
              <w:rPr>
                <w:color w:val="000000" w:themeColor="text1"/>
                <w:szCs w:val="26"/>
                <w:lang w:val="de-DE"/>
              </w:rPr>
              <w:t>21</w:t>
            </w:r>
          </w:p>
        </w:tc>
        <w:tc>
          <w:tcPr>
            <w:tcW w:w="5245" w:type="dxa"/>
            <w:vAlign w:val="bottom"/>
          </w:tcPr>
          <w:p w14:paraId="4D64CBFA" w14:textId="4FB05AB8" w:rsidR="003A339D" w:rsidRPr="00B9189C" w:rsidRDefault="003A339D" w:rsidP="003A339D">
            <w:pPr>
              <w:spacing w:line="312" w:lineRule="auto"/>
              <w:ind w:firstLine="0"/>
              <w:rPr>
                <w:color w:val="000000" w:themeColor="text1"/>
                <w:szCs w:val="26"/>
                <w:lang w:val="de-DE"/>
              </w:rPr>
            </w:pPr>
            <w:r w:rsidRPr="003A339D">
              <w:rPr>
                <w:color w:val="000000"/>
                <w:lang w:val="de-DE"/>
              </w:rPr>
              <w:t>Cơ sở vật chất của chi nhánh hiện đại, sạch sẽ và tạo cảm giác thoải mái cho khách hàng.</w:t>
            </w:r>
          </w:p>
        </w:tc>
        <w:tc>
          <w:tcPr>
            <w:tcW w:w="567" w:type="dxa"/>
          </w:tcPr>
          <w:p w14:paraId="2EF21940"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18BF8784"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06BE8F9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5796ABDB"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4A4BC5E7"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42AACBF5" w14:textId="77777777" w:rsidTr="00890E50">
        <w:tc>
          <w:tcPr>
            <w:tcW w:w="704" w:type="dxa"/>
          </w:tcPr>
          <w:p w14:paraId="475CF385" w14:textId="77777777" w:rsidR="003A339D" w:rsidRPr="00B9189C" w:rsidRDefault="003A339D" w:rsidP="003A339D">
            <w:pPr>
              <w:spacing w:line="312" w:lineRule="auto"/>
              <w:ind w:firstLine="0"/>
              <w:rPr>
                <w:color w:val="000000" w:themeColor="text1"/>
                <w:szCs w:val="26"/>
                <w:lang w:val="de-DE"/>
              </w:rPr>
            </w:pPr>
            <w:r>
              <w:rPr>
                <w:color w:val="000000" w:themeColor="text1"/>
                <w:szCs w:val="26"/>
                <w:lang w:val="de-DE"/>
              </w:rPr>
              <w:lastRenderedPageBreak/>
              <w:t>22</w:t>
            </w:r>
          </w:p>
        </w:tc>
        <w:tc>
          <w:tcPr>
            <w:tcW w:w="5245" w:type="dxa"/>
            <w:vAlign w:val="bottom"/>
          </w:tcPr>
          <w:p w14:paraId="53F7136D" w14:textId="3B951252" w:rsidR="003A339D" w:rsidRPr="00B9189C" w:rsidRDefault="003A339D" w:rsidP="003A339D">
            <w:pPr>
              <w:spacing w:line="312" w:lineRule="auto"/>
              <w:ind w:firstLine="0"/>
              <w:rPr>
                <w:color w:val="000000" w:themeColor="text1"/>
                <w:szCs w:val="26"/>
                <w:lang w:val="de-DE"/>
              </w:rPr>
            </w:pPr>
            <w:r w:rsidRPr="003A339D">
              <w:rPr>
                <w:color w:val="000000"/>
                <w:lang w:val="de-DE"/>
              </w:rPr>
              <w:t>Hệ thống bảng biểu, tài liệu và ấn phẩm tín dụng được trình bày rõ ràng, dễ hiểu.</w:t>
            </w:r>
          </w:p>
        </w:tc>
        <w:tc>
          <w:tcPr>
            <w:tcW w:w="567" w:type="dxa"/>
          </w:tcPr>
          <w:p w14:paraId="48B11BD5"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4D858F0C"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17CDA2F1"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46F0BA63"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1C2B42B5"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58F75C0A" w14:textId="77777777" w:rsidTr="007B0E94">
        <w:tc>
          <w:tcPr>
            <w:tcW w:w="704" w:type="dxa"/>
          </w:tcPr>
          <w:p w14:paraId="2D5F444E" w14:textId="77777777" w:rsidR="003A339D" w:rsidRPr="00B9189C" w:rsidRDefault="003A339D" w:rsidP="003A339D">
            <w:pPr>
              <w:spacing w:line="312" w:lineRule="auto"/>
              <w:ind w:firstLine="0"/>
              <w:rPr>
                <w:color w:val="000000" w:themeColor="text1"/>
                <w:szCs w:val="26"/>
                <w:lang w:val="de-DE"/>
              </w:rPr>
            </w:pPr>
            <w:r>
              <w:rPr>
                <w:color w:val="000000" w:themeColor="text1"/>
                <w:szCs w:val="26"/>
                <w:lang w:val="de-DE"/>
              </w:rPr>
              <w:t>23</w:t>
            </w:r>
          </w:p>
        </w:tc>
        <w:tc>
          <w:tcPr>
            <w:tcW w:w="5245" w:type="dxa"/>
            <w:vAlign w:val="bottom"/>
          </w:tcPr>
          <w:p w14:paraId="3ACC370F" w14:textId="60ECA695" w:rsidR="003A339D" w:rsidRPr="00B9189C" w:rsidRDefault="003A339D" w:rsidP="003A339D">
            <w:pPr>
              <w:spacing w:line="312" w:lineRule="auto"/>
              <w:ind w:firstLine="0"/>
              <w:rPr>
                <w:color w:val="000000" w:themeColor="text1"/>
                <w:szCs w:val="26"/>
                <w:lang w:val="de-DE"/>
              </w:rPr>
            </w:pPr>
            <w:r w:rsidRPr="003A339D">
              <w:rPr>
                <w:color w:val="000000"/>
                <w:lang w:val="de-DE"/>
              </w:rPr>
              <w:t>Trang thiết bị phục vụ khách hàng như máy tính, khu vực chờ và quầy giao dịch luôn hoạt động tốt.</w:t>
            </w:r>
          </w:p>
        </w:tc>
        <w:tc>
          <w:tcPr>
            <w:tcW w:w="567" w:type="dxa"/>
          </w:tcPr>
          <w:p w14:paraId="4769024E"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228A4B98"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2E82D738"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6C874061"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1BBDBC8E" w14:textId="77777777"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0575A7D6" w14:textId="77777777" w:rsidTr="007B0E94">
        <w:tc>
          <w:tcPr>
            <w:tcW w:w="704" w:type="dxa"/>
          </w:tcPr>
          <w:p w14:paraId="5139E946" w14:textId="1A0D9F36" w:rsidR="003A339D" w:rsidRDefault="003A339D" w:rsidP="003A339D">
            <w:pPr>
              <w:spacing w:line="312" w:lineRule="auto"/>
              <w:ind w:firstLine="0"/>
              <w:rPr>
                <w:color w:val="000000" w:themeColor="text1"/>
                <w:szCs w:val="26"/>
                <w:lang w:val="de-DE"/>
              </w:rPr>
            </w:pPr>
            <w:r>
              <w:rPr>
                <w:color w:val="000000" w:themeColor="text1"/>
                <w:szCs w:val="26"/>
                <w:lang w:val="de-DE"/>
              </w:rPr>
              <w:t>24</w:t>
            </w:r>
          </w:p>
        </w:tc>
        <w:tc>
          <w:tcPr>
            <w:tcW w:w="5245" w:type="dxa"/>
            <w:vAlign w:val="bottom"/>
          </w:tcPr>
          <w:p w14:paraId="35B6F2FB" w14:textId="71BF9750" w:rsidR="003A339D" w:rsidRPr="00B9189C" w:rsidRDefault="003A339D" w:rsidP="003A339D">
            <w:pPr>
              <w:spacing w:line="312" w:lineRule="auto"/>
              <w:ind w:firstLine="0"/>
              <w:rPr>
                <w:color w:val="000000" w:themeColor="text1"/>
                <w:szCs w:val="26"/>
                <w:lang w:val="de-DE"/>
              </w:rPr>
            </w:pPr>
            <w:r w:rsidRPr="003A339D">
              <w:rPr>
                <w:color w:val="000000"/>
                <w:lang w:val="de-DE"/>
              </w:rPr>
              <w:t>Giao diện và trải nghiệm trên các kênh số hỗ trợ vay vốn thuận tiện và dễ sử dụng.</w:t>
            </w:r>
          </w:p>
        </w:tc>
        <w:tc>
          <w:tcPr>
            <w:tcW w:w="567" w:type="dxa"/>
          </w:tcPr>
          <w:p w14:paraId="469444C6" w14:textId="0791FFDF"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411F459C" w14:textId="0711CD08"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67BE37CD" w14:textId="50F3562A"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076FB447" w14:textId="223D742F"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6363C47C" w14:textId="2A9EEA45"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r w:rsidR="003A339D" w:rsidRPr="00B9189C" w14:paraId="371CF97E" w14:textId="77777777" w:rsidTr="007B0E94">
        <w:tc>
          <w:tcPr>
            <w:tcW w:w="704" w:type="dxa"/>
          </w:tcPr>
          <w:p w14:paraId="0453FBD9" w14:textId="2FBD5363" w:rsidR="003A339D" w:rsidRDefault="003A339D" w:rsidP="003A339D">
            <w:pPr>
              <w:spacing w:line="312" w:lineRule="auto"/>
              <w:ind w:firstLine="0"/>
              <w:rPr>
                <w:color w:val="000000" w:themeColor="text1"/>
                <w:szCs w:val="26"/>
                <w:lang w:val="de-DE"/>
              </w:rPr>
            </w:pPr>
            <w:r>
              <w:rPr>
                <w:color w:val="000000" w:themeColor="text1"/>
                <w:szCs w:val="26"/>
                <w:lang w:val="de-DE"/>
              </w:rPr>
              <w:t>25</w:t>
            </w:r>
          </w:p>
        </w:tc>
        <w:tc>
          <w:tcPr>
            <w:tcW w:w="5245" w:type="dxa"/>
            <w:vAlign w:val="bottom"/>
          </w:tcPr>
          <w:p w14:paraId="24F15CE5" w14:textId="5E1CDB8F" w:rsidR="003A339D" w:rsidRPr="00B9189C" w:rsidRDefault="003A339D" w:rsidP="003A339D">
            <w:pPr>
              <w:spacing w:line="312" w:lineRule="auto"/>
              <w:ind w:firstLine="0"/>
              <w:rPr>
                <w:color w:val="000000" w:themeColor="text1"/>
                <w:szCs w:val="26"/>
                <w:lang w:val="de-DE"/>
              </w:rPr>
            </w:pPr>
            <w:r w:rsidRPr="003A339D">
              <w:rPr>
                <w:color w:val="000000"/>
                <w:lang w:val="de-DE"/>
              </w:rPr>
              <w:t>Nhân viên có trang phục chuyên nghiệp, thể hiện hình ảnh uy tín của ngân hàng.</w:t>
            </w:r>
          </w:p>
        </w:tc>
        <w:tc>
          <w:tcPr>
            <w:tcW w:w="567" w:type="dxa"/>
          </w:tcPr>
          <w:p w14:paraId="5A858559" w14:textId="2D8E1F93"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1</w:t>
            </w:r>
          </w:p>
        </w:tc>
        <w:tc>
          <w:tcPr>
            <w:tcW w:w="567" w:type="dxa"/>
          </w:tcPr>
          <w:p w14:paraId="4F597E19" w14:textId="405E2152"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2</w:t>
            </w:r>
          </w:p>
        </w:tc>
        <w:tc>
          <w:tcPr>
            <w:tcW w:w="567" w:type="dxa"/>
          </w:tcPr>
          <w:p w14:paraId="37476BF6" w14:textId="7631153C"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3</w:t>
            </w:r>
          </w:p>
        </w:tc>
        <w:tc>
          <w:tcPr>
            <w:tcW w:w="567" w:type="dxa"/>
          </w:tcPr>
          <w:p w14:paraId="4A057EE7" w14:textId="5408A5D1"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4</w:t>
            </w:r>
          </w:p>
        </w:tc>
        <w:tc>
          <w:tcPr>
            <w:tcW w:w="567" w:type="dxa"/>
          </w:tcPr>
          <w:p w14:paraId="4FE24925" w14:textId="6ACE290D" w:rsidR="003A339D" w:rsidRPr="00B9189C" w:rsidRDefault="003A339D" w:rsidP="003A339D">
            <w:pPr>
              <w:spacing w:line="312" w:lineRule="auto"/>
              <w:ind w:firstLine="0"/>
              <w:rPr>
                <w:color w:val="000000" w:themeColor="text1"/>
                <w:szCs w:val="26"/>
                <w:lang w:val="de-DE"/>
              </w:rPr>
            </w:pPr>
            <w:r w:rsidRPr="00B9189C">
              <w:rPr>
                <w:color w:val="000000" w:themeColor="text1"/>
                <w:szCs w:val="26"/>
                <w:lang w:val="de-DE"/>
              </w:rPr>
              <w:t>5</w:t>
            </w:r>
          </w:p>
        </w:tc>
      </w:tr>
    </w:tbl>
    <w:p w14:paraId="2492DE46" w14:textId="77777777" w:rsidR="003A339D" w:rsidRPr="00B0055D" w:rsidRDefault="003A339D" w:rsidP="003A339D">
      <w:pPr>
        <w:jc w:val="center"/>
        <w:rPr>
          <w:b/>
          <w:bCs/>
          <w:lang w:val="de-DE"/>
        </w:rPr>
      </w:pPr>
      <w:r w:rsidRPr="00B0055D">
        <w:rPr>
          <w:b/>
          <w:bCs/>
          <w:lang w:val="de-DE"/>
        </w:rPr>
        <w:t>Trân trọng cảm ơn Ông/Bà!</w:t>
      </w:r>
    </w:p>
    <w:p w14:paraId="2A02681D" w14:textId="77777777" w:rsidR="003A339D" w:rsidRPr="003A339D" w:rsidRDefault="003A339D" w:rsidP="003A339D">
      <w:pPr>
        <w:rPr>
          <w:i/>
          <w:iCs/>
          <w:lang w:val="de-DE"/>
        </w:rPr>
      </w:pPr>
    </w:p>
    <w:p w14:paraId="12D1B745" w14:textId="77777777" w:rsidR="003A339D" w:rsidRPr="00F061A4" w:rsidRDefault="003A339D" w:rsidP="003A339D">
      <w:pPr>
        <w:rPr>
          <w:lang w:val="de-DE"/>
        </w:rPr>
      </w:pPr>
    </w:p>
    <w:p w14:paraId="1068BE6F" w14:textId="77777777" w:rsidR="00B140A4" w:rsidRPr="00B140A4" w:rsidRDefault="00B140A4" w:rsidP="00F061A4">
      <w:pPr>
        <w:pStyle w:val="Heading1"/>
        <w:rPr>
          <w:sz w:val="26"/>
          <w:szCs w:val="26"/>
          <w:lang w:val="de-DE"/>
        </w:rPr>
      </w:pPr>
    </w:p>
    <w:sectPr w:rsidR="00B140A4" w:rsidRPr="00B140A4" w:rsidSect="000D4A7E">
      <w:headerReference w:type="default" r:id="rId17"/>
      <w:pgSz w:w="11907" w:h="16840" w:code="9"/>
      <w:pgMar w:top="1418" w:right="1134" w:bottom="1418" w:left="1985"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A6C42" w14:textId="77777777" w:rsidR="008C77DD" w:rsidRDefault="008C77DD" w:rsidP="006456B4">
      <w:pPr>
        <w:spacing w:line="240" w:lineRule="auto"/>
      </w:pPr>
      <w:r>
        <w:separator/>
      </w:r>
    </w:p>
  </w:endnote>
  <w:endnote w:type="continuationSeparator" w:id="0">
    <w:p w14:paraId="6384A82C" w14:textId="77777777" w:rsidR="008C77DD" w:rsidRDefault="008C77DD" w:rsidP="00645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721 LtEx BT">
    <w:altName w:val="MS Gothic"/>
    <w:charset w:val="00"/>
    <w:family w:val="swiss"/>
    <w:pitch w:val="variable"/>
    <w:sig w:usb0="00000087" w:usb1="00000000" w:usb2="00000000" w:usb3="00000000" w:csb0="0000001B"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28EDC" w14:textId="77777777" w:rsidR="00177870" w:rsidRDefault="00177870" w:rsidP="00BA02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3F60A4" w14:textId="77777777" w:rsidR="00177870" w:rsidRDefault="00177870" w:rsidP="00BA02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0C51A" w14:textId="623DE62F" w:rsidR="00177870" w:rsidRPr="00D44358" w:rsidRDefault="00177870" w:rsidP="00D44358">
    <w:pPr>
      <w:pStyle w:val="Footer"/>
      <w:ind w:firstLine="0"/>
      <w:jc w:val="center"/>
      <w:rPr>
        <w:szCs w:val="26"/>
      </w:rPr>
    </w:pPr>
  </w:p>
  <w:p w14:paraId="62E1D725" w14:textId="399228B6" w:rsidR="00177870" w:rsidRPr="00E65B7B" w:rsidRDefault="00177870" w:rsidP="00E65B7B">
    <w:pPr>
      <w:pStyle w:val="Footer"/>
      <w:rPr>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BB10A" w14:textId="77777777" w:rsidR="008C77DD" w:rsidRDefault="008C77DD" w:rsidP="006456B4">
      <w:pPr>
        <w:spacing w:line="240" w:lineRule="auto"/>
      </w:pPr>
      <w:r>
        <w:separator/>
      </w:r>
    </w:p>
  </w:footnote>
  <w:footnote w:type="continuationSeparator" w:id="0">
    <w:p w14:paraId="7888D0A1" w14:textId="77777777" w:rsidR="008C77DD" w:rsidRDefault="008C77DD" w:rsidP="00645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52829"/>
      <w:docPartObj>
        <w:docPartGallery w:val="Page Numbers (Top of Page)"/>
        <w:docPartUnique/>
      </w:docPartObj>
    </w:sdtPr>
    <w:sdtEndPr>
      <w:rPr>
        <w:noProof/>
      </w:rPr>
    </w:sdtEndPr>
    <w:sdtContent>
      <w:p w14:paraId="374013DF" w14:textId="77777777" w:rsidR="00F24E69" w:rsidRDefault="00F24E69" w:rsidP="00EA5773">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047306C" w14:textId="77777777" w:rsidR="00F24E69" w:rsidRDefault="00F24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4061392"/>
      <w:docPartObj>
        <w:docPartGallery w:val="Page Numbers (Top of Page)"/>
        <w:docPartUnique/>
      </w:docPartObj>
    </w:sdtPr>
    <w:sdtEndPr>
      <w:rPr>
        <w:noProof/>
      </w:rPr>
    </w:sdtEndPr>
    <w:sdtContent>
      <w:p w14:paraId="3883F091" w14:textId="566705D3" w:rsidR="00EA5773" w:rsidRDefault="00EA5773" w:rsidP="00EA5773">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237C048" w14:textId="77777777" w:rsidR="00177870" w:rsidRDefault="001778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8047717"/>
      <w:docPartObj>
        <w:docPartGallery w:val="Page Numbers (Top of Page)"/>
        <w:docPartUnique/>
      </w:docPartObj>
    </w:sdtPr>
    <w:sdtEndPr>
      <w:rPr>
        <w:noProof/>
      </w:rPr>
    </w:sdtEndPr>
    <w:sdtContent>
      <w:p w14:paraId="25B07ECF" w14:textId="292E7685" w:rsidR="00264EEA" w:rsidRDefault="00264EEA" w:rsidP="00264EEA">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BF4021A" w14:textId="77777777" w:rsidR="00C16128" w:rsidRDefault="00C161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712E8" w14:textId="78ECFDE1" w:rsidR="005F7811" w:rsidRDefault="005F7811" w:rsidP="00264EEA">
    <w:pPr>
      <w:pStyle w:val="Header"/>
      <w:ind w:firstLine="0"/>
      <w:jc w:val="center"/>
    </w:pPr>
  </w:p>
  <w:p w14:paraId="3C5D3A7A" w14:textId="77777777" w:rsidR="005F7811" w:rsidRDefault="005F78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528DC"/>
    <w:multiLevelType w:val="hybridMultilevel"/>
    <w:tmpl w:val="8312E6A4"/>
    <w:lvl w:ilvl="0" w:tplc="C2B2A45A">
      <w:numFmt w:val="bullet"/>
      <w:lvlText w:val=""/>
      <w:lvlJc w:val="left"/>
      <w:pPr>
        <w:ind w:left="5279" w:hanging="742"/>
      </w:pPr>
      <w:rPr>
        <w:rFonts w:ascii="Wingdings" w:eastAsia="Wingdings" w:hAnsi="Wingdings" w:cs="Wingdings" w:hint="default"/>
        <w:i/>
        <w:w w:val="93"/>
        <w:sz w:val="30"/>
        <w:szCs w:val="30"/>
        <w:lang w:val="vi" w:eastAsia="en-US" w:bidi="ar-SA"/>
      </w:rPr>
    </w:lvl>
    <w:lvl w:ilvl="1" w:tplc="A25C3A08">
      <w:numFmt w:val="bullet"/>
      <w:lvlText w:val="•"/>
      <w:lvlJc w:val="left"/>
      <w:pPr>
        <w:ind w:left="3142" w:hanging="742"/>
      </w:pPr>
      <w:rPr>
        <w:rFonts w:hint="default"/>
        <w:lang w:val="vi" w:eastAsia="en-US" w:bidi="ar-SA"/>
      </w:rPr>
    </w:lvl>
    <w:lvl w:ilvl="2" w:tplc="99D2B296">
      <w:numFmt w:val="bullet"/>
      <w:lvlText w:val="•"/>
      <w:lvlJc w:val="left"/>
      <w:pPr>
        <w:ind w:left="4065" w:hanging="742"/>
      </w:pPr>
      <w:rPr>
        <w:rFonts w:hint="default"/>
        <w:lang w:val="vi" w:eastAsia="en-US" w:bidi="ar-SA"/>
      </w:rPr>
    </w:lvl>
    <w:lvl w:ilvl="3" w:tplc="B3A66B82">
      <w:numFmt w:val="bullet"/>
      <w:lvlText w:val="•"/>
      <w:lvlJc w:val="left"/>
      <w:pPr>
        <w:ind w:left="4988" w:hanging="742"/>
      </w:pPr>
      <w:rPr>
        <w:rFonts w:hint="default"/>
        <w:lang w:val="vi" w:eastAsia="en-US" w:bidi="ar-SA"/>
      </w:rPr>
    </w:lvl>
    <w:lvl w:ilvl="4" w:tplc="F8AC9A18">
      <w:numFmt w:val="bullet"/>
      <w:lvlText w:val="•"/>
      <w:lvlJc w:val="left"/>
      <w:pPr>
        <w:ind w:left="5910" w:hanging="742"/>
      </w:pPr>
      <w:rPr>
        <w:rFonts w:hint="default"/>
        <w:lang w:val="vi" w:eastAsia="en-US" w:bidi="ar-SA"/>
      </w:rPr>
    </w:lvl>
    <w:lvl w:ilvl="5" w:tplc="14869DD4">
      <w:numFmt w:val="bullet"/>
      <w:lvlText w:val="•"/>
      <w:lvlJc w:val="left"/>
      <w:pPr>
        <w:ind w:left="6833" w:hanging="742"/>
      </w:pPr>
      <w:rPr>
        <w:rFonts w:hint="default"/>
        <w:lang w:val="vi" w:eastAsia="en-US" w:bidi="ar-SA"/>
      </w:rPr>
    </w:lvl>
    <w:lvl w:ilvl="6" w:tplc="7428A18C">
      <w:numFmt w:val="bullet"/>
      <w:lvlText w:val="•"/>
      <w:lvlJc w:val="left"/>
      <w:pPr>
        <w:ind w:left="7756" w:hanging="742"/>
      </w:pPr>
      <w:rPr>
        <w:rFonts w:hint="default"/>
        <w:lang w:val="vi" w:eastAsia="en-US" w:bidi="ar-SA"/>
      </w:rPr>
    </w:lvl>
    <w:lvl w:ilvl="7" w:tplc="E57A2462">
      <w:numFmt w:val="bullet"/>
      <w:lvlText w:val="•"/>
      <w:lvlJc w:val="left"/>
      <w:pPr>
        <w:ind w:left="8678" w:hanging="742"/>
      </w:pPr>
      <w:rPr>
        <w:rFonts w:hint="default"/>
        <w:lang w:val="vi" w:eastAsia="en-US" w:bidi="ar-SA"/>
      </w:rPr>
    </w:lvl>
    <w:lvl w:ilvl="8" w:tplc="4AF2850E">
      <w:numFmt w:val="bullet"/>
      <w:lvlText w:val="•"/>
      <w:lvlJc w:val="left"/>
      <w:pPr>
        <w:ind w:left="9601" w:hanging="742"/>
      </w:pPr>
      <w:rPr>
        <w:rFonts w:hint="default"/>
        <w:lang w:val="vi" w:eastAsia="en-US" w:bidi="ar-SA"/>
      </w:rPr>
    </w:lvl>
  </w:abstractNum>
  <w:abstractNum w:abstractNumId="1" w15:restartNumberingAfterBreak="0">
    <w:nsid w:val="0A9A697A"/>
    <w:multiLevelType w:val="hybridMultilevel"/>
    <w:tmpl w:val="1E0295CA"/>
    <w:lvl w:ilvl="0" w:tplc="5C9E80F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084B99"/>
    <w:multiLevelType w:val="multilevel"/>
    <w:tmpl w:val="E604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749C8"/>
    <w:multiLevelType w:val="multilevel"/>
    <w:tmpl w:val="8BA8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97112"/>
    <w:multiLevelType w:val="hybridMultilevel"/>
    <w:tmpl w:val="AB00929E"/>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DA658A"/>
    <w:multiLevelType w:val="multilevel"/>
    <w:tmpl w:val="6D24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91562"/>
    <w:multiLevelType w:val="multilevel"/>
    <w:tmpl w:val="1652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97DA2"/>
    <w:multiLevelType w:val="hybridMultilevel"/>
    <w:tmpl w:val="18E8F67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5C0E61"/>
    <w:multiLevelType w:val="hybridMultilevel"/>
    <w:tmpl w:val="596E6C2A"/>
    <w:lvl w:ilvl="0" w:tplc="83B05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E33E7F"/>
    <w:multiLevelType w:val="hybridMultilevel"/>
    <w:tmpl w:val="8932ACA4"/>
    <w:lvl w:ilvl="0" w:tplc="CC16E34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E0F67"/>
    <w:multiLevelType w:val="hybridMultilevel"/>
    <w:tmpl w:val="C7C424E2"/>
    <w:lvl w:ilvl="0" w:tplc="D6BC716C">
      <w:start w:val="2"/>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3405B2"/>
    <w:multiLevelType w:val="hybridMultilevel"/>
    <w:tmpl w:val="563220B6"/>
    <w:lvl w:ilvl="0" w:tplc="2D30EE5C">
      <w:start w:val="1"/>
      <w:numFmt w:val="bullet"/>
      <w:lvlText w:val="-"/>
      <w:lvlJc w:val="left"/>
      <w:pPr>
        <w:ind w:left="1440" w:hanging="360"/>
      </w:pPr>
      <w:rPr>
        <w:rFonts w:ascii="Swis721 LtEx BT" w:hAnsi="Swis721 LtEx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5609D9"/>
    <w:multiLevelType w:val="hybridMultilevel"/>
    <w:tmpl w:val="080866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AE0E64"/>
    <w:multiLevelType w:val="multilevel"/>
    <w:tmpl w:val="6A60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CC0594"/>
    <w:multiLevelType w:val="multilevel"/>
    <w:tmpl w:val="6D72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322F5"/>
    <w:multiLevelType w:val="multilevel"/>
    <w:tmpl w:val="A49C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D3285D"/>
    <w:multiLevelType w:val="multilevel"/>
    <w:tmpl w:val="703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9B193B"/>
    <w:multiLevelType w:val="multilevel"/>
    <w:tmpl w:val="57A0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353B5"/>
    <w:multiLevelType w:val="hybridMultilevel"/>
    <w:tmpl w:val="171E598E"/>
    <w:lvl w:ilvl="0" w:tplc="0409000D">
      <w:start w:val="1"/>
      <w:numFmt w:val="bullet"/>
      <w:lvlText w:val=""/>
      <w:lvlJc w:val="left"/>
      <w:pPr>
        <w:ind w:left="894" w:hanging="360"/>
      </w:pPr>
      <w:rPr>
        <w:rFonts w:ascii="Wingdings" w:hAnsi="Wingdings"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19" w15:restartNumberingAfterBreak="0">
    <w:nsid w:val="388F08BE"/>
    <w:multiLevelType w:val="hybridMultilevel"/>
    <w:tmpl w:val="36081F82"/>
    <w:lvl w:ilvl="0" w:tplc="2D30EE5C">
      <w:start w:val="1"/>
      <w:numFmt w:val="bullet"/>
      <w:lvlText w:val="-"/>
      <w:lvlJc w:val="left"/>
      <w:pPr>
        <w:ind w:left="1440" w:hanging="360"/>
      </w:pPr>
      <w:rPr>
        <w:rFonts w:ascii="Swis721 LtEx BT" w:hAnsi="Swis721 LtEx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C33F17"/>
    <w:multiLevelType w:val="hybridMultilevel"/>
    <w:tmpl w:val="25663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7E4533"/>
    <w:multiLevelType w:val="hybridMultilevel"/>
    <w:tmpl w:val="96E8B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5D2B25"/>
    <w:multiLevelType w:val="hybridMultilevel"/>
    <w:tmpl w:val="B3BE2F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C2514BD"/>
    <w:multiLevelType w:val="multilevel"/>
    <w:tmpl w:val="B8C2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D54FC8"/>
    <w:multiLevelType w:val="hybridMultilevel"/>
    <w:tmpl w:val="015C69A6"/>
    <w:lvl w:ilvl="0" w:tplc="FFFFFFFF">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46A32D81"/>
    <w:multiLevelType w:val="multilevel"/>
    <w:tmpl w:val="EFF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0A77FD"/>
    <w:multiLevelType w:val="multilevel"/>
    <w:tmpl w:val="CEB8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D4C46"/>
    <w:multiLevelType w:val="hybridMultilevel"/>
    <w:tmpl w:val="97089C6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BE71A3A"/>
    <w:multiLevelType w:val="hybridMultilevel"/>
    <w:tmpl w:val="DD0CA656"/>
    <w:lvl w:ilvl="0" w:tplc="D21400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65860"/>
    <w:multiLevelType w:val="hybridMultilevel"/>
    <w:tmpl w:val="FC0E3A30"/>
    <w:lvl w:ilvl="0" w:tplc="3F38B5F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1E0E9E"/>
    <w:multiLevelType w:val="hybridMultilevel"/>
    <w:tmpl w:val="E9B0C5C4"/>
    <w:lvl w:ilvl="0" w:tplc="851E514A">
      <w:numFmt w:val="bullet"/>
      <w:lvlText w:val="-"/>
      <w:lvlJc w:val="left"/>
      <w:pPr>
        <w:ind w:left="676" w:hanging="154"/>
      </w:pPr>
      <w:rPr>
        <w:rFonts w:ascii="Times New Roman" w:eastAsia="Times New Roman" w:hAnsi="Times New Roman" w:cs="Times New Roman" w:hint="default"/>
        <w:w w:val="101"/>
        <w:sz w:val="24"/>
        <w:szCs w:val="24"/>
        <w:lang w:val="vi" w:eastAsia="en-US" w:bidi="ar-SA"/>
      </w:rPr>
    </w:lvl>
    <w:lvl w:ilvl="1" w:tplc="F2C035F0">
      <w:numFmt w:val="bullet"/>
      <w:lvlText w:val="•"/>
      <w:lvlJc w:val="left"/>
      <w:pPr>
        <w:ind w:left="1574" w:hanging="154"/>
      </w:pPr>
      <w:rPr>
        <w:rFonts w:hint="default"/>
        <w:lang w:val="vi" w:eastAsia="en-US" w:bidi="ar-SA"/>
      </w:rPr>
    </w:lvl>
    <w:lvl w:ilvl="2" w:tplc="B9687D28">
      <w:numFmt w:val="bullet"/>
      <w:lvlText w:val="•"/>
      <w:lvlJc w:val="left"/>
      <w:pPr>
        <w:ind w:left="2468" w:hanging="154"/>
      </w:pPr>
      <w:rPr>
        <w:rFonts w:hint="default"/>
        <w:lang w:val="vi" w:eastAsia="en-US" w:bidi="ar-SA"/>
      </w:rPr>
    </w:lvl>
    <w:lvl w:ilvl="3" w:tplc="06E84BD6">
      <w:numFmt w:val="bullet"/>
      <w:lvlText w:val="•"/>
      <w:lvlJc w:val="left"/>
      <w:pPr>
        <w:ind w:left="3362" w:hanging="154"/>
      </w:pPr>
      <w:rPr>
        <w:rFonts w:hint="default"/>
        <w:lang w:val="vi" w:eastAsia="en-US" w:bidi="ar-SA"/>
      </w:rPr>
    </w:lvl>
    <w:lvl w:ilvl="4" w:tplc="C28E4A60">
      <w:numFmt w:val="bullet"/>
      <w:lvlText w:val="•"/>
      <w:lvlJc w:val="left"/>
      <w:pPr>
        <w:ind w:left="4256" w:hanging="154"/>
      </w:pPr>
      <w:rPr>
        <w:rFonts w:hint="default"/>
        <w:lang w:val="vi" w:eastAsia="en-US" w:bidi="ar-SA"/>
      </w:rPr>
    </w:lvl>
    <w:lvl w:ilvl="5" w:tplc="9F12F7B2">
      <w:numFmt w:val="bullet"/>
      <w:lvlText w:val="•"/>
      <w:lvlJc w:val="left"/>
      <w:pPr>
        <w:ind w:left="5150" w:hanging="154"/>
      </w:pPr>
      <w:rPr>
        <w:rFonts w:hint="default"/>
        <w:lang w:val="vi" w:eastAsia="en-US" w:bidi="ar-SA"/>
      </w:rPr>
    </w:lvl>
    <w:lvl w:ilvl="6" w:tplc="EE967B62">
      <w:numFmt w:val="bullet"/>
      <w:lvlText w:val="•"/>
      <w:lvlJc w:val="left"/>
      <w:pPr>
        <w:ind w:left="6044" w:hanging="154"/>
      </w:pPr>
      <w:rPr>
        <w:rFonts w:hint="default"/>
        <w:lang w:val="vi" w:eastAsia="en-US" w:bidi="ar-SA"/>
      </w:rPr>
    </w:lvl>
    <w:lvl w:ilvl="7" w:tplc="F73688D4">
      <w:numFmt w:val="bullet"/>
      <w:lvlText w:val="•"/>
      <w:lvlJc w:val="left"/>
      <w:pPr>
        <w:ind w:left="6938" w:hanging="154"/>
      </w:pPr>
      <w:rPr>
        <w:rFonts w:hint="default"/>
        <w:lang w:val="vi" w:eastAsia="en-US" w:bidi="ar-SA"/>
      </w:rPr>
    </w:lvl>
    <w:lvl w:ilvl="8" w:tplc="95707E8C">
      <w:numFmt w:val="bullet"/>
      <w:lvlText w:val="•"/>
      <w:lvlJc w:val="left"/>
      <w:pPr>
        <w:ind w:left="7832" w:hanging="154"/>
      </w:pPr>
      <w:rPr>
        <w:rFonts w:hint="default"/>
        <w:lang w:val="vi" w:eastAsia="en-US" w:bidi="ar-SA"/>
      </w:rPr>
    </w:lvl>
  </w:abstractNum>
  <w:abstractNum w:abstractNumId="31" w15:restartNumberingAfterBreak="0">
    <w:nsid w:val="52240831"/>
    <w:multiLevelType w:val="hybridMultilevel"/>
    <w:tmpl w:val="D2B853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7B0397"/>
    <w:multiLevelType w:val="hybridMultilevel"/>
    <w:tmpl w:val="D1F8C616"/>
    <w:lvl w:ilvl="0" w:tplc="D2140098">
      <w:start w:val="1"/>
      <w:numFmt w:val="decimal"/>
      <w:lvlText w:val="[%1]."/>
      <w:lvlJc w:val="left"/>
      <w:pPr>
        <w:ind w:left="928"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9F6639"/>
    <w:multiLevelType w:val="multilevel"/>
    <w:tmpl w:val="EB02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E054ED"/>
    <w:multiLevelType w:val="hybridMultilevel"/>
    <w:tmpl w:val="9C5E4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B7C6F4B"/>
    <w:multiLevelType w:val="multilevel"/>
    <w:tmpl w:val="B5C0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1F3063"/>
    <w:multiLevelType w:val="hybridMultilevel"/>
    <w:tmpl w:val="07128AE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EBB6504"/>
    <w:multiLevelType w:val="hybridMultilevel"/>
    <w:tmpl w:val="04E420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3D36B9E"/>
    <w:multiLevelType w:val="hybridMultilevel"/>
    <w:tmpl w:val="AA6EC7DC"/>
    <w:lvl w:ilvl="0" w:tplc="F32A2F1E">
      <w:numFmt w:val="bullet"/>
      <w:lvlText w:val=""/>
      <w:lvlJc w:val="left"/>
      <w:pPr>
        <w:ind w:left="2228" w:hanging="720"/>
      </w:pPr>
      <w:rPr>
        <w:rFonts w:ascii="Wingdings" w:eastAsia="Wingdings" w:hAnsi="Wingdings" w:cs="Wingdings" w:hint="default"/>
        <w:w w:val="100"/>
        <w:sz w:val="28"/>
        <w:szCs w:val="28"/>
        <w:lang w:val="vi" w:eastAsia="en-US" w:bidi="ar-SA"/>
      </w:rPr>
    </w:lvl>
    <w:lvl w:ilvl="1" w:tplc="D88633F0">
      <w:numFmt w:val="bullet"/>
      <w:lvlText w:val="•"/>
      <w:lvlJc w:val="left"/>
      <w:pPr>
        <w:ind w:left="3142" w:hanging="720"/>
      </w:pPr>
      <w:rPr>
        <w:rFonts w:hint="default"/>
        <w:lang w:val="vi" w:eastAsia="en-US" w:bidi="ar-SA"/>
      </w:rPr>
    </w:lvl>
    <w:lvl w:ilvl="2" w:tplc="CE285E3C">
      <w:numFmt w:val="bullet"/>
      <w:lvlText w:val="•"/>
      <w:lvlJc w:val="left"/>
      <w:pPr>
        <w:ind w:left="4065" w:hanging="720"/>
      </w:pPr>
      <w:rPr>
        <w:rFonts w:hint="default"/>
        <w:lang w:val="vi" w:eastAsia="en-US" w:bidi="ar-SA"/>
      </w:rPr>
    </w:lvl>
    <w:lvl w:ilvl="3" w:tplc="7D50EDE2">
      <w:numFmt w:val="bullet"/>
      <w:lvlText w:val="•"/>
      <w:lvlJc w:val="left"/>
      <w:pPr>
        <w:ind w:left="4988" w:hanging="720"/>
      </w:pPr>
      <w:rPr>
        <w:rFonts w:hint="default"/>
        <w:lang w:val="vi" w:eastAsia="en-US" w:bidi="ar-SA"/>
      </w:rPr>
    </w:lvl>
    <w:lvl w:ilvl="4" w:tplc="80A6CC14">
      <w:numFmt w:val="bullet"/>
      <w:lvlText w:val="•"/>
      <w:lvlJc w:val="left"/>
      <w:pPr>
        <w:ind w:left="5910" w:hanging="720"/>
      </w:pPr>
      <w:rPr>
        <w:rFonts w:hint="default"/>
        <w:lang w:val="vi" w:eastAsia="en-US" w:bidi="ar-SA"/>
      </w:rPr>
    </w:lvl>
    <w:lvl w:ilvl="5" w:tplc="A1E66162">
      <w:numFmt w:val="bullet"/>
      <w:lvlText w:val="•"/>
      <w:lvlJc w:val="left"/>
      <w:pPr>
        <w:ind w:left="6833" w:hanging="720"/>
      </w:pPr>
      <w:rPr>
        <w:rFonts w:hint="default"/>
        <w:lang w:val="vi" w:eastAsia="en-US" w:bidi="ar-SA"/>
      </w:rPr>
    </w:lvl>
    <w:lvl w:ilvl="6" w:tplc="6B5AC23A">
      <w:numFmt w:val="bullet"/>
      <w:lvlText w:val="•"/>
      <w:lvlJc w:val="left"/>
      <w:pPr>
        <w:ind w:left="7756" w:hanging="720"/>
      </w:pPr>
      <w:rPr>
        <w:rFonts w:hint="default"/>
        <w:lang w:val="vi" w:eastAsia="en-US" w:bidi="ar-SA"/>
      </w:rPr>
    </w:lvl>
    <w:lvl w:ilvl="7" w:tplc="CA1C0834">
      <w:numFmt w:val="bullet"/>
      <w:lvlText w:val="•"/>
      <w:lvlJc w:val="left"/>
      <w:pPr>
        <w:ind w:left="8678" w:hanging="720"/>
      </w:pPr>
      <w:rPr>
        <w:rFonts w:hint="default"/>
        <w:lang w:val="vi" w:eastAsia="en-US" w:bidi="ar-SA"/>
      </w:rPr>
    </w:lvl>
    <w:lvl w:ilvl="8" w:tplc="FE20DB34">
      <w:numFmt w:val="bullet"/>
      <w:lvlText w:val="•"/>
      <w:lvlJc w:val="left"/>
      <w:pPr>
        <w:ind w:left="9601" w:hanging="720"/>
      </w:pPr>
      <w:rPr>
        <w:rFonts w:hint="default"/>
        <w:lang w:val="vi" w:eastAsia="en-US" w:bidi="ar-SA"/>
      </w:rPr>
    </w:lvl>
  </w:abstractNum>
  <w:abstractNum w:abstractNumId="39" w15:restartNumberingAfterBreak="0">
    <w:nsid w:val="64252139"/>
    <w:multiLevelType w:val="multilevel"/>
    <w:tmpl w:val="9980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784790"/>
    <w:multiLevelType w:val="multilevel"/>
    <w:tmpl w:val="4F74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9C6F32"/>
    <w:multiLevelType w:val="hybridMultilevel"/>
    <w:tmpl w:val="82AA2420"/>
    <w:lvl w:ilvl="0" w:tplc="2D30EE5C">
      <w:start w:val="1"/>
      <w:numFmt w:val="bullet"/>
      <w:lvlText w:val="-"/>
      <w:lvlJc w:val="left"/>
      <w:pPr>
        <w:ind w:left="1647" w:hanging="360"/>
      </w:pPr>
      <w:rPr>
        <w:rFonts w:ascii="Swis721 LtEx BT" w:hAnsi="Swis721 LtEx BT"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2" w15:restartNumberingAfterBreak="0">
    <w:nsid w:val="68C81777"/>
    <w:multiLevelType w:val="multilevel"/>
    <w:tmpl w:val="B4FE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7D4414"/>
    <w:multiLevelType w:val="hybridMultilevel"/>
    <w:tmpl w:val="F4006496"/>
    <w:lvl w:ilvl="0" w:tplc="0409000F">
      <w:start w:val="1"/>
      <w:numFmt w:val="decimal"/>
      <w:lvlText w:val="%1."/>
      <w:lvlJc w:val="left"/>
      <w:pPr>
        <w:ind w:left="7448" w:hanging="360"/>
      </w:p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44" w15:restartNumberingAfterBreak="0">
    <w:nsid w:val="72D06E35"/>
    <w:multiLevelType w:val="multilevel"/>
    <w:tmpl w:val="6AAE00D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31C5B40"/>
    <w:multiLevelType w:val="hybridMultilevel"/>
    <w:tmpl w:val="FBF6AA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6B0188D"/>
    <w:multiLevelType w:val="hybridMultilevel"/>
    <w:tmpl w:val="3380145A"/>
    <w:lvl w:ilvl="0" w:tplc="2D30EE5C">
      <w:start w:val="1"/>
      <w:numFmt w:val="bullet"/>
      <w:lvlText w:val="-"/>
      <w:lvlJc w:val="left"/>
      <w:pPr>
        <w:ind w:left="720" w:hanging="360"/>
      </w:pPr>
      <w:rPr>
        <w:rFonts w:ascii="Swis721 LtEx BT" w:hAnsi="Swis721 LtEx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E90E8E"/>
    <w:multiLevelType w:val="hybridMultilevel"/>
    <w:tmpl w:val="B9940480"/>
    <w:lvl w:ilvl="0" w:tplc="0409000B">
      <w:start w:val="1"/>
      <w:numFmt w:val="bullet"/>
      <w:lvlText w:val=""/>
      <w:lvlJc w:val="left"/>
      <w:pPr>
        <w:ind w:left="2771" w:hanging="360"/>
      </w:pPr>
      <w:rPr>
        <w:rFonts w:ascii="Wingdings" w:hAnsi="Wingdings" w:hint="default"/>
      </w:rPr>
    </w:lvl>
    <w:lvl w:ilvl="1" w:tplc="04090003" w:tentative="1">
      <w:start w:val="1"/>
      <w:numFmt w:val="bullet"/>
      <w:lvlText w:val="o"/>
      <w:lvlJc w:val="left"/>
      <w:pPr>
        <w:ind w:left="3491" w:hanging="360"/>
      </w:pPr>
      <w:rPr>
        <w:rFonts w:ascii="Courier New" w:hAnsi="Courier New" w:cs="Courier New" w:hint="default"/>
      </w:rPr>
    </w:lvl>
    <w:lvl w:ilvl="2" w:tplc="04090005" w:tentative="1">
      <w:start w:val="1"/>
      <w:numFmt w:val="bullet"/>
      <w:lvlText w:val=""/>
      <w:lvlJc w:val="left"/>
      <w:pPr>
        <w:ind w:left="4211" w:hanging="360"/>
      </w:pPr>
      <w:rPr>
        <w:rFonts w:ascii="Wingdings" w:hAnsi="Wingdings" w:hint="default"/>
      </w:rPr>
    </w:lvl>
    <w:lvl w:ilvl="3" w:tplc="04090001" w:tentative="1">
      <w:start w:val="1"/>
      <w:numFmt w:val="bullet"/>
      <w:lvlText w:val=""/>
      <w:lvlJc w:val="left"/>
      <w:pPr>
        <w:ind w:left="4931" w:hanging="360"/>
      </w:pPr>
      <w:rPr>
        <w:rFonts w:ascii="Symbol" w:hAnsi="Symbol" w:hint="default"/>
      </w:rPr>
    </w:lvl>
    <w:lvl w:ilvl="4" w:tplc="04090003" w:tentative="1">
      <w:start w:val="1"/>
      <w:numFmt w:val="bullet"/>
      <w:lvlText w:val="o"/>
      <w:lvlJc w:val="left"/>
      <w:pPr>
        <w:ind w:left="5651" w:hanging="360"/>
      </w:pPr>
      <w:rPr>
        <w:rFonts w:ascii="Courier New" w:hAnsi="Courier New" w:cs="Courier New" w:hint="default"/>
      </w:rPr>
    </w:lvl>
    <w:lvl w:ilvl="5" w:tplc="04090005" w:tentative="1">
      <w:start w:val="1"/>
      <w:numFmt w:val="bullet"/>
      <w:lvlText w:val=""/>
      <w:lvlJc w:val="left"/>
      <w:pPr>
        <w:ind w:left="6371" w:hanging="360"/>
      </w:pPr>
      <w:rPr>
        <w:rFonts w:ascii="Wingdings" w:hAnsi="Wingdings" w:hint="default"/>
      </w:rPr>
    </w:lvl>
    <w:lvl w:ilvl="6" w:tplc="04090001" w:tentative="1">
      <w:start w:val="1"/>
      <w:numFmt w:val="bullet"/>
      <w:lvlText w:val=""/>
      <w:lvlJc w:val="left"/>
      <w:pPr>
        <w:ind w:left="7091" w:hanging="360"/>
      </w:pPr>
      <w:rPr>
        <w:rFonts w:ascii="Symbol" w:hAnsi="Symbol" w:hint="default"/>
      </w:rPr>
    </w:lvl>
    <w:lvl w:ilvl="7" w:tplc="04090003" w:tentative="1">
      <w:start w:val="1"/>
      <w:numFmt w:val="bullet"/>
      <w:lvlText w:val="o"/>
      <w:lvlJc w:val="left"/>
      <w:pPr>
        <w:ind w:left="7811" w:hanging="360"/>
      </w:pPr>
      <w:rPr>
        <w:rFonts w:ascii="Courier New" w:hAnsi="Courier New" w:cs="Courier New" w:hint="default"/>
      </w:rPr>
    </w:lvl>
    <w:lvl w:ilvl="8" w:tplc="04090005" w:tentative="1">
      <w:start w:val="1"/>
      <w:numFmt w:val="bullet"/>
      <w:lvlText w:val=""/>
      <w:lvlJc w:val="left"/>
      <w:pPr>
        <w:ind w:left="8531" w:hanging="360"/>
      </w:pPr>
      <w:rPr>
        <w:rFonts w:ascii="Wingdings" w:hAnsi="Wingdings" w:hint="default"/>
      </w:rPr>
    </w:lvl>
  </w:abstractNum>
  <w:num w:numId="1" w16cid:durableId="1533036839">
    <w:abstractNumId w:val="8"/>
  </w:num>
  <w:num w:numId="2" w16cid:durableId="160437219">
    <w:abstractNumId w:val="46"/>
  </w:num>
  <w:num w:numId="3" w16cid:durableId="1820031043">
    <w:abstractNumId w:val="21"/>
  </w:num>
  <w:num w:numId="4" w16cid:durableId="758254946">
    <w:abstractNumId w:val="41"/>
  </w:num>
  <w:num w:numId="5" w16cid:durableId="1827621591">
    <w:abstractNumId w:val="19"/>
  </w:num>
  <w:num w:numId="6" w16cid:durableId="832140426">
    <w:abstractNumId w:val="11"/>
  </w:num>
  <w:num w:numId="7" w16cid:durableId="868294153">
    <w:abstractNumId w:val="28"/>
  </w:num>
  <w:num w:numId="8" w16cid:durableId="898514268">
    <w:abstractNumId w:val="31"/>
  </w:num>
  <w:num w:numId="9" w16cid:durableId="1814324356">
    <w:abstractNumId w:val="32"/>
  </w:num>
  <w:num w:numId="10" w16cid:durableId="1443914385">
    <w:abstractNumId w:val="10"/>
  </w:num>
  <w:num w:numId="11" w16cid:durableId="819543676">
    <w:abstractNumId w:val="20"/>
  </w:num>
  <w:num w:numId="12" w16cid:durableId="1756900370">
    <w:abstractNumId w:val="29"/>
  </w:num>
  <w:num w:numId="13" w16cid:durableId="1291976845">
    <w:abstractNumId w:val="44"/>
  </w:num>
  <w:num w:numId="14" w16cid:durableId="1721898417">
    <w:abstractNumId w:val="16"/>
  </w:num>
  <w:num w:numId="15" w16cid:durableId="221794703">
    <w:abstractNumId w:val="25"/>
  </w:num>
  <w:num w:numId="16" w16cid:durableId="702753867">
    <w:abstractNumId w:val="9"/>
  </w:num>
  <w:num w:numId="17" w16cid:durableId="1577478576">
    <w:abstractNumId w:val="30"/>
  </w:num>
  <w:num w:numId="18" w16cid:durableId="1228997525">
    <w:abstractNumId w:val="33"/>
  </w:num>
  <w:num w:numId="19" w16cid:durableId="1537540499">
    <w:abstractNumId w:val="43"/>
  </w:num>
  <w:num w:numId="20" w16cid:durableId="1990985340">
    <w:abstractNumId w:val="18"/>
  </w:num>
  <w:num w:numId="21" w16cid:durableId="525874573">
    <w:abstractNumId w:val="13"/>
  </w:num>
  <w:num w:numId="22" w16cid:durableId="164512558">
    <w:abstractNumId w:val="42"/>
  </w:num>
  <w:num w:numId="23" w16cid:durableId="433133195">
    <w:abstractNumId w:val="15"/>
  </w:num>
  <w:num w:numId="24" w16cid:durableId="1923833730">
    <w:abstractNumId w:val="14"/>
  </w:num>
  <w:num w:numId="25" w16cid:durableId="1311404463">
    <w:abstractNumId w:val="39"/>
  </w:num>
  <w:num w:numId="26" w16cid:durableId="822235905">
    <w:abstractNumId w:val="17"/>
  </w:num>
  <w:num w:numId="27" w16cid:durableId="1661887148">
    <w:abstractNumId w:val="5"/>
  </w:num>
  <w:num w:numId="28" w16cid:durableId="950864951">
    <w:abstractNumId w:val="3"/>
  </w:num>
  <w:num w:numId="29" w16cid:durableId="1361591328">
    <w:abstractNumId w:val="6"/>
  </w:num>
  <w:num w:numId="30" w16cid:durableId="675763179">
    <w:abstractNumId w:val="35"/>
  </w:num>
  <w:num w:numId="31" w16cid:durableId="1170608525">
    <w:abstractNumId w:val="23"/>
  </w:num>
  <w:num w:numId="32" w16cid:durableId="558056997">
    <w:abstractNumId w:val="26"/>
  </w:num>
  <w:num w:numId="33" w16cid:durableId="589779206">
    <w:abstractNumId w:val="2"/>
  </w:num>
  <w:num w:numId="34" w16cid:durableId="1898347890">
    <w:abstractNumId w:val="40"/>
  </w:num>
  <w:num w:numId="35" w16cid:durableId="1945533417">
    <w:abstractNumId w:val="1"/>
  </w:num>
  <w:num w:numId="36" w16cid:durableId="1760639644">
    <w:abstractNumId w:val="24"/>
  </w:num>
  <w:num w:numId="37" w16cid:durableId="1122458575">
    <w:abstractNumId w:val="4"/>
  </w:num>
  <w:num w:numId="38" w16cid:durableId="845828889">
    <w:abstractNumId w:val="37"/>
  </w:num>
  <w:num w:numId="39" w16cid:durableId="697005359">
    <w:abstractNumId w:val="38"/>
  </w:num>
  <w:num w:numId="40" w16cid:durableId="1523785556">
    <w:abstractNumId w:val="0"/>
  </w:num>
  <w:num w:numId="41" w16cid:durableId="864759">
    <w:abstractNumId w:val="47"/>
  </w:num>
  <w:num w:numId="42" w16cid:durableId="1896357586">
    <w:abstractNumId w:val="12"/>
  </w:num>
  <w:num w:numId="43" w16cid:durableId="630405894">
    <w:abstractNumId w:val="27"/>
  </w:num>
  <w:num w:numId="44" w16cid:durableId="337536739">
    <w:abstractNumId w:val="36"/>
  </w:num>
  <w:num w:numId="45" w16cid:durableId="1430467921">
    <w:abstractNumId w:val="45"/>
  </w:num>
  <w:num w:numId="46" w16cid:durableId="668755742">
    <w:abstractNumId w:val="7"/>
  </w:num>
  <w:num w:numId="47" w16cid:durableId="1026904493">
    <w:abstractNumId w:val="34"/>
  </w:num>
  <w:num w:numId="48" w16cid:durableId="14298872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8CB"/>
    <w:rsid w:val="00003D54"/>
    <w:rsid w:val="00006743"/>
    <w:rsid w:val="00006CB6"/>
    <w:rsid w:val="000120DD"/>
    <w:rsid w:val="00016558"/>
    <w:rsid w:val="000179F4"/>
    <w:rsid w:val="00021050"/>
    <w:rsid w:val="000252C5"/>
    <w:rsid w:val="00026315"/>
    <w:rsid w:val="0002772C"/>
    <w:rsid w:val="00030435"/>
    <w:rsid w:val="00030CA5"/>
    <w:rsid w:val="00035120"/>
    <w:rsid w:val="00036469"/>
    <w:rsid w:val="00040BE4"/>
    <w:rsid w:val="000417A1"/>
    <w:rsid w:val="00042431"/>
    <w:rsid w:val="00044907"/>
    <w:rsid w:val="00045619"/>
    <w:rsid w:val="00050056"/>
    <w:rsid w:val="0005047F"/>
    <w:rsid w:val="00053024"/>
    <w:rsid w:val="00055ED7"/>
    <w:rsid w:val="00057318"/>
    <w:rsid w:val="00066277"/>
    <w:rsid w:val="00066B54"/>
    <w:rsid w:val="00070EA4"/>
    <w:rsid w:val="00071B16"/>
    <w:rsid w:val="0007211D"/>
    <w:rsid w:val="00074378"/>
    <w:rsid w:val="0007488D"/>
    <w:rsid w:val="00081119"/>
    <w:rsid w:val="00083D21"/>
    <w:rsid w:val="0008643C"/>
    <w:rsid w:val="00086EE8"/>
    <w:rsid w:val="00092332"/>
    <w:rsid w:val="0009348E"/>
    <w:rsid w:val="00095846"/>
    <w:rsid w:val="00097953"/>
    <w:rsid w:val="00097BDF"/>
    <w:rsid w:val="000A22AA"/>
    <w:rsid w:val="000A28A2"/>
    <w:rsid w:val="000A3291"/>
    <w:rsid w:val="000B07C2"/>
    <w:rsid w:val="000B37B8"/>
    <w:rsid w:val="000B5FBD"/>
    <w:rsid w:val="000B7E74"/>
    <w:rsid w:val="000C2541"/>
    <w:rsid w:val="000C5D4A"/>
    <w:rsid w:val="000D0012"/>
    <w:rsid w:val="000D2FBA"/>
    <w:rsid w:val="000D385B"/>
    <w:rsid w:val="000D4A7E"/>
    <w:rsid w:val="000E08CB"/>
    <w:rsid w:val="000E0E9D"/>
    <w:rsid w:val="000E3DD7"/>
    <w:rsid w:val="000E78E8"/>
    <w:rsid w:val="000F6675"/>
    <w:rsid w:val="000F7FF1"/>
    <w:rsid w:val="0010157C"/>
    <w:rsid w:val="0010180B"/>
    <w:rsid w:val="00102683"/>
    <w:rsid w:val="001036A0"/>
    <w:rsid w:val="0010534B"/>
    <w:rsid w:val="00105D79"/>
    <w:rsid w:val="00106043"/>
    <w:rsid w:val="0010763B"/>
    <w:rsid w:val="00110087"/>
    <w:rsid w:val="00113656"/>
    <w:rsid w:val="00114109"/>
    <w:rsid w:val="001153B8"/>
    <w:rsid w:val="0011693F"/>
    <w:rsid w:val="00117190"/>
    <w:rsid w:val="001213B1"/>
    <w:rsid w:val="00122E0F"/>
    <w:rsid w:val="001237B3"/>
    <w:rsid w:val="00125114"/>
    <w:rsid w:val="00130711"/>
    <w:rsid w:val="00132838"/>
    <w:rsid w:val="001349C6"/>
    <w:rsid w:val="001353D7"/>
    <w:rsid w:val="00136DB6"/>
    <w:rsid w:val="001376C7"/>
    <w:rsid w:val="00140C58"/>
    <w:rsid w:val="00142037"/>
    <w:rsid w:val="00144D85"/>
    <w:rsid w:val="0014638E"/>
    <w:rsid w:val="00146C63"/>
    <w:rsid w:val="00146CD1"/>
    <w:rsid w:val="0015345F"/>
    <w:rsid w:val="00153696"/>
    <w:rsid w:val="001567C6"/>
    <w:rsid w:val="00157A74"/>
    <w:rsid w:val="00161219"/>
    <w:rsid w:val="00164190"/>
    <w:rsid w:val="00165390"/>
    <w:rsid w:val="00166004"/>
    <w:rsid w:val="00170E93"/>
    <w:rsid w:val="00172DA3"/>
    <w:rsid w:val="00175A82"/>
    <w:rsid w:val="00177870"/>
    <w:rsid w:val="001779CE"/>
    <w:rsid w:val="00181748"/>
    <w:rsid w:val="00182522"/>
    <w:rsid w:val="00182636"/>
    <w:rsid w:val="00182DD1"/>
    <w:rsid w:val="00187DB2"/>
    <w:rsid w:val="001A3634"/>
    <w:rsid w:val="001A4650"/>
    <w:rsid w:val="001A76ED"/>
    <w:rsid w:val="001A7C6C"/>
    <w:rsid w:val="001B3125"/>
    <w:rsid w:val="001B3D80"/>
    <w:rsid w:val="001B4879"/>
    <w:rsid w:val="001B5A89"/>
    <w:rsid w:val="001B6C40"/>
    <w:rsid w:val="001B6D23"/>
    <w:rsid w:val="001B6EF8"/>
    <w:rsid w:val="001B7C47"/>
    <w:rsid w:val="001C1452"/>
    <w:rsid w:val="001C5A69"/>
    <w:rsid w:val="001C6818"/>
    <w:rsid w:val="001D584F"/>
    <w:rsid w:val="001D68C5"/>
    <w:rsid w:val="001E301C"/>
    <w:rsid w:val="001E4A0B"/>
    <w:rsid w:val="001E6F95"/>
    <w:rsid w:val="001F0313"/>
    <w:rsid w:val="001F228D"/>
    <w:rsid w:val="001F2D10"/>
    <w:rsid w:val="001F6886"/>
    <w:rsid w:val="00201723"/>
    <w:rsid w:val="00204F22"/>
    <w:rsid w:val="00206F43"/>
    <w:rsid w:val="00213663"/>
    <w:rsid w:val="00217AD7"/>
    <w:rsid w:val="002230D8"/>
    <w:rsid w:val="00233BD2"/>
    <w:rsid w:val="002370BA"/>
    <w:rsid w:val="00240D31"/>
    <w:rsid w:val="0024192B"/>
    <w:rsid w:val="002423DF"/>
    <w:rsid w:val="002447D6"/>
    <w:rsid w:val="00245F98"/>
    <w:rsid w:val="002462ED"/>
    <w:rsid w:val="00246E25"/>
    <w:rsid w:val="00253EF8"/>
    <w:rsid w:val="00253FE5"/>
    <w:rsid w:val="00255054"/>
    <w:rsid w:val="00255447"/>
    <w:rsid w:val="00255AE2"/>
    <w:rsid w:val="00255B25"/>
    <w:rsid w:val="002575C8"/>
    <w:rsid w:val="00260B0B"/>
    <w:rsid w:val="00261A17"/>
    <w:rsid w:val="0026211F"/>
    <w:rsid w:val="00262672"/>
    <w:rsid w:val="00264EEA"/>
    <w:rsid w:val="00273187"/>
    <w:rsid w:val="002762CD"/>
    <w:rsid w:val="0028124E"/>
    <w:rsid w:val="002843C5"/>
    <w:rsid w:val="00284B05"/>
    <w:rsid w:val="00285AE7"/>
    <w:rsid w:val="00287CAA"/>
    <w:rsid w:val="002918D9"/>
    <w:rsid w:val="00295262"/>
    <w:rsid w:val="00296D43"/>
    <w:rsid w:val="002A1F75"/>
    <w:rsid w:val="002A39BF"/>
    <w:rsid w:val="002A44C6"/>
    <w:rsid w:val="002A5248"/>
    <w:rsid w:val="002A7ABA"/>
    <w:rsid w:val="002B0848"/>
    <w:rsid w:val="002C5130"/>
    <w:rsid w:val="002C59C2"/>
    <w:rsid w:val="002D4D35"/>
    <w:rsid w:val="002D5985"/>
    <w:rsid w:val="002D772D"/>
    <w:rsid w:val="002E08D3"/>
    <w:rsid w:val="002E2F3D"/>
    <w:rsid w:val="002E3A2E"/>
    <w:rsid w:val="002E59B1"/>
    <w:rsid w:val="002F1F43"/>
    <w:rsid w:val="003011C4"/>
    <w:rsid w:val="003015BD"/>
    <w:rsid w:val="003023DE"/>
    <w:rsid w:val="003025DF"/>
    <w:rsid w:val="0030365F"/>
    <w:rsid w:val="00306B51"/>
    <w:rsid w:val="0031091B"/>
    <w:rsid w:val="00312C65"/>
    <w:rsid w:val="00321B53"/>
    <w:rsid w:val="003233F3"/>
    <w:rsid w:val="00324B0F"/>
    <w:rsid w:val="00326EB1"/>
    <w:rsid w:val="00335B7C"/>
    <w:rsid w:val="00340B1C"/>
    <w:rsid w:val="00342F4A"/>
    <w:rsid w:val="0034503D"/>
    <w:rsid w:val="00346108"/>
    <w:rsid w:val="00347955"/>
    <w:rsid w:val="00352026"/>
    <w:rsid w:val="003531B2"/>
    <w:rsid w:val="00354D7F"/>
    <w:rsid w:val="00357C6A"/>
    <w:rsid w:val="00360E60"/>
    <w:rsid w:val="00363632"/>
    <w:rsid w:val="00363BC7"/>
    <w:rsid w:val="00364031"/>
    <w:rsid w:val="00367D36"/>
    <w:rsid w:val="00371BDD"/>
    <w:rsid w:val="0037580A"/>
    <w:rsid w:val="00380B77"/>
    <w:rsid w:val="00385C87"/>
    <w:rsid w:val="00392068"/>
    <w:rsid w:val="00393730"/>
    <w:rsid w:val="00394889"/>
    <w:rsid w:val="003A2596"/>
    <w:rsid w:val="003A339D"/>
    <w:rsid w:val="003A4D96"/>
    <w:rsid w:val="003B1591"/>
    <w:rsid w:val="003B1B3F"/>
    <w:rsid w:val="003B3C2A"/>
    <w:rsid w:val="003B5E4A"/>
    <w:rsid w:val="003B70AD"/>
    <w:rsid w:val="003B7BBA"/>
    <w:rsid w:val="003C0F63"/>
    <w:rsid w:val="003C4467"/>
    <w:rsid w:val="003C549D"/>
    <w:rsid w:val="003C6428"/>
    <w:rsid w:val="003C6A5D"/>
    <w:rsid w:val="003D14C0"/>
    <w:rsid w:val="003D1876"/>
    <w:rsid w:val="003D6C9A"/>
    <w:rsid w:val="003D7F7C"/>
    <w:rsid w:val="003E338F"/>
    <w:rsid w:val="003E7913"/>
    <w:rsid w:val="003F5B66"/>
    <w:rsid w:val="003F6BC4"/>
    <w:rsid w:val="003F77C8"/>
    <w:rsid w:val="003F7DF7"/>
    <w:rsid w:val="004109DE"/>
    <w:rsid w:val="0041255A"/>
    <w:rsid w:val="0041307D"/>
    <w:rsid w:val="0041588B"/>
    <w:rsid w:val="00420557"/>
    <w:rsid w:val="00422495"/>
    <w:rsid w:val="00423D1B"/>
    <w:rsid w:val="00432663"/>
    <w:rsid w:val="004445A9"/>
    <w:rsid w:val="00444C16"/>
    <w:rsid w:val="00446B89"/>
    <w:rsid w:val="0045208C"/>
    <w:rsid w:val="00452980"/>
    <w:rsid w:val="004538D1"/>
    <w:rsid w:val="00455330"/>
    <w:rsid w:val="004553EA"/>
    <w:rsid w:val="0045615F"/>
    <w:rsid w:val="004561FD"/>
    <w:rsid w:val="00456219"/>
    <w:rsid w:val="00456CC5"/>
    <w:rsid w:val="004623CF"/>
    <w:rsid w:val="00464146"/>
    <w:rsid w:val="00464781"/>
    <w:rsid w:val="00465262"/>
    <w:rsid w:val="00467B62"/>
    <w:rsid w:val="00470026"/>
    <w:rsid w:val="00470353"/>
    <w:rsid w:val="00470F56"/>
    <w:rsid w:val="00471D6E"/>
    <w:rsid w:val="004734C7"/>
    <w:rsid w:val="00474E1E"/>
    <w:rsid w:val="004757FA"/>
    <w:rsid w:val="00476205"/>
    <w:rsid w:val="00481C64"/>
    <w:rsid w:val="00481D48"/>
    <w:rsid w:val="004830F0"/>
    <w:rsid w:val="00483D59"/>
    <w:rsid w:val="00486CE9"/>
    <w:rsid w:val="004901AE"/>
    <w:rsid w:val="0049053B"/>
    <w:rsid w:val="00490746"/>
    <w:rsid w:val="00494BB6"/>
    <w:rsid w:val="00497433"/>
    <w:rsid w:val="004A040F"/>
    <w:rsid w:val="004A2B4A"/>
    <w:rsid w:val="004A497B"/>
    <w:rsid w:val="004A6432"/>
    <w:rsid w:val="004B5A99"/>
    <w:rsid w:val="004B66EA"/>
    <w:rsid w:val="004B742E"/>
    <w:rsid w:val="004C03CD"/>
    <w:rsid w:val="004C187D"/>
    <w:rsid w:val="004C72DB"/>
    <w:rsid w:val="004C7F77"/>
    <w:rsid w:val="004D3192"/>
    <w:rsid w:val="004D36F4"/>
    <w:rsid w:val="004D4242"/>
    <w:rsid w:val="004E3FB7"/>
    <w:rsid w:val="004E5615"/>
    <w:rsid w:val="004E6A09"/>
    <w:rsid w:val="00501F6A"/>
    <w:rsid w:val="00502401"/>
    <w:rsid w:val="00502DC4"/>
    <w:rsid w:val="00503AC5"/>
    <w:rsid w:val="00507F97"/>
    <w:rsid w:val="00511900"/>
    <w:rsid w:val="00511E49"/>
    <w:rsid w:val="00512904"/>
    <w:rsid w:val="00514433"/>
    <w:rsid w:val="00520EA9"/>
    <w:rsid w:val="00521332"/>
    <w:rsid w:val="00540D0B"/>
    <w:rsid w:val="0054373F"/>
    <w:rsid w:val="00545234"/>
    <w:rsid w:val="00546143"/>
    <w:rsid w:val="00546A45"/>
    <w:rsid w:val="005479DB"/>
    <w:rsid w:val="00550CF9"/>
    <w:rsid w:val="00552A3B"/>
    <w:rsid w:val="005537AD"/>
    <w:rsid w:val="00554D42"/>
    <w:rsid w:val="0055649F"/>
    <w:rsid w:val="0055700E"/>
    <w:rsid w:val="00557C64"/>
    <w:rsid w:val="005622E0"/>
    <w:rsid w:val="00563FDD"/>
    <w:rsid w:val="0056550F"/>
    <w:rsid w:val="00574514"/>
    <w:rsid w:val="0057459A"/>
    <w:rsid w:val="00574626"/>
    <w:rsid w:val="00574ABC"/>
    <w:rsid w:val="005771A9"/>
    <w:rsid w:val="00585000"/>
    <w:rsid w:val="0058529C"/>
    <w:rsid w:val="00586704"/>
    <w:rsid w:val="00587426"/>
    <w:rsid w:val="005902B5"/>
    <w:rsid w:val="0059049B"/>
    <w:rsid w:val="00593325"/>
    <w:rsid w:val="005938E6"/>
    <w:rsid w:val="00596F56"/>
    <w:rsid w:val="005A0653"/>
    <w:rsid w:val="005A5297"/>
    <w:rsid w:val="005A559C"/>
    <w:rsid w:val="005A564D"/>
    <w:rsid w:val="005A6E22"/>
    <w:rsid w:val="005A7941"/>
    <w:rsid w:val="005B1CF3"/>
    <w:rsid w:val="005B5897"/>
    <w:rsid w:val="005B592A"/>
    <w:rsid w:val="005B68AA"/>
    <w:rsid w:val="005C22D9"/>
    <w:rsid w:val="005C3445"/>
    <w:rsid w:val="005C3EDD"/>
    <w:rsid w:val="005C4F74"/>
    <w:rsid w:val="005C586A"/>
    <w:rsid w:val="005C6DF4"/>
    <w:rsid w:val="005C70DB"/>
    <w:rsid w:val="005D0A3B"/>
    <w:rsid w:val="005D0CEB"/>
    <w:rsid w:val="005D1428"/>
    <w:rsid w:val="005D147D"/>
    <w:rsid w:val="005D189D"/>
    <w:rsid w:val="005D579E"/>
    <w:rsid w:val="005D5878"/>
    <w:rsid w:val="005D6A75"/>
    <w:rsid w:val="005E0D0C"/>
    <w:rsid w:val="005E119F"/>
    <w:rsid w:val="005E2BB7"/>
    <w:rsid w:val="005E3B9F"/>
    <w:rsid w:val="005E3FEC"/>
    <w:rsid w:val="005E5020"/>
    <w:rsid w:val="005F03AD"/>
    <w:rsid w:val="005F2EDA"/>
    <w:rsid w:val="005F5548"/>
    <w:rsid w:val="005F6150"/>
    <w:rsid w:val="005F6F81"/>
    <w:rsid w:val="005F6FD3"/>
    <w:rsid w:val="005F7811"/>
    <w:rsid w:val="00601FA1"/>
    <w:rsid w:val="0060219B"/>
    <w:rsid w:val="006027A5"/>
    <w:rsid w:val="0060392D"/>
    <w:rsid w:val="00605F10"/>
    <w:rsid w:val="0061119A"/>
    <w:rsid w:val="00612B8F"/>
    <w:rsid w:val="00612E6E"/>
    <w:rsid w:val="00617E78"/>
    <w:rsid w:val="0062123D"/>
    <w:rsid w:val="0062130C"/>
    <w:rsid w:val="006226FA"/>
    <w:rsid w:val="00622D99"/>
    <w:rsid w:val="00623002"/>
    <w:rsid w:val="00623D45"/>
    <w:rsid w:val="00634720"/>
    <w:rsid w:val="00634A2B"/>
    <w:rsid w:val="00636D51"/>
    <w:rsid w:val="006370F3"/>
    <w:rsid w:val="00642D1B"/>
    <w:rsid w:val="006456B4"/>
    <w:rsid w:val="00650389"/>
    <w:rsid w:val="00650B36"/>
    <w:rsid w:val="006551E8"/>
    <w:rsid w:val="006573E4"/>
    <w:rsid w:val="006621FF"/>
    <w:rsid w:val="006625E9"/>
    <w:rsid w:val="006670CF"/>
    <w:rsid w:val="00675A52"/>
    <w:rsid w:val="00676E2A"/>
    <w:rsid w:val="00677ED4"/>
    <w:rsid w:val="00683B4D"/>
    <w:rsid w:val="00685D95"/>
    <w:rsid w:val="006873E4"/>
    <w:rsid w:val="00691077"/>
    <w:rsid w:val="00692D83"/>
    <w:rsid w:val="00694F5D"/>
    <w:rsid w:val="00696CF3"/>
    <w:rsid w:val="006A3AC8"/>
    <w:rsid w:val="006A73CB"/>
    <w:rsid w:val="006B23B1"/>
    <w:rsid w:val="006B277B"/>
    <w:rsid w:val="006B3730"/>
    <w:rsid w:val="006B4141"/>
    <w:rsid w:val="006B69E5"/>
    <w:rsid w:val="006C0D52"/>
    <w:rsid w:val="006C17DC"/>
    <w:rsid w:val="006C23FE"/>
    <w:rsid w:val="006C3039"/>
    <w:rsid w:val="006C44C3"/>
    <w:rsid w:val="006C6F85"/>
    <w:rsid w:val="006D0322"/>
    <w:rsid w:val="006D0714"/>
    <w:rsid w:val="006D245D"/>
    <w:rsid w:val="006D2EC5"/>
    <w:rsid w:val="006D3ADB"/>
    <w:rsid w:val="006D533E"/>
    <w:rsid w:val="006D5FE3"/>
    <w:rsid w:val="006E06EC"/>
    <w:rsid w:val="006E1958"/>
    <w:rsid w:val="006E27D0"/>
    <w:rsid w:val="006F032E"/>
    <w:rsid w:val="006F529D"/>
    <w:rsid w:val="00703C47"/>
    <w:rsid w:val="00705B59"/>
    <w:rsid w:val="007114C2"/>
    <w:rsid w:val="0071260A"/>
    <w:rsid w:val="00712C13"/>
    <w:rsid w:val="00712CCB"/>
    <w:rsid w:val="007140D4"/>
    <w:rsid w:val="00715E2F"/>
    <w:rsid w:val="0072106B"/>
    <w:rsid w:val="00722C55"/>
    <w:rsid w:val="00724954"/>
    <w:rsid w:val="007263C5"/>
    <w:rsid w:val="00730A71"/>
    <w:rsid w:val="0073245C"/>
    <w:rsid w:val="00732D78"/>
    <w:rsid w:val="0073357C"/>
    <w:rsid w:val="0073442B"/>
    <w:rsid w:val="00735D2E"/>
    <w:rsid w:val="007366A0"/>
    <w:rsid w:val="007379BD"/>
    <w:rsid w:val="00742627"/>
    <w:rsid w:val="007444D9"/>
    <w:rsid w:val="00744DFE"/>
    <w:rsid w:val="007475CA"/>
    <w:rsid w:val="00747CC3"/>
    <w:rsid w:val="00750224"/>
    <w:rsid w:val="00754A8C"/>
    <w:rsid w:val="0076004C"/>
    <w:rsid w:val="0076161F"/>
    <w:rsid w:val="00761FEC"/>
    <w:rsid w:val="00764E19"/>
    <w:rsid w:val="00767D34"/>
    <w:rsid w:val="00767E1D"/>
    <w:rsid w:val="00770744"/>
    <w:rsid w:val="00770837"/>
    <w:rsid w:val="00773DB4"/>
    <w:rsid w:val="00773F4D"/>
    <w:rsid w:val="00774931"/>
    <w:rsid w:val="00775763"/>
    <w:rsid w:val="007771E4"/>
    <w:rsid w:val="00780211"/>
    <w:rsid w:val="00780EE8"/>
    <w:rsid w:val="007821D6"/>
    <w:rsid w:val="007854FF"/>
    <w:rsid w:val="00786069"/>
    <w:rsid w:val="0078657C"/>
    <w:rsid w:val="00787DCC"/>
    <w:rsid w:val="007977B7"/>
    <w:rsid w:val="007979F5"/>
    <w:rsid w:val="007A49BF"/>
    <w:rsid w:val="007A4B2D"/>
    <w:rsid w:val="007A6FDA"/>
    <w:rsid w:val="007B16B3"/>
    <w:rsid w:val="007B7F71"/>
    <w:rsid w:val="007C045D"/>
    <w:rsid w:val="007C304A"/>
    <w:rsid w:val="007C644A"/>
    <w:rsid w:val="007C65EA"/>
    <w:rsid w:val="007C72CD"/>
    <w:rsid w:val="007D08B9"/>
    <w:rsid w:val="007D21B6"/>
    <w:rsid w:val="007D48EF"/>
    <w:rsid w:val="007D4A98"/>
    <w:rsid w:val="007E066A"/>
    <w:rsid w:val="007F158D"/>
    <w:rsid w:val="007F1B81"/>
    <w:rsid w:val="007F22F6"/>
    <w:rsid w:val="007F2C11"/>
    <w:rsid w:val="007F366B"/>
    <w:rsid w:val="007F373A"/>
    <w:rsid w:val="007F388E"/>
    <w:rsid w:val="007F44FE"/>
    <w:rsid w:val="00801012"/>
    <w:rsid w:val="00801F3D"/>
    <w:rsid w:val="008133C7"/>
    <w:rsid w:val="0081345C"/>
    <w:rsid w:val="00813CC3"/>
    <w:rsid w:val="00813F90"/>
    <w:rsid w:val="0081475F"/>
    <w:rsid w:val="00820589"/>
    <w:rsid w:val="00820759"/>
    <w:rsid w:val="0082194A"/>
    <w:rsid w:val="00822900"/>
    <w:rsid w:val="00823226"/>
    <w:rsid w:val="008320C8"/>
    <w:rsid w:val="00832B71"/>
    <w:rsid w:val="00835D29"/>
    <w:rsid w:val="008414E4"/>
    <w:rsid w:val="00844174"/>
    <w:rsid w:val="00845DDC"/>
    <w:rsid w:val="0084798C"/>
    <w:rsid w:val="008513BB"/>
    <w:rsid w:val="00853E9D"/>
    <w:rsid w:val="00855D73"/>
    <w:rsid w:val="00856BFF"/>
    <w:rsid w:val="00857C19"/>
    <w:rsid w:val="00860007"/>
    <w:rsid w:val="008629A4"/>
    <w:rsid w:val="00862B43"/>
    <w:rsid w:val="00862F88"/>
    <w:rsid w:val="008637AA"/>
    <w:rsid w:val="00866D9C"/>
    <w:rsid w:val="00867FFB"/>
    <w:rsid w:val="00871350"/>
    <w:rsid w:val="0087657A"/>
    <w:rsid w:val="00877182"/>
    <w:rsid w:val="00880022"/>
    <w:rsid w:val="00881FBA"/>
    <w:rsid w:val="008820EC"/>
    <w:rsid w:val="008833DC"/>
    <w:rsid w:val="008848DC"/>
    <w:rsid w:val="0089059E"/>
    <w:rsid w:val="00891FB2"/>
    <w:rsid w:val="00892397"/>
    <w:rsid w:val="008936BB"/>
    <w:rsid w:val="00894010"/>
    <w:rsid w:val="008967A3"/>
    <w:rsid w:val="0089735E"/>
    <w:rsid w:val="008A2E33"/>
    <w:rsid w:val="008A4C8A"/>
    <w:rsid w:val="008A50E6"/>
    <w:rsid w:val="008A743D"/>
    <w:rsid w:val="008B1A46"/>
    <w:rsid w:val="008B2FD9"/>
    <w:rsid w:val="008B446B"/>
    <w:rsid w:val="008C2EAF"/>
    <w:rsid w:val="008C77DD"/>
    <w:rsid w:val="008C7A25"/>
    <w:rsid w:val="008D2AB3"/>
    <w:rsid w:val="008D3252"/>
    <w:rsid w:val="008D66C4"/>
    <w:rsid w:val="008E0E72"/>
    <w:rsid w:val="008E1381"/>
    <w:rsid w:val="008E150B"/>
    <w:rsid w:val="008E2328"/>
    <w:rsid w:val="008E2B33"/>
    <w:rsid w:val="008E3A72"/>
    <w:rsid w:val="008E673D"/>
    <w:rsid w:val="008E6F94"/>
    <w:rsid w:val="008F1272"/>
    <w:rsid w:val="008F1485"/>
    <w:rsid w:val="008F77DC"/>
    <w:rsid w:val="0090008A"/>
    <w:rsid w:val="0090099F"/>
    <w:rsid w:val="00906E68"/>
    <w:rsid w:val="00911CA0"/>
    <w:rsid w:val="00913550"/>
    <w:rsid w:val="0091790C"/>
    <w:rsid w:val="00920F41"/>
    <w:rsid w:val="00922B6F"/>
    <w:rsid w:val="00923A41"/>
    <w:rsid w:val="00924A41"/>
    <w:rsid w:val="00926157"/>
    <w:rsid w:val="009268B8"/>
    <w:rsid w:val="00927348"/>
    <w:rsid w:val="0093398C"/>
    <w:rsid w:val="00935C01"/>
    <w:rsid w:val="00936976"/>
    <w:rsid w:val="00936B31"/>
    <w:rsid w:val="00937FE1"/>
    <w:rsid w:val="00940A70"/>
    <w:rsid w:val="009420A3"/>
    <w:rsid w:val="009450AB"/>
    <w:rsid w:val="00945100"/>
    <w:rsid w:val="009454FB"/>
    <w:rsid w:val="009457C6"/>
    <w:rsid w:val="00956428"/>
    <w:rsid w:val="009573E9"/>
    <w:rsid w:val="0095762C"/>
    <w:rsid w:val="00964BD1"/>
    <w:rsid w:val="00965CBC"/>
    <w:rsid w:val="00971185"/>
    <w:rsid w:val="00973FEA"/>
    <w:rsid w:val="00977D3B"/>
    <w:rsid w:val="00981264"/>
    <w:rsid w:val="00983311"/>
    <w:rsid w:val="00985D40"/>
    <w:rsid w:val="00987E86"/>
    <w:rsid w:val="00993B7B"/>
    <w:rsid w:val="00993BEB"/>
    <w:rsid w:val="00995BD9"/>
    <w:rsid w:val="009A06B4"/>
    <w:rsid w:val="009A3CA4"/>
    <w:rsid w:val="009A7470"/>
    <w:rsid w:val="009B1AE0"/>
    <w:rsid w:val="009B2019"/>
    <w:rsid w:val="009B546D"/>
    <w:rsid w:val="009C0DA0"/>
    <w:rsid w:val="009C3867"/>
    <w:rsid w:val="009D1373"/>
    <w:rsid w:val="009D3E11"/>
    <w:rsid w:val="009D54C6"/>
    <w:rsid w:val="009E1EE2"/>
    <w:rsid w:val="009E41B3"/>
    <w:rsid w:val="009F38F4"/>
    <w:rsid w:val="009F6F20"/>
    <w:rsid w:val="009F7C5E"/>
    <w:rsid w:val="00A02B61"/>
    <w:rsid w:val="00A02D2E"/>
    <w:rsid w:val="00A0393D"/>
    <w:rsid w:val="00A1058F"/>
    <w:rsid w:val="00A10961"/>
    <w:rsid w:val="00A10967"/>
    <w:rsid w:val="00A14913"/>
    <w:rsid w:val="00A150C2"/>
    <w:rsid w:val="00A152BF"/>
    <w:rsid w:val="00A24831"/>
    <w:rsid w:val="00A316DE"/>
    <w:rsid w:val="00A31DF6"/>
    <w:rsid w:val="00A325E3"/>
    <w:rsid w:val="00A35217"/>
    <w:rsid w:val="00A3639C"/>
    <w:rsid w:val="00A41E0A"/>
    <w:rsid w:val="00A44AA5"/>
    <w:rsid w:val="00A4550A"/>
    <w:rsid w:val="00A461DE"/>
    <w:rsid w:val="00A46C8E"/>
    <w:rsid w:val="00A520BE"/>
    <w:rsid w:val="00A5210F"/>
    <w:rsid w:val="00A57386"/>
    <w:rsid w:val="00A60D51"/>
    <w:rsid w:val="00A60D8C"/>
    <w:rsid w:val="00A60FC7"/>
    <w:rsid w:val="00A6103F"/>
    <w:rsid w:val="00A62DCF"/>
    <w:rsid w:val="00A65AD7"/>
    <w:rsid w:val="00A65B8D"/>
    <w:rsid w:val="00A670C7"/>
    <w:rsid w:val="00A70A2D"/>
    <w:rsid w:val="00A71708"/>
    <w:rsid w:val="00A725A3"/>
    <w:rsid w:val="00A72CA0"/>
    <w:rsid w:val="00A72D1E"/>
    <w:rsid w:val="00A72F19"/>
    <w:rsid w:val="00A77697"/>
    <w:rsid w:val="00A800E5"/>
    <w:rsid w:val="00A817A6"/>
    <w:rsid w:val="00A826F2"/>
    <w:rsid w:val="00A84D7E"/>
    <w:rsid w:val="00A85A5F"/>
    <w:rsid w:val="00A8604F"/>
    <w:rsid w:val="00A917B8"/>
    <w:rsid w:val="00A9246D"/>
    <w:rsid w:val="00A95A91"/>
    <w:rsid w:val="00A96350"/>
    <w:rsid w:val="00A97339"/>
    <w:rsid w:val="00AA0F6C"/>
    <w:rsid w:val="00AA5464"/>
    <w:rsid w:val="00AB1797"/>
    <w:rsid w:val="00AB250F"/>
    <w:rsid w:val="00AB2D85"/>
    <w:rsid w:val="00AB59EF"/>
    <w:rsid w:val="00AB60F4"/>
    <w:rsid w:val="00AC063F"/>
    <w:rsid w:val="00AC59B4"/>
    <w:rsid w:val="00AD0A77"/>
    <w:rsid w:val="00AD0B57"/>
    <w:rsid w:val="00AD1B54"/>
    <w:rsid w:val="00AD6E54"/>
    <w:rsid w:val="00AE120A"/>
    <w:rsid w:val="00AE244E"/>
    <w:rsid w:val="00AE3BDB"/>
    <w:rsid w:val="00AE753B"/>
    <w:rsid w:val="00AF1749"/>
    <w:rsid w:val="00AF4DEB"/>
    <w:rsid w:val="00AF583D"/>
    <w:rsid w:val="00AF5BDA"/>
    <w:rsid w:val="00AF6C05"/>
    <w:rsid w:val="00AF7862"/>
    <w:rsid w:val="00B02E11"/>
    <w:rsid w:val="00B03D15"/>
    <w:rsid w:val="00B077E0"/>
    <w:rsid w:val="00B12378"/>
    <w:rsid w:val="00B13C7A"/>
    <w:rsid w:val="00B13FE5"/>
    <w:rsid w:val="00B140A4"/>
    <w:rsid w:val="00B151B5"/>
    <w:rsid w:val="00B1687E"/>
    <w:rsid w:val="00B21BD4"/>
    <w:rsid w:val="00B223BB"/>
    <w:rsid w:val="00B23688"/>
    <w:rsid w:val="00B240A2"/>
    <w:rsid w:val="00B24EB1"/>
    <w:rsid w:val="00B303A8"/>
    <w:rsid w:val="00B324E2"/>
    <w:rsid w:val="00B3549C"/>
    <w:rsid w:val="00B36461"/>
    <w:rsid w:val="00B406D3"/>
    <w:rsid w:val="00B418ED"/>
    <w:rsid w:val="00B431A0"/>
    <w:rsid w:val="00B436DC"/>
    <w:rsid w:val="00B45F27"/>
    <w:rsid w:val="00B50868"/>
    <w:rsid w:val="00B51E01"/>
    <w:rsid w:val="00B53548"/>
    <w:rsid w:val="00B55FAB"/>
    <w:rsid w:val="00B5604D"/>
    <w:rsid w:val="00B6085F"/>
    <w:rsid w:val="00B619EB"/>
    <w:rsid w:val="00B621FF"/>
    <w:rsid w:val="00B64FB3"/>
    <w:rsid w:val="00B66138"/>
    <w:rsid w:val="00B707AC"/>
    <w:rsid w:val="00B70F00"/>
    <w:rsid w:val="00B73ACE"/>
    <w:rsid w:val="00B75427"/>
    <w:rsid w:val="00B75E79"/>
    <w:rsid w:val="00B77BCA"/>
    <w:rsid w:val="00B811AF"/>
    <w:rsid w:val="00B834F9"/>
    <w:rsid w:val="00B84A75"/>
    <w:rsid w:val="00B86E09"/>
    <w:rsid w:val="00B87263"/>
    <w:rsid w:val="00B95E75"/>
    <w:rsid w:val="00B97737"/>
    <w:rsid w:val="00BA0244"/>
    <w:rsid w:val="00BA13C3"/>
    <w:rsid w:val="00BA4BDF"/>
    <w:rsid w:val="00BA560B"/>
    <w:rsid w:val="00BA63BD"/>
    <w:rsid w:val="00BB189C"/>
    <w:rsid w:val="00BB339C"/>
    <w:rsid w:val="00BC11F2"/>
    <w:rsid w:val="00BC1C00"/>
    <w:rsid w:val="00BC2F7C"/>
    <w:rsid w:val="00BC3089"/>
    <w:rsid w:val="00BC597A"/>
    <w:rsid w:val="00BC6433"/>
    <w:rsid w:val="00BC6A75"/>
    <w:rsid w:val="00BC7363"/>
    <w:rsid w:val="00BD0218"/>
    <w:rsid w:val="00BD0C67"/>
    <w:rsid w:val="00BD129A"/>
    <w:rsid w:val="00BD28A0"/>
    <w:rsid w:val="00BD35CA"/>
    <w:rsid w:val="00BD4312"/>
    <w:rsid w:val="00BD468B"/>
    <w:rsid w:val="00BD4826"/>
    <w:rsid w:val="00BD4FCB"/>
    <w:rsid w:val="00BE2150"/>
    <w:rsid w:val="00BE3506"/>
    <w:rsid w:val="00BF2E88"/>
    <w:rsid w:val="00BF4A95"/>
    <w:rsid w:val="00BF66D0"/>
    <w:rsid w:val="00BF6F46"/>
    <w:rsid w:val="00C004CA"/>
    <w:rsid w:val="00C0167F"/>
    <w:rsid w:val="00C02767"/>
    <w:rsid w:val="00C0334B"/>
    <w:rsid w:val="00C04F5C"/>
    <w:rsid w:val="00C0636A"/>
    <w:rsid w:val="00C06E9B"/>
    <w:rsid w:val="00C15120"/>
    <w:rsid w:val="00C16128"/>
    <w:rsid w:val="00C20801"/>
    <w:rsid w:val="00C211C3"/>
    <w:rsid w:val="00C22BC0"/>
    <w:rsid w:val="00C234BD"/>
    <w:rsid w:val="00C25392"/>
    <w:rsid w:val="00C26D61"/>
    <w:rsid w:val="00C27F39"/>
    <w:rsid w:val="00C305ED"/>
    <w:rsid w:val="00C35027"/>
    <w:rsid w:val="00C37DEE"/>
    <w:rsid w:val="00C412CE"/>
    <w:rsid w:val="00C55BDC"/>
    <w:rsid w:val="00C56093"/>
    <w:rsid w:val="00C56B1B"/>
    <w:rsid w:val="00C610EC"/>
    <w:rsid w:val="00C635A5"/>
    <w:rsid w:val="00C71758"/>
    <w:rsid w:val="00C808FF"/>
    <w:rsid w:val="00CA031C"/>
    <w:rsid w:val="00CA3C4C"/>
    <w:rsid w:val="00CA555B"/>
    <w:rsid w:val="00CA65A3"/>
    <w:rsid w:val="00CB024A"/>
    <w:rsid w:val="00CB1EDB"/>
    <w:rsid w:val="00CC2D0A"/>
    <w:rsid w:val="00CC3CD1"/>
    <w:rsid w:val="00CC3CDC"/>
    <w:rsid w:val="00CC579B"/>
    <w:rsid w:val="00CC7FD4"/>
    <w:rsid w:val="00CD5C8A"/>
    <w:rsid w:val="00CD6D77"/>
    <w:rsid w:val="00CE0BA0"/>
    <w:rsid w:val="00CE7282"/>
    <w:rsid w:val="00CE756B"/>
    <w:rsid w:val="00CE7E89"/>
    <w:rsid w:val="00CF4A31"/>
    <w:rsid w:val="00CF52E2"/>
    <w:rsid w:val="00CF63B2"/>
    <w:rsid w:val="00CF7986"/>
    <w:rsid w:val="00D00D21"/>
    <w:rsid w:val="00D1343E"/>
    <w:rsid w:val="00D149EE"/>
    <w:rsid w:val="00D178CC"/>
    <w:rsid w:val="00D23EBD"/>
    <w:rsid w:val="00D25CFC"/>
    <w:rsid w:val="00D276C5"/>
    <w:rsid w:val="00D276F6"/>
    <w:rsid w:val="00D32A61"/>
    <w:rsid w:val="00D33144"/>
    <w:rsid w:val="00D35836"/>
    <w:rsid w:val="00D36561"/>
    <w:rsid w:val="00D42949"/>
    <w:rsid w:val="00D43335"/>
    <w:rsid w:val="00D44358"/>
    <w:rsid w:val="00D444D7"/>
    <w:rsid w:val="00D45B17"/>
    <w:rsid w:val="00D51A86"/>
    <w:rsid w:val="00D52F9B"/>
    <w:rsid w:val="00D5448C"/>
    <w:rsid w:val="00D557D4"/>
    <w:rsid w:val="00D5707C"/>
    <w:rsid w:val="00D60016"/>
    <w:rsid w:val="00D650D8"/>
    <w:rsid w:val="00D65BA2"/>
    <w:rsid w:val="00D7127B"/>
    <w:rsid w:val="00D748B6"/>
    <w:rsid w:val="00D86D05"/>
    <w:rsid w:val="00D901A9"/>
    <w:rsid w:val="00D91154"/>
    <w:rsid w:val="00D943FA"/>
    <w:rsid w:val="00D94B7F"/>
    <w:rsid w:val="00D95089"/>
    <w:rsid w:val="00D97D04"/>
    <w:rsid w:val="00DA242B"/>
    <w:rsid w:val="00DA47A7"/>
    <w:rsid w:val="00DA5AFC"/>
    <w:rsid w:val="00DB20F0"/>
    <w:rsid w:val="00DB2E66"/>
    <w:rsid w:val="00DB3AF5"/>
    <w:rsid w:val="00DB47B8"/>
    <w:rsid w:val="00DB6CD0"/>
    <w:rsid w:val="00DC164D"/>
    <w:rsid w:val="00DC6F55"/>
    <w:rsid w:val="00DD0C20"/>
    <w:rsid w:val="00DE096A"/>
    <w:rsid w:val="00DE44F7"/>
    <w:rsid w:val="00DE6690"/>
    <w:rsid w:val="00DF17A4"/>
    <w:rsid w:val="00DF1BC1"/>
    <w:rsid w:val="00DF1D6B"/>
    <w:rsid w:val="00DF1F37"/>
    <w:rsid w:val="00DF22BA"/>
    <w:rsid w:val="00DF2982"/>
    <w:rsid w:val="00DF4010"/>
    <w:rsid w:val="00DF50EC"/>
    <w:rsid w:val="00DF7B23"/>
    <w:rsid w:val="00E05872"/>
    <w:rsid w:val="00E10EB6"/>
    <w:rsid w:val="00E1260D"/>
    <w:rsid w:val="00E12884"/>
    <w:rsid w:val="00E1337D"/>
    <w:rsid w:val="00E14A99"/>
    <w:rsid w:val="00E14B63"/>
    <w:rsid w:val="00E16F8E"/>
    <w:rsid w:val="00E2448C"/>
    <w:rsid w:val="00E30762"/>
    <w:rsid w:val="00E36B89"/>
    <w:rsid w:val="00E375E0"/>
    <w:rsid w:val="00E37C16"/>
    <w:rsid w:val="00E44F5C"/>
    <w:rsid w:val="00E50650"/>
    <w:rsid w:val="00E53A46"/>
    <w:rsid w:val="00E54443"/>
    <w:rsid w:val="00E564D3"/>
    <w:rsid w:val="00E56EB8"/>
    <w:rsid w:val="00E5774B"/>
    <w:rsid w:val="00E5792D"/>
    <w:rsid w:val="00E62CA2"/>
    <w:rsid w:val="00E632F1"/>
    <w:rsid w:val="00E65B7B"/>
    <w:rsid w:val="00E6744A"/>
    <w:rsid w:val="00E67FCB"/>
    <w:rsid w:val="00E719B9"/>
    <w:rsid w:val="00E75B4B"/>
    <w:rsid w:val="00E75EBC"/>
    <w:rsid w:val="00E81B42"/>
    <w:rsid w:val="00E868D7"/>
    <w:rsid w:val="00E87087"/>
    <w:rsid w:val="00E90423"/>
    <w:rsid w:val="00E92770"/>
    <w:rsid w:val="00E96C7E"/>
    <w:rsid w:val="00EA1371"/>
    <w:rsid w:val="00EA4C56"/>
    <w:rsid w:val="00EA4F21"/>
    <w:rsid w:val="00EA5773"/>
    <w:rsid w:val="00EA5E23"/>
    <w:rsid w:val="00EA700B"/>
    <w:rsid w:val="00EA7771"/>
    <w:rsid w:val="00EB24C6"/>
    <w:rsid w:val="00EB297B"/>
    <w:rsid w:val="00EB2ACB"/>
    <w:rsid w:val="00EB3323"/>
    <w:rsid w:val="00EB7AEC"/>
    <w:rsid w:val="00EB7F4A"/>
    <w:rsid w:val="00EC2D6F"/>
    <w:rsid w:val="00EC5A28"/>
    <w:rsid w:val="00ED2D61"/>
    <w:rsid w:val="00ED39D9"/>
    <w:rsid w:val="00ED3A38"/>
    <w:rsid w:val="00EE0187"/>
    <w:rsid w:val="00EE025E"/>
    <w:rsid w:val="00EE0F15"/>
    <w:rsid w:val="00EE607D"/>
    <w:rsid w:val="00EE64D5"/>
    <w:rsid w:val="00EF4C95"/>
    <w:rsid w:val="00EF6209"/>
    <w:rsid w:val="00EF651B"/>
    <w:rsid w:val="00F00571"/>
    <w:rsid w:val="00F023AE"/>
    <w:rsid w:val="00F02427"/>
    <w:rsid w:val="00F02659"/>
    <w:rsid w:val="00F05F9F"/>
    <w:rsid w:val="00F061A4"/>
    <w:rsid w:val="00F0636C"/>
    <w:rsid w:val="00F10713"/>
    <w:rsid w:val="00F1130E"/>
    <w:rsid w:val="00F11BED"/>
    <w:rsid w:val="00F12607"/>
    <w:rsid w:val="00F141D6"/>
    <w:rsid w:val="00F1572F"/>
    <w:rsid w:val="00F177C9"/>
    <w:rsid w:val="00F2040F"/>
    <w:rsid w:val="00F207B2"/>
    <w:rsid w:val="00F23C29"/>
    <w:rsid w:val="00F24E69"/>
    <w:rsid w:val="00F273F0"/>
    <w:rsid w:val="00F30843"/>
    <w:rsid w:val="00F33A56"/>
    <w:rsid w:val="00F377BC"/>
    <w:rsid w:val="00F37B15"/>
    <w:rsid w:val="00F44DC1"/>
    <w:rsid w:val="00F454D4"/>
    <w:rsid w:val="00F4796B"/>
    <w:rsid w:val="00F52106"/>
    <w:rsid w:val="00F6086C"/>
    <w:rsid w:val="00F60A93"/>
    <w:rsid w:val="00F67228"/>
    <w:rsid w:val="00F70C91"/>
    <w:rsid w:val="00F7234A"/>
    <w:rsid w:val="00F745BC"/>
    <w:rsid w:val="00F7571F"/>
    <w:rsid w:val="00F77C64"/>
    <w:rsid w:val="00F824E7"/>
    <w:rsid w:val="00F8581B"/>
    <w:rsid w:val="00F85EA6"/>
    <w:rsid w:val="00F93914"/>
    <w:rsid w:val="00F9510F"/>
    <w:rsid w:val="00F96362"/>
    <w:rsid w:val="00F96E43"/>
    <w:rsid w:val="00FA23A3"/>
    <w:rsid w:val="00FA696B"/>
    <w:rsid w:val="00FB22C8"/>
    <w:rsid w:val="00FB3372"/>
    <w:rsid w:val="00FB5F9D"/>
    <w:rsid w:val="00FB6203"/>
    <w:rsid w:val="00FB73D8"/>
    <w:rsid w:val="00FC1ABB"/>
    <w:rsid w:val="00FC1B55"/>
    <w:rsid w:val="00FC34FC"/>
    <w:rsid w:val="00FC403A"/>
    <w:rsid w:val="00FC5A74"/>
    <w:rsid w:val="00FD1DE4"/>
    <w:rsid w:val="00FD6228"/>
    <w:rsid w:val="00FD6FD5"/>
    <w:rsid w:val="00FD7382"/>
    <w:rsid w:val="00FE2436"/>
    <w:rsid w:val="00FE3195"/>
    <w:rsid w:val="00FF05DC"/>
    <w:rsid w:val="00FF1F97"/>
    <w:rsid w:val="00FF30A2"/>
    <w:rsid w:val="00FF55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30BEE"/>
  <w15:docId w15:val="{B4C411B1-3FFB-44AE-B01E-0F04D634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AA"/>
    <w:pPr>
      <w:spacing w:after="0" w:line="360" w:lineRule="auto"/>
      <w:ind w:firstLine="720"/>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EA5773"/>
    <w:pPr>
      <w:keepNext/>
      <w:keepLines/>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A5773"/>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A5773"/>
    <w:pPr>
      <w:keepNext/>
      <w:keepLines/>
      <w:ind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EA5773"/>
    <w:pPr>
      <w:keepNext/>
      <w:keepLines/>
      <w:ind w:firstLine="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56B4"/>
    <w:pPr>
      <w:tabs>
        <w:tab w:val="center" w:pos="4680"/>
        <w:tab w:val="right" w:pos="9360"/>
      </w:tabs>
      <w:spacing w:line="240" w:lineRule="auto"/>
    </w:pPr>
  </w:style>
  <w:style w:type="character" w:customStyle="1" w:styleId="HeaderChar">
    <w:name w:val="Header Char"/>
    <w:basedOn w:val="DefaultParagraphFont"/>
    <w:link w:val="Header"/>
    <w:uiPriority w:val="99"/>
    <w:rsid w:val="006456B4"/>
    <w:rPr>
      <w:rFonts w:ascii="Calibri" w:eastAsia="Times New Roman" w:hAnsi="Calibri" w:cs="Times New Roman"/>
    </w:rPr>
  </w:style>
  <w:style w:type="paragraph" w:styleId="Footer">
    <w:name w:val="footer"/>
    <w:basedOn w:val="Normal"/>
    <w:link w:val="FooterChar"/>
    <w:uiPriority w:val="99"/>
    <w:unhideWhenUsed/>
    <w:rsid w:val="006456B4"/>
    <w:pPr>
      <w:tabs>
        <w:tab w:val="center" w:pos="4680"/>
        <w:tab w:val="right" w:pos="9360"/>
      </w:tabs>
      <w:spacing w:line="240" w:lineRule="auto"/>
    </w:pPr>
  </w:style>
  <w:style w:type="character" w:customStyle="1" w:styleId="FooterChar">
    <w:name w:val="Footer Char"/>
    <w:basedOn w:val="DefaultParagraphFont"/>
    <w:link w:val="Footer"/>
    <w:uiPriority w:val="99"/>
    <w:rsid w:val="006456B4"/>
    <w:rPr>
      <w:rFonts w:ascii="Calibri" w:eastAsia="Times New Roman" w:hAnsi="Calibri" w:cs="Times New Roman"/>
    </w:rPr>
  </w:style>
  <w:style w:type="paragraph" w:styleId="ListParagraph">
    <w:name w:val="List Paragraph"/>
    <w:aliases w:val="a8,Danh sách,Paragraph,Norm,abc,Đoạn của Danh sách,Đoạn c𞹺Danh sách,Nga 3,List Paragraph2,List Paragraph21,Colorful List - Accent 11,Đoạn cDanh sách,Ðoạn c𞹺Danh sách,1.,H2,1.1.1.1,List Paragraph12,Thang2,VNA - List Paragraph,phan,t3"/>
    <w:basedOn w:val="Normal"/>
    <w:link w:val="ListParagraphChar"/>
    <w:uiPriority w:val="34"/>
    <w:qFormat/>
    <w:rsid w:val="006456B4"/>
    <w:pPr>
      <w:ind w:left="720"/>
      <w:contextualSpacing/>
    </w:pPr>
    <w:rPr>
      <w:sz w:val="24"/>
    </w:rPr>
  </w:style>
  <w:style w:type="character" w:styleId="PageNumber">
    <w:name w:val="page number"/>
    <w:basedOn w:val="DefaultParagraphFont"/>
    <w:rsid w:val="006456B4"/>
    <w:rPr>
      <w:rFonts w:cs="Times New Roman"/>
    </w:rPr>
  </w:style>
  <w:style w:type="paragraph" w:styleId="FootnoteText">
    <w:name w:val="footnote text"/>
    <w:basedOn w:val="Normal"/>
    <w:link w:val="FootnoteTextChar"/>
    <w:uiPriority w:val="99"/>
    <w:unhideWhenUsed/>
    <w:rsid w:val="00F60A93"/>
    <w:pPr>
      <w:spacing w:line="240" w:lineRule="auto"/>
    </w:pPr>
    <w:rPr>
      <w:rFonts w:asciiTheme="minorHAnsi" w:eastAsiaTheme="minorHAnsi" w:hAnsiTheme="minorHAnsi" w:cstheme="minorBidi"/>
      <w:noProof/>
      <w:sz w:val="20"/>
      <w:szCs w:val="20"/>
    </w:rPr>
  </w:style>
  <w:style w:type="character" w:customStyle="1" w:styleId="FootnoteTextChar">
    <w:name w:val="Footnote Text Char"/>
    <w:basedOn w:val="DefaultParagraphFont"/>
    <w:link w:val="FootnoteText"/>
    <w:uiPriority w:val="99"/>
    <w:rsid w:val="00F60A93"/>
    <w:rPr>
      <w:noProof/>
      <w:sz w:val="20"/>
      <w:szCs w:val="20"/>
    </w:rPr>
  </w:style>
  <w:style w:type="character" w:styleId="FootnoteReference">
    <w:name w:val="footnote reference"/>
    <w:basedOn w:val="DefaultParagraphFont"/>
    <w:uiPriority w:val="99"/>
    <w:semiHidden/>
    <w:unhideWhenUsed/>
    <w:rsid w:val="00F60A93"/>
    <w:rPr>
      <w:vertAlign w:val="superscript"/>
    </w:rPr>
  </w:style>
  <w:style w:type="character" w:styleId="Hyperlink">
    <w:name w:val="Hyperlink"/>
    <w:basedOn w:val="DefaultParagraphFont"/>
    <w:uiPriority w:val="99"/>
    <w:unhideWhenUsed/>
    <w:rsid w:val="00F60A93"/>
    <w:rPr>
      <w:color w:val="0563C1" w:themeColor="hyperlink"/>
      <w:u w:val="single"/>
    </w:rPr>
  </w:style>
  <w:style w:type="character" w:customStyle="1" w:styleId="ListParagraphChar">
    <w:name w:val="List Paragraph Char"/>
    <w:aliases w:val="a8 Char,Danh sách Char,Paragraph Char,Norm Char,abc Char,Đoạn của Danh sách Char,Đoạn c𞹺Danh sách Char,Nga 3 Char,List Paragraph2 Char,List Paragraph21 Char,Colorful List - Accent 11 Char,Đoạn cDanh sách Char,Ðoạn c𞹺Danh sách Char"/>
    <w:link w:val="ListParagraph"/>
    <w:uiPriority w:val="34"/>
    <w:qFormat/>
    <w:rsid w:val="00F37B15"/>
    <w:rPr>
      <w:rFonts w:ascii="Times New Roman" w:eastAsia="Times New Roman" w:hAnsi="Times New Roman" w:cs="Times New Roman"/>
      <w:sz w:val="24"/>
    </w:rPr>
  </w:style>
  <w:style w:type="paragraph" w:styleId="BodyText">
    <w:name w:val="Body Text"/>
    <w:basedOn w:val="Normal"/>
    <w:link w:val="BodyTextChar"/>
    <w:rsid w:val="00BD4826"/>
    <w:pPr>
      <w:spacing w:after="120" w:line="240" w:lineRule="auto"/>
    </w:pPr>
    <w:rPr>
      <w:sz w:val="24"/>
      <w:szCs w:val="24"/>
      <w:lang w:val="vi-VN" w:eastAsia="x-none"/>
    </w:rPr>
  </w:style>
  <w:style w:type="character" w:customStyle="1" w:styleId="BodyTextChar">
    <w:name w:val="Body Text Char"/>
    <w:basedOn w:val="DefaultParagraphFont"/>
    <w:link w:val="BodyText"/>
    <w:rsid w:val="00BD4826"/>
    <w:rPr>
      <w:rFonts w:ascii="Times New Roman" w:eastAsia="Times New Roman" w:hAnsi="Times New Roman" w:cs="Times New Roman"/>
      <w:sz w:val="24"/>
      <w:szCs w:val="24"/>
      <w:lang w:val="vi-VN" w:eastAsia="x-none"/>
    </w:rPr>
  </w:style>
  <w:style w:type="character" w:customStyle="1" w:styleId="fontstyle01">
    <w:name w:val="fontstyle01"/>
    <w:qFormat/>
    <w:rsid w:val="00D94B7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D94B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B7F"/>
    <w:rPr>
      <w:rFonts w:ascii="Tahoma" w:eastAsia="Times New Roman" w:hAnsi="Tahoma" w:cs="Tahoma"/>
      <w:sz w:val="16"/>
      <w:szCs w:val="16"/>
    </w:rPr>
  </w:style>
  <w:style w:type="paragraph" w:customStyle="1" w:styleId="01">
    <w:name w:val="01"/>
    <w:basedOn w:val="Normal"/>
    <w:qFormat/>
    <w:rsid w:val="003D14C0"/>
    <w:pPr>
      <w:widowControl w:val="0"/>
    </w:pPr>
    <w:rPr>
      <w:sz w:val="28"/>
      <w:szCs w:val="26"/>
    </w:rPr>
  </w:style>
  <w:style w:type="paragraph" w:customStyle="1" w:styleId="Default">
    <w:name w:val="Default"/>
    <w:uiPriority w:val="99"/>
    <w:rsid w:val="004757F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ListParagraph1">
    <w:name w:val="List Paragraph1"/>
    <w:aliases w:val="bullet 1,bullet,List Paragraph11,List Paragraph111"/>
    <w:basedOn w:val="Normal"/>
    <w:uiPriority w:val="99"/>
    <w:qFormat/>
    <w:rsid w:val="00C20801"/>
    <w:pPr>
      <w:spacing w:line="240" w:lineRule="auto"/>
      <w:ind w:left="720"/>
      <w:contextualSpacing/>
    </w:pPr>
    <w:rPr>
      <w:bCs/>
      <w:kern w:val="32"/>
      <w:sz w:val="28"/>
      <w:szCs w:val="28"/>
      <w:lang w:val="vi-VN" w:eastAsia="x-none"/>
    </w:rPr>
  </w:style>
  <w:style w:type="character" w:styleId="CommentReference">
    <w:name w:val="annotation reference"/>
    <w:basedOn w:val="DefaultParagraphFont"/>
    <w:uiPriority w:val="99"/>
    <w:semiHidden/>
    <w:unhideWhenUsed/>
    <w:rsid w:val="000D2FBA"/>
    <w:rPr>
      <w:sz w:val="16"/>
      <w:szCs w:val="16"/>
    </w:rPr>
  </w:style>
  <w:style w:type="paragraph" w:styleId="CommentText">
    <w:name w:val="annotation text"/>
    <w:basedOn w:val="Normal"/>
    <w:link w:val="CommentTextChar"/>
    <w:uiPriority w:val="99"/>
    <w:semiHidden/>
    <w:unhideWhenUsed/>
    <w:rsid w:val="000D2FBA"/>
    <w:pPr>
      <w:spacing w:line="240" w:lineRule="auto"/>
    </w:pPr>
    <w:rPr>
      <w:sz w:val="20"/>
      <w:szCs w:val="20"/>
    </w:rPr>
  </w:style>
  <w:style w:type="character" w:customStyle="1" w:styleId="CommentTextChar">
    <w:name w:val="Comment Text Char"/>
    <w:basedOn w:val="DefaultParagraphFont"/>
    <w:link w:val="CommentText"/>
    <w:uiPriority w:val="99"/>
    <w:semiHidden/>
    <w:rsid w:val="000D2FBA"/>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D2FBA"/>
    <w:rPr>
      <w:b/>
      <w:bCs/>
    </w:rPr>
  </w:style>
  <w:style w:type="character" w:customStyle="1" w:styleId="CommentSubjectChar">
    <w:name w:val="Comment Subject Char"/>
    <w:basedOn w:val="CommentTextChar"/>
    <w:link w:val="CommentSubject"/>
    <w:uiPriority w:val="99"/>
    <w:semiHidden/>
    <w:rsid w:val="000D2FBA"/>
    <w:rPr>
      <w:rFonts w:ascii="Calibri" w:eastAsia="Times New Roman" w:hAnsi="Calibri" w:cs="Times New Roman"/>
      <w:b/>
      <w:bCs/>
      <w:sz w:val="20"/>
      <w:szCs w:val="20"/>
    </w:rPr>
  </w:style>
  <w:style w:type="paragraph" w:styleId="NormalWeb">
    <w:name w:val="Normal (Web)"/>
    <w:basedOn w:val="Normal"/>
    <w:uiPriority w:val="99"/>
    <w:unhideWhenUsed/>
    <w:rsid w:val="009457C6"/>
    <w:pPr>
      <w:spacing w:before="100" w:beforeAutospacing="1" w:after="100" w:afterAutospacing="1" w:line="240" w:lineRule="auto"/>
    </w:pPr>
    <w:rPr>
      <w:sz w:val="24"/>
      <w:szCs w:val="24"/>
    </w:rPr>
  </w:style>
  <w:style w:type="character" w:customStyle="1" w:styleId="Heading1Char">
    <w:name w:val="Heading 1 Char"/>
    <w:basedOn w:val="DefaultParagraphFont"/>
    <w:link w:val="Heading1"/>
    <w:uiPriority w:val="9"/>
    <w:rsid w:val="00EA577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A577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EA5773"/>
    <w:rPr>
      <w:rFonts w:ascii="Times New Roman" w:eastAsiaTheme="majorEastAsia" w:hAnsi="Times New Roman" w:cstheme="majorBidi"/>
      <w:b/>
      <w:i/>
      <w:sz w:val="26"/>
      <w:szCs w:val="24"/>
    </w:rPr>
  </w:style>
  <w:style w:type="character" w:styleId="Emphasis">
    <w:name w:val="Emphasis"/>
    <w:basedOn w:val="DefaultParagraphFont"/>
    <w:uiPriority w:val="20"/>
    <w:qFormat/>
    <w:rsid w:val="00612E6E"/>
    <w:rPr>
      <w:i/>
      <w:iCs/>
    </w:rPr>
  </w:style>
  <w:style w:type="character" w:styleId="Strong">
    <w:name w:val="Strong"/>
    <w:basedOn w:val="DefaultParagraphFont"/>
    <w:uiPriority w:val="22"/>
    <w:qFormat/>
    <w:rsid w:val="00470353"/>
    <w:rPr>
      <w:b/>
      <w:bCs/>
    </w:rPr>
  </w:style>
  <w:style w:type="table" w:styleId="TableGrid">
    <w:name w:val="Table Grid"/>
    <w:basedOn w:val="TableNormal"/>
    <w:uiPriority w:val="39"/>
    <w:rsid w:val="00821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5773"/>
    <w:pPr>
      <w:ind w:firstLine="0"/>
    </w:pPr>
    <w:rPr>
      <w:rFonts w:eastAsiaTheme="minorHAnsi" w:cstheme="minorBidi"/>
      <w:b/>
    </w:rPr>
  </w:style>
  <w:style w:type="paragraph" w:styleId="TOC2">
    <w:name w:val="toc 2"/>
    <w:basedOn w:val="Normal"/>
    <w:next w:val="Normal"/>
    <w:autoRedefine/>
    <w:uiPriority w:val="39"/>
    <w:unhideWhenUsed/>
    <w:rsid w:val="00EA5773"/>
    <w:pPr>
      <w:ind w:firstLine="0"/>
    </w:pPr>
    <w:rPr>
      <w:rFonts w:eastAsiaTheme="minorHAnsi" w:cstheme="minorBidi"/>
    </w:rPr>
  </w:style>
  <w:style w:type="paragraph" w:styleId="TOC3">
    <w:name w:val="toc 3"/>
    <w:basedOn w:val="Normal"/>
    <w:next w:val="Normal"/>
    <w:autoRedefine/>
    <w:uiPriority w:val="39"/>
    <w:unhideWhenUsed/>
    <w:rsid w:val="00EA5773"/>
    <w:pPr>
      <w:tabs>
        <w:tab w:val="right" w:leader="dot" w:pos="8778"/>
      </w:tabs>
      <w:ind w:left="567" w:firstLine="0"/>
    </w:pPr>
    <w:rPr>
      <w:rFonts w:eastAsiaTheme="minorHAnsi" w:cstheme="minorBidi"/>
    </w:rPr>
  </w:style>
  <w:style w:type="character" w:customStyle="1" w:styleId="Heading4Char">
    <w:name w:val="Heading 4 Char"/>
    <w:basedOn w:val="DefaultParagraphFont"/>
    <w:link w:val="Heading4"/>
    <w:uiPriority w:val="9"/>
    <w:rsid w:val="00EA5773"/>
    <w:rPr>
      <w:rFonts w:ascii="Times New Roman" w:eastAsiaTheme="majorEastAsia" w:hAnsi="Times New Roman" w:cstheme="majorBidi"/>
      <w:i/>
      <w:iCs/>
      <w:sz w:val="26"/>
    </w:rPr>
  </w:style>
  <w:style w:type="character" w:customStyle="1" w:styleId="apple-style-span">
    <w:name w:val="apple-style-span"/>
    <w:rsid w:val="0015345F"/>
    <w:rPr>
      <w:rFonts w:cs="Times New Roman"/>
    </w:rPr>
  </w:style>
  <w:style w:type="character" w:customStyle="1" w:styleId="cs1b16eeb5">
    <w:name w:val="cs1b16eeb5"/>
    <w:basedOn w:val="DefaultParagraphFont"/>
    <w:rsid w:val="0015345F"/>
  </w:style>
  <w:style w:type="character" w:customStyle="1" w:styleId="ChunChar">
    <w:name w:val="Chuẩn Char"/>
    <w:link w:val="Chun"/>
    <w:qFormat/>
    <w:locked/>
    <w:rsid w:val="00144D85"/>
    <w:rPr>
      <w:rFonts w:ascii="Times New Roman" w:hAnsi="Times New Roman" w:cs="Calibri"/>
      <w:noProof/>
      <w:sz w:val="26"/>
      <w:szCs w:val="26"/>
      <w:lang w:val="vi-VN"/>
    </w:rPr>
  </w:style>
  <w:style w:type="paragraph" w:customStyle="1" w:styleId="Chun">
    <w:name w:val="Chuẩn"/>
    <w:basedOn w:val="Normal"/>
    <w:link w:val="ChunChar"/>
    <w:qFormat/>
    <w:rsid w:val="00144D85"/>
    <w:pPr>
      <w:widowControl w:val="0"/>
    </w:pPr>
    <w:rPr>
      <w:rFonts w:eastAsiaTheme="minorHAnsi" w:cs="Calibri"/>
      <w:noProof/>
      <w:szCs w:val="26"/>
      <w:lang w:val="vi-VN"/>
    </w:rPr>
  </w:style>
  <w:style w:type="paragraph" w:styleId="Caption">
    <w:name w:val="caption"/>
    <w:aliases w:val="Caption Char,Caption Char1 Char,Caption Char Char Char,Caption Char1 Char Char1 Char,Caption Char Char Char Char1 Char,Caption Char1 Char Char Char Char,Caption Char Char Char Char Char Char,Caption Char Char Char Char Char Char Char,Caption Cha"/>
    <w:basedOn w:val="Normal"/>
    <w:next w:val="Normal"/>
    <w:link w:val="CaptionChar1"/>
    <w:uiPriority w:val="35"/>
    <w:unhideWhenUsed/>
    <w:qFormat/>
    <w:rsid w:val="00144D85"/>
    <w:pPr>
      <w:ind w:firstLine="0"/>
      <w:jc w:val="center"/>
    </w:pPr>
    <w:rPr>
      <w:b/>
      <w:iCs/>
      <w:szCs w:val="18"/>
    </w:rPr>
  </w:style>
  <w:style w:type="paragraph" w:styleId="EndnoteText">
    <w:name w:val="endnote text"/>
    <w:basedOn w:val="Normal"/>
    <w:link w:val="EndnoteTextChar"/>
    <w:uiPriority w:val="99"/>
    <w:semiHidden/>
    <w:unhideWhenUsed/>
    <w:rsid w:val="000A28A2"/>
    <w:pPr>
      <w:spacing w:line="240" w:lineRule="auto"/>
    </w:pPr>
    <w:rPr>
      <w:sz w:val="20"/>
      <w:szCs w:val="20"/>
    </w:rPr>
  </w:style>
  <w:style w:type="character" w:customStyle="1" w:styleId="EndnoteTextChar">
    <w:name w:val="Endnote Text Char"/>
    <w:basedOn w:val="DefaultParagraphFont"/>
    <w:link w:val="EndnoteText"/>
    <w:uiPriority w:val="99"/>
    <w:semiHidden/>
    <w:rsid w:val="000A28A2"/>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A28A2"/>
    <w:rPr>
      <w:vertAlign w:val="superscript"/>
    </w:rPr>
  </w:style>
  <w:style w:type="character" w:customStyle="1" w:styleId="CaptionChar1">
    <w:name w:val="Caption Char1"/>
    <w:aliases w:val="Caption Char Char,Caption Char1 Char Char,Caption Char Char Char Char,Caption Char1 Char Char1 Char Char,Caption Char Char Char Char1 Char Char,Caption Char1 Char Char Char Char Char,Caption Char Char Char Char Char Char Char1"/>
    <w:link w:val="Caption"/>
    <w:uiPriority w:val="35"/>
    <w:locked/>
    <w:rsid w:val="00CE756B"/>
    <w:rPr>
      <w:rFonts w:ascii="Times New Roman" w:eastAsia="Times New Roman" w:hAnsi="Times New Roman" w:cs="Times New Roman"/>
      <w:b/>
      <w:iCs/>
      <w:sz w:val="26"/>
      <w:szCs w:val="18"/>
    </w:rPr>
  </w:style>
  <w:style w:type="paragraph" w:styleId="TableofFigures">
    <w:name w:val="table of figures"/>
    <w:basedOn w:val="Normal"/>
    <w:next w:val="Normal"/>
    <w:uiPriority w:val="99"/>
    <w:unhideWhenUsed/>
    <w:rsid w:val="00563FDD"/>
  </w:style>
  <w:style w:type="character" w:customStyle="1" w:styleId="CaptionChar1CharChar1">
    <w:name w:val="Caption Char1 Char Char1"/>
    <w:aliases w:val="Caption Char Char Char Char1,Caption Char1 Char Char1 Char Char1,Caption Char Char Char Char1 Char Char1,Caption Char1 Char Char Char Char Char1,Caption Char Char Char Char Char Char Char2,Caption Cha Char,ab Char1"/>
    <w:uiPriority w:val="35"/>
    <w:locked/>
    <w:rsid w:val="002462ED"/>
    <w:rPr>
      <w:rFonts w:ascii="Times New Roman" w:eastAsia="Times New Roman" w:hAnsi="Times New Roman" w:cs="Times New Roman"/>
      <w:b/>
      <w:iCs/>
      <w:sz w:val="26"/>
      <w:szCs w:val="18"/>
    </w:rPr>
  </w:style>
  <w:style w:type="paragraph" w:styleId="z-TopofForm">
    <w:name w:val="HTML Top of Form"/>
    <w:basedOn w:val="Normal"/>
    <w:next w:val="Normal"/>
    <w:link w:val="z-TopofFormChar"/>
    <w:hidden/>
    <w:uiPriority w:val="99"/>
    <w:semiHidden/>
    <w:unhideWhenUsed/>
    <w:rsid w:val="00705B59"/>
    <w:pPr>
      <w:pBdr>
        <w:bottom w:val="single" w:sz="6" w:space="1" w:color="auto"/>
      </w:pBdr>
      <w:spacing w:line="240" w:lineRule="auto"/>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05B59"/>
    <w:rPr>
      <w:rFonts w:ascii="Arial" w:eastAsia="Times New Roman" w:hAnsi="Arial" w:cs="Arial"/>
      <w:vanish/>
      <w:sz w:val="16"/>
      <w:szCs w:val="16"/>
    </w:rPr>
  </w:style>
  <w:style w:type="paragraph" w:styleId="BodyTextIndent2">
    <w:name w:val="Body Text Indent 2"/>
    <w:basedOn w:val="Normal"/>
    <w:link w:val="BodyTextIndent2Char"/>
    <w:uiPriority w:val="99"/>
    <w:semiHidden/>
    <w:unhideWhenUsed/>
    <w:rsid w:val="00456219"/>
    <w:pPr>
      <w:spacing w:after="120" w:line="480" w:lineRule="auto"/>
      <w:ind w:left="360"/>
    </w:pPr>
  </w:style>
  <w:style w:type="character" w:customStyle="1" w:styleId="BodyTextIndent2Char">
    <w:name w:val="Body Text Indent 2 Char"/>
    <w:basedOn w:val="DefaultParagraphFont"/>
    <w:link w:val="BodyTextIndent2"/>
    <w:uiPriority w:val="99"/>
    <w:semiHidden/>
    <w:rsid w:val="00456219"/>
    <w:rPr>
      <w:rFonts w:ascii="Times New Roman" w:eastAsia="Times New Roman" w:hAnsi="Times New Roman" w:cs="Times New Roman"/>
      <w:sz w:val="26"/>
    </w:rPr>
  </w:style>
  <w:style w:type="paragraph" w:styleId="BodyTextIndent">
    <w:name w:val="Body Text Indent"/>
    <w:basedOn w:val="Normal"/>
    <w:link w:val="BodyTextIndentChar"/>
    <w:uiPriority w:val="99"/>
    <w:semiHidden/>
    <w:unhideWhenUsed/>
    <w:rsid w:val="00456219"/>
    <w:pPr>
      <w:spacing w:after="120"/>
      <w:ind w:left="360"/>
    </w:pPr>
  </w:style>
  <w:style w:type="character" w:customStyle="1" w:styleId="BodyTextIndentChar">
    <w:name w:val="Body Text Indent Char"/>
    <w:basedOn w:val="DefaultParagraphFont"/>
    <w:link w:val="BodyTextIndent"/>
    <w:uiPriority w:val="99"/>
    <w:semiHidden/>
    <w:rsid w:val="00456219"/>
    <w:rPr>
      <w:rFonts w:ascii="Times New Roman" w:eastAsia="Times New Roman" w:hAnsi="Times New Roman" w:cs="Times New Roman"/>
      <w:sz w:val="26"/>
    </w:rPr>
  </w:style>
  <w:style w:type="character" w:customStyle="1" w:styleId="overflow-hidden">
    <w:name w:val="overflow-hidden"/>
    <w:basedOn w:val="DefaultParagraphFont"/>
    <w:rsid w:val="00A72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8485">
      <w:bodyDiv w:val="1"/>
      <w:marLeft w:val="0"/>
      <w:marRight w:val="0"/>
      <w:marTop w:val="0"/>
      <w:marBottom w:val="0"/>
      <w:divBdr>
        <w:top w:val="none" w:sz="0" w:space="0" w:color="auto"/>
        <w:left w:val="none" w:sz="0" w:space="0" w:color="auto"/>
        <w:bottom w:val="none" w:sz="0" w:space="0" w:color="auto"/>
        <w:right w:val="none" w:sz="0" w:space="0" w:color="auto"/>
      </w:divBdr>
    </w:div>
    <w:div w:id="15735888">
      <w:bodyDiv w:val="1"/>
      <w:marLeft w:val="0"/>
      <w:marRight w:val="0"/>
      <w:marTop w:val="0"/>
      <w:marBottom w:val="0"/>
      <w:divBdr>
        <w:top w:val="none" w:sz="0" w:space="0" w:color="auto"/>
        <w:left w:val="none" w:sz="0" w:space="0" w:color="auto"/>
        <w:bottom w:val="none" w:sz="0" w:space="0" w:color="auto"/>
        <w:right w:val="none" w:sz="0" w:space="0" w:color="auto"/>
      </w:divBdr>
    </w:div>
    <w:div w:id="17897591">
      <w:bodyDiv w:val="1"/>
      <w:marLeft w:val="0"/>
      <w:marRight w:val="0"/>
      <w:marTop w:val="0"/>
      <w:marBottom w:val="0"/>
      <w:divBdr>
        <w:top w:val="none" w:sz="0" w:space="0" w:color="auto"/>
        <w:left w:val="none" w:sz="0" w:space="0" w:color="auto"/>
        <w:bottom w:val="none" w:sz="0" w:space="0" w:color="auto"/>
        <w:right w:val="none" w:sz="0" w:space="0" w:color="auto"/>
      </w:divBdr>
      <w:divsChild>
        <w:div w:id="326978420">
          <w:marLeft w:val="0"/>
          <w:marRight w:val="0"/>
          <w:marTop w:val="0"/>
          <w:marBottom w:val="0"/>
          <w:divBdr>
            <w:top w:val="single" w:sz="2" w:space="0" w:color="E3E3E3"/>
            <w:left w:val="single" w:sz="2" w:space="0" w:color="E3E3E3"/>
            <w:bottom w:val="single" w:sz="2" w:space="0" w:color="E3E3E3"/>
            <w:right w:val="single" w:sz="2" w:space="0" w:color="E3E3E3"/>
          </w:divBdr>
          <w:divsChild>
            <w:div w:id="1789734585">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584">
                  <w:marLeft w:val="0"/>
                  <w:marRight w:val="0"/>
                  <w:marTop w:val="0"/>
                  <w:marBottom w:val="0"/>
                  <w:divBdr>
                    <w:top w:val="single" w:sz="2" w:space="0" w:color="E3E3E3"/>
                    <w:left w:val="single" w:sz="2" w:space="0" w:color="E3E3E3"/>
                    <w:bottom w:val="single" w:sz="2" w:space="0" w:color="E3E3E3"/>
                    <w:right w:val="single" w:sz="2" w:space="0" w:color="E3E3E3"/>
                  </w:divBdr>
                  <w:divsChild>
                    <w:div w:id="2109738585">
                      <w:marLeft w:val="0"/>
                      <w:marRight w:val="0"/>
                      <w:marTop w:val="0"/>
                      <w:marBottom w:val="0"/>
                      <w:divBdr>
                        <w:top w:val="single" w:sz="2" w:space="0" w:color="E3E3E3"/>
                        <w:left w:val="single" w:sz="2" w:space="0" w:color="E3E3E3"/>
                        <w:bottom w:val="single" w:sz="2" w:space="0" w:color="E3E3E3"/>
                        <w:right w:val="single" w:sz="2" w:space="0" w:color="E3E3E3"/>
                      </w:divBdr>
                      <w:divsChild>
                        <w:div w:id="1577277873">
                          <w:marLeft w:val="0"/>
                          <w:marRight w:val="0"/>
                          <w:marTop w:val="0"/>
                          <w:marBottom w:val="0"/>
                          <w:divBdr>
                            <w:top w:val="single" w:sz="2" w:space="0" w:color="E3E3E3"/>
                            <w:left w:val="single" w:sz="2" w:space="0" w:color="E3E3E3"/>
                            <w:bottom w:val="single" w:sz="2" w:space="0" w:color="E3E3E3"/>
                            <w:right w:val="single" w:sz="2" w:space="0" w:color="E3E3E3"/>
                          </w:divBdr>
                          <w:divsChild>
                            <w:div w:id="333344705">
                              <w:marLeft w:val="0"/>
                              <w:marRight w:val="0"/>
                              <w:marTop w:val="0"/>
                              <w:marBottom w:val="0"/>
                              <w:divBdr>
                                <w:top w:val="single" w:sz="2" w:space="0" w:color="E3E3E3"/>
                                <w:left w:val="single" w:sz="2" w:space="0" w:color="E3E3E3"/>
                                <w:bottom w:val="single" w:sz="2" w:space="0" w:color="E3E3E3"/>
                                <w:right w:val="single" w:sz="2" w:space="0" w:color="E3E3E3"/>
                              </w:divBdr>
                              <w:divsChild>
                                <w:div w:id="1116145591">
                                  <w:marLeft w:val="0"/>
                                  <w:marRight w:val="0"/>
                                  <w:marTop w:val="0"/>
                                  <w:marBottom w:val="0"/>
                                  <w:divBdr>
                                    <w:top w:val="single" w:sz="2" w:space="0" w:color="E3E3E3"/>
                                    <w:left w:val="single" w:sz="2" w:space="0" w:color="E3E3E3"/>
                                    <w:bottom w:val="single" w:sz="2" w:space="0" w:color="E3E3E3"/>
                                    <w:right w:val="single" w:sz="2" w:space="0" w:color="E3E3E3"/>
                                  </w:divBdr>
                                  <w:divsChild>
                                    <w:div w:id="1907032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2361764">
      <w:bodyDiv w:val="1"/>
      <w:marLeft w:val="0"/>
      <w:marRight w:val="0"/>
      <w:marTop w:val="0"/>
      <w:marBottom w:val="0"/>
      <w:divBdr>
        <w:top w:val="none" w:sz="0" w:space="0" w:color="auto"/>
        <w:left w:val="none" w:sz="0" w:space="0" w:color="auto"/>
        <w:bottom w:val="none" w:sz="0" w:space="0" w:color="auto"/>
        <w:right w:val="none" w:sz="0" w:space="0" w:color="auto"/>
      </w:divBdr>
    </w:div>
    <w:div w:id="27801978">
      <w:bodyDiv w:val="1"/>
      <w:marLeft w:val="0"/>
      <w:marRight w:val="0"/>
      <w:marTop w:val="0"/>
      <w:marBottom w:val="0"/>
      <w:divBdr>
        <w:top w:val="none" w:sz="0" w:space="0" w:color="auto"/>
        <w:left w:val="none" w:sz="0" w:space="0" w:color="auto"/>
        <w:bottom w:val="none" w:sz="0" w:space="0" w:color="auto"/>
        <w:right w:val="none" w:sz="0" w:space="0" w:color="auto"/>
      </w:divBdr>
    </w:div>
    <w:div w:id="32001895">
      <w:bodyDiv w:val="1"/>
      <w:marLeft w:val="0"/>
      <w:marRight w:val="0"/>
      <w:marTop w:val="0"/>
      <w:marBottom w:val="0"/>
      <w:divBdr>
        <w:top w:val="none" w:sz="0" w:space="0" w:color="auto"/>
        <w:left w:val="none" w:sz="0" w:space="0" w:color="auto"/>
        <w:bottom w:val="none" w:sz="0" w:space="0" w:color="auto"/>
        <w:right w:val="none" w:sz="0" w:space="0" w:color="auto"/>
      </w:divBdr>
    </w:div>
    <w:div w:id="35669897">
      <w:bodyDiv w:val="1"/>
      <w:marLeft w:val="0"/>
      <w:marRight w:val="0"/>
      <w:marTop w:val="0"/>
      <w:marBottom w:val="0"/>
      <w:divBdr>
        <w:top w:val="none" w:sz="0" w:space="0" w:color="auto"/>
        <w:left w:val="none" w:sz="0" w:space="0" w:color="auto"/>
        <w:bottom w:val="none" w:sz="0" w:space="0" w:color="auto"/>
        <w:right w:val="none" w:sz="0" w:space="0" w:color="auto"/>
      </w:divBdr>
    </w:div>
    <w:div w:id="51664177">
      <w:bodyDiv w:val="1"/>
      <w:marLeft w:val="0"/>
      <w:marRight w:val="0"/>
      <w:marTop w:val="0"/>
      <w:marBottom w:val="0"/>
      <w:divBdr>
        <w:top w:val="none" w:sz="0" w:space="0" w:color="auto"/>
        <w:left w:val="none" w:sz="0" w:space="0" w:color="auto"/>
        <w:bottom w:val="none" w:sz="0" w:space="0" w:color="auto"/>
        <w:right w:val="none" w:sz="0" w:space="0" w:color="auto"/>
      </w:divBdr>
    </w:div>
    <w:div w:id="55058389">
      <w:bodyDiv w:val="1"/>
      <w:marLeft w:val="0"/>
      <w:marRight w:val="0"/>
      <w:marTop w:val="0"/>
      <w:marBottom w:val="0"/>
      <w:divBdr>
        <w:top w:val="none" w:sz="0" w:space="0" w:color="auto"/>
        <w:left w:val="none" w:sz="0" w:space="0" w:color="auto"/>
        <w:bottom w:val="none" w:sz="0" w:space="0" w:color="auto"/>
        <w:right w:val="none" w:sz="0" w:space="0" w:color="auto"/>
      </w:divBdr>
    </w:div>
    <w:div w:id="66929379">
      <w:bodyDiv w:val="1"/>
      <w:marLeft w:val="0"/>
      <w:marRight w:val="0"/>
      <w:marTop w:val="0"/>
      <w:marBottom w:val="0"/>
      <w:divBdr>
        <w:top w:val="none" w:sz="0" w:space="0" w:color="auto"/>
        <w:left w:val="none" w:sz="0" w:space="0" w:color="auto"/>
        <w:bottom w:val="none" w:sz="0" w:space="0" w:color="auto"/>
        <w:right w:val="none" w:sz="0" w:space="0" w:color="auto"/>
      </w:divBdr>
    </w:div>
    <w:div w:id="67577341">
      <w:bodyDiv w:val="1"/>
      <w:marLeft w:val="0"/>
      <w:marRight w:val="0"/>
      <w:marTop w:val="0"/>
      <w:marBottom w:val="0"/>
      <w:divBdr>
        <w:top w:val="none" w:sz="0" w:space="0" w:color="auto"/>
        <w:left w:val="none" w:sz="0" w:space="0" w:color="auto"/>
        <w:bottom w:val="none" w:sz="0" w:space="0" w:color="auto"/>
        <w:right w:val="none" w:sz="0" w:space="0" w:color="auto"/>
      </w:divBdr>
    </w:div>
    <w:div w:id="69666009">
      <w:bodyDiv w:val="1"/>
      <w:marLeft w:val="0"/>
      <w:marRight w:val="0"/>
      <w:marTop w:val="0"/>
      <w:marBottom w:val="0"/>
      <w:divBdr>
        <w:top w:val="none" w:sz="0" w:space="0" w:color="auto"/>
        <w:left w:val="none" w:sz="0" w:space="0" w:color="auto"/>
        <w:bottom w:val="none" w:sz="0" w:space="0" w:color="auto"/>
        <w:right w:val="none" w:sz="0" w:space="0" w:color="auto"/>
      </w:divBdr>
    </w:div>
    <w:div w:id="71047393">
      <w:bodyDiv w:val="1"/>
      <w:marLeft w:val="0"/>
      <w:marRight w:val="0"/>
      <w:marTop w:val="0"/>
      <w:marBottom w:val="0"/>
      <w:divBdr>
        <w:top w:val="none" w:sz="0" w:space="0" w:color="auto"/>
        <w:left w:val="none" w:sz="0" w:space="0" w:color="auto"/>
        <w:bottom w:val="none" w:sz="0" w:space="0" w:color="auto"/>
        <w:right w:val="none" w:sz="0" w:space="0" w:color="auto"/>
      </w:divBdr>
    </w:div>
    <w:div w:id="78644183">
      <w:bodyDiv w:val="1"/>
      <w:marLeft w:val="0"/>
      <w:marRight w:val="0"/>
      <w:marTop w:val="0"/>
      <w:marBottom w:val="0"/>
      <w:divBdr>
        <w:top w:val="none" w:sz="0" w:space="0" w:color="auto"/>
        <w:left w:val="none" w:sz="0" w:space="0" w:color="auto"/>
        <w:bottom w:val="none" w:sz="0" w:space="0" w:color="auto"/>
        <w:right w:val="none" w:sz="0" w:space="0" w:color="auto"/>
      </w:divBdr>
    </w:div>
    <w:div w:id="89396696">
      <w:bodyDiv w:val="1"/>
      <w:marLeft w:val="0"/>
      <w:marRight w:val="0"/>
      <w:marTop w:val="0"/>
      <w:marBottom w:val="0"/>
      <w:divBdr>
        <w:top w:val="none" w:sz="0" w:space="0" w:color="auto"/>
        <w:left w:val="none" w:sz="0" w:space="0" w:color="auto"/>
        <w:bottom w:val="none" w:sz="0" w:space="0" w:color="auto"/>
        <w:right w:val="none" w:sz="0" w:space="0" w:color="auto"/>
      </w:divBdr>
    </w:div>
    <w:div w:id="90323253">
      <w:bodyDiv w:val="1"/>
      <w:marLeft w:val="0"/>
      <w:marRight w:val="0"/>
      <w:marTop w:val="0"/>
      <w:marBottom w:val="0"/>
      <w:divBdr>
        <w:top w:val="none" w:sz="0" w:space="0" w:color="auto"/>
        <w:left w:val="none" w:sz="0" w:space="0" w:color="auto"/>
        <w:bottom w:val="none" w:sz="0" w:space="0" w:color="auto"/>
        <w:right w:val="none" w:sz="0" w:space="0" w:color="auto"/>
      </w:divBdr>
    </w:div>
    <w:div w:id="93407312">
      <w:bodyDiv w:val="1"/>
      <w:marLeft w:val="0"/>
      <w:marRight w:val="0"/>
      <w:marTop w:val="0"/>
      <w:marBottom w:val="0"/>
      <w:divBdr>
        <w:top w:val="none" w:sz="0" w:space="0" w:color="auto"/>
        <w:left w:val="none" w:sz="0" w:space="0" w:color="auto"/>
        <w:bottom w:val="none" w:sz="0" w:space="0" w:color="auto"/>
        <w:right w:val="none" w:sz="0" w:space="0" w:color="auto"/>
      </w:divBdr>
    </w:div>
    <w:div w:id="119735826">
      <w:bodyDiv w:val="1"/>
      <w:marLeft w:val="0"/>
      <w:marRight w:val="0"/>
      <w:marTop w:val="0"/>
      <w:marBottom w:val="0"/>
      <w:divBdr>
        <w:top w:val="none" w:sz="0" w:space="0" w:color="auto"/>
        <w:left w:val="none" w:sz="0" w:space="0" w:color="auto"/>
        <w:bottom w:val="none" w:sz="0" w:space="0" w:color="auto"/>
        <w:right w:val="none" w:sz="0" w:space="0" w:color="auto"/>
      </w:divBdr>
    </w:div>
    <w:div w:id="121121199">
      <w:bodyDiv w:val="1"/>
      <w:marLeft w:val="0"/>
      <w:marRight w:val="0"/>
      <w:marTop w:val="0"/>
      <w:marBottom w:val="0"/>
      <w:divBdr>
        <w:top w:val="none" w:sz="0" w:space="0" w:color="auto"/>
        <w:left w:val="none" w:sz="0" w:space="0" w:color="auto"/>
        <w:bottom w:val="none" w:sz="0" w:space="0" w:color="auto"/>
        <w:right w:val="none" w:sz="0" w:space="0" w:color="auto"/>
      </w:divBdr>
    </w:div>
    <w:div w:id="124130804">
      <w:bodyDiv w:val="1"/>
      <w:marLeft w:val="0"/>
      <w:marRight w:val="0"/>
      <w:marTop w:val="0"/>
      <w:marBottom w:val="0"/>
      <w:divBdr>
        <w:top w:val="none" w:sz="0" w:space="0" w:color="auto"/>
        <w:left w:val="none" w:sz="0" w:space="0" w:color="auto"/>
        <w:bottom w:val="none" w:sz="0" w:space="0" w:color="auto"/>
        <w:right w:val="none" w:sz="0" w:space="0" w:color="auto"/>
      </w:divBdr>
    </w:div>
    <w:div w:id="125204097">
      <w:bodyDiv w:val="1"/>
      <w:marLeft w:val="0"/>
      <w:marRight w:val="0"/>
      <w:marTop w:val="0"/>
      <w:marBottom w:val="0"/>
      <w:divBdr>
        <w:top w:val="none" w:sz="0" w:space="0" w:color="auto"/>
        <w:left w:val="none" w:sz="0" w:space="0" w:color="auto"/>
        <w:bottom w:val="none" w:sz="0" w:space="0" w:color="auto"/>
        <w:right w:val="none" w:sz="0" w:space="0" w:color="auto"/>
      </w:divBdr>
    </w:div>
    <w:div w:id="127162604">
      <w:bodyDiv w:val="1"/>
      <w:marLeft w:val="0"/>
      <w:marRight w:val="0"/>
      <w:marTop w:val="0"/>
      <w:marBottom w:val="0"/>
      <w:divBdr>
        <w:top w:val="none" w:sz="0" w:space="0" w:color="auto"/>
        <w:left w:val="none" w:sz="0" w:space="0" w:color="auto"/>
        <w:bottom w:val="none" w:sz="0" w:space="0" w:color="auto"/>
        <w:right w:val="none" w:sz="0" w:space="0" w:color="auto"/>
      </w:divBdr>
    </w:div>
    <w:div w:id="129135316">
      <w:bodyDiv w:val="1"/>
      <w:marLeft w:val="0"/>
      <w:marRight w:val="0"/>
      <w:marTop w:val="0"/>
      <w:marBottom w:val="0"/>
      <w:divBdr>
        <w:top w:val="none" w:sz="0" w:space="0" w:color="auto"/>
        <w:left w:val="none" w:sz="0" w:space="0" w:color="auto"/>
        <w:bottom w:val="none" w:sz="0" w:space="0" w:color="auto"/>
        <w:right w:val="none" w:sz="0" w:space="0" w:color="auto"/>
      </w:divBdr>
    </w:div>
    <w:div w:id="129596551">
      <w:bodyDiv w:val="1"/>
      <w:marLeft w:val="0"/>
      <w:marRight w:val="0"/>
      <w:marTop w:val="0"/>
      <w:marBottom w:val="0"/>
      <w:divBdr>
        <w:top w:val="none" w:sz="0" w:space="0" w:color="auto"/>
        <w:left w:val="none" w:sz="0" w:space="0" w:color="auto"/>
        <w:bottom w:val="none" w:sz="0" w:space="0" w:color="auto"/>
        <w:right w:val="none" w:sz="0" w:space="0" w:color="auto"/>
      </w:divBdr>
    </w:div>
    <w:div w:id="138498295">
      <w:bodyDiv w:val="1"/>
      <w:marLeft w:val="0"/>
      <w:marRight w:val="0"/>
      <w:marTop w:val="0"/>
      <w:marBottom w:val="0"/>
      <w:divBdr>
        <w:top w:val="none" w:sz="0" w:space="0" w:color="auto"/>
        <w:left w:val="none" w:sz="0" w:space="0" w:color="auto"/>
        <w:bottom w:val="none" w:sz="0" w:space="0" w:color="auto"/>
        <w:right w:val="none" w:sz="0" w:space="0" w:color="auto"/>
      </w:divBdr>
    </w:div>
    <w:div w:id="151996512">
      <w:bodyDiv w:val="1"/>
      <w:marLeft w:val="0"/>
      <w:marRight w:val="0"/>
      <w:marTop w:val="0"/>
      <w:marBottom w:val="0"/>
      <w:divBdr>
        <w:top w:val="none" w:sz="0" w:space="0" w:color="auto"/>
        <w:left w:val="none" w:sz="0" w:space="0" w:color="auto"/>
        <w:bottom w:val="none" w:sz="0" w:space="0" w:color="auto"/>
        <w:right w:val="none" w:sz="0" w:space="0" w:color="auto"/>
      </w:divBdr>
    </w:div>
    <w:div w:id="152725312">
      <w:bodyDiv w:val="1"/>
      <w:marLeft w:val="0"/>
      <w:marRight w:val="0"/>
      <w:marTop w:val="0"/>
      <w:marBottom w:val="0"/>
      <w:divBdr>
        <w:top w:val="none" w:sz="0" w:space="0" w:color="auto"/>
        <w:left w:val="none" w:sz="0" w:space="0" w:color="auto"/>
        <w:bottom w:val="none" w:sz="0" w:space="0" w:color="auto"/>
        <w:right w:val="none" w:sz="0" w:space="0" w:color="auto"/>
      </w:divBdr>
    </w:div>
    <w:div w:id="156305388">
      <w:bodyDiv w:val="1"/>
      <w:marLeft w:val="0"/>
      <w:marRight w:val="0"/>
      <w:marTop w:val="0"/>
      <w:marBottom w:val="0"/>
      <w:divBdr>
        <w:top w:val="none" w:sz="0" w:space="0" w:color="auto"/>
        <w:left w:val="none" w:sz="0" w:space="0" w:color="auto"/>
        <w:bottom w:val="none" w:sz="0" w:space="0" w:color="auto"/>
        <w:right w:val="none" w:sz="0" w:space="0" w:color="auto"/>
      </w:divBdr>
    </w:div>
    <w:div w:id="174610126">
      <w:bodyDiv w:val="1"/>
      <w:marLeft w:val="0"/>
      <w:marRight w:val="0"/>
      <w:marTop w:val="0"/>
      <w:marBottom w:val="0"/>
      <w:divBdr>
        <w:top w:val="none" w:sz="0" w:space="0" w:color="auto"/>
        <w:left w:val="none" w:sz="0" w:space="0" w:color="auto"/>
        <w:bottom w:val="none" w:sz="0" w:space="0" w:color="auto"/>
        <w:right w:val="none" w:sz="0" w:space="0" w:color="auto"/>
      </w:divBdr>
    </w:div>
    <w:div w:id="190455942">
      <w:bodyDiv w:val="1"/>
      <w:marLeft w:val="0"/>
      <w:marRight w:val="0"/>
      <w:marTop w:val="0"/>
      <w:marBottom w:val="0"/>
      <w:divBdr>
        <w:top w:val="none" w:sz="0" w:space="0" w:color="auto"/>
        <w:left w:val="none" w:sz="0" w:space="0" w:color="auto"/>
        <w:bottom w:val="none" w:sz="0" w:space="0" w:color="auto"/>
        <w:right w:val="none" w:sz="0" w:space="0" w:color="auto"/>
      </w:divBdr>
    </w:div>
    <w:div w:id="192890583">
      <w:bodyDiv w:val="1"/>
      <w:marLeft w:val="0"/>
      <w:marRight w:val="0"/>
      <w:marTop w:val="0"/>
      <w:marBottom w:val="0"/>
      <w:divBdr>
        <w:top w:val="none" w:sz="0" w:space="0" w:color="auto"/>
        <w:left w:val="none" w:sz="0" w:space="0" w:color="auto"/>
        <w:bottom w:val="none" w:sz="0" w:space="0" w:color="auto"/>
        <w:right w:val="none" w:sz="0" w:space="0" w:color="auto"/>
      </w:divBdr>
    </w:div>
    <w:div w:id="197284029">
      <w:bodyDiv w:val="1"/>
      <w:marLeft w:val="0"/>
      <w:marRight w:val="0"/>
      <w:marTop w:val="0"/>
      <w:marBottom w:val="0"/>
      <w:divBdr>
        <w:top w:val="none" w:sz="0" w:space="0" w:color="auto"/>
        <w:left w:val="none" w:sz="0" w:space="0" w:color="auto"/>
        <w:bottom w:val="none" w:sz="0" w:space="0" w:color="auto"/>
        <w:right w:val="none" w:sz="0" w:space="0" w:color="auto"/>
      </w:divBdr>
      <w:divsChild>
        <w:div w:id="554200686">
          <w:marLeft w:val="0"/>
          <w:marRight w:val="0"/>
          <w:marTop w:val="0"/>
          <w:marBottom w:val="0"/>
          <w:divBdr>
            <w:top w:val="none" w:sz="0" w:space="0" w:color="auto"/>
            <w:left w:val="none" w:sz="0" w:space="0" w:color="auto"/>
            <w:bottom w:val="none" w:sz="0" w:space="0" w:color="auto"/>
            <w:right w:val="none" w:sz="0" w:space="0" w:color="auto"/>
          </w:divBdr>
          <w:divsChild>
            <w:div w:id="871311310">
              <w:marLeft w:val="0"/>
              <w:marRight w:val="0"/>
              <w:marTop w:val="0"/>
              <w:marBottom w:val="0"/>
              <w:divBdr>
                <w:top w:val="none" w:sz="0" w:space="0" w:color="auto"/>
                <w:left w:val="none" w:sz="0" w:space="0" w:color="auto"/>
                <w:bottom w:val="none" w:sz="0" w:space="0" w:color="auto"/>
                <w:right w:val="none" w:sz="0" w:space="0" w:color="auto"/>
              </w:divBdr>
              <w:divsChild>
                <w:div w:id="1883322163">
                  <w:marLeft w:val="0"/>
                  <w:marRight w:val="0"/>
                  <w:marTop w:val="0"/>
                  <w:marBottom w:val="0"/>
                  <w:divBdr>
                    <w:top w:val="none" w:sz="0" w:space="0" w:color="auto"/>
                    <w:left w:val="none" w:sz="0" w:space="0" w:color="auto"/>
                    <w:bottom w:val="none" w:sz="0" w:space="0" w:color="auto"/>
                    <w:right w:val="none" w:sz="0" w:space="0" w:color="auto"/>
                  </w:divBdr>
                  <w:divsChild>
                    <w:div w:id="550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3331">
          <w:marLeft w:val="0"/>
          <w:marRight w:val="0"/>
          <w:marTop w:val="0"/>
          <w:marBottom w:val="0"/>
          <w:divBdr>
            <w:top w:val="none" w:sz="0" w:space="0" w:color="auto"/>
            <w:left w:val="none" w:sz="0" w:space="0" w:color="auto"/>
            <w:bottom w:val="none" w:sz="0" w:space="0" w:color="auto"/>
            <w:right w:val="none" w:sz="0" w:space="0" w:color="auto"/>
          </w:divBdr>
          <w:divsChild>
            <w:div w:id="1560551618">
              <w:marLeft w:val="0"/>
              <w:marRight w:val="0"/>
              <w:marTop w:val="0"/>
              <w:marBottom w:val="0"/>
              <w:divBdr>
                <w:top w:val="none" w:sz="0" w:space="0" w:color="auto"/>
                <w:left w:val="none" w:sz="0" w:space="0" w:color="auto"/>
                <w:bottom w:val="none" w:sz="0" w:space="0" w:color="auto"/>
                <w:right w:val="none" w:sz="0" w:space="0" w:color="auto"/>
              </w:divBdr>
              <w:divsChild>
                <w:div w:id="288711349">
                  <w:marLeft w:val="0"/>
                  <w:marRight w:val="0"/>
                  <w:marTop w:val="0"/>
                  <w:marBottom w:val="0"/>
                  <w:divBdr>
                    <w:top w:val="none" w:sz="0" w:space="0" w:color="auto"/>
                    <w:left w:val="none" w:sz="0" w:space="0" w:color="auto"/>
                    <w:bottom w:val="none" w:sz="0" w:space="0" w:color="auto"/>
                    <w:right w:val="none" w:sz="0" w:space="0" w:color="auto"/>
                  </w:divBdr>
                  <w:divsChild>
                    <w:div w:id="266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3367">
      <w:bodyDiv w:val="1"/>
      <w:marLeft w:val="0"/>
      <w:marRight w:val="0"/>
      <w:marTop w:val="0"/>
      <w:marBottom w:val="0"/>
      <w:divBdr>
        <w:top w:val="none" w:sz="0" w:space="0" w:color="auto"/>
        <w:left w:val="none" w:sz="0" w:space="0" w:color="auto"/>
        <w:bottom w:val="none" w:sz="0" w:space="0" w:color="auto"/>
        <w:right w:val="none" w:sz="0" w:space="0" w:color="auto"/>
      </w:divBdr>
    </w:div>
    <w:div w:id="210576736">
      <w:bodyDiv w:val="1"/>
      <w:marLeft w:val="0"/>
      <w:marRight w:val="0"/>
      <w:marTop w:val="0"/>
      <w:marBottom w:val="0"/>
      <w:divBdr>
        <w:top w:val="none" w:sz="0" w:space="0" w:color="auto"/>
        <w:left w:val="none" w:sz="0" w:space="0" w:color="auto"/>
        <w:bottom w:val="none" w:sz="0" w:space="0" w:color="auto"/>
        <w:right w:val="none" w:sz="0" w:space="0" w:color="auto"/>
      </w:divBdr>
    </w:div>
    <w:div w:id="210843435">
      <w:bodyDiv w:val="1"/>
      <w:marLeft w:val="0"/>
      <w:marRight w:val="0"/>
      <w:marTop w:val="0"/>
      <w:marBottom w:val="0"/>
      <w:divBdr>
        <w:top w:val="none" w:sz="0" w:space="0" w:color="auto"/>
        <w:left w:val="none" w:sz="0" w:space="0" w:color="auto"/>
        <w:bottom w:val="none" w:sz="0" w:space="0" w:color="auto"/>
        <w:right w:val="none" w:sz="0" w:space="0" w:color="auto"/>
      </w:divBdr>
    </w:div>
    <w:div w:id="245308434">
      <w:bodyDiv w:val="1"/>
      <w:marLeft w:val="0"/>
      <w:marRight w:val="0"/>
      <w:marTop w:val="0"/>
      <w:marBottom w:val="0"/>
      <w:divBdr>
        <w:top w:val="none" w:sz="0" w:space="0" w:color="auto"/>
        <w:left w:val="none" w:sz="0" w:space="0" w:color="auto"/>
        <w:bottom w:val="none" w:sz="0" w:space="0" w:color="auto"/>
        <w:right w:val="none" w:sz="0" w:space="0" w:color="auto"/>
      </w:divBdr>
    </w:div>
    <w:div w:id="245846635">
      <w:bodyDiv w:val="1"/>
      <w:marLeft w:val="0"/>
      <w:marRight w:val="0"/>
      <w:marTop w:val="0"/>
      <w:marBottom w:val="0"/>
      <w:divBdr>
        <w:top w:val="none" w:sz="0" w:space="0" w:color="auto"/>
        <w:left w:val="none" w:sz="0" w:space="0" w:color="auto"/>
        <w:bottom w:val="none" w:sz="0" w:space="0" w:color="auto"/>
        <w:right w:val="none" w:sz="0" w:space="0" w:color="auto"/>
      </w:divBdr>
    </w:div>
    <w:div w:id="250746159">
      <w:bodyDiv w:val="1"/>
      <w:marLeft w:val="0"/>
      <w:marRight w:val="0"/>
      <w:marTop w:val="0"/>
      <w:marBottom w:val="0"/>
      <w:divBdr>
        <w:top w:val="none" w:sz="0" w:space="0" w:color="auto"/>
        <w:left w:val="none" w:sz="0" w:space="0" w:color="auto"/>
        <w:bottom w:val="none" w:sz="0" w:space="0" w:color="auto"/>
        <w:right w:val="none" w:sz="0" w:space="0" w:color="auto"/>
      </w:divBdr>
    </w:div>
    <w:div w:id="253125540">
      <w:bodyDiv w:val="1"/>
      <w:marLeft w:val="0"/>
      <w:marRight w:val="0"/>
      <w:marTop w:val="0"/>
      <w:marBottom w:val="0"/>
      <w:divBdr>
        <w:top w:val="none" w:sz="0" w:space="0" w:color="auto"/>
        <w:left w:val="none" w:sz="0" w:space="0" w:color="auto"/>
        <w:bottom w:val="none" w:sz="0" w:space="0" w:color="auto"/>
        <w:right w:val="none" w:sz="0" w:space="0" w:color="auto"/>
      </w:divBdr>
    </w:div>
    <w:div w:id="253127133">
      <w:bodyDiv w:val="1"/>
      <w:marLeft w:val="0"/>
      <w:marRight w:val="0"/>
      <w:marTop w:val="0"/>
      <w:marBottom w:val="0"/>
      <w:divBdr>
        <w:top w:val="none" w:sz="0" w:space="0" w:color="auto"/>
        <w:left w:val="none" w:sz="0" w:space="0" w:color="auto"/>
        <w:bottom w:val="none" w:sz="0" w:space="0" w:color="auto"/>
        <w:right w:val="none" w:sz="0" w:space="0" w:color="auto"/>
      </w:divBdr>
    </w:div>
    <w:div w:id="254173212">
      <w:bodyDiv w:val="1"/>
      <w:marLeft w:val="0"/>
      <w:marRight w:val="0"/>
      <w:marTop w:val="0"/>
      <w:marBottom w:val="0"/>
      <w:divBdr>
        <w:top w:val="none" w:sz="0" w:space="0" w:color="auto"/>
        <w:left w:val="none" w:sz="0" w:space="0" w:color="auto"/>
        <w:bottom w:val="none" w:sz="0" w:space="0" w:color="auto"/>
        <w:right w:val="none" w:sz="0" w:space="0" w:color="auto"/>
      </w:divBdr>
    </w:div>
    <w:div w:id="256134061">
      <w:bodyDiv w:val="1"/>
      <w:marLeft w:val="0"/>
      <w:marRight w:val="0"/>
      <w:marTop w:val="0"/>
      <w:marBottom w:val="0"/>
      <w:divBdr>
        <w:top w:val="none" w:sz="0" w:space="0" w:color="auto"/>
        <w:left w:val="none" w:sz="0" w:space="0" w:color="auto"/>
        <w:bottom w:val="none" w:sz="0" w:space="0" w:color="auto"/>
        <w:right w:val="none" w:sz="0" w:space="0" w:color="auto"/>
      </w:divBdr>
    </w:div>
    <w:div w:id="259142501">
      <w:bodyDiv w:val="1"/>
      <w:marLeft w:val="0"/>
      <w:marRight w:val="0"/>
      <w:marTop w:val="0"/>
      <w:marBottom w:val="0"/>
      <w:divBdr>
        <w:top w:val="none" w:sz="0" w:space="0" w:color="auto"/>
        <w:left w:val="none" w:sz="0" w:space="0" w:color="auto"/>
        <w:bottom w:val="none" w:sz="0" w:space="0" w:color="auto"/>
        <w:right w:val="none" w:sz="0" w:space="0" w:color="auto"/>
      </w:divBdr>
      <w:divsChild>
        <w:div w:id="1756239349">
          <w:marLeft w:val="0"/>
          <w:marRight w:val="0"/>
          <w:marTop w:val="0"/>
          <w:marBottom w:val="0"/>
          <w:divBdr>
            <w:top w:val="none" w:sz="0" w:space="0" w:color="auto"/>
            <w:left w:val="none" w:sz="0" w:space="0" w:color="auto"/>
            <w:bottom w:val="none" w:sz="0" w:space="0" w:color="auto"/>
            <w:right w:val="none" w:sz="0" w:space="0" w:color="auto"/>
          </w:divBdr>
          <w:divsChild>
            <w:div w:id="1085372437">
              <w:marLeft w:val="0"/>
              <w:marRight w:val="0"/>
              <w:marTop w:val="0"/>
              <w:marBottom w:val="0"/>
              <w:divBdr>
                <w:top w:val="none" w:sz="0" w:space="0" w:color="auto"/>
                <w:left w:val="none" w:sz="0" w:space="0" w:color="auto"/>
                <w:bottom w:val="none" w:sz="0" w:space="0" w:color="auto"/>
                <w:right w:val="none" w:sz="0" w:space="0" w:color="auto"/>
              </w:divBdr>
              <w:divsChild>
                <w:div w:id="877010487">
                  <w:marLeft w:val="0"/>
                  <w:marRight w:val="0"/>
                  <w:marTop w:val="0"/>
                  <w:marBottom w:val="0"/>
                  <w:divBdr>
                    <w:top w:val="none" w:sz="0" w:space="0" w:color="auto"/>
                    <w:left w:val="none" w:sz="0" w:space="0" w:color="auto"/>
                    <w:bottom w:val="none" w:sz="0" w:space="0" w:color="auto"/>
                    <w:right w:val="none" w:sz="0" w:space="0" w:color="auto"/>
                  </w:divBdr>
                  <w:divsChild>
                    <w:div w:id="1183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5079">
          <w:marLeft w:val="0"/>
          <w:marRight w:val="0"/>
          <w:marTop w:val="0"/>
          <w:marBottom w:val="0"/>
          <w:divBdr>
            <w:top w:val="none" w:sz="0" w:space="0" w:color="auto"/>
            <w:left w:val="none" w:sz="0" w:space="0" w:color="auto"/>
            <w:bottom w:val="none" w:sz="0" w:space="0" w:color="auto"/>
            <w:right w:val="none" w:sz="0" w:space="0" w:color="auto"/>
          </w:divBdr>
          <w:divsChild>
            <w:div w:id="581649860">
              <w:marLeft w:val="0"/>
              <w:marRight w:val="0"/>
              <w:marTop w:val="0"/>
              <w:marBottom w:val="0"/>
              <w:divBdr>
                <w:top w:val="none" w:sz="0" w:space="0" w:color="auto"/>
                <w:left w:val="none" w:sz="0" w:space="0" w:color="auto"/>
                <w:bottom w:val="none" w:sz="0" w:space="0" w:color="auto"/>
                <w:right w:val="none" w:sz="0" w:space="0" w:color="auto"/>
              </w:divBdr>
              <w:divsChild>
                <w:div w:id="1536189558">
                  <w:marLeft w:val="0"/>
                  <w:marRight w:val="0"/>
                  <w:marTop w:val="0"/>
                  <w:marBottom w:val="0"/>
                  <w:divBdr>
                    <w:top w:val="none" w:sz="0" w:space="0" w:color="auto"/>
                    <w:left w:val="none" w:sz="0" w:space="0" w:color="auto"/>
                    <w:bottom w:val="none" w:sz="0" w:space="0" w:color="auto"/>
                    <w:right w:val="none" w:sz="0" w:space="0" w:color="auto"/>
                  </w:divBdr>
                  <w:divsChild>
                    <w:div w:id="16957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154800">
      <w:bodyDiv w:val="1"/>
      <w:marLeft w:val="0"/>
      <w:marRight w:val="0"/>
      <w:marTop w:val="0"/>
      <w:marBottom w:val="0"/>
      <w:divBdr>
        <w:top w:val="none" w:sz="0" w:space="0" w:color="auto"/>
        <w:left w:val="none" w:sz="0" w:space="0" w:color="auto"/>
        <w:bottom w:val="none" w:sz="0" w:space="0" w:color="auto"/>
        <w:right w:val="none" w:sz="0" w:space="0" w:color="auto"/>
      </w:divBdr>
    </w:div>
    <w:div w:id="269703839">
      <w:bodyDiv w:val="1"/>
      <w:marLeft w:val="0"/>
      <w:marRight w:val="0"/>
      <w:marTop w:val="0"/>
      <w:marBottom w:val="0"/>
      <w:divBdr>
        <w:top w:val="none" w:sz="0" w:space="0" w:color="auto"/>
        <w:left w:val="none" w:sz="0" w:space="0" w:color="auto"/>
        <w:bottom w:val="none" w:sz="0" w:space="0" w:color="auto"/>
        <w:right w:val="none" w:sz="0" w:space="0" w:color="auto"/>
      </w:divBdr>
    </w:div>
    <w:div w:id="272791113">
      <w:bodyDiv w:val="1"/>
      <w:marLeft w:val="0"/>
      <w:marRight w:val="0"/>
      <w:marTop w:val="0"/>
      <w:marBottom w:val="0"/>
      <w:divBdr>
        <w:top w:val="none" w:sz="0" w:space="0" w:color="auto"/>
        <w:left w:val="none" w:sz="0" w:space="0" w:color="auto"/>
        <w:bottom w:val="none" w:sz="0" w:space="0" w:color="auto"/>
        <w:right w:val="none" w:sz="0" w:space="0" w:color="auto"/>
      </w:divBdr>
    </w:div>
    <w:div w:id="274365134">
      <w:bodyDiv w:val="1"/>
      <w:marLeft w:val="0"/>
      <w:marRight w:val="0"/>
      <w:marTop w:val="0"/>
      <w:marBottom w:val="0"/>
      <w:divBdr>
        <w:top w:val="none" w:sz="0" w:space="0" w:color="auto"/>
        <w:left w:val="none" w:sz="0" w:space="0" w:color="auto"/>
        <w:bottom w:val="none" w:sz="0" w:space="0" w:color="auto"/>
        <w:right w:val="none" w:sz="0" w:space="0" w:color="auto"/>
      </w:divBdr>
    </w:div>
    <w:div w:id="285620271">
      <w:bodyDiv w:val="1"/>
      <w:marLeft w:val="0"/>
      <w:marRight w:val="0"/>
      <w:marTop w:val="0"/>
      <w:marBottom w:val="0"/>
      <w:divBdr>
        <w:top w:val="none" w:sz="0" w:space="0" w:color="auto"/>
        <w:left w:val="none" w:sz="0" w:space="0" w:color="auto"/>
        <w:bottom w:val="none" w:sz="0" w:space="0" w:color="auto"/>
        <w:right w:val="none" w:sz="0" w:space="0" w:color="auto"/>
      </w:divBdr>
    </w:div>
    <w:div w:id="302395807">
      <w:bodyDiv w:val="1"/>
      <w:marLeft w:val="0"/>
      <w:marRight w:val="0"/>
      <w:marTop w:val="0"/>
      <w:marBottom w:val="0"/>
      <w:divBdr>
        <w:top w:val="none" w:sz="0" w:space="0" w:color="auto"/>
        <w:left w:val="none" w:sz="0" w:space="0" w:color="auto"/>
        <w:bottom w:val="none" w:sz="0" w:space="0" w:color="auto"/>
        <w:right w:val="none" w:sz="0" w:space="0" w:color="auto"/>
      </w:divBdr>
    </w:div>
    <w:div w:id="304044334">
      <w:bodyDiv w:val="1"/>
      <w:marLeft w:val="0"/>
      <w:marRight w:val="0"/>
      <w:marTop w:val="0"/>
      <w:marBottom w:val="0"/>
      <w:divBdr>
        <w:top w:val="none" w:sz="0" w:space="0" w:color="auto"/>
        <w:left w:val="none" w:sz="0" w:space="0" w:color="auto"/>
        <w:bottom w:val="none" w:sz="0" w:space="0" w:color="auto"/>
        <w:right w:val="none" w:sz="0" w:space="0" w:color="auto"/>
      </w:divBdr>
    </w:div>
    <w:div w:id="305360847">
      <w:bodyDiv w:val="1"/>
      <w:marLeft w:val="0"/>
      <w:marRight w:val="0"/>
      <w:marTop w:val="0"/>
      <w:marBottom w:val="0"/>
      <w:divBdr>
        <w:top w:val="none" w:sz="0" w:space="0" w:color="auto"/>
        <w:left w:val="none" w:sz="0" w:space="0" w:color="auto"/>
        <w:bottom w:val="none" w:sz="0" w:space="0" w:color="auto"/>
        <w:right w:val="none" w:sz="0" w:space="0" w:color="auto"/>
      </w:divBdr>
    </w:div>
    <w:div w:id="307518550">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5090876">
      <w:bodyDiv w:val="1"/>
      <w:marLeft w:val="0"/>
      <w:marRight w:val="0"/>
      <w:marTop w:val="0"/>
      <w:marBottom w:val="0"/>
      <w:divBdr>
        <w:top w:val="none" w:sz="0" w:space="0" w:color="auto"/>
        <w:left w:val="none" w:sz="0" w:space="0" w:color="auto"/>
        <w:bottom w:val="none" w:sz="0" w:space="0" w:color="auto"/>
        <w:right w:val="none" w:sz="0" w:space="0" w:color="auto"/>
      </w:divBdr>
    </w:div>
    <w:div w:id="329141928">
      <w:bodyDiv w:val="1"/>
      <w:marLeft w:val="0"/>
      <w:marRight w:val="0"/>
      <w:marTop w:val="0"/>
      <w:marBottom w:val="0"/>
      <w:divBdr>
        <w:top w:val="none" w:sz="0" w:space="0" w:color="auto"/>
        <w:left w:val="none" w:sz="0" w:space="0" w:color="auto"/>
        <w:bottom w:val="none" w:sz="0" w:space="0" w:color="auto"/>
        <w:right w:val="none" w:sz="0" w:space="0" w:color="auto"/>
      </w:divBdr>
    </w:div>
    <w:div w:id="329411696">
      <w:bodyDiv w:val="1"/>
      <w:marLeft w:val="0"/>
      <w:marRight w:val="0"/>
      <w:marTop w:val="0"/>
      <w:marBottom w:val="0"/>
      <w:divBdr>
        <w:top w:val="none" w:sz="0" w:space="0" w:color="auto"/>
        <w:left w:val="none" w:sz="0" w:space="0" w:color="auto"/>
        <w:bottom w:val="none" w:sz="0" w:space="0" w:color="auto"/>
        <w:right w:val="none" w:sz="0" w:space="0" w:color="auto"/>
      </w:divBdr>
    </w:div>
    <w:div w:id="330528654">
      <w:bodyDiv w:val="1"/>
      <w:marLeft w:val="0"/>
      <w:marRight w:val="0"/>
      <w:marTop w:val="0"/>
      <w:marBottom w:val="0"/>
      <w:divBdr>
        <w:top w:val="none" w:sz="0" w:space="0" w:color="auto"/>
        <w:left w:val="none" w:sz="0" w:space="0" w:color="auto"/>
        <w:bottom w:val="none" w:sz="0" w:space="0" w:color="auto"/>
        <w:right w:val="none" w:sz="0" w:space="0" w:color="auto"/>
      </w:divBdr>
    </w:div>
    <w:div w:id="333263749">
      <w:bodyDiv w:val="1"/>
      <w:marLeft w:val="0"/>
      <w:marRight w:val="0"/>
      <w:marTop w:val="0"/>
      <w:marBottom w:val="0"/>
      <w:divBdr>
        <w:top w:val="none" w:sz="0" w:space="0" w:color="auto"/>
        <w:left w:val="none" w:sz="0" w:space="0" w:color="auto"/>
        <w:bottom w:val="none" w:sz="0" w:space="0" w:color="auto"/>
        <w:right w:val="none" w:sz="0" w:space="0" w:color="auto"/>
      </w:divBdr>
    </w:div>
    <w:div w:id="342784628">
      <w:bodyDiv w:val="1"/>
      <w:marLeft w:val="0"/>
      <w:marRight w:val="0"/>
      <w:marTop w:val="0"/>
      <w:marBottom w:val="0"/>
      <w:divBdr>
        <w:top w:val="none" w:sz="0" w:space="0" w:color="auto"/>
        <w:left w:val="none" w:sz="0" w:space="0" w:color="auto"/>
        <w:bottom w:val="none" w:sz="0" w:space="0" w:color="auto"/>
        <w:right w:val="none" w:sz="0" w:space="0" w:color="auto"/>
      </w:divBdr>
    </w:div>
    <w:div w:id="355928050">
      <w:bodyDiv w:val="1"/>
      <w:marLeft w:val="0"/>
      <w:marRight w:val="0"/>
      <w:marTop w:val="0"/>
      <w:marBottom w:val="0"/>
      <w:divBdr>
        <w:top w:val="none" w:sz="0" w:space="0" w:color="auto"/>
        <w:left w:val="none" w:sz="0" w:space="0" w:color="auto"/>
        <w:bottom w:val="none" w:sz="0" w:space="0" w:color="auto"/>
        <w:right w:val="none" w:sz="0" w:space="0" w:color="auto"/>
      </w:divBdr>
    </w:div>
    <w:div w:id="367923946">
      <w:bodyDiv w:val="1"/>
      <w:marLeft w:val="0"/>
      <w:marRight w:val="0"/>
      <w:marTop w:val="0"/>
      <w:marBottom w:val="0"/>
      <w:divBdr>
        <w:top w:val="none" w:sz="0" w:space="0" w:color="auto"/>
        <w:left w:val="none" w:sz="0" w:space="0" w:color="auto"/>
        <w:bottom w:val="none" w:sz="0" w:space="0" w:color="auto"/>
        <w:right w:val="none" w:sz="0" w:space="0" w:color="auto"/>
      </w:divBdr>
    </w:div>
    <w:div w:id="372192614">
      <w:bodyDiv w:val="1"/>
      <w:marLeft w:val="0"/>
      <w:marRight w:val="0"/>
      <w:marTop w:val="0"/>
      <w:marBottom w:val="0"/>
      <w:divBdr>
        <w:top w:val="none" w:sz="0" w:space="0" w:color="auto"/>
        <w:left w:val="none" w:sz="0" w:space="0" w:color="auto"/>
        <w:bottom w:val="none" w:sz="0" w:space="0" w:color="auto"/>
        <w:right w:val="none" w:sz="0" w:space="0" w:color="auto"/>
      </w:divBdr>
    </w:div>
    <w:div w:id="380371064">
      <w:bodyDiv w:val="1"/>
      <w:marLeft w:val="0"/>
      <w:marRight w:val="0"/>
      <w:marTop w:val="0"/>
      <w:marBottom w:val="0"/>
      <w:divBdr>
        <w:top w:val="none" w:sz="0" w:space="0" w:color="auto"/>
        <w:left w:val="none" w:sz="0" w:space="0" w:color="auto"/>
        <w:bottom w:val="none" w:sz="0" w:space="0" w:color="auto"/>
        <w:right w:val="none" w:sz="0" w:space="0" w:color="auto"/>
      </w:divBdr>
    </w:div>
    <w:div w:id="420370358">
      <w:bodyDiv w:val="1"/>
      <w:marLeft w:val="0"/>
      <w:marRight w:val="0"/>
      <w:marTop w:val="0"/>
      <w:marBottom w:val="0"/>
      <w:divBdr>
        <w:top w:val="none" w:sz="0" w:space="0" w:color="auto"/>
        <w:left w:val="none" w:sz="0" w:space="0" w:color="auto"/>
        <w:bottom w:val="none" w:sz="0" w:space="0" w:color="auto"/>
        <w:right w:val="none" w:sz="0" w:space="0" w:color="auto"/>
      </w:divBdr>
    </w:div>
    <w:div w:id="427042395">
      <w:bodyDiv w:val="1"/>
      <w:marLeft w:val="0"/>
      <w:marRight w:val="0"/>
      <w:marTop w:val="0"/>
      <w:marBottom w:val="0"/>
      <w:divBdr>
        <w:top w:val="none" w:sz="0" w:space="0" w:color="auto"/>
        <w:left w:val="none" w:sz="0" w:space="0" w:color="auto"/>
        <w:bottom w:val="none" w:sz="0" w:space="0" w:color="auto"/>
        <w:right w:val="none" w:sz="0" w:space="0" w:color="auto"/>
      </w:divBdr>
    </w:div>
    <w:div w:id="428310524">
      <w:bodyDiv w:val="1"/>
      <w:marLeft w:val="0"/>
      <w:marRight w:val="0"/>
      <w:marTop w:val="0"/>
      <w:marBottom w:val="0"/>
      <w:divBdr>
        <w:top w:val="none" w:sz="0" w:space="0" w:color="auto"/>
        <w:left w:val="none" w:sz="0" w:space="0" w:color="auto"/>
        <w:bottom w:val="none" w:sz="0" w:space="0" w:color="auto"/>
        <w:right w:val="none" w:sz="0" w:space="0" w:color="auto"/>
      </w:divBdr>
    </w:div>
    <w:div w:id="443043230">
      <w:bodyDiv w:val="1"/>
      <w:marLeft w:val="0"/>
      <w:marRight w:val="0"/>
      <w:marTop w:val="0"/>
      <w:marBottom w:val="0"/>
      <w:divBdr>
        <w:top w:val="none" w:sz="0" w:space="0" w:color="auto"/>
        <w:left w:val="none" w:sz="0" w:space="0" w:color="auto"/>
        <w:bottom w:val="none" w:sz="0" w:space="0" w:color="auto"/>
        <w:right w:val="none" w:sz="0" w:space="0" w:color="auto"/>
      </w:divBdr>
    </w:div>
    <w:div w:id="446435864">
      <w:bodyDiv w:val="1"/>
      <w:marLeft w:val="0"/>
      <w:marRight w:val="0"/>
      <w:marTop w:val="0"/>
      <w:marBottom w:val="0"/>
      <w:divBdr>
        <w:top w:val="none" w:sz="0" w:space="0" w:color="auto"/>
        <w:left w:val="none" w:sz="0" w:space="0" w:color="auto"/>
        <w:bottom w:val="none" w:sz="0" w:space="0" w:color="auto"/>
        <w:right w:val="none" w:sz="0" w:space="0" w:color="auto"/>
      </w:divBdr>
    </w:div>
    <w:div w:id="456293959">
      <w:bodyDiv w:val="1"/>
      <w:marLeft w:val="0"/>
      <w:marRight w:val="0"/>
      <w:marTop w:val="0"/>
      <w:marBottom w:val="0"/>
      <w:divBdr>
        <w:top w:val="none" w:sz="0" w:space="0" w:color="auto"/>
        <w:left w:val="none" w:sz="0" w:space="0" w:color="auto"/>
        <w:bottom w:val="none" w:sz="0" w:space="0" w:color="auto"/>
        <w:right w:val="none" w:sz="0" w:space="0" w:color="auto"/>
      </w:divBdr>
    </w:div>
    <w:div w:id="457071616">
      <w:bodyDiv w:val="1"/>
      <w:marLeft w:val="0"/>
      <w:marRight w:val="0"/>
      <w:marTop w:val="0"/>
      <w:marBottom w:val="0"/>
      <w:divBdr>
        <w:top w:val="none" w:sz="0" w:space="0" w:color="auto"/>
        <w:left w:val="none" w:sz="0" w:space="0" w:color="auto"/>
        <w:bottom w:val="none" w:sz="0" w:space="0" w:color="auto"/>
        <w:right w:val="none" w:sz="0" w:space="0" w:color="auto"/>
      </w:divBdr>
    </w:div>
    <w:div w:id="466627015">
      <w:bodyDiv w:val="1"/>
      <w:marLeft w:val="0"/>
      <w:marRight w:val="0"/>
      <w:marTop w:val="0"/>
      <w:marBottom w:val="0"/>
      <w:divBdr>
        <w:top w:val="none" w:sz="0" w:space="0" w:color="auto"/>
        <w:left w:val="none" w:sz="0" w:space="0" w:color="auto"/>
        <w:bottom w:val="none" w:sz="0" w:space="0" w:color="auto"/>
        <w:right w:val="none" w:sz="0" w:space="0" w:color="auto"/>
      </w:divBdr>
    </w:div>
    <w:div w:id="468203590">
      <w:bodyDiv w:val="1"/>
      <w:marLeft w:val="0"/>
      <w:marRight w:val="0"/>
      <w:marTop w:val="0"/>
      <w:marBottom w:val="0"/>
      <w:divBdr>
        <w:top w:val="none" w:sz="0" w:space="0" w:color="auto"/>
        <w:left w:val="none" w:sz="0" w:space="0" w:color="auto"/>
        <w:bottom w:val="none" w:sz="0" w:space="0" w:color="auto"/>
        <w:right w:val="none" w:sz="0" w:space="0" w:color="auto"/>
      </w:divBdr>
    </w:div>
    <w:div w:id="470177212">
      <w:bodyDiv w:val="1"/>
      <w:marLeft w:val="0"/>
      <w:marRight w:val="0"/>
      <w:marTop w:val="0"/>
      <w:marBottom w:val="0"/>
      <w:divBdr>
        <w:top w:val="none" w:sz="0" w:space="0" w:color="auto"/>
        <w:left w:val="none" w:sz="0" w:space="0" w:color="auto"/>
        <w:bottom w:val="none" w:sz="0" w:space="0" w:color="auto"/>
        <w:right w:val="none" w:sz="0" w:space="0" w:color="auto"/>
      </w:divBdr>
    </w:div>
    <w:div w:id="477377772">
      <w:bodyDiv w:val="1"/>
      <w:marLeft w:val="0"/>
      <w:marRight w:val="0"/>
      <w:marTop w:val="0"/>
      <w:marBottom w:val="0"/>
      <w:divBdr>
        <w:top w:val="none" w:sz="0" w:space="0" w:color="auto"/>
        <w:left w:val="none" w:sz="0" w:space="0" w:color="auto"/>
        <w:bottom w:val="none" w:sz="0" w:space="0" w:color="auto"/>
        <w:right w:val="none" w:sz="0" w:space="0" w:color="auto"/>
      </w:divBdr>
    </w:div>
    <w:div w:id="482502121">
      <w:bodyDiv w:val="1"/>
      <w:marLeft w:val="0"/>
      <w:marRight w:val="0"/>
      <w:marTop w:val="0"/>
      <w:marBottom w:val="0"/>
      <w:divBdr>
        <w:top w:val="none" w:sz="0" w:space="0" w:color="auto"/>
        <w:left w:val="none" w:sz="0" w:space="0" w:color="auto"/>
        <w:bottom w:val="none" w:sz="0" w:space="0" w:color="auto"/>
        <w:right w:val="none" w:sz="0" w:space="0" w:color="auto"/>
      </w:divBdr>
    </w:div>
    <w:div w:id="482890893">
      <w:bodyDiv w:val="1"/>
      <w:marLeft w:val="0"/>
      <w:marRight w:val="0"/>
      <w:marTop w:val="0"/>
      <w:marBottom w:val="0"/>
      <w:divBdr>
        <w:top w:val="none" w:sz="0" w:space="0" w:color="auto"/>
        <w:left w:val="none" w:sz="0" w:space="0" w:color="auto"/>
        <w:bottom w:val="none" w:sz="0" w:space="0" w:color="auto"/>
        <w:right w:val="none" w:sz="0" w:space="0" w:color="auto"/>
      </w:divBdr>
    </w:div>
    <w:div w:id="483551140">
      <w:bodyDiv w:val="1"/>
      <w:marLeft w:val="0"/>
      <w:marRight w:val="0"/>
      <w:marTop w:val="0"/>
      <w:marBottom w:val="0"/>
      <w:divBdr>
        <w:top w:val="none" w:sz="0" w:space="0" w:color="auto"/>
        <w:left w:val="none" w:sz="0" w:space="0" w:color="auto"/>
        <w:bottom w:val="none" w:sz="0" w:space="0" w:color="auto"/>
        <w:right w:val="none" w:sz="0" w:space="0" w:color="auto"/>
      </w:divBdr>
      <w:divsChild>
        <w:div w:id="833841161">
          <w:marLeft w:val="0"/>
          <w:marRight w:val="0"/>
          <w:marTop w:val="0"/>
          <w:marBottom w:val="0"/>
          <w:divBdr>
            <w:top w:val="none" w:sz="0" w:space="0" w:color="auto"/>
            <w:left w:val="none" w:sz="0" w:space="0" w:color="auto"/>
            <w:bottom w:val="none" w:sz="0" w:space="0" w:color="auto"/>
            <w:right w:val="none" w:sz="0" w:space="0" w:color="auto"/>
          </w:divBdr>
          <w:divsChild>
            <w:div w:id="1856650289">
              <w:marLeft w:val="0"/>
              <w:marRight w:val="0"/>
              <w:marTop w:val="0"/>
              <w:marBottom w:val="0"/>
              <w:divBdr>
                <w:top w:val="none" w:sz="0" w:space="0" w:color="auto"/>
                <w:left w:val="none" w:sz="0" w:space="0" w:color="auto"/>
                <w:bottom w:val="none" w:sz="0" w:space="0" w:color="auto"/>
                <w:right w:val="none" w:sz="0" w:space="0" w:color="auto"/>
              </w:divBdr>
              <w:divsChild>
                <w:div w:id="1011834636">
                  <w:marLeft w:val="0"/>
                  <w:marRight w:val="0"/>
                  <w:marTop w:val="0"/>
                  <w:marBottom w:val="0"/>
                  <w:divBdr>
                    <w:top w:val="none" w:sz="0" w:space="0" w:color="auto"/>
                    <w:left w:val="none" w:sz="0" w:space="0" w:color="auto"/>
                    <w:bottom w:val="none" w:sz="0" w:space="0" w:color="auto"/>
                    <w:right w:val="none" w:sz="0" w:space="0" w:color="auto"/>
                  </w:divBdr>
                  <w:divsChild>
                    <w:div w:id="2976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88147">
          <w:marLeft w:val="0"/>
          <w:marRight w:val="0"/>
          <w:marTop w:val="0"/>
          <w:marBottom w:val="0"/>
          <w:divBdr>
            <w:top w:val="none" w:sz="0" w:space="0" w:color="auto"/>
            <w:left w:val="none" w:sz="0" w:space="0" w:color="auto"/>
            <w:bottom w:val="none" w:sz="0" w:space="0" w:color="auto"/>
            <w:right w:val="none" w:sz="0" w:space="0" w:color="auto"/>
          </w:divBdr>
          <w:divsChild>
            <w:div w:id="859781312">
              <w:marLeft w:val="0"/>
              <w:marRight w:val="0"/>
              <w:marTop w:val="0"/>
              <w:marBottom w:val="0"/>
              <w:divBdr>
                <w:top w:val="none" w:sz="0" w:space="0" w:color="auto"/>
                <w:left w:val="none" w:sz="0" w:space="0" w:color="auto"/>
                <w:bottom w:val="none" w:sz="0" w:space="0" w:color="auto"/>
                <w:right w:val="none" w:sz="0" w:space="0" w:color="auto"/>
              </w:divBdr>
              <w:divsChild>
                <w:div w:id="340470778">
                  <w:marLeft w:val="0"/>
                  <w:marRight w:val="0"/>
                  <w:marTop w:val="0"/>
                  <w:marBottom w:val="0"/>
                  <w:divBdr>
                    <w:top w:val="none" w:sz="0" w:space="0" w:color="auto"/>
                    <w:left w:val="none" w:sz="0" w:space="0" w:color="auto"/>
                    <w:bottom w:val="none" w:sz="0" w:space="0" w:color="auto"/>
                    <w:right w:val="none" w:sz="0" w:space="0" w:color="auto"/>
                  </w:divBdr>
                  <w:divsChild>
                    <w:div w:id="13442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14977">
      <w:bodyDiv w:val="1"/>
      <w:marLeft w:val="0"/>
      <w:marRight w:val="0"/>
      <w:marTop w:val="0"/>
      <w:marBottom w:val="0"/>
      <w:divBdr>
        <w:top w:val="none" w:sz="0" w:space="0" w:color="auto"/>
        <w:left w:val="none" w:sz="0" w:space="0" w:color="auto"/>
        <w:bottom w:val="none" w:sz="0" w:space="0" w:color="auto"/>
        <w:right w:val="none" w:sz="0" w:space="0" w:color="auto"/>
      </w:divBdr>
    </w:div>
    <w:div w:id="515920222">
      <w:bodyDiv w:val="1"/>
      <w:marLeft w:val="0"/>
      <w:marRight w:val="0"/>
      <w:marTop w:val="0"/>
      <w:marBottom w:val="0"/>
      <w:divBdr>
        <w:top w:val="none" w:sz="0" w:space="0" w:color="auto"/>
        <w:left w:val="none" w:sz="0" w:space="0" w:color="auto"/>
        <w:bottom w:val="none" w:sz="0" w:space="0" w:color="auto"/>
        <w:right w:val="none" w:sz="0" w:space="0" w:color="auto"/>
      </w:divBdr>
    </w:div>
    <w:div w:id="523639504">
      <w:bodyDiv w:val="1"/>
      <w:marLeft w:val="0"/>
      <w:marRight w:val="0"/>
      <w:marTop w:val="0"/>
      <w:marBottom w:val="0"/>
      <w:divBdr>
        <w:top w:val="none" w:sz="0" w:space="0" w:color="auto"/>
        <w:left w:val="none" w:sz="0" w:space="0" w:color="auto"/>
        <w:bottom w:val="none" w:sz="0" w:space="0" w:color="auto"/>
        <w:right w:val="none" w:sz="0" w:space="0" w:color="auto"/>
      </w:divBdr>
      <w:divsChild>
        <w:div w:id="1218317604">
          <w:marLeft w:val="0"/>
          <w:marRight w:val="0"/>
          <w:marTop w:val="0"/>
          <w:marBottom w:val="0"/>
          <w:divBdr>
            <w:top w:val="none" w:sz="0" w:space="0" w:color="auto"/>
            <w:left w:val="none" w:sz="0" w:space="0" w:color="auto"/>
            <w:bottom w:val="none" w:sz="0" w:space="0" w:color="auto"/>
            <w:right w:val="none" w:sz="0" w:space="0" w:color="auto"/>
          </w:divBdr>
          <w:divsChild>
            <w:div w:id="1986468284">
              <w:marLeft w:val="0"/>
              <w:marRight w:val="0"/>
              <w:marTop w:val="0"/>
              <w:marBottom w:val="0"/>
              <w:divBdr>
                <w:top w:val="none" w:sz="0" w:space="0" w:color="auto"/>
                <w:left w:val="none" w:sz="0" w:space="0" w:color="auto"/>
                <w:bottom w:val="none" w:sz="0" w:space="0" w:color="auto"/>
                <w:right w:val="none" w:sz="0" w:space="0" w:color="auto"/>
              </w:divBdr>
              <w:divsChild>
                <w:div w:id="1771926376">
                  <w:marLeft w:val="0"/>
                  <w:marRight w:val="0"/>
                  <w:marTop w:val="0"/>
                  <w:marBottom w:val="0"/>
                  <w:divBdr>
                    <w:top w:val="none" w:sz="0" w:space="0" w:color="auto"/>
                    <w:left w:val="none" w:sz="0" w:space="0" w:color="auto"/>
                    <w:bottom w:val="none" w:sz="0" w:space="0" w:color="auto"/>
                    <w:right w:val="none" w:sz="0" w:space="0" w:color="auto"/>
                  </w:divBdr>
                  <w:divsChild>
                    <w:div w:id="1818917325">
                      <w:marLeft w:val="0"/>
                      <w:marRight w:val="0"/>
                      <w:marTop w:val="0"/>
                      <w:marBottom w:val="0"/>
                      <w:divBdr>
                        <w:top w:val="none" w:sz="0" w:space="0" w:color="auto"/>
                        <w:left w:val="none" w:sz="0" w:space="0" w:color="auto"/>
                        <w:bottom w:val="none" w:sz="0" w:space="0" w:color="auto"/>
                        <w:right w:val="none" w:sz="0" w:space="0" w:color="auto"/>
                      </w:divBdr>
                      <w:divsChild>
                        <w:div w:id="1502432134">
                          <w:marLeft w:val="0"/>
                          <w:marRight w:val="0"/>
                          <w:marTop w:val="0"/>
                          <w:marBottom w:val="0"/>
                          <w:divBdr>
                            <w:top w:val="none" w:sz="0" w:space="0" w:color="auto"/>
                            <w:left w:val="none" w:sz="0" w:space="0" w:color="auto"/>
                            <w:bottom w:val="none" w:sz="0" w:space="0" w:color="auto"/>
                            <w:right w:val="none" w:sz="0" w:space="0" w:color="auto"/>
                          </w:divBdr>
                          <w:divsChild>
                            <w:div w:id="978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72397">
      <w:bodyDiv w:val="1"/>
      <w:marLeft w:val="0"/>
      <w:marRight w:val="0"/>
      <w:marTop w:val="0"/>
      <w:marBottom w:val="0"/>
      <w:divBdr>
        <w:top w:val="none" w:sz="0" w:space="0" w:color="auto"/>
        <w:left w:val="none" w:sz="0" w:space="0" w:color="auto"/>
        <w:bottom w:val="none" w:sz="0" w:space="0" w:color="auto"/>
        <w:right w:val="none" w:sz="0" w:space="0" w:color="auto"/>
      </w:divBdr>
    </w:div>
    <w:div w:id="555580421">
      <w:bodyDiv w:val="1"/>
      <w:marLeft w:val="0"/>
      <w:marRight w:val="0"/>
      <w:marTop w:val="0"/>
      <w:marBottom w:val="0"/>
      <w:divBdr>
        <w:top w:val="none" w:sz="0" w:space="0" w:color="auto"/>
        <w:left w:val="none" w:sz="0" w:space="0" w:color="auto"/>
        <w:bottom w:val="none" w:sz="0" w:space="0" w:color="auto"/>
        <w:right w:val="none" w:sz="0" w:space="0" w:color="auto"/>
      </w:divBdr>
    </w:div>
    <w:div w:id="559756569">
      <w:bodyDiv w:val="1"/>
      <w:marLeft w:val="0"/>
      <w:marRight w:val="0"/>
      <w:marTop w:val="0"/>
      <w:marBottom w:val="0"/>
      <w:divBdr>
        <w:top w:val="none" w:sz="0" w:space="0" w:color="auto"/>
        <w:left w:val="none" w:sz="0" w:space="0" w:color="auto"/>
        <w:bottom w:val="none" w:sz="0" w:space="0" w:color="auto"/>
        <w:right w:val="none" w:sz="0" w:space="0" w:color="auto"/>
      </w:divBdr>
    </w:div>
    <w:div w:id="566846865">
      <w:bodyDiv w:val="1"/>
      <w:marLeft w:val="0"/>
      <w:marRight w:val="0"/>
      <w:marTop w:val="0"/>
      <w:marBottom w:val="0"/>
      <w:divBdr>
        <w:top w:val="none" w:sz="0" w:space="0" w:color="auto"/>
        <w:left w:val="none" w:sz="0" w:space="0" w:color="auto"/>
        <w:bottom w:val="none" w:sz="0" w:space="0" w:color="auto"/>
        <w:right w:val="none" w:sz="0" w:space="0" w:color="auto"/>
      </w:divBdr>
    </w:div>
    <w:div w:id="574897135">
      <w:bodyDiv w:val="1"/>
      <w:marLeft w:val="0"/>
      <w:marRight w:val="0"/>
      <w:marTop w:val="0"/>
      <w:marBottom w:val="0"/>
      <w:divBdr>
        <w:top w:val="none" w:sz="0" w:space="0" w:color="auto"/>
        <w:left w:val="none" w:sz="0" w:space="0" w:color="auto"/>
        <w:bottom w:val="none" w:sz="0" w:space="0" w:color="auto"/>
        <w:right w:val="none" w:sz="0" w:space="0" w:color="auto"/>
      </w:divBdr>
    </w:div>
    <w:div w:id="583144838">
      <w:bodyDiv w:val="1"/>
      <w:marLeft w:val="0"/>
      <w:marRight w:val="0"/>
      <w:marTop w:val="0"/>
      <w:marBottom w:val="0"/>
      <w:divBdr>
        <w:top w:val="none" w:sz="0" w:space="0" w:color="auto"/>
        <w:left w:val="none" w:sz="0" w:space="0" w:color="auto"/>
        <w:bottom w:val="none" w:sz="0" w:space="0" w:color="auto"/>
        <w:right w:val="none" w:sz="0" w:space="0" w:color="auto"/>
      </w:divBdr>
    </w:div>
    <w:div w:id="587469384">
      <w:bodyDiv w:val="1"/>
      <w:marLeft w:val="0"/>
      <w:marRight w:val="0"/>
      <w:marTop w:val="0"/>
      <w:marBottom w:val="0"/>
      <w:divBdr>
        <w:top w:val="none" w:sz="0" w:space="0" w:color="auto"/>
        <w:left w:val="none" w:sz="0" w:space="0" w:color="auto"/>
        <w:bottom w:val="none" w:sz="0" w:space="0" w:color="auto"/>
        <w:right w:val="none" w:sz="0" w:space="0" w:color="auto"/>
      </w:divBdr>
      <w:divsChild>
        <w:div w:id="750467054">
          <w:marLeft w:val="0"/>
          <w:marRight w:val="0"/>
          <w:marTop w:val="0"/>
          <w:marBottom w:val="0"/>
          <w:divBdr>
            <w:top w:val="single" w:sz="2" w:space="0" w:color="E3E3E3"/>
            <w:left w:val="single" w:sz="2" w:space="0" w:color="E3E3E3"/>
            <w:bottom w:val="single" w:sz="2" w:space="0" w:color="E3E3E3"/>
            <w:right w:val="single" w:sz="2" w:space="0" w:color="E3E3E3"/>
          </w:divBdr>
          <w:divsChild>
            <w:div w:id="1190799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992447">
          <w:marLeft w:val="0"/>
          <w:marRight w:val="0"/>
          <w:marTop w:val="0"/>
          <w:marBottom w:val="0"/>
          <w:divBdr>
            <w:top w:val="single" w:sz="2" w:space="0" w:color="E3E3E3"/>
            <w:left w:val="single" w:sz="2" w:space="0" w:color="E3E3E3"/>
            <w:bottom w:val="single" w:sz="2" w:space="0" w:color="E3E3E3"/>
            <w:right w:val="single" w:sz="2" w:space="0" w:color="E3E3E3"/>
          </w:divBdr>
          <w:divsChild>
            <w:div w:id="917329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2199884">
      <w:bodyDiv w:val="1"/>
      <w:marLeft w:val="0"/>
      <w:marRight w:val="0"/>
      <w:marTop w:val="0"/>
      <w:marBottom w:val="0"/>
      <w:divBdr>
        <w:top w:val="none" w:sz="0" w:space="0" w:color="auto"/>
        <w:left w:val="none" w:sz="0" w:space="0" w:color="auto"/>
        <w:bottom w:val="none" w:sz="0" w:space="0" w:color="auto"/>
        <w:right w:val="none" w:sz="0" w:space="0" w:color="auto"/>
      </w:divBdr>
    </w:div>
    <w:div w:id="602765186">
      <w:bodyDiv w:val="1"/>
      <w:marLeft w:val="0"/>
      <w:marRight w:val="0"/>
      <w:marTop w:val="0"/>
      <w:marBottom w:val="0"/>
      <w:divBdr>
        <w:top w:val="none" w:sz="0" w:space="0" w:color="auto"/>
        <w:left w:val="none" w:sz="0" w:space="0" w:color="auto"/>
        <w:bottom w:val="none" w:sz="0" w:space="0" w:color="auto"/>
        <w:right w:val="none" w:sz="0" w:space="0" w:color="auto"/>
      </w:divBdr>
    </w:div>
    <w:div w:id="613444617">
      <w:bodyDiv w:val="1"/>
      <w:marLeft w:val="0"/>
      <w:marRight w:val="0"/>
      <w:marTop w:val="0"/>
      <w:marBottom w:val="0"/>
      <w:divBdr>
        <w:top w:val="none" w:sz="0" w:space="0" w:color="auto"/>
        <w:left w:val="none" w:sz="0" w:space="0" w:color="auto"/>
        <w:bottom w:val="none" w:sz="0" w:space="0" w:color="auto"/>
        <w:right w:val="none" w:sz="0" w:space="0" w:color="auto"/>
      </w:divBdr>
    </w:div>
    <w:div w:id="614335825">
      <w:bodyDiv w:val="1"/>
      <w:marLeft w:val="0"/>
      <w:marRight w:val="0"/>
      <w:marTop w:val="0"/>
      <w:marBottom w:val="0"/>
      <w:divBdr>
        <w:top w:val="none" w:sz="0" w:space="0" w:color="auto"/>
        <w:left w:val="none" w:sz="0" w:space="0" w:color="auto"/>
        <w:bottom w:val="none" w:sz="0" w:space="0" w:color="auto"/>
        <w:right w:val="none" w:sz="0" w:space="0" w:color="auto"/>
      </w:divBdr>
    </w:div>
    <w:div w:id="617642785">
      <w:bodyDiv w:val="1"/>
      <w:marLeft w:val="0"/>
      <w:marRight w:val="0"/>
      <w:marTop w:val="0"/>
      <w:marBottom w:val="0"/>
      <w:divBdr>
        <w:top w:val="none" w:sz="0" w:space="0" w:color="auto"/>
        <w:left w:val="none" w:sz="0" w:space="0" w:color="auto"/>
        <w:bottom w:val="none" w:sz="0" w:space="0" w:color="auto"/>
        <w:right w:val="none" w:sz="0" w:space="0" w:color="auto"/>
      </w:divBdr>
    </w:div>
    <w:div w:id="622925210">
      <w:bodyDiv w:val="1"/>
      <w:marLeft w:val="0"/>
      <w:marRight w:val="0"/>
      <w:marTop w:val="0"/>
      <w:marBottom w:val="0"/>
      <w:divBdr>
        <w:top w:val="none" w:sz="0" w:space="0" w:color="auto"/>
        <w:left w:val="none" w:sz="0" w:space="0" w:color="auto"/>
        <w:bottom w:val="none" w:sz="0" w:space="0" w:color="auto"/>
        <w:right w:val="none" w:sz="0" w:space="0" w:color="auto"/>
      </w:divBdr>
    </w:div>
    <w:div w:id="627588077">
      <w:bodyDiv w:val="1"/>
      <w:marLeft w:val="0"/>
      <w:marRight w:val="0"/>
      <w:marTop w:val="0"/>
      <w:marBottom w:val="0"/>
      <w:divBdr>
        <w:top w:val="none" w:sz="0" w:space="0" w:color="auto"/>
        <w:left w:val="none" w:sz="0" w:space="0" w:color="auto"/>
        <w:bottom w:val="none" w:sz="0" w:space="0" w:color="auto"/>
        <w:right w:val="none" w:sz="0" w:space="0" w:color="auto"/>
      </w:divBdr>
    </w:div>
    <w:div w:id="636836238">
      <w:bodyDiv w:val="1"/>
      <w:marLeft w:val="0"/>
      <w:marRight w:val="0"/>
      <w:marTop w:val="0"/>
      <w:marBottom w:val="0"/>
      <w:divBdr>
        <w:top w:val="none" w:sz="0" w:space="0" w:color="auto"/>
        <w:left w:val="none" w:sz="0" w:space="0" w:color="auto"/>
        <w:bottom w:val="none" w:sz="0" w:space="0" w:color="auto"/>
        <w:right w:val="none" w:sz="0" w:space="0" w:color="auto"/>
      </w:divBdr>
    </w:div>
    <w:div w:id="652175181">
      <w:bodyDiv w:val="1"/>
      <w:marLeft w:val="0"/>
      <w:marRight w:val="0"/>
      <w:marTop w:val="0"/>
      <w:marBottom w:val="0"/>
      <w:divBdr>
        <w:top w:val="none" w:sz="0" w:space="0" w:color="auto"/>
        <w:left w:val="none" w:sz="0" w:space="0" w:color="auto"/>
        <w:bottom w:val="none" w:sz="0" w:space="0" w:color="auto"/>
        <w:right w:val="none" w:sz="0" w:space="0" w:color="auto"/>
      </w:divBdr>
    </w:div>
    <w:div w:id="658777691">
      <w:bodyDiv w:val="1"/>
      <w:marLeft w:val="0"/>
      <w:marRight w:val="0"/>
      <w:marTop w:val="0"/>
      <w:marBottom w:val="0"/>
      <w:divBdr>
        <w:top w:val="none" w:sz="0" w:space="0" w:color="auto"/>
        <w:left w:val="none" w:sz="0" w:space="0" w:color="auto"/>
        <w:bottom w:val="none" w:sz="0" w:space="0" w:color="auto"/>
        <w:right w:val="none" w:sz="0" w:space="0" w:color="auto"/>
      </w:divBdr>
    </w:div>
    <w:div w:id="667945147">
      <w:bodyDiv w:val="1"/>
      <w:marLeft w:val="0"/>
      <w:marRight w:val="0"/>
      <w:marTop w:val="0"/>
      <w:marBottom w:val="0"/>
      <w:divBdr>
        <w:top w:val="none" w:sz="0" w:space="0" w:color="auto"/>
        <w:left w:val="none" w:sz="0" w:space="0" w:color="auto"/>
        <w:bottom w:val="none" w:sz="0" w:space="0" w:color="auto"/>
        <w:right w:val="none" w:sz="0" w:space="0" w:color="auto"/>
      </w:divBdr>
    </w:div>
    <w:div w:id="667945904">
      <w:bodyDiv w:val="1"/>
      <w:marLeft w:val="0"/>
      <w:marRight w:val="0"/>
      <w:marTop w:val="0"/>
      <w:marBottom w:val="0"/>
      <w:divBdr>
        <w:top w:val="none" w:sz="0" w:space="0" w:color="auto"/>
        <w:left w:val="none" w:sz="0" w:space="0" w:color="auto"/>
        <w:bottom w:val="none" w:sz="0" w:space="0" w:color="auto"/>
        <w:right w:val="none" w:sz="0" w:space="0" w:color="auto"/>
      </w:divBdr>
    </w:div>
    <w:div w:id="680819625">
      <w:bodyDiv w:val="1"/>
      <w:marLeft w:val="0"/>
      <w:marRight w:val="0"/>
      <w:marTop w:val="0"/>
      <w:marBottom w:val="0"/>
      <w:divBdr>
        <w:top w:val="none" w:sz="0" w:space="0" w:color="auto"/>
        <w:left w:val="none" w:sz="0" w:space="0" w:color="auto"/>
        <w:bottom w:val="none" w:sz="0" w:space="0" w:color="auto"/>
        <w:right w:val="none" w:sz="0" w:space="0" w:color="auto"/>
      </w:divBdr>
    </w:div>
    <w:div w:id="703674568">
      <w:bodyDiv w:val="1"/>
      <w:marLeft w:val="0"/>
      <w:marRight w:val="0"/>
      <w:marTop w:val="0"/>
      <w:marBottom w:val="0"/>
      <w:divBdr>
        <w:top w:val="none" w:sz="0" w:space="0" w:color="auto"/>
        <w:left w:val="none" w:sz="0" w:space="0" w:color="auto"/>
        <w:bottom w:val="none" w:sz="0" w:space="0" w:color="auto"/>
        <w:right w:val="none" w:sz="0" w:space="0" w:color="auto"/>
      </w:divBdr>
      <w:divsChild>
        <w:div w:id="1481269355">
          <w:marLeft w:val="0"/>
          <w:marRight w:val="0"/>
          <w:marTop w:val="0"/>
          <w:marBottom w:val="0"/>
          <w:divBdr>
            <w:top w:val="none" w:sz="0" w:space="0" w:color="auto"/>
            <w:left w:val="none" w:sz="0" w:space="0" w:color="auto"/>
            <w:bottom w:val="none" w:sz="0" w:space="0" w:color="auto"/>
            <w:right w:val="none" w:sz="0" w:space="0" w:color="auto"/>
          </w:divBdr>
          <w:divsChild>
            <w:div w:id="2029289159">
              <w:marLeft w:val="0"/>
              <w:marRight w:val="0"/>
              <w:marTop w:val="0"/>
              <w:marBottom w:val="0"/>
              <w:divBdr>
                <w:top w:val="none" w:sz="0" w:space="0" w:color="auto"/>
                <w:left w:val="none" w:sz="0" w:space="0" w:color="auto"/>
                <w:bottom w:val="none" w:sz="0" w:space="0" w:color="auto"/>
                <w:right w:val="none" w:sz="0" w:space="0" w:color="auto"/>
              </w:divBdr>
              <w:divsChild>
                <w:div w:id="567495722">
                  <w:marLeft w:val="0"/>
                  <w:marRight w:val="0"/>
                  <w:marTop w:val="0"/>
                  <w:marBottom w:val="0"/>
                  <w:divBdr>
                    <w:top w:val="none" w:sz="0" w:space="0" w:color="auto"/>
                    <w:left w:val="none" w:sz="0" w:space="0" w:color="auto"/>
                    <w:bottom w:val="none" w:sz="0" w:space="0" w:color="auto"/>
                    <w:right w:val="none" w:sz="0" w:space="0" w:color="auto"/>
                  </w:divBdr>
                  <w:divsChild>
                    <w:div w:id="182369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48600">
          <w:marLeft w:val="0"/>
          <w:marRight w:val="0"/>
          <w:marTop w:val="0"/>
          <w:marBottom w:val="0"/>
          <w:divBdr>
            <w:top w:val="none" w:sz="0" w:space="0" w:color="auto"/>
            <w:left w:val="none" w:sz="0" w:space="0" w:color="auto"/>
            <w:bottom w:val="none" w:sz="0" w:space="0" w:color="auto"/>
            <w:right w:val="none" w:sz="0" w:space="0" w:color="auto"/>
          </w:divBdr>
          <w:divsChild>
            <w:div w:id="438725877">
              <w:marLeft w:val="0"/>
              <w:marRight w:val="0"/>
              <w:marTop w:val="0"/>
              <w:marBottom w:val="0"/>
              <w:divBdr>
                <w:top w:val="none" w:sz="0" w:space="0" w:color="auto"/>
                <w:left w:val="none" w:sz="0" w:space="0" w:color="auto"/>
                <w:bottom w:val="none" w:sz="0" w:space="0" w:color="auto"/>
                <w:right w:val="none" w:sz="0" w:space="0" w:color="auto"/>
              </w:divBdr>
              <w:divsChild>
                <w:div w:id="707922615">
                  <w:marLeft w:val="0"/>
                  <w:marRight w:val="0"/>
                  <w:marTop w:val="0"/>
                  <w:marBottom w:val="0"/>
                  <w:divBdr>
                    <w:top w:val="none" w:sz="0" w:space="0" w:color="auto"/>
                    <w:left w:val="none" w:sz="0" w:space="0" w:color="auto"/>
                    <w:bottom w:val="none" w:sz="0" w:space="0" w:color="auto"/>
                    <w:right w:val="none" w:sz="0" w:space="0" w:color="auto"/>
                  </w:divBdr>
                  <w:divsChild>
                    <w:div w:id="5150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38247">
      <w:bodyDiv w:val="1"/>
      <w:marLeft w:val="0"/>
      <w:marRight w:val="0"/>
      <w:marTop w:val="0"/>
      <w:marBottom w:val="0"/>
      <w:divBdr>
        <w:top w:val="none" w:sz="0" w:space="0" w:color="auto"/>
        <w:left w:val="none" w:sz="0" w:space="0" w:color="auto"/>
        <w:bottom w:val="none" w:sz="0" w:space="0" w:color="auto"/>
        <w:right w:val="none" w:sz="0" w:space="0" w:color="auto"/>
      </w:divBdr>
    </w:div>
    <w:div w:id="715204724">
      <w:bodyDiv w:val="1"/>
      <w:marLeft w:val="0"/>
      <w:marRight w:val="0"/>
      <w:marTop w:val="0"/>
      <w:marBottom w:val="0"/>
      <w:divBdr>
        <w:top w:val="none" w:sz="0" w:space="0" w:color="auto"/>
        <w:left w:val="none" w:sz="0" w:space="0" w:color="auto"/>
        <w:bottom w:val="none" w:sz="0" w:space="0" w:color="auto"/>
        <w:right w:val="none" w:sz="0" w:space="0" w:color="auto"/>
      </w:divBdr>
    </w:div>
    <w:div w:id="716709239">
      <w:bodyDiv w:val="1"/>
      <w:marLeft w:val="0"/>
      <w:marRight w:val="0"/>
      <w:marTop w:val="0"/>
      <w:marBottom w:val="0"/>
      <w:divBdr>
        <w:top w:val="none" w:sz="0" w:space="0" w:color="auto"/>
        <w:left w:val="none" w:sz="0" w:space="0" w:color="auto"/>
        <w:bottom w:val="none" w:sz="0" w:space="0" w:color="auto"/>
        <w:right w:val="none" w:sz="0" w:space="0" w:color="auto"/>
      </w:divBdr>
    </w:div>
    <w:div w:id="719086771">
      <w:bodyDiv w:val="1"/>
      <w:marLeft w:val="0"/>
      <w:marRight w:val="0"/>
      <w:marTop w:val="0"/>
      <w:marBottom w:val="0"/>
      <w:divBdr>
        <w:top w:val="none" w:sz="0" w:space="0" w:color="auto"/>
        <w:left w:val="none" w:sz="0" w:space="0" w:color="auto"/>
        <w:bottom w:val="none" w:sz="0" w:space="0" w:color="auto"/>
        <w:right w:val="none" w:sz="0" w:space="0" w:color="auto"/>
      </w:divBdr>
    </w:div>
    <w:div w:id="736438002">
      <w:bodyDiv w:val="1"/>
      <w:marLeft w:val="0"/>
      <w:marRight w:val="0"/>
      <w:marTop w:val="0"/>
      <w:marBottom w:val="0"/>
      <w:divBdr>
        <w:top w:val="none" w:sz="0" w:space="0" w:color="auto"/>
        <w:left w:val="none" w:sz="0" w:space="0" w:color="auto"/>
        <w:bottom w:val="none" w:sz="0" w:space="0" w:color="auto"/>
        <w:right w:val="none" w:sz="0" w:space="0" w:color="auto"/>
      </w:divBdr>
    </w:div>
    <w:div w:id="748309070">
      <w:bodyDiv w:val="1"/>
      <w:marLeft w:val="0"/>
      <w:marRight w:val="0"/>
      <w:marTop w:val="0"/>
      <w:marBottom w:val="0"/>
      <w:divBdr>
        <w:top w:val="none" w:sz="0" w:space="0" w:color="auto"/>
        <w:left w:val="none" w:sz="0" w:space="0" w:color="auto"/>
        <w:bottom w:val="none" w:sz="0" w:space="0" w:color="auto"/>
        <w:right w:val="none" w:sz="0" w:space="0" w:color="auto"/>
      </w:divBdr>
    </w:div>
    <w:div w:id="757945989">
      <w:bodyDiv w:val="1"/>
      <w:marLeft w:val="0"/>
      <w:marRight w:val="0"/>
      <w:marTop w:val="0"/>
      <w:marBottom w:val="0"/>
      <w:divBdr>
        <w:top w:val="none" w:sz="0" w:space="0" w:color="auto"/>
        <w:left w:val="none" w:sz="0" w:space="0" w:color="auto"/>
        <w:bottom w:val="none" w:sz="0" w:space="0" w:color="auto"/>
        <w:right w:val="none" w:sz="0" w:space="0" w:color="auto"/>
      </w:divBdr>
    </w:div>
    <w:div w:id="770276526">
      <w:bodyDiv w:val="1"/>
      <w:marLeft w:val="0"/>
      <w:marRight w:val="0"/>
      <w:marTop w:val="0"/>
      <w:marBottom w:val="0"/>
      <w:divBdr>
        <w:top w:val="none" w:sz="0" w:space="0" w:color="auto"/>
        <w:left w:val="none" w:sz="0" w:space="0" w:color="auto"/>
        <w:bottom w:val="none" w:sz="0" w:space="0" w:color="auto"/>
        <w:right w:val="none" w:sz="0" w:space="0" w:color="auto"/>
      </w:divBdr>
    </w:div>
    <w:div w:id="777869257">
      <w:bodyDiv w:val="1"/>
      <w:marLeft w:val="0"/>
      <w:marRight w:val="0"/>
      <w:marTop w:val="0"/>
      <w:marBottom w:val="0"/>
      <w:divBdr>
        <w:top w:val="none" w:sz="0" w:space="0" w:color="auto"/>
        <w:left w:val="none" w:sz="0" w:space="0" w:color="auto"/>
        <w:bottom w:val="none" w:sz="0" w:space="0" w:color="auto"/>
        <w:right w:val="none" w:sz="0" w:space="0" w:color="auto"/>
      </w:divBdr>
    </w:div>
    <w:div w:id="778183595">
      <w:bodyDiv w:val="1"/>
      <w:marLeft w:val="0"/>
      <w:marRight w:val="0"/>
      <w:marTop w:val="0"/>
      <w:marBottom w:val="0"/>
      <w:divBdr>
        <w:top w:val="none" w:sz="0" w:space="0" w:color="auto"/>
        <w:left w:val="none" w:sz="0" w:space="0" w:color="auto"/>
        <w:bottom w:val="none" w:sz="0" w:space="0" w:color="auto"/>
        <w:right w:val="none" w:sz="0" w:space="0" w:color="auto"/>
      </w:divBdr>
    </w:div>
    <w:div w:id="780297991">
      <w:bodyDiv w:val="1"/>
      <w:marLeft w:val="0"/>
      <w:marRight w:val="0"/>
      <w:marTop w:val="0"/>
      <w:marBottom w:val="0"/>
      <w:divBdr>
        <w:top w:val="none" w:sz="0" w:space="0" w:color="auto"/>
        <w:left w:val="none" w:sz="0" w:space="0" w:color="auto"/>
        <w:bottom w:val="none" w:sz="0" w:space="0" w:color="auto"/>
        <w:right w:val="none" w:sz="0" w:space="0" w:color="auto"/>
      </w:divBdr>
    </w:div>
    <w:div w:id="780299554">
      <w:bodyDiv w:val="1"/>
      <w:marLeft w:val="0"/>
      <w:marRight w:val="0"/>
      <w:marTop w:val="0"/>
      <w:marBottom w:val="0"/>
      <w:divBdr>
        <w:top w:val="none" w:sz="0" w:space="0" w:color="auto"/>
        <w:left w:val="none" w:sz="0" w:space="0" w:color="auto"/>
        <w:bottom w:val="none" w:sz="0" w:space="0" w:color="auto"/>
        <w:right w:val="none" w:sz="0" w:space="0" w:color="auto"/>
      </w:divBdr>
    </w:div>
    <w:div w:id="794980974">
      <w:bodyDiv w:val="1"/>
      <w:marLeft w:val="0"/>
      <w:marRight w:val="0"/>
      <w:marTop w:val="0"/>
      <w:marBottom w:val="0"/>
      <w:divBdr>
        <w:top w:val="none" w:sz="0" w:space="0" w:color="auto"/>
        <w:left w:val="none" w:sz="0" w:space="0" w:color="auto"/>
        <w:bottom w:val="none" w:sz="0" w:space="0" w:color="auto"/>
        <w:right w:val="none" w:sz="0" w:space="0" w:color="auto"/>
      </w:divBdr>
    </w:div>
    <w:div w:id="797839995">
      <w:bodyDiv w:val="1"/>
      <w:marLeft w:val="0"/>
      <w:marRight w:val="0"/>
      <w:marTop w:val="0"/>
      <w:marBottom w:val="0"/>
      <w:divBdr>
        <w:top w:val="none" w:sz="0" w:space="0" w:color="auto"/>
        <w:left w:val="none" w:sz="0" w:space="0" w:color="auto"/>
        <w:bottom w:val="none" w:sz="0" w:space="0" w:color="auto"/>
        <w:right w:val="none" w:sz="0" w:space="0" w:color="auto"/>
      </w:divBdr>
      <w:divsChild>
        <w:div w:id="1130786">
          <w:marLeft w:val="0"/>
          <w:marRight w:val="0"/>
          <w:marTop w:val="0"/>
          <w:marBottom w:val="0"/>
          <w:divBdr>
            <w:top w:val="none" w:sz="0" w:space="0" w:color="auto"/>
            <w:left w:val="none" w:sz="0" w:space="0" w:color="auto"/>
            <w:bottom w:val="none" w:sz="0" w:space="0" w:color="auto"/>
            <w:right w:val="none" w:sz="0" w:space="0" w:color="auto"/>
          </w:divBdr>
          <w:divsChild>
            <w:div w:id="528447606">
              <w:marLeft w:val="0"/>
              <w:marRight w:val="0"/>
              <w:marTop w:val="0"/>
              <w:marBottom w:val="0"/>
              <w:divBdr>
                <w:top w:val="none" w:sz="0" w:space="0" w:color="auto"/>
                <w:left w:val="none" w:sz="0" w:space="0" w:color="auto"/>
                <w:bottom w:val="none" w:sz="0" w:space="0" w:color="auto"/>
                <w:right w:val="none" w:sz="0" w:space="0" w:color="auto"/>
              </w:divBdr>
              <w:divsChild>
                <w:div w:id="1862737776">
                  <w:marLeft w:val="0"/>
                  <w:marRight w:val="0"/>
                  <w:marTop w:val="0"/>
                  <w:marBottom w:val="0"/>
                  <w:divBdr>
                    <w:top w:val="none" w:sz="0" w:space="0" w:color="auto"/>
                    <w:left w:val="none" w:sz="0" w:space="0" w:color="auto"/>
                    <w:bottom w:val="none" w:sz="0" w:space="0" w:color="auto"/>
                    <w:right w:val="none" w:sz="0" w:space="0" w:color="auto"/>
                  </w:divBdr>
                  <w:divsChild>
                    <w:div w:id="9396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9220">
          <w:marLeft w:val="0"/>
          <w:marRight w:val="0"/>
          <w:marTop w:val="0"/>
          <w:marBottom w:val="0"/>
          <w:divBdr>
            <w:top w:val="none" w:sz="0" w:space="0" w:color="auto"/>
            <w:left w:val="none" w:sz="0" w:space="0" w:color="auto"/>
            <w:bottom w:val="none" w:sz="0" w:space="0" w:color="auto"/>
            <w:right w:val="none" w:sz="0" w:space="0" w:color="auto"/>
          </w:divBdr>
          <w:divsChild>
            <w:div w:id="195699012">
              <w:marLeft w:val="0"/>
              <w:marRight w:val="0"/>
              <w:marTop w:val="0"/>
              <w:marBottom w:val="0"/>
              <w:divBdr>
                <w:top w:val="none" w:sz="0" w:space="0" w:color="auto"/>
                <w:left w:val="none" w:sz="0" w:space="0" w:color="auto"/>
                <w:bottom w:val="none" w:sz="0" w:space="0" w:color="auto"/>
                <w:right w:val="none" w:sz="0" w:space="0" w:color="auto"/>
              </w:divBdr>
              <w:divsChild>
                <w:div w:id="44305389">
                  <w:marLeft w:val="0"/>
                  <w:marRight w:val="0"/>
                  <w:marTop w:val="0"/>
                  <w:marBottom w:val="0"/>
                  <w:divBdr>
                    <w:top w:val="none" w:sz="0" w:space="0" w:color="auto"/>
                    <w:left w:val="none" w:sz="0" w:space="0" w:color="auto"/>
                    <w:bottom w:val="none" w:sz="0" w:space="0" w:color="auto"/>
                    <w:right w:val="none" w:sz="0" w:space="0" w:color="auto"/>
                  </w:divBdr>
                  <w:divsChild>
                    <w:div w:id="13268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14806">
      <w:bodyDiv w:val="1"/>
      <w:marLeft w:val="0"/>
      <w:marRight w:val="0"/>
      <w:marTop w:val="0"/>
      <w:marBottom w:val="0"/>
      <w:divBdr>
        <w:top w:val="none" w:sz="0" w:space="0" w:color="auto"/>
        <w:left w:val="none" w:sz="0" w:space="0" w:color="auto"/>
        <w:bottom w:val="none" w:sz="0" w:space="0" w:color="auto"/>
        <w:right w:val="none" w:sz="0" w:space="0" w:color="auto"/>
      </w:divBdr>
    </w:div>
    <w:div w:id="811365884">
      <w:bodyDiv w:val="1"/>
      <w:marLeft w:val="0"/>
      <w:marRight w:val="0"/>
      <w:marTop w:val="0"/>
      <w:marBottom w:val="0"/>
      <w:divBdr>
        <w:top w:val="none" w:sz="0" w:space="0" w:color="auto"/>
        <w:left w:val="none" w:sz="0" w:space="0" w:color="auto"/>
        <w:bottom w:val="none" w:sz="0" w:space="0" w:color="auto"/>
        <w:right w:val="none" w:sz="0" w:space="0" w:color="auto"/>
      </w:divBdr>
    </w:div>
    <w:div w:id="820585758">
      <w:bodyDiv w:val="1"/>
      <w:marLeft w:val="0"/>
      <w:marRight w:val="0"/>
      <w:marTop w:val="0"/>
      <w:marBottom w:val="0"/>
      <w:divBdr>
        <w:top w:val="none" w:sz="0" w:space="0" w:color="auto"/>
        <w:left w:val="none" w:sz="0" w:space="0" w:color="auto"/>
        <w:bottom w:val="none" w:sz="0" w:space="0" w:color="auto"/>
        <w:right w:val="none" w:sz="0" w:space="0" w:color="auto"/>
      </w:divBdr>
    </w:div>
    <w:div w:id="839083128">
      <w:bodyDiv w:val="1"/>
      <w:marLeft w:val="0"/>
      <w:marRight w:val="0"/>
      <w:marTop w:val="0"/>
      <w:marBottom w:val="0"/>
      <w:divBdr>
        <w:top w:val="none" w:sz="0" w:space="0" w:color="auto"/>
        <w:left w:val="none" w:sz="0" w:space="0" w:color="auto"/>
        <w:bottom w:val="none" w:sz="0" w:space="0" w:color="auto"/>
        <w:right w:val="none" w:sz="0" w:space="0" w:color="auto"/>
      </w:divBdr>
    </w:div>
    <w:div w:id="848526610">
      <w:bodyDiv w:val="1"/>
      <w:marLeft w:val="0"/>
      <w:marRight w:val="0"/>
      <w:marTop w:val="0"/>
      <w:marBottom w:val="0"/>
      <w:divBdr>
        <w:top w:val="none" w:sz="0" w:space="0" w:color="auto"/>
        <w:left w:val="none" w:sz="0" w:space="0" w:color="auto"/>
        <w:bottom w:val="none" w:sz="0" w:space="0" w:color="auto"/>
        <w:right w:val="none" w:sz="0" w:space="0" w:color="auto"/>
      </w:divBdr>
      <w:divsChild>
        <w:div w:id="1151563483">
          <w:marLeft w:val="0"/>
          <w:marRight w:val="0"/>
          <w:marTop w:val="0"/>
          <w:marBottom w:val="0"/>
          <w:divBdr>
            <w:top w:val="none" w:sz="0" w:space="0" w:color="auto"/>
            <w:left w:val="none" w:sz="0" w:space="0" w:color="auto"/>
            <w:bottom w:val="none" w:sz="0" w:space="0" w:color="auto"/>
            <w:right w:val="none" w:sz="0" w:space="0" w:color="auto"/>
          </w:divBdr>
          <w:divsChild>
            <w:div w:id="435637835">
              <w:marLeft w:val="0"/>
              <w:marRight w:val="0"/>
              <w:marTop w:val="0"/>
              <w:marBottom w:val="0"/>
              <w:divBdr>
                <w:top w:val="none" w:sz="0" w:space="0" w:color="auto"/>
                <w:left w:val="none" w:sz="0" w:space="0" w:color="auto"/>
                <w:bottom w:val="none" w:sz="0" w:space="0" w:color="auto"/>
                <w:right w:val="none" w:sz="0" w:space="0" w:color="auto"/>
              </w:divBdr>
              <w:divsChild>
                <w:div w:id="601838915">
                  <w:marLeft w:val="0"/>
                  <w:marRight w:val="0"/>
                  <w:marTop w:val="0"/>
                  <w:marBottom w:val="0"/>
                  <w:divBdr>
                    <w:top w:val="none" w:sz="0" w:space="0" w:color="auto"/>
                    <w:left w:val="none" w:sz="0" w:space="0" w:color="auto"/>
                    <w:bottom w:val="none" w:sz="0" w:space="0" w:color="auto"/>
                    <w:right w:val="none" w:sz="0" w:space="0" w:color="auto"/>
                  </w:divBdr>
                  <w:divsChild>
                    <w:div w:id="17578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23806">
          <w:marLeft w:val="0"/>
          <w:marRight w:val="0"/>
          <w:marTop w:val="0"/>
          <w:marBottom w:val="0"/>
          <w:divBdr>
            <w:top w:val="none" w:sz="0" w:space="0" w:color="auto"/>
            <w:left w:val="none" w:sz="0" w:space="0" w:color="auto"/>
            <w:bottom w:val="none" w:sz="0" w:space="0" w:color="auto"/>
            <w:right w:val="none" w:sz="0" w:space="0" w:color="auto"/>
          </w:divBdr>
          <w:divsChild>
            <w:div w:id="1815369444">
              <w:marLeft w:val="0"/>
              <w:marRight w:val="0"/>
              <w:marTop w:val="0"/>
              <w:marBottom w:val="0"/>
              <w:divBdr>
                <w:top w:val="none" w:sz="0" w:space="0" w:color="auto"/>
                <w:left w:val="none" w:sz="0" w:space="0" w:color="auto"/>
                <w:bottom w:val="none" w:sz="0" w:space="0" w:color="auto"/>
                <w:right w:val="none" w:sz="0" w:space="0" w:color="auto"/>
              </w:divBdr>
              <w:divsChild>
                <w:div w:id="988830145">
                  <w:marLeft w:val="0"/>
                  <w:marRight w:val="0"/>
                  <w:marTop w:val="0"/>
                  <w:marBottom w:val="0"/>
                  <w:divBdr>
                    <w:top w:val="none" w:sz="0" w:space="0" w:color="auto"/>
                    <w:left w:val="none" w:sz="0" w:space="0" w:color="auto"/>
                    <w:bottom w:val="none" w:sz="0" w:space="0" w:color="auto"/>
                    <w:right w:val="none" w:sz="0" w:space="0" w:color="auto"/>
                  </w:divBdr>
                  <w:divsChild>
                    <w:div w:id="18209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81755">
      <w:bodyDiv w:val="1"/>
      <w:marLeft w:val="0"/>
      <w:marRight w:val="0"/>
      <w:marTop w:val="0"/>
      <w:marBottom w:val="0"/>
      <w:divBdr>
        <w:top w:val="none" w:sz="0" w:space="0" w:color="auto"/>
        <w:left w:val="none" w:sz="0" w:space="0" w:color="auto"/>
        <w:bottom w:val="none" w:sz="0" w:space="0" w:color="auto"/>
        <w:right w:val="none" w:sz="0" w:space="0" w:color="auto"/>
      </w:divBdr>
    </w:div>
    <w:div w:id="857087568">
      <w:bodyDiv w:val="1"/>
      <w:marLeft w:val="0"/>
      <w:marRight w:val="0"/>
      <w:marTop w:val="0"/>
      <w:marBottom w:val="0"/>
      <w:divBdr>
        <w:top w:val="none" w:sz="0" w:space="0" w:color="auto"/>
        <w:left w:val="none" w:sz="0" w:space="0" w:color="auto"/>
        <w:bottom w:val="none" w:sz="0" w:space="0" w:color="auto"/>
        <w:right w:val="none" w:sz="0" w:space="0" w:color="auto"/>
      </w:divBdr>
    </w:div>
    <w:div w:id="860625562">
      <w:bodyDiv w:val="1"/>
      <w:marLeft w:val="0"/>
      <w:marRight w:val="0"/>
      <w:marTop w:val="0"/>
      <w:marBottom w:val="0"/>
      <w:divBdr>
        <w:top w:val="none" w:sz="0" w:space="0" w:color="auto"/>
        <w:left w:val="none" w:sz="0" w:space="0" w:color="auto"/>
        <w:bottom w:val="none" w:sz="0" w:space="0" w:color="auto"/>
        <w:right w:val="none" w:sz="0" w:space="0" w:color="auto"/>
      </w:divBdr>
    </w:div>
    <w:div w:id="873692023">
      <w:bodyDiv w:val="1"/>
      <w:marLeft w:val="0"/>
      <w:marRight w:val="0"/>
      <w:marTop w:val="0"/>
      <w:marBottom w:val="0"/>
      <w:divBdr>
        <w:top w:val="none" w:sz="0" w:space="0" w:color="auto"/>
        <w:left w:val="none" w:sz="0" w:space="0" w:color="auto"/>
        <w:bottom w:val="none" w:sz="0" w:space="0" w:color="auto"/>
        <w:right w:val="none" w:sz="0" w:space="0" w:color="auto"/>
      </w:divBdr>
      <w:divsChild>
        <w:div w:id="1905025632">
          <w:marLeft w:val="0"/>
          <w:marRight w:val="0"/>
          <w:marTop w:val="0"/>
          <w:marBottom w:val="0"/>
          <w:divBdr>
            <w:top w:val="single" w:sz="2" w:space="0" w:color="E3E3E3"/>
            <w:left w:val="single" w:sz="2" w:space="0" w:color="E3E3E3"/>
            <w:bottom w:val="single" w:sz="2" w:space="0" w:color="E3E3E3"/>
            <w:right w:val="single" w:sz="2" w:space="0" w:color="E3E3E3"/>
          </w:divBdr>
          <w:divsChild>
            <w:div w:id="1728189875">
              <w:marLeft w:val="0"/>
              <w:marRight w:val="0"/>
              <w:marTop w:val="0"/>
              <w:marBottom w:val="0"/>
              <w:divBdr>
                <w:top w:val="single" w:sz="2" w:space="0" w:color="E3E3E3"/>
                <w:left w:val="single" w:sz="2" w:space="0" w:color="E3E3E3"/>
                <w:bottom w:val="single" w:sz="2" w:space="0" w:color="E3E3E3"/>
                <w:right w:val="single" w:sz="2" w:space="0" w:color="E3E3E3"/>
              </w:divBdr>
              <w:divsChild>
                <w:div w:id="277611313">
                  <w:marLeft w:val="0"/>
                  <w:marRight w:val="0"/>
                  <w:marTop w:val="0"/>
                  <w:marBottom w:val="0"/>
                  <w:divBdr>
                    <w:top w:val="single" w:sz="2" w:space="0" w:color="E3E3E3"/>
                    <w:left w:val="single" w:sz="2" w:space="0" w:color="E3E3E3"/>
                    <w:bottom w:val="single" w:sz="2" w:space="0" w:color="E3E3E3"/>
                    <w:right w:val="single" w:sz="2" w:space="0" w:color="E3E3E3"/>
                  </w:divBdr>
                  <w:divsChild>
                    <w:div w:id="1981154982">
                      <w:marLeft w:val="0"/>
                      <w:marRight w:val="0"/>
                      <w:marTop w:val="0"/>
                      <w:marBottom w:val="0"/>
                      <w:divBdr>
                        <w:top w:val="single" w:sz="2" w:space="0" w:color="E3E3E3"/>
                        <w:left w:val="single" w:sz="2" w:space="0" w:color="E3E3E3"/>
                        <w:bottom w:val="single" w:sz="2" w:space="0" w:color="E3E3E3"/>
                        <w:right w:val="single" w:sz="2" w:space="0" w:color="E3E3E3"/>
                      </w:divBdr>
                      <w:divsChild>
                        <w:div w:id="1834640451">
                          <w:marLeft w:val="0"/>
                          <w:marRight w:val="0"/>
                          <w:marTop w:val="0"/>
                          <w:marBottom w:val="0"/>
                          <w:divBdr>
                            <w:top w:val="single" w:sz="2" w:space="0" w:color="E3E3E3"/>
                            <w:left w:val="single" w:sz="2" w:space="0" w:color="E3E3E3"/>
                            <w:bottom w:val="single" w:sz="2" w:space="0" w:color="E3E3E3"/>
                            <w:right w:val="single" w:sz="2" w:space="0" w:color="E3E3E3"/>
                          </w:divBdr>
                          <w:divsChild>
                            <w:div w:id="1730036733">
                              <w:marLeft w:val="0"/>
                              <w:marRight w:val="0"/>
                              <w:marTop w:val="0"/>
                              <w:marBottom w:val="0"/>
                              <w:divBdr>
                                <w:top w:val="single" w:sz="2" w:space="0" w:color="E3E3E3"/>
                                <w:left w:val="single" w:sz="2" w:space="0" w:color="E3E3E3"/>
                                <w:bottom w:val="single" w:sz="2" w:space="0" w:color="E3E3E3"/>
                                <w:right w:val="single" w:sz="2" w:space="0" w:color="E3E3E3"/>
                              </w:divBdr>
                              <w:divsChild>
                                <w:div w:id="1980184723">
                                  <w:marLeft w:val="0"/>
                                  <w:marRight w:val="0"/>
                                  <w:marTop w:val="100"/>
                                  <w:marBottom w:val="100"/>
                                  <w:divBdr>
                                    <w:top w:val="single" w:sz="2" w:space="0" w:color="E3E3E3"/>
                                    <w:left w:val="single" w:sz="2" w:space="0" w:color="E3E3E3"/>
                                    <w:bottom w:val="single" w:sz="2" w:space="0" w:color="E3E3E3"/>
                                    <w:right w:val="single" w:sz="2" w:space="0" w:color="E3E3E3"/>
                                  </w:divBdr>
                                  <w:divsChild>
                                    <w:div w:id="2050570450">
                                      <w:marLeft w:val="0"/>
                                      <w:marRight w:val="0"/>
                                      <w:marTop w:val="0"/>
                                      <w:marBottom w:val="0"/>
                                      <w:divBdr>
                                        <w:top w:val="single" w:sz="2" w:space="0" w:color="E3E3E3"/>
                                        <w:left w:val="single" w:sz="2" w:space="0" w:color="E3E3E3"/>
                                        <w:bottom w:val="single" w:sz="2" w:space="0" w:color="E3E3E3"/>
                                        <w:right w:val="single" w:sz="2" w:space="0" w:color="E3E3E3"/>
                                      </w:divBdr>
                                      <w:divsChild>
                                        <w:div w:id="1519854434">
                                          <w:marLeft w:val="0"/>
                                          <w:marRight w:val="0"/>
                                          <w:marTop w:val="0"/>
                                          <w:marBottom w:val="0"/>
                                          <w:divBdr>
                                            <w:top w:val="single" w:sz="2" w:space="0" w:color="E3E3E3"/>
                                            <w:left w:val="single" w:sz="2" w:space="0" w:color="E3E3E3"/>
                                            <w:bottom w:val="single" w:sz="2" w:space="0" w:color="E3E3E3"/>
                                            <w:right w:val="single" w:sz="2" w:space="0" w:color="E3E3E3"/>
                                          </w:divBdr>
                                          <w:divsChild>
                                            <w:div w:id="1719666931">
                                              <w:marLeft w:val="0"/>
                                              <w:marRight w:val="0"/>
                                              <w:marTop w:val="0"/>
                                              <w:marBottom w:val="0"/>
                                              <w:divBdr>
                                                <w:top w:val="single" w:sz="2" w:space="0" w:color="E3E3E3"/>
                                                <w:left w:val="single" w:sz="2" w:space="0" w:color="E3E3E3"/>
                                                <w:bottom w:val="single" w:sz="2" w:space="0" w:color="E3E3E3"/>
                                                <w:right w:val="single" w:sz="2" w:space="0" w:color="E3E3E3"/>
                                              </w:divBdr>
                                              <w:divsChild>
                                                <w:div w:id="1100295517">
                                                  <w:marLeft w:val="0"/>
                                                  <w:marRight w:val="0"/>
                                                  <w:marTop w:val="0"/>
                                                  <w:marBottom w:val="0"/>
                                                  <w:divBdr>
                                                    <w:top w:val="single" w:sz="2" w:space="0" w:color="E3E3E3"/>
                                                    <w:left w:val="single" w:sz="2" w:space="0" w:color="E3E3E3"/>
                                                    <w:bottom w:val="single" w:sz="2" w:space="0" w:color="E3E3E3"/>
                                                    <w:right w:val="single" w:sz="2" w:space="0" w:color="E3E3E3"/>
                                                  </w:divBdr>
                                                  <w:divsChild>
                                                    <w:div w:id="1877808968">
                                                      <w:marLeft w:val="0"/>
                                                      <w:marRight w:val="0"/>
                                                      <w:marTop w:val="0"/>
                                                      <w:marBottom w:val="0"/>
                                                      <w:divBdr>
                                                        <w:top w:val="single" w:sz="2" w:space="0" w:color="E3E3E3"/>
                                                        <w:left w:val="single" w:sz="2" w:space="0" w:color="E3E3E3"/>
                                                        <w:bottom w:val="single" w:sz="2" w:space="0" w:color="E3E3E3"/>
                                                        <w:right w:val="single" w:sz="2" w:space="0" w:color="E3E3E3"/>
                                                      </w:divBdr>
                                                      <w:divsChild>
                                                        <w:div w:id="108086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57384237">
          <w:marLeft w:val="0"/>
          <w:marRight w:val="0"/>
          <w:marTop w:val="0"/>
          <w:marBottom w:val="0"/>
          <w:divBdr>
            <w:top w:val="none" w:sz="0" w:space="0" w:color="auto"/>
            <w:left w:val="none" w:sz="0" w:space="0" w:color="auto"/>
            <w:bottom w:val="none" w:sz="0" w:space="0" w:color="auto"/>
            <w:right w:val="none" w:sz="0" w:space="0" w:color="auto"/>
          </w:divBdr>
        </w:div>
      </w:divsChild>
    </w:div>
    <w:div w:id="876043176">
      <w:bodyDiv w:val="1"/>
      <w:marLeft w:val="0"/>
      <w:marRight w:val="0"/>
      <w:marTop w:val="0"/>
      <w:marBottom w:val="0"/>
      <w:divBdr>
        <w:top w:val="none" w:sz="0" w:space="0" w:color="auto"/>
        <w:left w:val="none" w:sz="0" w:space="0" w:color="auto"/>
        <w:bottom w:val="none" w:sz="0" w:space="0" w:color="auto"/>
        <w:right w:val="none" w:sz="0" w:space="0" w:color="auto"/>
      </w:divBdr>
    </w:div>
    <w:div w:id="886528172">
      <w:bodyDiv w:val="1"/>
      <w:marLeft w:val="0"/>
      <w:marRight w:val="0"/>
      <w:marTop w:val="0"/>
      <w:marBottom w:val="0"/>
      <w:divBdr>
        <w:top w:val="none" w:sz="0" w:space="0" w:color="auto"/>
        <w:left w:val="none" w:sz="0" w:space="0" w:color="auto"/>
        <w:bottom w:val="none" w:sz="0" w:space="0" w:color="auto"/>
        <w:right w:val="none" w:sz="0" w:space="0" w:color="auto"/>
      </w:divBdr>
    </w:div>
    <w:div w:id="888877991">
      <w:bodyDiv w:val="1"/>
      <w:marLeft w:val="0"/>
      <w:marRight w:val="0"/>
      <w:marTop w:val="0"/>
      <w:marBottom w:val="0"/>
      <w:divBdr>
        <w:top w:val="none" w:sz="0" w:space="0" w:color="auto"/>
        <w:left w:val="none" w:sz="0" w:space="0" w:color="auto"/>
        <w:bottom w:val="none" w:sz="0" w:space="0" w:color="auto"/>
        <w:right w:val="none" w:sz="0" w:space="0" w:color="auto"/>
      </w:divBdr>
    </w:div>
    <w:div w:id="916867675">
      <w:bodyDiv w:val="1"/>
      <w:marLeft w:val="0"/>
      <w:marRight w:val="0"/>
      <w:marTop w:val="0"/>
      <w:marBottom w:val="0"/>
      <w:divBdr>
        <w:top w:val="none" w:sz="0" w:space="0" w:color="auto"/>
        <w:left w:val="none" w:sz="0" w:space="0" w:color="auto"/>
        <w:bottom w:val="none" w:sz="0" w:space="0" w:color="auto"/>
        <w:right w:val="none" w:sz="0" w:space="0" w:color="auto"/>
      </w:divBdr>
    </w:div>
    <w:div w:id="920407753">
      <w:bodyDiv w:val="1"/>
      <w:marLeft w:val="0"/>
      <w:marRight w:val="0"/>
      <w:marTop w:val="0"/>
      <w:marBottom w:val="0"/>
      <w:divBdr>
        <w:top w:val="none" w:sz="0" w:space="0" w:color="auto"/>
        <w:left w:val="none" w:sz="0" w:space="0" w:color="auto"/>
        <w:bottom w:val="none" w:sz="0" w:space="0" w:color="auto"/>
        <w:right w:val="none" w:sz="0" w:space="0" w:color="auto"/>
      </w:divBdr>
    </w:div>
    <w:div w:id="933518931">
      <w:bodyDiv w:val="1"/>
      <w:marLeft w:val="0"/>
      <w:marRight w:val="0"/>
      <w:marTop w:val="0"/>
      <w:marBottom w:val="0"/>
      <w:divBdr>
        <w:top w:val="none" w:sz="0" w:space="0" w:color="auto"/>
        <w:left w:val="none" w:sz="0" w:space="0" w:color="auto"/>
        <w:bottom w:val="none" w:sz="0" w:space="0" w:color="auto"/>
        <w:right w:val="none" w:sz="0" w:space="0" w:color="auto"/>
      </w:divBdr>
    </w:div>
    <w:div w:id="940727092">
      <w:bodyDiv w:val="1"/>
      <w:marLeft w:val="0"/>
      <w:marRight w:val="0"/>
      <w:marTop w:val="0"/>
      <w:marBottom w:val="0"/>
      <w:divBdr>
        <w:top w:val="none" w:sz="0" w:space="0" w:color="auto"/>
        <w:left w:val="none" w:sz="0" w:space="0" w:color="auto"/>
        <w:bottom w:val="none" w:sz="0" w:space="0" w:color="auto"/>
        <w:right w:val="none" w:sz="0" w:space="0" w:color="auto"/>
      </w:divBdr>
    </w:div>
    <w:div w:id="943346004">
      <w:bodyDiv w:val="1"/>
      <w:marLeft w:val="0"/>
      <w:marRight w:val="0"/>
      <w:marTop w:val="0"/>
      <w:marBottom w:val="0"/>
      <w:divBdr>
        <w:top w:val="none" w:sz="0" w:space="0" w:color="auto"/>
        <w:left w:val="none" w:sz="0" w:space="0" w:color="auto"/>
        <w:bottom w:val="none" w:sz="0" w:space="0" w:color="auto"/>
        <w:right w:val="none" w:sz="0" w:space="0" w:color="auto"/>
      </w:divBdr>
    </w:div>
    <w:div w:id="944382623">
      <w:bodyDiv w:val="1"/>
      <w:marLeft w:val="0"/>
      <w:marRight w:val="0"/>
      <w:marTop w:val="0"/>
      <w:marBottom w:val="0"/>
      <w:divBdr>
        <w:top w:val="none" w:sz="0" w:space="0" w:color="auto"/>
        <w:left w:val="none" w:sz="0" w:space="0" w:color="auto"/>
        <w:bottom w:val="none" w:sz="0" w:space="0" w:color="auto"/>
        <w:right w:val="none" w:sz="0" w:space="0" w:color="auto"/>
      </w:divBdr>
    </w:div>
    <w:div w:id="951321426">
      <w:bodyDiv w:val="1"/>
      <w:marLeft w:val="0"/>
      <w:marRight w:val="0"/>
      <w:marTop w:val="0"/>
      <w:marBottom w:val="0"/>
      <w:divBdr>
        <w:top w:val="none" w:sz="0" w:space="0" w:color="auto"/>
        <w:left w:val="none" w:sz="0" w:space="0" w:color="auto"/>
        <w:bottom w:val="none" w:sz="0" w:space="0" w:color="auto"/>
        <w:right w:val="none" w:sz="0" w:space="0" w:color="auto"/>
      </w:divBdr>
    </w:div>
    <w:div w:id="955139862">
      <w:bodyDiv w:val="1"/>
      <w:marLeft w:val="0"/>
      <w:marRight w:val="0"/>
      <w:marTop w:val="0"/>
      <w:marBottom w:val="0"/>
      <w:divBdr>
        <w:top w:val="none" w:sz="0" w:space="0" w:color="auto"/>
        <w:left w:val="none" w:sz="0" w:space="0" w:color="auto"/>
        <w:bottom w:val="none" w:sz="0" w:space="0" w:color="auto"/>
        <w:right w:val="none" w:sz="0" w:space="0" w:color="auto"/>
      </w:divBdr>
    </w:div>
    <w:div w:id="959065593">
      <w:bodyDiv w:val="1"/>
      <w:marLeft w:val="0"/>
      <w:marRight w:val="0"/>
      <w:marTop w:val="0"/>
      <w:marBottom w:val="0"/>
      <w:divBdr>
        <w:top w:val="none" w:sz="0" w:space="0" w:color="auto"/>
        <w:left w:val="none" w:sz="0" w:space="0" w:color="auto"/>
        <w:bottom w:val="none" w:sz="0" w:space="0" w:color="auto"/>
        <w:right w:val="none" w:sz="0" w:space="0" w:color="auto"/>
      </w:divBdr>
    </w:div>
    <w:div w:id="963272994">
      <w:bodyDiv w:val="1"/>
      <w:marLeft w:val="0"/>
      <w:marRight w:val="0"/>
      <w:marTop w:val="0"/>
      <w:marBottom w:val="0"/>
      <w:divBdr>
        <w:top w:val="none" w:sz="0" w:space="0" w:color="auto"/>
        <w:left w:val="none" w:sz="0" w:space="0" w:color="auto"/>
        <w:bottom w:val="none" w:sz="0" w:space="0" w:color="auto"/>
        <w:right w:val="none" w:sz="0" w:space="0" w:color="auto"/>
      </w:divBdr>
    </w:div>
    <w:div w:id="977493114">
      <w:bodyDiv w:val="1"/>
      <w:marLeft w:val="0"/>
      <w:marRight w:val="0"/>
      <w:marTop w:val="0"/>
      <w:marBottom w:val="0"/>
      <w:divBdr>
        <w:top w:val="none" w:sz="0" w:space="0" w:color="auto"/>
        <w:left w:val="none" w:sz="0" w:space="0" w:color="auto"/>
        <w:bottom w:val="none" w:sz="0" w:space="0" w:color="auto"/>
        <w:right w:val="none" w:sz="0" w:space="0" w:color="auto"/>
      </w:divBdr>
    </w:div>
    <w:div w:id="986671184">
      <w:bodyDiv w:val="1"/>
      <w:marLeft w:val="0"/>
      <w:marRight w:val="0"/>
      <w:marTop w:val="0"/>
      <w:marBottom w:val="0"/>
      <w:divBdr>
        <w:top w:val="none" w:sz="0" w:space="0" w:color="auto"/>
        <w:left w:val="none" w:sz="0" w:space="0" w:color="auto"/>
        <w:bottom w:val="none" w:sz="0" w:space="0" w:color="auto"/>
        <w:right w:val="none" w:sz="0" w:space="0" w:color="auto"/>
      </w:divBdr>
    </w:div>
    <w:div w:id="993489988">
      <w:bodyDiv w:val="1"/>
      <w:marLeft w:val="0"/>
      <w:marRight w:val="0"/>
      <w:marTop w:val="0"/>
      <w:marBottom w:val="0"/>
      <w:divBdr>
        <w:top w:val="none" w:sz="0" w:space="0" w:color="auto"/>
        <w:left w:val="none" w:sz="0" w:space="0" w:color="auto"/>
        <w:bottom w:val="none" w:sz="0" w:space="0" w:color="auto"/>
        <w:right w:val="none" w:sz="0" w:space="0" w:color="auto"/>
      </w:divBdr>
    </w:div>
    <w:div w:id="1015620225">
      <w:bodyDiv w:val="1"/>
      <w:marLeft w:val="0"/>
      <w:marRight w:val="0"/>
      <w:marTop w:val="0"/>
      <w:marBottom w:val="0"/>
      <w:divBdr>
        <w:top w:val="none" w:sz="0" w:space="0" w:color="auto"/>
        <w:left w:val="none" w:sz="0" w:space="0" w:color="auto"/>
        <w:bottom w:val="none" w:sz="0" w:space="0" w:color="auto"/>
        <w:right w:val="none" w:sz="0" w:space="0" w:color="auto"/>
      </w:divBdr>
    </w:div>
    <w:div w:id="1023435653">
      <w:bodyDiv w:val="1"/>
      <w:marLeft w:val="0"/>
      <w:marRight w:val="0"/>
      <w:marTop w:val="0"/>
      <w:marBottom w:val="0"/>
      <w:divBdr>
        <w:top w:val="none" w:sz="0" w:space="0" w:color="auto"/>
        <w:left w:val="none" w:sz="0" w:space="0" w:color="auto"/>
        <w:bottom w:val="none" w:sz="0" w:space="0" w:color="auto"/>
        <w:right w:val="none" w:sz="0" w:space="0" w:color="auto"/>
      </w:divBdr>
    </w:div>
    <w:div w:id="1029261451">
      <w:bodyDiv w:val="1"/>
      <w:marLeft w:val="0"/>
      <w:marRight w:val="0"/>
      <w:marTop w:val="0"/>
      <w:marBottom w:val="0"/>
      <w:divBdr>
        <w:top w:val="none" w:sz="0" w:space="0" w:color="auto"/>
        <w:left w:val="none" w:sz="0" w:space="0" w:color="auto"/>
        <w:bottom w:val="none" w:sz="0" w:space="0" w:color="auto"/>
        <w:right w:val="none" w:sz="0" w:space="0" w:color="auto"/>
      </w:divBdr>
    </w:div>
    <w:div w:id="1032847920">
      <w:bodyDiv w:val="1"/>
      <w:marLeft w:val="0"/>
      <w:marRight w:val="0"/>
      <w:marTop w:val="0"/>
      <w:marBottom w:val="0"/>
      <w:divBdr>
        <w:top w:val="none" w:sz="0" w:space="0" w:color="auto"/>
        <w:left w:val="none" w:sz="0" w:space="0" w:color="auto"/>
        <w:bottom w:val="none" w:sz="0" w:space="0" w:color="auto"/>
        <w:right w:val="none" w:sz="0" w:space="0" w:color="auto"/>
      </w:divBdr>
    </w:div>
    <w:div w:id="1076052012">
      <w:bodyDiv w:val="1"/>
      <w:marLeft w:val="0"/>
      <w:marRight w:val="0"/>
      <w:marTop w:val="0"/>
      <w:marBottom w:val="0"/>
      <w:divBdr>
        <w:top w:val="none" w:sz="0" w:space="0" w:color="auto"/>
        <w:left w:val="none" w:sz="0" w:space="0" w:color="auto"/>
        <w:bottom w:val="none" w:sz="0" w:space="0" w:color="auto"/>
        <w:right w:val="none" w:sz="0" w:space="0" w:color="auto"/>
      </w:divBdr>
    </w:div>
    <w:div w:id="1115248813">
      <w:bodyDiv w:val="1"/>
      <w:marLeft w:val="0"/>
      <w:marRight w:val="0"/>
      <w:marTop w:val="0"/>
      <w:marBottom w:val="0"/>
      <w:divBdr>
        <w:top w:val="none" w:sz="0" w:space="0" w:color="auto"/>
        <w:left w:val="none" w:sz="0" w:space="0" w:color="auto"/>
        <w:bottom w:val="none" w:sz="0" w:space="0" w:color="auto"/>
        <w:right w:val="none" w:sz="0" w:space="0" w:color="auto"/>
      </w:divBdr>
    </w:div>
    <w:div w:id="1130393191">
      <w:bodyDiv w:val="1"/>
      <w:marLeft w:val="0"/>
      <w:marRight w:val="0"/>
      <w:marTop w:val="0"/>
      <w:marBottom w:val="0"/>
      <w:divBdr>
        <w:top w:val="none" w:sz="0" w:space="0" w:color="auto"/>
        <w:left w:val="none" w:sz="0" w:space="0" w:color="auto"/>
        <w:bottom w:val="none" w:sz="0" w:space="0" w:color="auto"/>
        <w:right w:val="none" w:sz="0" w:space="0" w:color="auto"/>
      </w:divBdr>
    </w:div>
    <w:div w:id="1140615350">
      <w:bodyDiv w:val="1"/>
      <w:marLeft w:val="0"/>
      <w:marRight w:val="0"/>
      <w:marTop w:val="0"/>
      <w:marBottom w:val="0"/>
      <w:divBdr>
        <w:top w:val="none" w:sz="0" w:space="0" w:color="auto"/>
        <w:left w:val="none" w:sz="0" w:space="0" w:color="auto"/>
        <w:bottom w:val="none" w:sz="0" w:space="0" w:color="auto"/>
        <w:right w:val="none" w:sz="0" w:space="0" w:color="auto"/>
      </w:divBdr>
      <w:divsChild>
        <w:div w:id="36324506">
          <w:marLeft w:val="0"/>
          <w:marRight w:val="0"/>
          <w:marTop w:val="0"/>
          <w:marBottom w:val="0"/>
          <w:divBdr>
            <w:top w:val="single" w:sz="2" w:space="0" w:color="E3E3E3"/>
            <w:left w:val="single" w:sz="2" w:space="0" w:color="E3E3E3"/>
            <w:bottom w:val="single" w:sz="2" w:space="0" w:color="E3E3E3"/>
            <w:right w:val="single" w:sz="2" w:space="0" w:color="E3E3E3"/>
          </w:divBdr>
          <w:divsChild>
            <w:div w:id="914322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868825">
          <w:marLeft w:val="0"/>
          <w:marRight w:val="0"/>
          <w:marTop w:val="0"/>
          <w:marBottom w:val="0"/>
          <w:divBdr>
            <w:top w:val="single" w:sz="2" w:space="0" w:color="E3E3E3"/>
            <w:left w:val="single" w:sz="2" w:space="0" w:color="E3E3E3"/>
            <w:bottom w:val="single" w:sz="2" w:space="0" w:color="E3E3E3"/>
            <w:right w:val="single" w:sz="2" w:space="0" w:color="E3E3E3"/>
          </w:divBdr>
          <w:divsChild>
            <w:div w:id="1981959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4180937">
      <w:bodyDiv w:val="1"/>
      <w:marLeft w:val="0"/>
      <w:marRight w:val="0"/>
      <w:marTop w:val="0"/>
      <w:marBottom w:val="0"/>
      <w:divBdr>
        <w:top w:val="none" w:sz="0" w:space="0" w:color="auto"/>
        <w:left w:val="none" w:sz="0" w:space="0" w:color="auto"/>
        <w:bottom w:val="none" w:sz="0" w:space="0" w:color="auto"/>
        <w:right w:val="none" w:sz="0" w:space="0" w:color="auto"/>
      </w:divBdr>
    </w:div>
    <w:div w:id="1157116086">
      <w:bodyDiv w:val="1"/>
      <w:marLeft w:val="0"/>
      <w:marRight w:val="0"/>
      <w:marTop w:val="0"/>
      <w:marBottom w:val="0"/>
      <w:divBdr>
        <w:top w:val="none" w:sz="0" w:space="0" w:color="auto"/>
        <w:left w:val="none" w:sz="0" w:space="0" w:color="auto"/>
        <w:bottom w:val="none" w:sz="0" w:space="0" w:color="auto"/>
        <w:right w:val="none" w:sz="0" w:space="0" w:color="auto"/>
      </w:divBdr>
    </w:div>
    <w:div w:id="1159230970">
      <w:bodyDiv w:val="1"/>
      <w:marLeft w:val="0"/>
      <w:marRight w:val="0"/>
      <w:marTop w:val="0"/>
      <w:marBottom w:val="0"/>
      <w:divBdr>
        <w:top w:val="none" w:sz="0" w:space="0" w:color="auto"/>
        <w:left w:val="none" w:sz="0" w:space="0" w:color="auto"/>
        <w:bottom w:val="none" w:sz="0" w:space="0" w:color="auto"/>
        <w:right w:val="none" w:sz="0" w:space="0" w:color="auto"/>
      </w:divBdr>
    </w:div>
    <w:div w:id="1190146423">
      <w:bodyDiv w:val="1"/>
      <w:marLeft w:val="0"/>
      <w:marRight w:val="0"/>
      <w:marTop w:val="0"/>
      <w:marBottom w:val="0"/>
      <w:divBdr>
        <w:top w:val="none" w:sz="0" w:space="0" w:color="auto"/>
        <w:left w:val="none" w:sz="0" w:space="0" w:color="auto"/>
        <w:bottom w:val="none" w:sz="0" w:space="0" w:color="auto"/>
        <w:right w:val="none" w:sz="0" w:space="0" w:color="auto"/>
      </w:divBdr>
    </w:div>
    <w:div w:id="1205825936">
      <w:bodyDiv w:val="1"/>
      <w:marLeft w:val="0"/>
      <w:marRight w:val="0"/>
      <w:marTop w:val="0"/>
      <w:marBottom w:val="0"/>
      <w:divBdr>
        <w:top w:val="none" w:sz="0" w:space="0" w:color="auto"/>
        <w:left w:val="none" w:sz="0" w:space="0" w:color="auto"/>
        <w:bottom w:val="none" w:sz="0" w:space="0" w:color="auto"/>
        <w:right w:val="none" w:sz="0" w:space="0" w:color="auto"/>
      </w:divBdr>
    </w:div>
    <w:div w:id="1217663184">
      <w:bodyDiv w:val="1"/>
      <w:marLeft w:val="0"/>
      <w:marRight w:val="0"/>
      <w:marTop w:val="0"/>
      <w:marBottom w:val="0"/>
      <w:divBdr>
        <w:top w:val="none" w:sz="0" w:space="0" w:color="auto"/>
        <w:left w:val="none" w:sz="0" w:space="0" w:color="auto"/>
        <w:bottom w:val="none" w:sz="0" w:space="0" w:color="auto"/>
        <w:right w:val="none" w:sz="0" w:space="0" w:color="auto"/>
      </w:divBdr>
    </w:div>
    <w:div w:id="1221867215">
      <w:bodyDiv w:val="1"/>
      <w:marLeft w:val="0"/>
      <w:marRight w:val="0"/>
      <w:marTop w:val="0"/>
      <w:marBottom w:val="0"/>
      <w:divBdr>
        <w:top w:val="none" w:sz="0" w:space="0" w:color="auto"/>
        <w:left w:val="none" w:sz="0" w:space="0" w:color="auto"/>
        <w:bottom w:val="none" w:sz="0" w:space="0" w:color="auto"/>
        <w:right w:val="none" w:sz="0" w:space="0" w:color="auto"/>
      </w:divBdr>
    </w:div>
    <w:div w:id="1228567700">
      <w:bodyDiv w:val="1"/>
      <w:marLeft w:val="0"/>
      <w:marRight w:val="0"/>
      <w:marTop w:val="0"/>
      <w:marBottom w:val="0"/>
      <w:divBdr>
        <w:top w:val="none" w:sz="0" w:space="0" w:color="auto"/>
        <w:left w:val="none" w:sz="0" w:space="0" w:color="auto"/>
        <w:bottom w:val="none" w:sz="0" w:space="0" w:color="auto"/>
        <w:right w:val="none" w:sz="0" w:space="0" w:color="auto"/>
      </w:divBdr>
    </w:div>
    <w:div w:id="1230656275">
      <w:bodyDiv w:val="1"/>
      <w:marLeft w:val="0"/>
      <w:marRight w:val="0"/>
      <w:marTop w:val="0"/>
      <w:marBottom w:val="0"/>
      <w:divBdr>
        <w:top w:val="none" w:sz="0" w:space="0" w:color="auto"/>
        <w:left w:val="none" w:sz="0" w:space="0" w:color="auto"/>
        <w:bottom w:val="none" w:sz="0" w:space="0" w:color="auto"/>
        <w:right w:val="none" w:sz="0" w:space="0" w:color="auto"/>
      </w:divBdr>
    </w:div>
    <w:div w:id="1243832674">
      <w:bodyDiv w:val="1"/>
      <w:marLeft w:val="0"/>
      <w:marRight w:val="0"/>
      <w:marTop w:val="0"/>
      <w:marBottom w:val="0"/>
      <w:divBdr>
        <w:top w:val="none" w:sz="0" w:space="0" w:color="auto"/>
        <w:left w:val="none" w:sz="0" w:space="0" w:color="auto"/>
        <w:bottom w:val="none" w:sz="0" w:space="0" w:color="auto"/>
        <w:right w:val="none" w:sz="0" w:space="0" w:color="auto"/>
      </w:divBdr>
      <w:divsChild>
        <w:div w:id="2065248541">
          <w:marLeft w:val="0"/>
          <w:marRight w:val="0"/>
          <w:marTop w:val="0"/>
          <w:marBottom w:val="0"/>
          <w:divBdr>
            <w:top w:val="none" w:sz="0" w:space="0" w:color="auto"/>
            <w:left w:val="none" w:sz="0" w:space="0" w:color="auto"/>
            <w:bottom w:val="none" w:sz="0" w:space="0" w:color="auto"/>
            <w:right w:val="none" w:sz="0" w:space="0" w:color="auto"/>
          </w:divBdr>
        </w:div>
        <w:div w:id="972948902">
          <w:marLeft w:val="0"/>
          <w:marRight w:val="0"/>
          <w:marTop w:val="0"/>
          <w:marBottom w:val="0"/>
          <w:divBdr>
            <w:top w:val="none" w:sz="0" w:space="0" w:color="auto"/>
            <w:left w:val="none" w:sz="0" w:space="0" w:color="auto"/>
            <w:bottom w:val="none" w:sz="0" w:space="0" w:color="auto"/>
            <w:right w:val="none" w:sz="0" w:space="0" w:color="auto"/>
          </w:divBdr>
        </w:div>
        <w:div w:id="1225485431">
          <w:marLeft w:val="0"/>
          <w:marRight w:val="0"/>
          <w:marTop w:val="0"/>
          <w:marBottom w:val="0"/>
          <w:divBdr>
            <w:top w:val="none" w:sz="0" w:space="0" w:color="auto"/>
            <w:left w:val="none" w:sz="0" w:space="0" w:color="auto"/>
            <w:bottom w:val="none" w:sz="0" w:space="0" w:color="auto"/>
            <w:right w:val="none" w:sz="0" w:space="0" w:color="auto"/>
          </w:divBdr>
        </w:div>
      </w:divsChild>
    </w:div>
    <w:div w:id="1253314461">
      <w:bodyDiv w:val="1"/>
      <w:marLeft w:val="0"/>
      <w:marRight w:val="0"/>
      <w:marTop w:val="0"/>
      <w:marBottom w:val="0"/>
      <w:divBdr>
        <w:top w:val="none" w:sz="0" w:space="0" w:color="auto"/>
        <w:left w:val="none" w:sz="0" w:space="0" w:color="auto"/>
        <w:bottom w:val="none" w:sz="0" w:space="0" w:color="auto"/>
        <w:right w:val="none" w:sz="0" w:space="0" w:color="auto"/>
      </w:divBdr>
    </w:div>
    <w:div w:id="1255743548">
      <w:bodyDiv w:val="1"/>
      <w:marLeft w:val="0"/>
      <w:marRight w:val="0"/>
      <w:marTop w:val="0"/>
      <w:marBottom w:val="0"/>
      <w:divBdr>
        <w:top w:val="none" w:sz="0" w:space="0" w:color="auto"/>
        <w:left w:val="none" w:sz="0" w:space="0" w:color="auto"/>
        <w:bottom w:val="none" w:sz="0" w:space="0" w:color="auto"/>
        <w:right w:val="none" w:sz="0" w:space="0" w:color="auto"/>
      </w:divBdr>
    </w:div>
    <w:div w:id="1265459892">
      <w:bodyDiv w:val="1"/>
      <w:marLeft w:val="0"/>
      <w:marRight w:val="0"/>
      <w:marTop w:val="0"/>
      <w:marBottom w:val="0"/>
      <w:divBdr>
        <w:top w:val="none" w:sz="0" w:space="0" w:color="auto"/>
        <w:left w:val="none" w:sz="0" w:space="0" w:color="auto"/>
        <w:bottom w:val="none" w:sz="0" w:space="0" w:color="auto"/>
        <w:right w:val="none" w:sz="0" w:space="0" w:color="auto"/>
      </w:divBdr>
    </w:div>
    <w:div w:id="1279602487">
      <w:bodyDiv w:val="1"/>
      <w:marLeft w:val="0"/>
      <w:marRight w:val="0"/>
      <w:marTop w:val="0"/>
      <w:marBottom w:val="0"/>
      <w:divBdr>
        <w:top w:val="none" w:sz="0" w:space="0" w:color="auto"/>
        <w:left w:val="none" w:sz="0" w:space="0" w:color="auto"/>
        <w:bottom w:val="none" w:sz="0" w:space="0" w:color="auto"/>
        <w:right w:val="none" w:sz="0" w:space="0" w:color="auto"/>
      </w:divBdr>
    </w:div>
    <w:div w:id="1292905849">
      <w:bodyDiv w:val="1"/>
      <w:marLeft w:val="0"/>
      <w:marRight w:val="0"/>
      <w:marTop w:val="0"/>
      <w:marBottom w:val="0"/>
      <w:divBdr>
        <w:top w:val="none" w:sz="0" w:space="0" w:color="auto"/>
        <w:left w:val="none" w:sz="0" w:space="0" w:color="auto"/>
        <w:bottom w:val="none" w:sz="0" w:space="0" w:color="auto"/>
        <w:right w:val="none" w:sz="0" w:space="0" w:color="auto"/>
      </w:divBdr>
    </w:div>
    <w:div w:id="1308511175">
      <w:bodyDiv w:val="1"/>
      <w:marLeft w:val="0"/>
      <w:marRight w:val="0"/>
      <w:marTop w:val="0"/>
      <w:marBottom w:val="0"/>
      <w:divBdr>
        <w:top w:val="none" w:sz="0" w:space="0" w:color="auto"/>
        <w:left w:val="none" w:sz="0" w:space="0" w:color="auto"/>
        <w:bottom w:val="none" w:sz="0" w:space="0" w:color="auto"/>
        <w:right w:val="none" w:sz="0" w:space="0" w:color="auto"/>
      </w:divBdr>
    </w:div>
    <w:div w:id="1320384746">
      <w:bodyDiv w:val="1"/>
      <w:marLeft w:val="0"/>
      <w:marRight w:val="0"/>
      <w:marTop w:val="0"/>
      <w:marBottom w:val="0"/>
      <w:divBdr>
        <w:top w:val="none" w:sz="0" w:space="0" w:color="auto"/>
        <w:left w:val="none" w:sz="0" w:space="0" w:color="auto"/>
        <w:bottom w:val="none" w:sz="0" w:space="0" w:color="auto"/>
        <w:right w:val="none" w:sz="0" w:space="0" w:color="auto"/>
      </w:divBdr>
    </w:div>
    <w:div w:id="1322806059">
      <w:bodyDiv w:val="1"/>
      <w:marLeft w:val="0"/>
      <w:marRight w:val="0"/>
      <w:marTop w:val="0"/>
      <w:marBottom w:val="0"/>
      <w:divBdr>
        <w:top w:val="none" w:sz="0" w:space="0" w:color="auto"/>
        <w:left w:val="none" w:sz="0" w:space="0" w:color="auto"/>
        <w:bottom w:val="none" w:sz="0" w:space="0" w:color="auto"/>
        <w:right w:val="none" w:sz="0" w:space="0" w:color="auto"/>
      </w:divBdr>
    </w:div>
    <w:div w:id="1324696212">
      <w:bodyDiv w:val="1"/>
      <w:marLeft w:val="0"/>
      <w:marRight w:val="0"/>
      <w:marTop w:val="0"/>
      <w:marBottom w:val="0"/>
      <w:divBdr>
        <w:top w:val="none" w:sz="0" w:space="0" w:color="auto"/>
        <w:left w:val="none" w:sz="0" w:space="0" w:color="auto"/>
        <w:bottom w:val="none" w:sz="0" w:space="0" w:color="auto"/>
        <w:right w:val="none" w:sz="0" w:space="0" w:color="auto"/>
      </w:divBdr>
    </w:div>
    <w:div w:id="1325476562">
      <w:bodyDiv w:val="1"/>
      <w:marLeft w:val="0"/>
      <w:marRight w:val="0"/>
      <w:marTop w:val="0"/>
      <w:marBottom w:val="0"/>
      <w:divBdr>
        <w:top w:val="none" w:sz="0" w:space="0" w:color="auto"/>
        <w:left w:val="none" w:sz="0" w:space="0" w:color="auto"/>
        <w:bottom w:val="none" w:sz="0" w:space="0" w:color="auto"/>
        <w:right w:val="none" w:sz="0" w:space="0" w:color="auto"/>
      </w:divBdr>
    </w:div>
    <w:div w:id="1341854953">
      <w:bodyDiv w:val="1"/>
      <w:marLeft w:val="0"/>
      <w:marRight w:val="0"/>
      <w:marTop w:val="0"/>
      <w:marBottom w:val="0"/>
      <w:divBdr>
        <w:top w:val="none" w:sz="0" w:space="0" w:color="auto"/>
        <w:left w:val="none" w:sz="0" w:space="0" w:color="auto"/>
        <w:bottom w:val="none" w:sz="0" w:space="0" w:color="auto"/>
        <w:right w:val="none" w:sz="0" w:space="0" w:color="auto"/>
      </w:divBdr>
    </w:div>
    <w:div w:id="1353721109">
      <w:bodyDiv w:val="1"/>
      <w:marLeft w:val="0"/>
      <w:marRight w:val="0"/>
      <w:marTop w:val="0"/>
      <w:marBottom w:val="0"/>
      <w:divBdr>
        <w:top w:val="none" w:sz="0" w:space="0" w:color="auto"/>
        <w:left w:val="none" w:sz="0" w:space="0" w:color="auto"/>
        <w:bottom w:val="none" w:sz="0" w:space="0" w:color="auto"/>
        <w:right w:val="none" w:sz="0" w:space="0" w:color="auto"/>
      </w:divBdr>
    </w:div>
    <w:div w:id="1358234099">
      <w:bodyDiv w:val="1"/>
      <w:marLeft w:val="0"/>
      <w:marRight w:val="0"/>
      <w:marTop w:val="0"/>
      <w:marBottom w:val="0"/>
      <w:divBdr>
        <w:top w:val="none" w:sz="0" w:space="0" w:color="auto"/>
        <w:left w:val="none" w:sz="0" w:space="0" w:color="auto"/>
        <w:bottom w:val="none" w:sz="0" w:space="0" w:color="auto"/>
        <w:right w:val="none" w:sz="0" w:space="0" w:color="auto"/>
      </w:divBdr>
    </w:div>
    <w:div w:id="1359813530">
      <w:bodyDiv w:val="1"/>
      <w:marLeft w:val="0"/>
      <w:marRight w:val="0"/>
      <w:marTop w:val="0"/>
      <w:marBottom w:val="0"/>
      <w:divBdr>
        <w:top w:val="none" w:sz="0" w:space="0" w:color="auto"/>
        <w:left w:val="none" w:sz="0" w:space="0" w:color="auto"/>
        <w:bottom w:val="none" w:sz="0" w:space="0" w:color="auto"/>
        <w:right w:val="none" w:sz="0" w:space="0" w:color="auto"/>
      </w:divBdr>
    </w:div>
    <w:div w:id="1372339378">
      <w:bodyDiv w:val="1"/>
      <w:marLeft w:val="0"/>
      <w:marRight w:val="0"/>
      <w:marTop w:val="0"/>
      <w:marBottom w:val="0"/>
      <w:divBdr>
        <w:top w:val="none" w:sz="0" w:space="0" w:color="auto"/>
        <w:left w:val="none" w:sz="0" w:space="0" w:color="auto"/>
        <w:bottom w:val="none" w:sz="0" w:space="0" w:color="auto"/>
        <w:right w:val="none" w:sz="0" w:space="0" w:color="auto"/>
      </w:divBdr>
    </w:div>
    <w:div w:id="1381200951">
      <w:bodyDiv w:val="1"/>
      <w:marLeft w:val="0"/>
      <w:marRight w:val="0"/>
      <w:marTop w:val="0"/>
      <w:marBottom w:val="0"/>
      <w:divBdr>
        <w:top w:val="none" w:sz="0" w:space="0" w:color="auto"/>
        <w:left w:val="none" w:sz="0" w:space="0" w:color="auto"/>
        <w:bottom w:val="none" w:sz="0" w:space="0" w:color="auto"/>
        <w:right w:val="none" w:sz="0" w:space="0" w:color="auto"/>
      </w:divBdr>
    </w:div>
    <w:div w:id="1395349132">
      <w:bodyDiv w:val="1"/>
      <w:marLeft w:val="0"/>
      <w:marRight w:val="0"/>
      <w:marTop w:val="0"/>
      <w:marBottom w:val="0"/>
      <w:divBdr>
        <w:top w:val="none" w:sz="0" w:space="0" w:color="auto"/>
        <w:left w:val="none" w:sz="0" w:space="0" w:color="auto"/>
        <w:bottom w:val="none" w:sz="0" w:space="0" w:color="auto"/>
        <w:right w:val="none" w:sz="0" w:space="0" w:color="auto"/>
      </w:divBdr>
    </w:div>
    <w:div w:id="1405370146">
      <w:bodyDiv w:val="1"/>
      <w:marLeft w:val="0"/>
      <w:marRight w:val="0"/>
      <w:marTop w:val="0"/>
      <w:marBottom w:val="0"/>
      <w:divBdr>
        <w:top w:val="none" w:sz="0" w:space="0" w:color="auto"/>
        <w:left w:val="none" w:sz="0" w:space="0" w:color="auto"/>
        <w:bottom w:val="none" w:sz="0" w:space="0" w:color="auto"/>
        <w:right w:val="none" w:sz="0" w:space="0" w:color="auto"/>
      </w:divBdr>
    </w:div>
    <w:div w:id="1420906925">
      <w:bodyDiv w:val="1"/>
      <w:marLeft w:val="0"/>
      <w:marRight w:val="0"/>
      <w:marTop w:val="0"/>
      <w:marBottom w:val="0"/>
      <w:divBdr>
        <w:top w:val="none" w:sz="0" w:space="0" w:color="auto"/>
        <w:left w:val="none" w:sz="0" w:space="0" w:color="auto"/>
        <w:bottom w:val="none" w:sz="0" w:space="0" w:color="auto"/>
        <w:right w:val="none" w:sz="0" w:space="0" w:color="auto"/>
      </w:divBdr>
    </w:div>
    <w:div w:id="1426464426">
      <w:bodyDiv w:val="1"/>
      <w:marLeft w:val="0"/>
      <w:marRight w:val="0"/>
      <w:marTop w:val="0"/>
      <w:marBottom w:val="0"/>
      <w:divBdr>
        <w:top w:val="none" w:sz="0" w:space="0" w:color="auto"/>
        <w:left w:val="none" w:sz="0" w:space="0" w:color="auto"/>
        <w:bottom w:val="none" w:sz="0" w:space="0" w:color="auto"/>
        <w:right w:val="none" w:sz="0" w:space="0" w:color="auto"/>
      </w:divBdr>
    </w:div>
    <w:div w:id="1427917737">
      <w:bodyDiv w:val="1"/>
      <w:marLeft w:val="0"/>
      <w:marRight w:val="0"/>
      <w:marTop w:val="0"/>
      <w:marBottom w:val="0"/>
      <w:divBdr>
        <w:top w:val="none" w:sz="0" w:space="0" w:color="auto"/>
        <w:left w:val="none" w:sz="0" w:space="0" w:color="auto"/>
        <w:bottom w:val="none" w:sz="0" w:space="0" w:color="auto"/>
        <w:right w:val="none" w:sz="0" w:space="0" w:color="auto"/>
      </w:divBdr>
    </w:div>
    <w:div w:id="1431389323">
      <w:bodyDiv w:val="1"/>
      <w:marLeft w:val="0"/>
      <w:marRight w:val="0"/>
      <w:marTop w:val="0"/>
      <w:marBottom w:val="0"/>
      <w:divBdr>
        <w:top w:val="none" w:sz="0" w:space="0" w:color="auto"/>
        <w:left w:val="none" w:sz="0" w:space="0" w:color="auto"/>
        <w:bottom w:val="none" w:sz="0" w:space="0" w:color="auto"/>
        <w:right w:val="none" w:sz="0" w:space="0" w:color="auto"/>
      </w:divBdr>
    </w:div>
    <w:div w:id="1435437442">
      <w:bodyDiv w:val="1"/>
      <w:marLeft w:val="0"/>
      <w:marRight w:val="0"/>
      <w:marTop w:val="0"/>
      <w:marBottom w:val="0"/>
      <w:divBdr>
        <w:top w:val="none" w:sz="0" w:space="0" w:color="auto"/>
        <w:left w:val="none" w:sz="0" w:space="0" w:color="auto"/>
        <w:bottom w:val="none" w:sz="0" w:space="0" w:color="auto"/>
        <w:right w:val="none" w:sz="0" w:space="0" w:color="auto"/>
      </w:divBdr>
    </w:div>
    <w:div w:id="1437677285">
      <w:bodyDiv w:val="1"/>
      <w:marLeft w:val="0"/>
      <w:marRight w:val="0"/>
      <w:marTop w:val="0"/>
      <w:marBottom w:val="0"/>
      <w:divBdr>
        <w:top w:val="none" w:sz="0" w:space="0" w:color="auto"/>
        <w:left w:val="none" w:sz="0" w:space="0" w:color="auto"/>
        <w:bottom w:val="none" w:sz="0" w:space="0" w:color="auto"/>
        <w:right w:val="none" w:sz="0" w:space="0" w:color="auto"/>
      </w:divBdr>
    </w:div>
    <w:div w:id="1439905011">
      <w:bodyDiv w:val="1"/>
      <w:marLeft w:val="0"/>
      <w:marRight w:val="0"/>
      <w:marTop w:val="0"/>
      <w:marBottom w:val="0"/>
      <w:divBdr>
        <w:top w:val="none" w:sz="0" w:space="0" w:color="auto"/>
        <w:left w:val="none" w:sz="0" w:space="0" w:color="auto"/>
        <w:bottom w:val="none" w:sz="0" w:space="0" w:color="auto"/>
        <w:right w:val="none" w:sz="0" w:space="0" w:color="auto"/>
      </w:divBdr>
      <w:divsChild>
        <w:div w:id="831143242">
          <w:marLeft w:val="0"/>
          <w:marRight w:val="0"/>
          <w:marTop w:val="0"/>
          <w:marBottom w:val="0"/>
          <w:divBdr>
            <w:top w:val="single" w:sz="2" w:space="0" w:color="E3E3E3"/>
            <w:left w:val="single" w:sz="2" w:space="0" w:color="E3E3E3"/>
            <w:bottom w:val="single" w:sz="2" w:space="0" w:color="E3E3E3"/>
            <w:right w:val="single" w:sz="2" w:space="0" w:color="E3E3E3"/>
          </w:divBdr>
          <w:divsChild>
            <w:div w:id="20220804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021322">
                  <w:marLeft w:val="0"/>
                  <w:marRight w:val="0"/>
                  <w:marTop w:val="0"/>
                  <w:marBottom w:val="0"/>
                  <w:divBdr>
                    <w:top w:val="single" w:sz="2" w:space="0" w:color="E3E3E3"/>
                    <w:left w:val="single" w:sz="2" w:space="0" w:color="E3E3E3"/>
                    <w:bottom w:val="single" w:sz="2" w:space="0" w:color="E3E3E3"/>
                    <w:right w:val="single" w:sz="2" w:space="0" w:color="E3E3E3"/>
                  </w:divBdr>
                  <w:divsChild>
                    <w:div w:id="211574742">
                      <w:marLeft w:val="0"/>
                      <w:marRight w:val="0"/>
                      <w:marTop w:val="0"/>
                      <w:marBottom w:val="0"/>
                      <w:divBdr>
                        <w:top w:val="single" w:sz="2" w:space="0" w:color="E3E3E3"/>
                        <w:left w:val="single" w:sz="2" w:space="0" w:color="E3E3E3"/>
                        <w:bottom w:val="single" w:sz="2" w:space="0" w:color="E3E3E3"/>
                        <w:right w:val="single" w:sz="2" w:space="0" w:color="E3E3E3"/>
                      </w:divBdr>
                      <w:divsChild>
                        <w:div w:id="890266047">
                          <w:marLeft w:val="0"/>
                          <w:marRight w:val="0"/>
                          <w:marTop w:val="0"/>
                          <w:marBottom w:val="0"/>
                          <w:divBdr>
                            <w:top w:val="single" w:sz="2" w:space="0" w:color="E3E3E3"/>
                            <w:left w:val="single" w:sz="2" w:space="0" w:color="E3E3E3"/>
                            <w:bottom w:val="single" w:sz="2" w:space="0" w:color="E3E3E3"/>
                            <w:right w:val="single" w:sz="2" w:space="0" w:color="E3E3E3"/>
                          </w:divBdr>
                          <w:divsChild>
                            <w:div w:id="1806584845">
                              <w:marLeft w:val="0"/>
                              <w:marRight w:val="0"/>
                              <w:marTop w:val="0"/>
                              <w:marBottom w:val="0"/>
                              <w:divBdr>
                                <w:top w:val="single" w:sz="2" w:space="0" w:color="E3E3E3"/>
                                <w:left w:val="single" w:sz="2" w:space="0" w:color="E3E3E3"/>
                                <w:bottom w:val="single" w:sz="2" w:space="0" w:color="E3E3E3"/>
                                <w:right w:val="single" w:sz="2" w:space="0" w:color="E3E3E3"/>
                              </w:divBdr>
                              <w:divsChild>
                                <w:div w:id="405736268">
                                  <w:marLeft w:val="0"/>
                                  <w:marRight w:val="0"/>
                                  <w:marTop w:val="0"/>
                                  <w:marBottom w:val="0"/>
                                  <w:divBdr>
                                    <w:top w:val="single" w:sz="2" w:space="0" w:color="E3E3E3"/>
                                    <w:left w:val="single" w:sz="2" w:space="0" w:color="E3E3E3"/>
                                    <w:bottom w:val="single" w:sz="2" w:space="0" w:color="E3E3E3"/>
                                    <w:right w:val="single" w:sz="2" w:space="0" w:color="E3E3E3"/>
                                  </w:divBdr>
                                  <w:divsChild>
                                    <w:div w:id="15041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0391637">
          <w:marLeft w:val="0"/>
          <w:marRight w:val="0"/>
          <w:marTop w:val="0"/>
          <w:marBottom w:val="0"/>
          <w:divBdr>
            <w:top w:val="single" w:sz="2" w:space="0" w:color="E3E3E3"/>
            <w:left w:val="single" w:sz="2" w:space="0" w:color="E3E3E3"/>
            <w:bottom w:val="single" w:sz="2" w:space="0" w:color="E3E3E3"/>
            <w:right w:val="single" w:sz="2" w:space="0" w:color="E3E3E3"/>
          </w:divBdr>
          <w:divsChild>
            <w:div w:id="136239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5456822">
                  <w:marLeft w:val="0"/>
                  <w:marRight w:val="0"/>
                  <w:marTop w:val="0"/>
                  <w:marBottom w:val="0"/>
                  <w:divBdr>
                    <w:top w:val="single" w:sz="2" w:space="0" w:color="E3E3E3"/>
                    <w:left w:val="single" w:sz="2" w:space="0" w:color="E3E3E3"/>
                    <w:bottom w:val="single" w:sz="2" w:space="0" w:color="E3E3E3"/>
                    <w:right w:val="single" w:sz="2" w:space="0" w:color="E3E3E3"/>
                  </w:divBdr>
                  <w:divsChild>
                    <w:div w:id="1033071659">
                      <w:marLeft w:val="0"/>
                      <w:marRight w:val="0"/>
                      <w:marTop w:val="0"/>
                      <w:marBottom w:val="0"/>
                      <w:divBdr>
                        <w:top w:val="single" w:sz="2" w:space="0" w:color="E3E3E3"/>
                        <w:left w:val="single" w:sz="2" w:space="0" w:color="E3E3E3"/>
                        <w:bottom w:val="single" w:sz="2" w:space="0" w:color="E3E3E3"/>
                        <w:right w:val="single" w:sz="2" w:space="0" w:color="E3E3E3"/>
                      </w:divBdr>
                      <w:divsChild>
                        <w:div w:id="1524436484">
                          <w:marLeft w:val="0"/>
                          <w:marRight w:val="0"/>
                          <w:marTop w:val="0"/>
                          <w:marBottom w:val="0"/>
                          <w:divBdr>
                            <w:top w:val="single" w:sz="2" w:space="0" w:color="E3E3E3"/>
                            <w:left w:val="single" w:sz="2" w:space="0" w:color="E3E3E3"/>
                            <w:bottom w:val="single" w:sz="2" w:space="0" w:color="E3E3E3"/>
                            <w:right w:val="single" w:sz="2" w:space="0" w:color="E3E3E3"/>
                          </w:divBdr>
                          <w:divsChild>
                            <w:div w:id="1235091735">
                              <w:marLeft w:val="0"/>
                              <w:marRight w:val="0"/>
                              <w:marTop w:val="0"/>
                              <w:marBottom w:val="0"/>
                              <w:divBdr>
                                <w:top w:val="single" w:sz="2" w:space="0" w:color="E3E3E3"/>
                                <w:left w:val="single" w:sz="2" w:space="0" w:color="E3E3E3"/>
                                <w:bottom w:val="single" w:sz="2" w:space="0" w:color="E3E3E3"/>
                                <w:right w:val="single" w:sz="2" w:space="0" w:color="E3E3E3"/>
                              </w:divBdr>
                              <w:divsChild>
                                <w:div w:id="934944121">
                                  <w:marLeft w:val="0"/>
                                  <w:marRight w:val="0"/>
                                  <w:marTop w:val="0"/>
                                  <w:marBottom w:val="0"/>
                                  <w:divBdr>
                                    <w:top w:val="single" w:sz="2" w:space="0" w:color="E3E3E3"/>
                                    <w:left w:val="single" w:sz="2" w:space="0" w:color="E3E3E3"/>
                                    <w:bottom w:val="single" w:sz="2" w:space="0" w:color="E3E3E3"/>
                                    <w:right w:val="single" w:sz="2" w:space="0" w:color="E3E3E3"/>
                                  </w:divBdr>
                                  <w:divsChild>
                                    <w:div w:id="1409615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6173783">
                      <w:marLeft w:val="0"/>
                      <w:marRight w:val="0"/>
                      <w:marTop w:val="0"/>
                      <w:marBottom w:val="0"/>
                      <w:divBdr>
                        <w:top w:val="single" w:sz="2" w:space="0" w:color="E3E3E3"/>
                        <w:left w:val="single" w:sz="2" w:space="0" w:color="E3E3E3"/>
                        <w:bottom w:val="single" w:sz="2" w:space="0" w:color="E3E3E3"/>
                        <w:right w:val="single" w:sz="2" w:space="0" w:color="E3E3E3"/>
                      </w:divBdr>
                      <w:divsChild>
                        <w:div w:id="1660306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440175128">
      <w:bodyDiv w:val="1"/>
      <w:marLeft w:val="0"/>
      <w:marRight w:val="0"/>
      <w:marTop w:val="0"/>
      <w:marBottom w:val="0"/>
      <w:divBdr>
        <w:top w:val="none" w:sz="0" w:space="0" w:color="auto"/>
        <w:left w:val="none" w:sz="0" w:space="0" w:color="auto"/>
        <w:bottom w:val="none" w:sz="0" w:space="0" w:color="auto"/>
        <w:right w:val="none" w:sz="0" w:space="0" w:color="auto"/>
      </w:divBdr>
    </w:div>
    <w:div w:id="1441756652">
      <w:bodyDiv w:val="1"/>
      <w:marLeft w:val="0"/>
      <w:marRight w:val="0"/>
      <w:marTop w:val="0"/>
      <w:marBottom w:val="0"/>
      <w:divBdr>
        <w:top w:val="none" w:sz="0" w:space="0" w:color="auto"/>
        <w:left w:val="none" w:sz="0" w:space="0" w:color="auto"/>
        <w:bottom w:val="none" w:sz="0" w:space="0" w:color="auto"/>
        <w:right w:val="none" w:sz="0" w:space="0" w:color="auto"/>
      </w:divBdr>
    </w:div>
    <w:div w:id="1455952187">
      <w:bodyDiv w:val="1"/>
      <w:marLeft w:val="0"/>
      <w:marRight w:val="0"/>
      <w:marTop w:val="0"/>
      <w:marBottom w:val="0"/>
      <w:divBdr>
        <w:top w:val="none" w:sz="0" w:space="0" w:color="auto"/>
        <w:left w:val="none" w:sz="0" w:space="0" w:color="auto"/>
        <w:bottom w:val="none" w:sz="0" w:space="0" w:color="auto"/>
        <w:right w:val="none" w:sz="0" w:space="0" w:color="auto"/>
      </w:divBdr>
    </w:div>
    <w:div w:id="1459639737">
      <w:bodyDiv w:val="1"/>
      <w:marLeft w:val="0"/>
      <w:marRight w:val="0"/>
      <w:marTop w:val="0"/>
      <w:marBottom w:val="0"/>
      <w:divBdr>
        <w:top w:val="none" w:sz="0" w:space="0" w:color="auto"/>
        <w:left w:val="none" w:sz="0" w:space="0" w:color="auto"/>
        <w:bottom w:val="none" w:sz="0" w:space="0" w:color="auto"/>
        <w:right w:val="none" w:sz="0" w:space="0" w:color="auto"/>
      </w:divBdr>
    </w:div>
    <w:div w:id="1467818747">
      <w:bodyDiv w:val="1"/>
      <w:marLeft w:val="0"/>
      <w:marRight w:val="0"/>
      <w:marTop w:val="0"/>
      <w:marBottom w:val="0"/>
      <w:divBdr>
        <w:top w:val="none" w:sz="0" w:space="0" w:color="auto"/>
        <w:left w:val="none" w:sz="0" w:space="0" w:color="auto"/>
        <w:bottom w:val="none" w:sz="0" w:space="0" w:color="auto"/>
        <w:right w:val="none" w:sz="0" w:space="0" w:color="auto"/>
      </w:divBdr>
    </w:div>
    <w:div w:id="1468471278">
      <w:bodyDiv w:val="1"/>
      <w:marLeft w:val="0"/>
      <w:marRight w:val="0"/>
      <w:marTop w:val="0"/>
      <w:marBottom w:val="0"/>
      <w:divBdr>
        <w:top w:val="none" w:sz="0" w:space="0" w:color="auto"/>
        <w:left w:val="none" w:sz="0" w:space="0" w:color="auto"/>
        <w:bottom w:val="none" w:sz="0" w:space="0" w:color="auto"/>
        <w:right w:val="none" w:sz="0" w:space="0" w:color="auto"/>
      </w:divBdr>
    </w:div>
    <w:div w:id="1478574725">
      <w:bodyDiv w:val="1"/>
      <w:marLeft w:val="0"/>
      <w:marRight w:val="0"/>
      <w:marTop w:val="0"/>
      <w:marBottom w:val="0"/>
      <w:divBdr>
        <w:top w:val="none" w:sz="0" w:space="0" w:color="auto"/>
        <w:left w:val="none" w:sz="0" w:space="0" w:color="auto"/>
        <w:bottom w:val="none" w:sz="0" w:space="0" w:color="auto"/>
        <w:right w:val="none" w:sz="0" w:space="0" w:color="auto"/>
      </w:divBdr>
    </w:div>
    <w:div w:id="1485194148">
      <w:bodyDiv w:val="1"/>
      <w:marLeft w:val="0"/>
      <w:marRight w:val="0"/>
      <w:marTop w:val="0"/>
      <w:marBottom w:val="0"/>
      <w:divBdr>
        <w:top w:val="none" w:sz="0" w:space="0" w:color="auto"/>
        <w:left w:val="none" w:sz="0" w:space="0" w:color="auto"/>
        <w:bottom w:val="none" w:sz="0" w:space="0" w:color="auto"/>
        <w:right w:val="none" w:sz="0" w:space="0" w:color="auto"/>
      </w:divBdr>
    </w:div>
    <w:div w:id="1494372967">
      <w:bodyDiv w:val="1"/>
      <w:marLeft w:val="0"/>
      <w:marRight w:val="0"/>
      <w:marTop w:val="0"/>
      <w:marBottom w:val="0"/>
      <w:divBdr>
        <w:top w:val="none" w:sz="0" w:space="0" w:color="auto"/>
        <w:left w:val="none" w:sz="0" w:space="0" w:color="auto"/>
        <w:bottom w:val="none" w:sz="0" w:space="0" w:color="auto"/>
        <w:right w:val="none" w:sz="0" w:space="0" w:color="auto"/>
      </w:divBdr>
    </w:div>
    <w:div w:id="1502156033">
      <w:bodyDiv w:val="1"/>
      <w:marLeft w:val="0"/>
      <w:marRight w:val="0"/>
      <w:marTop w:val="0"/>
      <w:marBottom w:val="0"/>
      <w:divBdr>
        <w:top w:val="none" w:sz="0" w:space="0" w:color="auto"/>
        <w:left w:val="none" w:sz="0" w:space="0" w:color="auto"/>
        <w:bottom w:val="none" w:sz="0" w:space="0" w:color="auto"/>
        <w:right w:val="none" w:sz="0" w:space="0" w:color="auto"/>
      </w:divBdr>
    </w:div>
    <w:div w:id="1504586370">
      <w:bodyDiv w:val="1"/>
      <w:marLeft w:val="0"/>
      <w:marRight w:val="0"/>
      <w:marTop w:val="0"/>
      <w:marBottom w:val="0"/>
      <w:divBdr>
        <w:top w:val="none" w:sz="0" w:space="0" w:color="auto"/>
        <w:left w:val="none" w:sz="0" w:space="0" w:color="auto"/>
        <w:bottom w:val="none" w:sz="0" w:space="0" w:color="auto"/>
        <w:right w:val="none" w:sz="0" w:space="0" w:color="auto"/>
      </w:divBdr>
    </w:div>
    <w:div w:id="1504856160">
      <w:bodyDiv w:val="1"/>
      <w:marLeft w:val="0"/>
      <w:marRight w:val="0"/>
      <w:marTop w:val="0"/>
      <w:marBottom w:val="0"/>
      <w:divBdr>
        <w:top w:val="none" w:sz="0" w:space="0" w:color="auto"/>
        <w:left w:val="none" w:sz="0" w:space="0" w:color="auto"/>
        <w:bottom w:val="none" w:sz="0" w:space="0" w:color="auto"/>
        <w:right w:val="none" w:sz="0" w:space="0" w:color="auto"/>
      </w:divBdr>
    </w:div>
    <w:div w:id="1504969820">
      <w:bodyDiv w:val="1"/>
      <w:marLeft w:val="0"/>
      <w:marRight w:val="0"/>
      <w:marTop w:val="0"/>
      <w:marBottom w:val="0"/>
      <w:divBdr>
        <w:top w:val="none" w:sz="0" w:space="0" w:color="auto"/>
        <w:left w:val="none" w:sz="0" w:space="0" w:color="auto"/>
        <w:bottom w:val="none" w:sz="0" w:space="0" w:color="auto"/>
        <w:right w:val="none" w:sz="0" w:space="0" w:color="auto"/>
      </w:divBdr>
    </w:div>
    <w:div w:id="1507135495">
      <w:bodyDiv w:val="1"/>
      <w:marLeft w:val="0"/>
      <w:marRight w:val="0"/>
      <w:marTop w:val="0"/>
      <w:marBottom w:val="0"/>
      <w:divBdr>
        <w:top w:val="none" w:sz="0" w:space="0" w:color="auto"/>
        <w:left w:val="none" w:sz="0" w:space="0" w:color="auto"/>
        <w:bottom w:val="none" w:sz="0" w:space="0" w:color="auto"/>
        <w:right w:val="none" w:sz="0" w:space="0" w:color="auto"/>
      </w:divBdr>
    </w:div>
    <w:div w:id="1519931650">
      <w:bodyDiv w:val="1"/>
      <w:marLeft w:val="0"/>
      <w:marRight w:val="0"/>
      <w:marTop w:val="0"/>
      <w:marBottom w:val="0"/>
      <w:divBdr>
        <w:top w:val="none" w:sz="0" w:space="0" w:color="auto"/>
        <w:left w:val="none" w:sz="0" w:space="0" w:color="auto"/>
        <w:bottom w:val="none" w:sz="0" w:space="0" w:color="auto"/>
        <w:right w:val="none" w:sz="0" w:space="0" w:color="auto"/>
      </w:divBdr>
    </w:div>
    <w:div w:id="1525629528">
      <w:bodyDiv w:val="1"/>
      <w:marLeft w:val="0"/>
      <w:marRight w:val="0"/>
      <w:marTop w:val="0"/>
      <w:marBottom w:val="0"/>
      <w:divBdr>
        <w:top w:val="none" w:sz="0" w:space="0" w:color="auto"/>
        <w:left w:val="none" w:sz="0" w:space="0" w:color="auto"/>
        <w:bottom w:val="none" w:sz="0" w:space="0" w:color="auto"/>
        <w:right w:val="none" w:sz="0" w:space="0" w:color="auto"/>
      </w:divBdr>
    </w:div>
    <w:div w:id="1530726981">
      <w:bodyDiv w:val="1"/>
      <w:marLeft w:val="0"/>
      <w:marRight w:val="0"/>
      <w:marTop w:val="0"/>
      <w:marBottom w:val="0"/>
      <w:divBdr>
        <w:top w:val="none" w:sz="0" w:space="0" w:color="auto"/>
        <w:left w:val="none" w:sz="0" w:space="0" w:color="auto"/>
        <w:bottom w:val="none" w:sz="0" w:space="0" w:color="auto"/>
        <w:right w:val="none" w:sz="0" w:space="0" w:color="auto"/>
      </w:divBdr>
    </w:div>
    <w:div w:id="1538590785">
      <w:bodyDiv w:val="1"/>
      <w:marLeft w:val="0"/>
      <w:marRight w:val="0"/>
      <w:marTop w:val="0"/>
      <w:marBottom w:val="0"/>
      <w:divBdr>
        <w:top w:val="none" w:sz="0" w:space="0" w:color="auto"/>
        <w:left w:val="none" w:sz="0" w:space="0" w:color="auto"/>
        <w:bottom w:val="none" w:sz="0" w:space="0" w:color="auto"/>
        <w:right w:val="none" w:sz="0" w:space="0" w:color="auto"/>
      </w:divBdr>
    </w:div>
    <w:div w:id="1540164333">
      <w:bodyDiv w:val="1"/>
      <w:marLeft w:val="0"/>
      <w:marRight w:val="0"/>
      <w:marTop w:val="0"/>
      <w:marBottom w:val="0"/>
      <w:divBdr>
        <w:top w:val="none" w:sz="0" w:space="0" w:color="auto"/>
        <w:left w:val="none" w:sz="0" w:space="0" w:color="auto"/>
        <w:bottom w:val="none" w:sz="0" w:space="0" w:color="auto"/>
        <w:right w:val="none" w:sz="0" w:space="0" w:color="auto"/>
      </w:divBdr>
    </w:div>
    <w:div w:id="1542666207">
      <w:bodyDiv w:val="1"/>
      <w:marLeft w:val="0"/>
      <w:marRight w:val="0"/>
      <w:marTop w:val="0"/>
      <w:marBottom w:val="0"/>
      <w:divBdr>
        <w:top w:val="none" w:sz="0" w:space="0" w:color="auto"/>
        <w:left w:val="none" w:sz="0" w:space="0" w:color="auto"/>
        <w:bottom w:val="none" w:sz="0" w:space="0" w:color="auto"/>
        <w:right w:val="none" w:sz="0" w:space="0" w:color="auto"/>
      </w:divBdr>
    </w:div>
    <w:div w:id="1545024116">
      <w:bodyDiv w:val="1"/>
      <w:marLeft w:val="0"/>
      <w:marRight w:val="0"/>
      <w:marTop w:val="0"/>
      <w:marBottom w:val="0"/>
      <w:divBdr>
        <w:top w:val="none" w:sz="0" w:space="0" w:color="auto"/>
        <w:left w:val="none" w:sz="0" w:space="0" w:color="auto"/>
        <w:bottom w:val="none" w:sz="0" w:space="0" w:color="auto"/>
        <w:right w:val="none" w:sz="0" w:space="0" w:color="auto"/>
      </w:divBdr>
    </w:div>
    <w:div w:id="1546789112">
      <w:bodyDiv w:val="1"/>
      <w:marLeft w:val="0"/>
      <w:marRight w:val="0"/>
      <w:marTop w:val="0"/>
      <w:marBottom w:val="0"/>
      <w:divBdr>
        <w:top w:val="none" w:sz="0" w:space="0" w:color="auto"/>
        <w:left w:val="none" w:sz="0" w:space="0" w:color="auto"/>
        <w:bottom w:val="none" w:sz="0" w:space="0" w:color="auto"/>
        <w:right w:val="none" w:sz="0" w:space="0" w:color="auto"/>
      </w:divBdr>
    </w:div>
    <w:div w:id="1550457556">
      <w:bodyDiv w:val="1"/>
      <w:marLeft w:val="0"/>
      <w:marRight w:val="0"/>
      <w:marTop w:val="0"/>
      <w:marBottom w:val="0"/>
      <w:divBdr>
        <w:top w:val="none" w:sz="0" w:space="0" w:color="auto"/>
        <w:left w:val="none" w:sz="0" w:space="0" w:color="auto"/>
        <w:bottom w:val="none" w:sz="0" w:space="0" w:color="auto"/>
        <w:right w:val="none" w:sz="0" w:space="0" w:color="auto"/>
      </w:divBdr>
    </w:div>
    <w:div w:id="1550990519">
      <w:bodyDiv w:val="1"/>
      <w:marLeft w:val="0"/>
      <w:marRight w:val="0"/>
      <w:marTop w:val="0"/>
      <w:marBottom w:val="0"/>
      <w:divBdr>
        <w:top w:val="none" w:sz="0" w:space="0" w:color="auto"/>
        <w:left w:val="none" w:sz="0" w:space="0" w:color="auto"/>
        <w:bottom w:val="none" w:sz="0" w:space="0" w:color="auto"/>
        <w:right w:val="none" w:sz="0" w:space="0" w:color="auto"/>
      </w:divBdr>
    </w:div>
    <w:div w:id="1550994114">
      <w:bodyDiv w:val="1"/>
      <w:marLeft w:val="0"/>
      <w:marRight w:val="0"/>
      <w:marTop w:val="0"/>
      <w:marBottom w:val="0"/>
      <w:divBdr>
        <w:top w:val="none" w:sz="0" w:space="0" w:color="auto"/>
        <w:left w:val="none" w:sz="0" w:space="0" w:color="auto"/>
        <w:bottom w:val="none" w:sz="0" w:space="0" w:color="auto"/>
        <w:right w:val="none" w:sz="0" w:space="0" w:color="auto"/>
      </w:divBdr>
    </w:div>
    <w:div w:id="1551959224">
      <w:bodyDiv w:val="1"/>
      <w:marLeft w:val="0"/>
      <w:marRight w:val="0"/>
      <w:marTop w:val="0"/>
      <w:marBottom w:val="0"/>
      <w:divBdr>
        <w:top w:val="none" w:sz="0" w:space="0" w:color="auto"/>
        <w:left w:val="none" w:sz="0" w:space="0" w:color="auto"/>
        <w:bottom w:val="none" w:sz="0" w:space="0" w:color="auto"/>
        <w:right w:val="none" w:sz="0" w:space="0" w:color="auto"/>
      </w:divBdr>
    </w:div>
    <w:div w:id="1557932920">
      <w:bodyDiv w:val="1"/>
      <w:marLeft w:val="0"/>
      <w:marRight w:val="0"/>
      <w:marTop w:val="0"/>
      <w:marBottom w:val="0"/>
      <w:divBdr>
        <w:top w:val="none" w:sz="0" w:space="0" w:color="auto"/>
        <w:left w:val="none" w:sz="0" w:space="0" w:color="auto"/>
        <w:bottom w:val="none" w:sz="0" w:space="0" w:color="auto"/>
        <w:right w:val="none" w:sz="0" w:space="0" w:color="auto"/>
      </w:divBdr>
    </w:div>
    <w:div w:id="1558470611">
      <w:bodyDiv w:val="1"/>
      <w:marLeft w:val="0"/>
      <w:marRight w:val="0"/>
      <w:marTop w:val="0"/>
      <w:marBottom w:val="0"/>
      <w:divBdr>
        <w:top w:val="none" w:sz="0" w:space="0" w:color="auto"/>
        <w:left w:val="none" w:sz="0" w:space="0" w:color="auto"/>
        <w:bottom w:val="none" w:sz="0" w:space="0" w:color="auto"/>
        <w:right w:val="none" w:sz="0" w:space="0" w:color="auto"/>
      </w:divBdr>
    </w:div>
    <w:div w:id="1577278495">
      <w:bodyDiv w:val="1"/>
      <w:marLeft w:val="0"/>
      <w:marRight w:val="0"/>
      <w:marTop w:val="0"/>
      <w:marBottom w:val="0"/>
      <w:divBdr>
        <w:top w:val="none" w:sz="0" w:space="0" w:color="auto"/>
        <w:left w:val="none" w:sz="0" w:space="0" w:color="auto"/>
        <w:bottom w:val="none" w:sz="0" w:space="0" w:color="auto"/>
        <w:right w:val="none" w:sz="0" w:space="0" w:color="auto"/>
      </w:divBdr>
    </w:div>
    <w:div w:id="1586456397">
      <w:bodyDiv w:val="1"/>
      <w:marLeft w:val="0"/>
      <w:marRight w:val="0"/>
      <w:marTop w:val="0"/>
      <w:marBottom w:val="0"/>
      <w:divBdr>
        <w:top w:val="none" w:sz="0" w:space="0" w:color="auto"/>
        <w:left w:val="none" w:sz="0" w:space="0" w:color="auto"/>
        <w:bottom w:val="none" w:sz="0" w:space="0" w:color="auto"/>
        <w:right w:val="none" w:sz="0" w:space="0" w:color="auto"/>
      </w:divBdr>
    </w:div>
    <w:div w:id="1590119401">
      <w:bodyDiv w:val="1"/>
      <w:marLeft w:val="0"/>
      <w:marRight w:val="0"/>
      <w:marTop w:val="0"/>
      <w:marBottom w:val="0"/>
      <w:divBdr>
        <w:top w:val="none" w:sz="0" w:space="0" w:color="auto"/>
        <w:left w:val="none" w:sz="0" w:space="0" w:color="auto"/>
        <w:bottom w:val="none" w:sz="0" w:space="0" w:color="auto"/>
        <w:right w:val="none" w:sz="0" w:space="0" w:color="auto"/>
      </w:divBdr>
    </w:div>
    <w:div w:id="1590120690">
      <w:bodyDiv w:val="1"/>
      <w:marLeft w:val="0"/>
      <w:marRight w:val="0"/>
      <w:marTop w:val="0"/>
      <w:marBottom w:val="0"/>
      <w:divBdr>
        <w:top w:val="none" w:sz="0" w:space="0" w:color="auto"/>
        <w:left w:val="none" w:sz="0" w:space="0" w:color="auto"/>
        <w:bottom w:val="none" w:sz="0" w:space="0" w:color="auto"/>
        <w:right w:val="none" w:sz="0" w:space="0" w:color="auto"/>
      </w:divBdr>
    </w:div>
    <w:div w:id="1593515828">
      <w:bodyDiv w:val="1"/>
      <w:marLeft w:val="0"/>
      <w:marRight w:val="0"/>
      <w:marTop w:val="0"/>
      <w:marBottom w:val="0"/>
      <w:divBdr>
        <w:top w:val="none" w:sz="0" w:space="0" w:color="auto"/>
        <w:left w:val="none" w:sz="0" w:space="0" w:color="auto"/>
        <w:bottom w:val="none" w:sz="0" w:space="0" w:color="auto"/>
        <w:right w:val="none" w:sz="0" w:space="0" w:color="auto"/>
      </w:divBdr>
    </w:div>
    <w:div w:id="1600717432">
      <w:bodyDiv w:val="1"/>
      <w:marLeft w:val="0"/>
      <w:marRight w:val="0"/>
      <w:marTop w:val="0"/>
      <w:marBottom w:val="0"/>
      <w:divBdr>
        <w:top w:val="none" w:sz="0" w:space="0" w:color="auto"/>
        <w:left w:val="none" w:sz="0" w:space="0" w:color="auto"/>
        <w:bottom w:val="none" w:sz="0" w:space="0" w:color="auto"/>
        <w:right w:val="none" w:sz="0" w:space="0" w:color="auto"/>
      </w:divBdr>
    </w:div>
    <w:div w:id="1601375853">
      <w:bodyDiv w:val="1"/>
      <w:marLeft w:val="0"/>
      <w:marRight w:val="0"/>
      <w:marTop w:val="0"/>
      <w:marBottom w:val="0"/>
      <w:divBdr>
        <w:top w:val="none" w:sz="0" w:space="0" w:color="auto"/>
        <w:left w:val="none" w:sz="0" w:space="0" w:color="auto"/>
        <w:bottom w:val="none" w:sz="0" w:space="0" w:color="auto"/>
        <w:right w:val="none" w:sz="0" w:space="0" w:color="auto"/>
      </w:divBdr>
    </w:div>
    <w:div w:id="1606764691">
      <w:bodyDiv w:val="1"/>
      <w:marLeft w:val="0"/>
      <w:marRight w:val="0"/>
      <w:marTop w:val="0"/>
      <w:marBottom w:val="0"/>
      <w:divBdr>
        <w:top w:val="none" w:sz="0" w:space="0" w:color="auto"/>
        <w:left w:val="none" w:sz="0" w:space="0" w:color="auto"/>
        <w:bottom w:val="none" w:sz="0" w:space="0" w:color="auto"/>
        <w:right w:val="none" w:sz="0" w:space="0" w:color="auto"/>
      </w:divBdr>
    </w:div>
    <w:div w:id="1616909014">
      <w:bodyDiv w:val="1"/>
      <w:marLeft w:val="0"/>
      <w:marRight w:val="0"/>
      <w:marTop w:val="0"/>
      <w:marBottom w:val="0"/>
      <w:divBdr>
        <w:top w:val="none" w:sz="0" w:space="0" w:color="auto"/>
        <w:left w:val="none" w:sz="0" w:space="0" w:color="auto"/>
        <w:bottom w:val="none" w:sz="0" w:space="0" w:color="auto"/>
        <w:right w:val="none" w:sz="0" w:space="0" w:color="auto"/>
      </w:divBdr>
    </w:div>
    <w:div w:id="1619604240">
      <w:bodyDiv w:val="1"/>
      <w:marLeft w:val="0"/>
      <w:marRight w:val="0"/>
      <w:marTop w:val="0"/>
      <w:marBottom w:val="0"/>
      <w:divBdr>
        <w:top w:val="none" w:sz="0" w:space="0" w:color="auto"/>
        <w:left w:val="none" w:sz="0" w:space="0" w:color="auto"/>
        <w:bottom w:val="none" w:sz="0" w:space="0" w:color="auto"/>
        <w:right w:val="none" w:sz="0" w:space="0" w:color="auto"/>
      </w:divBdr>
    </w:div>
    <w:div w:id="1625622842">
      <w:bodyDiv w:val="1"/>
      <w:marLeft w:val="0"/>
      <w:marRight w:val="0"/>
      <w:marTop w:val="0"/>
      <w:marBottom w:val="0"/>
      <w:divBdr>
        <w:top w:val="none" w:sz="0" w:space="0" w:color="auto"/>
        <w:left w:val="none" w:sz="0" w:space="0" w:color="auto"/>
        <w:bottom w:val="none" w:sz="0" w:space="0" w:color="auto"/>
        <w:right w:val="none" w:sz="0" w:space="0" w:color="auto"/>
      </w:divBdr>
    </w:div>
    <w:div w:id="1627541154">
      <w:bodyDiv w:val="1"/>
      <w:marLeft w:val="0"/>
      <w:marRight w:val="0"/>
      <w:marTop w:val="0"/>
      <w:marBottom w:val="0"/>
      <w:divBdr>
        <w:top w:val="none" w:sz="0" w:space="0" w:color="auto"/>
        <w:left w:val="none" w:sz="0" w:space="0" w:color="auto"/>
        <w:bottom w:val="none" w:sz="0" w:space="0" w:color="auto"/>
        <w:right w:val="none" w:sz="0" w:space="0" w:color="auto"/>
      </w:divBdr>
    </w:div>
    <w:div w:id="1641156640">
      <w:bodyDiv w:val="1"/>
      <w:marLeft w:val="0"/>
      <w:marRight w:val="0"/>
      <w:marTop w:val="0"/>
      <w:marBottom w:val="0"/>
      <w:divBdr>
        <w:top w:val="none" w:sz="0" w:space="0" w:color="auto"/>
        <w:left w:val="none" w:sz="0" w:space="0" w:color="auto"/>
        <w:bottom w:val="none" w:sz="0" w:space="0" w:color="auto"/>
        <w:right w:val="none" w:sz="0" w:space="0" w:color="auto"/>
      </w:divBdr>
    </w:div>
    <w:div w:id="1645281609">
      <w:bodyDiv w:val="1"/>
      <w:marLeft w:val="0"/>
      <w:marRight w:val="0"/>
      <w:marTop w:val="0"/>
      <w:marBottom w:val="0"/>
      <w:divBdr>
        <w:top w:val="none" w:sz="0" w:space="0" w:color="auto"/>
        <w:left w:val="none" w:sz="0" w:space="0" w:color="auto"/>
        <w:bottom w:val="none" w:sz="0" w:space="0" w:color="auto"/>
        <w:right w:val="none" w:sz="0" w:space="0" w:color="auto"/>
      </w:divBdr>
    </w:div>
    <w:div w:id="1656252943">
      <w:bodyDiv w:val="1"/>
      <w:marLeft w:val="0"/>
      <w:marRight w:val="0"/>
      <w:marTop w:val="0"/>
      <w:marBottom w:val="0"/>
      <w:divBdr>
        <w:top w:val="none" w:sz="0" w:space="0" w:color="auto"/>
        <w:left w:val="none" w:sz="0" w:space="0" w:color="auto"/>
        <w:bottom w:val="none" w:sz="0" w:space="0" w:color="auto"/>
        <w:right w:val="none" w:sz="0" w:space="0" w:color="auto"/>
      </w:divBdr>
    </w:div>
    <w:div w:id="1661885958">
      <w:bodyDiv w:val="1"/>
      <w:marLeft w:val="0"/>
      <w:marRight w:val="0"/>
      <w:marTop w:val="0"/>
      <w:marBottom w:val="0"/>
      <w:divBdr>
        <w:top w:val="none" w:sz="0" w:space="0" w:color="auto"/>
        <w:left w:val="none" w:sz="0" w:space="0" w:color="auto"/>
        <w:bottom w:val="none" w:sz="0" w:space="0" w:color="auto"/>
        <w:right w:val="none" w:sz="0" w:space="0" w:color="auto"/>
      </w:divBdr>
    </w:div>
    <w:div w:id="1663240714">
      <w:bodyDiv w:val="1"/>
      <w:marLeft w:val="0"/>
      <w:marRight w:val="0"/>
      <w:marTop w:val="0"/>
      <w:marBottom w:val="0"/>
      <w:divBdr>
        <w:top w:val="none" w:sz="0" w:space="0" w:color="auto"/>
        <w:left w:val="none" w:sz="0" w:space="0" w:color="auto"/>
        <w:bottom w:val="none" w:sz="0" w:space="0" w:color="auto"/>
        <w:right w:val="none" w:sz="0" w:space="0" w:color="auto"/>
      </w:divBdr>
    </w:div>
    <w:div w:id="1675958267">
      <w:bodyDiv w:val="1"/>
      <w:marLeft w:val="0"/>
      <w:marRight w:val="0"/>
      <w:marTop w:val="0"/>
      <w:marBottom w:val="0"/>
      <w:divBdr>
        <w:top w:val="none" w:sz="0" w:space="0" w:color="auto"/>
        <w:left w:val="none" w:sz="0" w:space="0" w:color="auto"/>
        <w:bottom w:val="none" w:sz="0" w:space="0" w:color="auto"/>
        <w:right w:val="none" w:sz="0" w:space="0" w:color="auto"/>
      </w:divBdr>
    </w:div>
    <w:div w:id="1678967376">
      <w:bodyDiv w:val="1"/>
      <w:marLeft w:val="0"/>
      <w:marRight w:val="0"/>
      <w:marTop w:val="0"/>
      <w:marBottom w:val="0"/>
      <w:divBdr>
        <w:top w:val="none" w:sz="0" w:space="0" w:color="auto"/>
        <w:left w:val="none" w:sz="0" w:space="0" w:color="auto"/>
        <w:bottom w:val="none" w:sz="0" w:space="0" w:color="auto"/>
        <w:right w:val="none" w:sz="0" w:space="0" w:color="auto"/>
      </w:divBdr>
    </w:div>
    <w:div w:id="1681197065">
      <w:bodyDiv w:val="1"/>
      <w:marLeft w:val="0"/>
      <w:marRight w:val="0"/>
      <w:marTop w:val="0"/>
      <w:marBottom w:val="0"/>
      <w:divBdr>
        <w:top w:val="none" w:sz="0" w:space="0" w:color="auto"/>
        <w:left w:val="none" w:sz="0" w:space="0" w:color="auto"/>
        <w:bottom w:val="none" w:sz="0" w:space="0" w:color="auto"/>
        <w:right w:val="none" w:sz="0" w:space="0" w:color="auto"/>
      </w:divBdr>
    </w:div>
    <w:div w:id="1684092705">
      <w:bodyDiv w:val="1"/>
      <w:marLeft w:val="0"/>
      <w:marRight w:val="0"/>
      <w:marTop w:val="0"/>
      <w:marBottom w:val="0"/>
      <w:divBdr>
        <w:top w:val="none" w:sz="0" w:space="0" w:color="auto"/>
        <w:left w:val="none" w:sz="0" w:space="0" w:color="auto"/>
        <w:bottom w:val="none" w:sz="0" w:space="0" w:color="auto"/>
        <w:right w:val="none" w:sz="0" w:space="0" w:color="auto"/>
      </w:divBdr>
    </w:div>
    <w:div w:id="1686328463">
      <w:bodyDiv w:val="1"/>
      <w:marLeft w:val="0"/>
      <w:marRight w:val="0"/>
      <w:marTop w:val="0"/>
      <w:marBottom w:val="0"/>
      <w:divBdr>
        <w:top w:val="none" w:sz="0" w:space="0" w:color="auto"/>
        <w:left w:val="none" w:sz="0" w:space="0" w:color="auto"/>
        <w:bottom w:val="none" w:sz="0" w:space="0" w:color="auto"/>
        <w:right w:val="none" w:sz="0" w:space="0" w:color="auto"/>
      </w:divBdr>
    </w:div>
    <w:div w:id="1687824407">
      <w:bodyDiv w:val="1"/>
      <w:marLeft w:val="0"/>
      <w:marRight w:val="0"/>
      <w:marTop w:val="0"/>
      <w:marBottom w:val="0"/>
      <w:divBdr>
        <w:top w:val="none" w:sz="0" w:space="0" w:color="auto"/>
        <w:left w:val="none" w:sz="0" w:space="0" w:color="auto"/>
        <w:bottom w:val="none" w:sz="0" w:space="0" w:color="auto"/>
        <w:right w:val="none" w:sz="0" w:space="0" w:color="auto"/>
      </w:divBdr>
    </w:div>
    <w:div w:id="1693074227">
      <w:bodyDiv w:val="1"/>
      <w:marLeft w:val="0"/>
      <w:marRight w:val="0"/>
      <w:marTop w:val="0"/>
      <w:marBottom w:val="0"/>
      <w:divBdr>
        <w:top w:val="none" w:sz="0" w:space="0" w:color="auto"/>
        <w:left w:val="none" w:sz="0" w:space="0" w:color="auto"/>
        <w:bottom w:val="none" w:sz="0" w:space="0" w:color="auto"/>
        <w:right w:val="none" w:sz="0" w:space="0" w:color="auto"/>
      </w:divBdr>
    </w:div>
    <w:div w:id="1695686156">
      <w:bodyDiv w:val="1"/>
      <w:marLeft w:val="0"/>
      <w:marRight w:val="0"/>
      <w:marTop w:val="0"/>
      <w:marBottom w:val="0"/>
      <w:divBdr>
        <w:top w:val="none" w:sz="0" w:space="0" w:color="auto"/>
        <w:left w:val="none" w:sz="0" w:space="0" w:color="auto"/>
        <w:bottom w:val="none" w:sz="0" w:space="0" w:color="auto"/>
        <w:right w:val="none" w:sz="0" w:space="0" w:color="auto"/>
      </w:divBdr>
    </w:div>
    <w:div w:id="1695809719">
      <w:bodyDiv w:val="1"/>
      <w:marLeft w:val="0"/>
      <w:marRight w:val="0"/>
      <w:marTop w:val="0"/>
      <w:marBottom w:val="0"/>
      <w:divBdr>
        <w:top w:val="none" w:sz="0" w:space="0" w:color="auto"/>
        <w:left w:val="none" w:sz="0" w:space="0" w:color="auto"/>
        <w:bottom w:val="none" w:sz="0" w:space="0" w:color="auto"/>
        <w:right w:val="none" w:sz="0" w:space="0" w:color="auto"/>
      </w:divBdr>
    </w:div>
    <w:div w:id="1714113814">
      <w:bodyDiv w:val="1"/>
      <w:marLeft w:val="0"/>
      <w:marRight w:val="0"/>
      <w:marTop w:val="0"/>
      <w:marBottom w:val="0"/>
      <w:divBdr>
        <w:top w:val="none" w:sz="0" w:space="0" w:color="auto"/>
        <w:left w:val="none" w:sz="0" w:space="0" w:color="auto"/>
        <w:bottom w:val="none" w:sz="0" w:space="0" w:color="auto"/>
        <w:right w:val="none" w:sz="0" w:space="0" w:color="auto"/>
      </w:divBdr>
    </w:div>
    <w:div w:id="1718775673">
      <w:bodyDiv w:val="1"/>
      <w:marLeft w:val="0"/>
      <w:marRight w:val="0"/>
      <w:marTop w:val="0"/>
      <w:marBottom w:val="0"/>
      <w:divBdr>
        <w:top w:val="none" w:sz="0" w:space="0" w:color="auto"/>
        <w:left w:val="none" w:sz="0" w:space="0" w:color="auto"/>
        <w:bottom w:val="none" w:sz="0" w:space="0" w:color="auto"/>
        <w:right w:val="none" w:sz="0" w:space="0" w:color="auto"/>
      </w:divBdr>
    </w:div>
    <w:div w:id="1734084571">
      <w:bodyDiv w:val="1"/>
      <w:marLeft w:val="0"/>
      <w:marRight w:val="0"/>
      <w:marTop w:val="0"/>
      <w:marBottom w:val="0"/>
      <w:divBdr>
        <w:top w:val="none" w:sz="0" w:space="0" w:color="auto"/>
        <w:left w:val="none" w:sz="0" w:space="0" w:color="auto"/>
        <w:bottom w:val="none" w:sz="0" w:space="0" w:color="auto"/>
        <w:right w:val="none" w:sz="0" w:space="0" w:color="auto"/>
      </w:divBdr>
    </w:div>
    <w:div w:id="1749112693">
      <w:bodyDiv w:val="1"/>
      <w:marLeft w:val="0"/>
      <w:marRight w:val="0"/>
      <w:marTop w:val="0"/>
      <w:marBottom w:val="0"/>
      <w:divBdr>
        <w:top w:val="none" w:sz="0" w:space="0" w:color="auto"/>
        <w:left w:val="none" w:sz="0" w:space="0" w:color="auto"/>
        <w:bottom w:val="none" w:sz="0" w:space="0" w:color="auto"/>
        <w:right w:val="none" w:sz="0" w:space="0" w:color="auto"/>
      </w:divBdr>
    </w:div>
    <w:div w:id="1749233159">
      <w:bodyDiv w:val="1"/>
      <w:marLeft w:val="0"/>
      <w:marRight w:val="0"/>
      <w:marTop w:val="0"/>
      <w:marBottom w:val="0"/>
      <w:divBdr>
        <w:top w:val="none" w:sz="0" w:space="0" w:color="auto"/>
        <w:left w:val="none" w:sz="0" w:space="0" w:color="auto"/>
        <w:bottom w:val="none" w:sz="0" w:space="0" w:color="auto"/>
        <w:right w:val="none" w:sz="0" w:space="0" w:color="auto"/>
      </w:divBdr>
    </w:div>
    <w:div w:id="1755857975">
      <w:bodyDiv w:val="1"/>
      <w:marLeft w:val="0"/>
      <w:marRight w:val="0"/>
      <w:marTop w:val="0"/>
      <w:marBottom w:val="0"/>
      <w:divBdr>
        <w:top w:val="none" w:sz="0" w:space="0" w:color="auto"/>
        <w:left w:val="none" w:sz="0" w:space="0" w:color="auto"/>
        <w:bottom w:val="none" w:sz="0" w:space="0" w:color="auto"/>
        <w:right w:val="none" w:sz="0" w:space="0" w:color="auto"/>
      </w:divBdr>
    </w:div>
    <w:div w:id="1761366042">
      <w:bodyDiv w:val="1"/>
      <w:marLeft w:val="0"/>
      <w:marRight w:val="0"/>
      <w:marTop w:val="0"/>
      <w:marBottom w:val="0"/>
      <w:divBdr>
        <w:top w:val="none" w:sz="0" w:space="0" w:color="auto"/>
        <w:left w:val="none" w:sz="0" w:space="0" w:color="auto"/>
        <w:bottom w:val="none" w:sz="0" w:space="0" w:color="auto"/>
        <w:right w:val="none" w:sz="0" w:space="0" w:color="auto"/>
      </w:divBdr>
    </w:div>
    <w:div w:id="1771973571">
      <w:bodyDiv w:val="1"/>
      <w:marLeft w:val="0"/>
      <w:marRight w:val="0"/>
      <w:marTop w:val="0"/>
      <w:marBottom w:val="0"/>
      <w:divBdr>
        <w:top w:val="none" w:sz="0" w:space="0" w:color="auto"/>
        <w:left w:val="none" w:sz="0" w:space="0" w:color="auto"/>
        <w:bottom w:val="none" w:sz="0" w:space="0" w:color="auto"/>
        <w:right w:val="none" w:sz="0" w:space="0" w:color="auto"/>
      </w:divBdr>
    </w:div>
    <w:div w:id="1776056825">
      <w:bodyDiv w:val="1"/>
      <w:marLeft w:val="0"/>
      <w:marRight w:val="0"/>
      <w:marTop w:val="0"/>
      <w:marBottom w:val="0"/>
      <w:divBdr>
        <w:top w:val="none" w:sz="0" w:space="0" w:color="auto"/>
        <w:left w:val="none" w:sz="0" w:space="0" w:color="auto"/>
        <w:bottom w:val="none" w:sz="0" w:space="0" w:color="auto"/>
        <w:right w:val="none" w:sz="0" w:space="0" w:color="auto"/>
      </w:divBdr>
    </w:div>
    <w:div w:id="1777678543">
      <w:bodyDiv w:val="1"/>
      <w:marLeft w:val="0"/>
      <w:marRight w:val="0"/>
      <w:marTop w:val="0"/>
      <w:marBottom w:val="0"/>
      <w:divBdr>
        <w:top w:val="none" w:sz="0" w:space="0" w:color="auto"/>
        <w:left w:val="none" w:sz="0" w:space="0" w:color="auto"/>
        <w:bottom w:val="none" w:sz="0" w:space="0" w:color="auto"/>
        <w:right w:val="none" w:sz="0" w:space="0" w:color="auto"/>
      </w:divBdr>
    </w:div>
    <w:div w:id="1807316666">
      <w:bodyDiv w:val="1"/>
      <w:marLeft w:val="0"/>
      <w:marRight w:val="0"/>
      <w:marTop w:val="0"/>
      <w:marBottom w:val="0"/>
      <w:divBdr>
        <w:top w:val="none" w:sz="0" w:space="0" w:color="auto"/>
        <w:left w:val="none" w:sz="0" w:space="0" w:color="auto"/>
        <w:bottom w:val="none" w:sz="0" w:space="0" w:color="auto"/>
        <w:right w:val="none" w:sz="0" w:space="0" w:color="auto"/>
      </w:divBdr>
    </w:div>
    <w:div w:id="1810054750">
      <w:bodyDiv w:val="1"/>
      <w:marLeft w:val="0"/>
      <w:marRight w:val="0"/>
      <w:marTop w:val="0"/>
      <w:marBottom w:val="0"/>
      <w:divBdr>
        <w:top w:val="none" w:sz="0" w:space="0" w:color="auto"/>
        <w:left w:val="none" w:sz="0" w:space="0" w:color="auto"/>
        <w:bottom w:val="none" w:sz="0" w:space="0" w:color="auto"/>
        <w:right w:val="none" w:sz="0" w:space="0" w:color="auto"/>
      </w:divBdr>
    </w:div>
    <w:div w:id="1813014469">
      <w:bodyDiv w:val="1"/>
      <w:marLeft w:val="0"/>
      <w:marRight w:val="0"/>
      <w:marTop w:val="0"/>
      <w:marBottom w:val="0"/>
      <w:divBdr>
        <w:top w:val="none" w:sz="0" w:space="0" w:color="auto"/>
        <w:left w:val="none" w:sz="0" w:space="0" w:color="auto"/>
        <w:bottom w:val="none" w:sz="0" w:space="0" w:color="auto"/>
        <w:right w:val="none" w:sz="0" w:space="0" w:color="auto"/>
      </w:divBdr>
    </w:div>
    <w:div w:id="1816532887">
      <w:bodyDiv w:val="1"/>
      <w:marLeft w:val="0"/>
      <w:marRight w:val="0"/>
      <w:marTop w:val="0"/>
      <w:marBottom w:val="0"/>
      <w:divBdr>
        <w:top w:val="none" w:sz="0" w:space="0" w:color="auto"/>
        <w:left w:val="none" w:sz="0" w:space="0" w:color="auto"/>
        <w:bottom w:val="none" w:sz="0" w:space="0" w:color="auto"/>
        <w:right w:val="none" w:sz="0" w:space="0" w:color="auto"/>
      </w:divBdr>
    </w:div>
    <w:div w:id="1820803813">
      <w:bodyDiv w:val="1"/>
      <w:marLeft w:val="0"/>
      <w:marRight w:val="0"/>
      <w:marTop w:val="0"/>
      <w:marBottom w:val="0"/>
      <w:divBdr>
        <w:top w:val="none" w:sz="0" w:space="0" w:color="auto"/>
        <w:left w:val="none" w:sz="0" w:space="0" w:color="auto"/>
        <w:bottom w:val="none" w:sz="0" w:space="0" w:color="auto"/>
        <w:right w:val="none" w:sz="0" w:space="0" w:color="auto"/>
      </w:divBdr>
    </w:div>
    <w:div w:id="1825656053">
      <w:bodyDiv w:val="1"/>
      <w:marLeft w:val="0"/>
      <w:marRight w:val="0"/>
      <w:marTop w:val="0"/>
      <w:marBottom w:val="0"/>
      <w:divBdr>
        <w:top w:val="none" w:sz="0" w:space="0" w:color="auto"/>
        <w:left w:val="none" w:sz="0" w:space="0" w:color="auto"/>
        <w:bottom w:val="none" w:sz="0" w:space="0" w:color="auto"/>
        <w:right w:val="none" w:sz="0" w:space="0" w:color="auto"/>
      </w:divBdr>
    </w:div>
    <w:div w:id="1835417653">
      <w:bodyDiv w:val="1"/>
      <w:marLeft w:val="0"/>
      <w:marRight w:val="0"/>
      <w:marTop w:val="0"/>
      <w:marBottom w:val="0"/>
      <w:divBdr>
        <w:top w:val="none" w:sz="0" w:space="0" w:color="auto"/>
        <w:left w:val="none" w:sz="0" w:space="0" w:color="auto"/>
        <w:bottom w:val="none" w:sz="0" w:space="0" w:color="auto"/>
        <w:right w:val="none" w:sz="0" w:space="0" w:color="auto"/>
      </w:divBdr>
    </w:div>
    <w:div w:id="1839346853">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7792756">
      <w:bodyDiv w:val="1"/>
      <w:marLeft w:val="0"/>
      <w:marRight w:val="0"/>
      <w:marTop w:val="0"/>
      <w:marBottom w:val="0"/>
      <w:divBdr>
        <w:top w:val="none" w:sz="0" w:space="0" w:color="auto"/>
        <w:left w:val="none" w:sz="0" w:space="0" w:color="auto"/>
        <w:bottom w:val="none" w:sz="0" w:space="0" w:color="auto"/>
        <w:right w:val="none" w:sz="0" w:space="0" w:color="auto"/>
      </w:divBdr>
    </w:div>
    <w:div w:id="1849052476">
      <w:bodyDiv w:val="1"/>
      <w:marLeft w:val="0"/>
      <w:marRight w:val="0"/>
      <w:marTop w:val="0"/>
      <w:marBottom w:val="0"/>
      <w:divBdr>
        <w:top w:val="none" w:sz="0" w:space="0" w:color="auto"/>
        <w:left w:val="none" w:sz="0" w:space="0" w:color="auto"/>
        <w:bottom w:val="none" w:sz="0" w:space="0" w:color="auto"/>
        <w:right w:val="none" w:sz="0" w:space="0" w:color="auto"/>
      </w:divBdr>
    </w:div>
    <w:div w:id="1859847293">
      <w:bodyDiv w:val="1"/>
      <w:marLeft w:val="0"/>
      <w:marRight w:val="0"/>
      <w:marTop w:val="0"/>
      <w:marBottom w:val="0"/>
      <w:divBdr>
        <w:top w:val="none" w:sz="0" w:space="0" w:color="auto"/>
        <w:left w:val="none" w:sz="0" w:space="0" w:color="auto"/>
        <w:bottom w:val="none" w:sz="0" w:space="0" w:color="auto"/>
        <w:right w:val="none" w:sz="0" w:space="0" w:color="auto"/>
      </w:divBdr>
    </w:div>
    <w:div w:id="1860705156">
      <w:bodyDiv w:val="1"/>
      <w:marLeft w:val="0"/>
      <w:marRight w:val="0"/>
      <w:marTop w:val="0"/>
      <w:marBottom w:val="0"/>
      <w:divBdr>
        <w:top w:val="none" w:sz="0" w:space="0" w:color="auto"/>
        <w:left w:val="none" w:sz="0" w:space="0" w:color="auto"/>
        <w:bottom w:val="none" w:sz="0" w:space="0" w:color="auto"/>
        <w:right w:val="none" w:sz="0" w:space="0" w:color="auto"/>
      </w:divBdr>
    </w:div>
    <w:div w:id="1877037531">
      <w:bodyDiv w:val="1"/>
      <w:marLeft w:val="0"/>
      <w:marRight w:val="0"/>
      <w:marTop w:val="0"/>
      <w:marBottom w:val="0"/>
      <w:divBdr>
        <w:top w:val="none" w:sz="0" w:space="0" w:color="auto"/>
        <w:left w:val="none" w:sz="0" w:space="0" w:color="auto"/>
        <w:bottom w:val="none" w:sz="0" w:space="0" w:color="auto"/>
        <w:right w:val="none" w:sz="0" w:space="0" w:color="auto"/>
      </w:divBdr>
    </w:div>
    <w:div w:id="1895123331">
      <w:bodyDiv w:val="1"/>
      <w:marLeft w:val="0"/>
      <w:marRight w:val="0"/>
      <w:marTop w:val="0"/>
      <w:marBottom w:val="0"/>
      <w:divBdr>
        <w:top w:val="none" w:sz="0" w:space="0" w:color="auto"/>
        <w:left w:val="none" w:sz="0" w:space="0" w:color="auto"/>
        <w:bottom w:val="none" w:sz="0" w:space="0" w:color="auto"/>
        <w:right w:val="none" w:sz="0" w:space="0" w:color="auto"/>
      </w:divBdr>
    </w:div>
    <w:div w:id="1924492594">
      <w:bodyDiv w:val="1"/>
      <w:marLeft w:val="0"/>
      <w:marRight w:val="0"/>
      <w:marTop w:val="0"/>
      <w:marBottom w:val="0"/>
      <w:divBdr>
        <w:top w:val="none" w:sz="0" w:space="0" w:color="auto"/>
        <w:left w:val="none" w:sz="0" w:space="0" w:color="auto"/>
        <w:bottom w:val="none" w:sz="0" w:space="0" w:color="auto"/>
        <w:right w:val="none" w:sz="0" w:space="0" w:color="auto"/>
      </w:divBdr>
    </w:div>
    <w:div w:id="1942103205">
      <w:bodyDiv w:val="1"/>
      <w:marLeft w:val="0"/>
      <w:marRight w:val="0"/>
      <w:marTop w:val="0"/>
      <w:marBottom w:val="0"/>
      <w:divBdr>
        <w:top w:val="none" w:sz="0" w:space="0" w:color="auto"/>
        <w:left w:val="none" w:sz="0" w:space="0" w:color="auto"/>
        <w:bottom w:val="none" w:sz="0" w:space="0" w:color="auto"/>
        <w:right w:val="none" w:sz="0" w:space="0" w:color="auto"/>
      </w:divBdr>
    </w:div>
    <w:div w:id="1969967842">
      <w:bodyDiv w:val="1"/>
      <w:marLeft w:val="0"/>
      <w:marRight w:val="0"/>
      <w:marTop w:val="0"/>
      <w:marBottom w:val="0"/>
      <w:divBdr>
        <w:top w:val="none" w:sz="0" w:space="0" w:color="auto"/>
        <w:left w:val="none" w:sz="0" w:space="0" w:color="auto"/>
        <w:bottom w:val="none" w:sz="0" w:space="0" w:color="auto"/>
        <w:right w:val="none" w:sz="0" w:space="0" w:color="auto"/>
      </w:divBdr>
    </w:div>
    <w:div w:id="1986467393">
      <w:bodyDiv w:val="1"/>
      <w:marLeft w:val="0"/>
      <w:marRight w:val="0"/>
      <w:marTop w:val="0"/>
      <w:marBottom w:val="0"/>
      <w:divBdr>
        <w:top w:val="none" w:sz="0" w:space="0" w:color="auto"/>
        <w:left w:val="none" w:sz="0" w:space="0" w:color="auto"/>
        <w:bottom w:val="none" w:sz="0" w:space="0" w:color="auto"/>
        <w:right w:val="none" w:sz="0" w:space="0" w:color="auto"/>
      </w:divBdr>
    </w:div>
    <w:div w:id="1987316687">
      <w:bodyDiv w:val="1"/>
      <w:marLeft w:val="0"/>
      <w:marRight w:val="0"/>
      <w:marTop w:val="0"/>
      <w:marBottom w:val="0"/>
      <w:divBdr>
        <w:top w:val="none" w:sz="0" w:space="0" w:color="auto"/>
        <w:left w:val="none" w:sz="0" w:space="0" w:color="auto"/>
        <w:bottom w:val="none" w:sz="0" w:space="0" w:color="auto"/>
        <w:right w:val="none" w:sz="0" w:space="0" w:color="auto"/>
      </w:divBdr>
    </w:div>
    <w:div w:id="1990357697">
      <w:bodyDiv w:val="1"/>
      <w:marLeft w:val="0"/>
      <w:marRight w:val="0"/>
      <w:marTop w:val="0"/>
      <w:marBottom w:val="0"/>
      <w:divBdr>
        <w:top w:val="none" w:sz="0" w:space="0" w:color="auto"/>
        <w:left w:val="none" w:sz="0" w:space="0" w:color="auto"/>
        <w:bottom w:val="none" w:sz="0" w:space="0" w:color="auto"/>
        <w:right w:val="none" w:sz="0" w:space="0" w:color="auto"/>
      </w:divBdr>
    </w:div>
    <w:div w:id="1994602380">
      <w:bodyDiv w:val="1"/>
      <w:marLeft w:val="0"/>
      <w:marRight w:val="0"/>
      <w:marTop w:val="0"/>
      <w:marBottom w:val="0"/>
      <w:divBdr>
        <w:top w:val="none" w:sz="0" w:space="0" w:color="auto"/>
        <w:left w:val="none" w:sz="0" w:space="0" w:color="auto"/>
        <w:bottom w:val="none" w:sz="0" w:space="0" w:color="auto"/>
        <w:right w:val="none" w:sz="0" w:space="0" w:color="auto"/>
      </w:divBdr>
    </w:div>
    <w:div w:id="1995335488">
      <w:bodyDiv w:val="1"/>
      <w:marLeft w:val="0"/>
      <w:marRight w:val="0"/>
      <w:marTop w:val="0"/>
      <w:marBottom w:val="0"/>
      <w:divBdr>
        <w:top w:val="none" w:sz="0" w:space="0" w:color="auto"/>
        <w:left w:val="none" w:sz="0" w:space="0" w:color="auto"/>
        <w:bottom w:val="none" w:sz="0" w:space="0" w:color="auto"/>
        <w:right w:val="none" w:sz="0" w:space="0" w:color="auto"/>
      </w:divBdr>
    </w:div>
    <w:div w:id="1998680326">
      <w:bodyDiv w:val="1"/>
      <w:marLeft w:val="0"/>
      <w:marRight w:val="0"/>
      <w:marTop w:val="0"/>
      <w:marBottom w:val="0"/>
      <w:divBdr>
        <w:top w:val="none" w:sz="0" w:space="0" w:color="auto"/>
        <w:left w:val="none" w:sz="0" w:space="0" w:color="auto"/>
        <w:bottom w:val="none" w:sz="0" w:space="0" w:color="auto"/>
        <w:right w:val="none" w:sz="0" w:space="0" w:color="auto"/>
      </w:divBdr>
    </w:div>
    <w:div w:id="2013217000">
      <w:bodyDiv w:val="1"/>
      <w:marLeft w:val="0"/>
      <w:marRight w:val="0"/>
      <w:marTop w:val="0"/>
      <w:marBottom w:val="0"/>
      <w:divBdr>
        <w:top w:val="none" w:sz="0" w:space="0" w:color="auto"/>
        <w:left w:val="none" w:sz="0" w:space="0" w:color="auto"/>
        <w:bottom w:val="none" w:sz="0" w:space="0" w:color="auto"/>
        <w:right w:val="none" w:sz="0" w:space="0" w:color="auto"/>
      </w:divBdr>
    </w:div>
    <w:div w:id="2023506308">
      <w:bodyDiv w:val="1"/>
      <w:marLeft w:val="0"/>
      <w:marRight w:val="0"/>
      <w:marTop w:val="0"/>
      <w:marBottom w:val="0"/>
      <w:divBdr>
        <w:top w:val="none" w:sz="0" w:space="0" w:color="auto"/>
        <w:left w:val="none" w:sz="0" w:space="0" w:color="auto"/>
        <w:bottom w:val="none" w:sz="0" w:space="0" w:color="auto"/>
        <w:right w:val="none" w:sz="0" w:space="0" w:color="auto"/>
      </w:divBdr>
    </w:div>
    <w:div w:id="2032681506">
      <w:bodyDiv w:val="1"/>
      <w:marLeft w:val="0"/>
      <w:marRight w:val="0"/>
      <w:marTop w:val="0"/>
      <w:marBottom w:val="0"/>
      <w:divBdr>
        <w:top w:val="none" w:sz="0" w:space="0" w:color="auto"/>
        <w:left w:val="none" w:sz="0" w:space="0" w:color="auto"/>
        <w:bottom w:val="none" w:sz="0" w:space="0" w:color="auto"/>
        <w:right w:val="none" w:sz="0" w:space="0" w:color="auto"/>
      </w:divBdr>
    </w:div>
    <w:div w:id="2043554492">
      <w:bodyDiv w:val="1"/>
      <w:marLeft w:val="0"/>
      <w:marRight w:val="0"/>
      <w:marTop w:val="0"/>
      <w:marBottom w:val="0"/>
      <w:divBdr>
        <w:top w:val="none" w:sz="0" w:space="0" w:color="auto"/>
        <w:left w:val="none" w:sz="0" w:space="0" w:color="auto"/>
        <w:bottom w:val="none" w:sz="0" w:space="0" w:color="auto"/>
        <w:right w:val="none" w:sz="0" w:space="0" w:color="auto"/>
      </w:divBdr>
    </w:div>
    <w:div w:id="2050688786">
      <w:bodyDiv w:val="1"/>
      <w:marLeft w:val="0"/>
      <w:marRight w:val="0"/>
      <w:marTop w:val="0"/>
      <w:marBottom w:val="0"/>
      <w:divBdr>
        <w:top w:val="none" w:sz="0" w:space="0" w:color="auto"/>
        <w:left w:val="none" w:sz="0" w:space="0" w:color="auto"/>
        <w:bottom w:val="none" w:sz="0" w:space="0" w:color="auto"/>
        <w:right w:val="none" w:sz="0" w:space="0" w:color="auto"/>
      </w:divBdr>
    </w:div>
    <w:div w:id="2060784042">
      <w:bodyDiv w:val="1"/>
      <w:marLeft w:val="0"/>
      <w:marRight w:val="0"/>
      <w:marTop w:val="0"/>
      <w:marBottom w:val="0"/>
      <w:divBdr>
        <w:top w:val="none" w:sz="0" w:space="0" w:color="auto"/>
        <w:left w:val="none" w:sz="0" w:space="0" w:color="auto"/>
        <w:bottom w:val="none" w:sz="0" w:space="0" w:color="auto"/>
        <w:right w:val="none" w:sz="0" w:space="0" w:color="auto"/>
      </w:divBdr>
    </w:div>
    <w:div w:id="2079016191">
      <w:bodyDiv w:val="1"/>
      <w:marLeft w:val="0"/>
      <w:marRight w:val="0"/>
      <w:marTop w:val="0"/>
      <w:marBottom w:val="0"/>
      <w:divBdr>
        <w:top w:val="none" w:sz="0" w:space="0" w:color="auto"/>
        <w:left w:val="none" w:sz="0" w:space="0" w:color="auto"/>
        <w:bottom w:val="none" w:sz="0" w:space="0" w:color="auto"/>
        <w:right w:val="none" w:sz="0" w:space="0" w:color="auto"/>
      </w:divBdr>
    </w:div>
    <w:div w:id="2094082455">
      <w:bodyDiv w:val="1"/>
      <w:marLeft w:val="0"/>
      <w:marRight w:val="0"/>
      <w:marTop w:val="0"/>
      <w:marBottom w:val="0"/>
      <w:divBdr>
        <w:top w:val="none" w:sz="0" w:space="0" w:color="auto"/>
        <w:left w:val="none" w:sz="0" w:space="0" w:color="auto"/>
        <w:bottom w:val="none" w:sz="0" w:space="0" w:color="auto"/>
        <w:right w:val="none" w:sz="0" w:space="0" w:color="auto"/>
      </w:divBdr>
    </w:div>
    <w:div w:id="2094545848">
      <w:bodyDiv w:val="1"/>
      <w:marLeft w:val="0"/>
      <w:marRight w:val="0"/>
      <w:marTop w:val="0"/>
      <w:marBottom w:val="0"/>
      <w:divBdr>
        <w:top w:val="none" w:sz="0" w:space="0" w:color="auto"/>
        <w:left w:val="none" w:sz="0" w:space="0" w:color="auto"/>
        <w:bottom w:val="none" w:sz="0" w:space="0" w:color="auto"/>
        <w:right w:val="none" w:sz="0" w:space="0" w:color="auto"/>
      </w:divBdr>
    </w:div>
    <w:div w:id="2095004990">
      <w:bodyDiv w:val="1"/>
      <w:marLeft w:val="0"/>
      <w:marRight w:val="0"/>
      <w:marTop w:val="0"/>
      <w:marBottom w:val="0"/>
      <w:divBdr>
        <w:top w:val="none" w:sz="0" w:space="0" w:color="auto"/>
        <w:left w:val="none" w:sz="0" w:space="0" w:color="auto"/>
        <w:bottom w:val="none" w:sz="0" w:space="0" w:color="auto"/>
        <w:right w:val="none" w:sz="0" w:space="0" w:color="auto"/>
      </w:divBdr>
    </w:div>
    <w:div w:id="2098746451">
      <w:bodyDiv w:val="1"/>
      <w:marLeft w:val="0"/>
      <w:marRight w:val="0"/>
      <w:marTop w:val="0"/>
      <w:marBottom w:val="0"/>
      <w:divBdr>
        <w:top w:val="none" w:sz="0" w:space="0" w:color="auto"/>
        <w:left w:val="none" w:sz="0" w:space="0" w:color="auto"/>
        <w:bottom w:val="none" w:sz="0" w:space="0" w:color="auto"/>
        <w:right w:val="none" w:sz="0" w:space="0" w:color="auto"/>
      </w:divBdr>
    </w:div>
    <w:div w:id="2099400642">
      <w:bodyDiv w:val="1"/>
      <w:marLeft w:val="0"/>
      <w:marRight w:val="0"/>
      <w:marTop w:val="0"/>
      <w:marBottom w:val="0"/>
      <w:divBdr>
        <w:top w:val="none" w:sz="0" w:space="0" w:color="auto"/>
        <w:left w:val="none" w:sz="0" w:space="0" w:color="auto"/>
        <w:bottom w:val="none" w:sz="0" w:space="0" w:color="auto"/>
        <w:right w:val="none" w:sz="0" w:space="0" w:color="auto"/>
      </w:divBdr>
    </w:div>
    <w:div w:id="2101176149">
      <w:bodyDiv w:val="1"/>
      <w:marLeft w:val="0"/>
      <w:marRight w:val="0"/>
      <w:marTop w:val="0"/>
      <w:marBottom w:val="0"/>
      <w:divBdr>
        <w:top w:val="none" w:sz="0" w:space="0" w:color="auto"/>
        <w:left w:val="none" w:sz="0" w:space="0" w:color="auto"/>
        <w:bottom w:val="none" w:sz="0" w:space="0" w:color="auto"/>
        <w:right w:val="none" w:sz="0" w:space="0" w:color="auto"/>
      </w:divBdr>
    </w:div>
    <w:div w:id="2143693281">
      <w:bodyDiv w:val="1"/>
      <w:marLeft w:val="0"/>
      <w:marRight w:val="0"/>
      <w:marTop w:val="0"/>
      <w:marBottom w:val="0"/>
      <w:divBdr>
        <w:top w:val="none" w:sz="0" w:space="0" w:color="auto"/>
        <w:left w:val="none" w:sz="0" w:space="0" w:color="auto"/>
        <w:bottom w:val="none" w:sz="0" w:space="0" w:color="auto"/>
        <w:right w:val="none" w:sz="0" w:space="0" w:color="auto"/>
      </w:divBdr>
    </w:div>
    <w:div w:id="2145346449">
      <w:bodyDiv w:val="1"/>
      <w:marLeft w:val="0"/>
      <w:marRight w:val="0"/>
      <w:marTop w:val="0"/>
      <w:marBottom w:val="0"/>
      <w:divBdr>
        <w:top w:val="none" w:sz="0" w:space="0" w:color="auto"/>
        <w:left w:val="none" w:sz="0" w:space="0" w:color="auto"/>
        <w:bottom w:val="none" w:sz="0" w:space="0" w:color="auto"/>
        <w:right w:val="none" w:sz="0" w:space="0" w:color="auto"/>
      </w:divBdr>
      <w:divsChild>
        <w:div w:id="1402602616">
          <w:marLeft w:val="0"/>
          <w:marRight w:val="0"/>
          <w:marTop w:val="0"/>
          <w:marBottom w:val="0"/>
          <w:divBdr>
            <w:top w:val="none" w:sz="0" w:space="0" w:color="auto"/>
            <w:left w:val="none" w:sz="0" w:space="0" w:color="auto"/>
            <w:bottom w:val="none" w:sz="0" w:space="0" w:color="auto"/>
            <w:right w:val="none" w:sz="0" w:space="0" w:color="auto"/>
          </w:divBdr>
          <w:divsChild>
            <w:div w:id="1912887561">
              <w:marLeft w:val="0"/>
              <w:marRight w:val="0"/>
              <w:marTop w:val="0"/>
              <w:marBottom w:val="0"/>
              <w:divBdr>
                <w:top w:val="none" w:sz="0" w:space="0" w:color="auto"/>
                <w:left w:val="none" w:sz="0" w:space="0" w:color="auto"/>
                <w:bottom w:val="none" w:sz="0" w:space="0" w:color="auto"/>
                <w:right w:val="none" w:sz="0" w:space="0" w:color="auto"/>
              </w:divBdr>
              <w:divsChild>
                <w:div w:id="1682125527">
                  <w:marLeft w:val="0"/>
                  <w:marRight w:val="0"/>
                  <w:marTop w:val="0"/>
                  <w:marBottom w:val="0"/>
                  <w:divBdr>
                    <w:top w:val="none" w:sz="0" w:space="0" w:color="auto"/>
                    <w:left w:val="none" w:sz="0" w:space="0" w:color="auto"/>
                    <w:bottom w:val="none" w:sz="0" w:space="0" w:color="auto"/>
                    <w:right w:val="none" w:sz="0" w:space="0" w:color="auto"/>
                  </w:divBdr>
                  <w:divsChild>
                    <w:div w:id="334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49575">
          <w:marLeft w:val="0"/>
          <w:marRight w:val="0"/>
          <w:marTop w:val="0"/>
          <w:marBottom w:val="0"/>
          <w:divBdr>
            <w:top w:val="none" w:sz="0" w:space="0" w:color="auto"/>
            <w:left w:val="none" w:sz="0" w:space="0" w:color="auto"/>
            <w:bottom w:val="none" w:sz="0" w:space="0" w:color="auto"/>
            <w:right w:val="none" w:sz="0" w:space="0" w:color="auto"/>
          </w:divBdr>
          <w:divsChild>
            <w:div w:id="873814624">
              <w:marLeft w:val="0"/>
              <w:marRight w:val="0"/>
              <w:marTop w:val="0"/>
              <w:marBottom w:val="0"/>
              <w:divBdr>
                <w:top w:val="none" w:sz="0" w:space="0" w:color="auto"/>
                <w:left w:val="none" w:sz="0" w:space="0" w:color="auto"/>
                <w:bottom w:val="none" w:sz="0" w:space="0" w:color="auto"/>
                <w:right w:val="none" w:sz="0" w:space="0" w:color="auto"/>
              </w:divBdr>
              <w:divsChild>
                <w:div w:id="1555308671">
                  <w:marLeft w:val="0"/>
                  <w:marRight w:val="0"/>
                  <w:marTop w:val="0"/>
                  <w:marBottom w:val="0"/>
                  <w:divBdr>
                    <w:top w:val="none" w:sz="0" w:space="0" w:color="auto"/>
                    <w:left w:val="none" w:sz="0" w:space="0" w:color="auto"/>
                    <w:bottom w:val="none" w:sz="0" w:space="0" w:color="auto"/>
                    <w:right w:val="none" w:sz="0" w:space="0" w:color="auto"/>
                  </w:divBdr>
                  <w:divsChild>
                    <w:div w:id="18127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0737D380519C140A8F5B7D55ACF052A" ma:contentTypeVersion="10" ma:contentTypeDescription="Create a new document." ma:contentTypeScope="" ma:versionID="b4f70ab0e9a00399165265b29b846506">
  <xsd:schema xmlns:xsd="http://www.w3.org/2001/XMLSchema" xmlns:xs="http://www.w3.org/2001/XMLSchema" xmlns:p="http://schemas.microsoft.com/office/2006/metadata/properties" xmlns:ns3="91f6d1b2-8b79-47d4-8a09-7d192df95654" targetNamespace="http://schemas.microsoft.com/office/2006/metadata/properties" ma:root="true" ma:fieldsID="78b8be548b27f45cb69368d21de3464e" ns3:_="">
    <xsd:import namespace="91f6d1b2-8b79-47d4-8a09-7d192df956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f6d1b2-8b79-47d4-8a09-7d192df95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5CE8EB-5D3B-4EF5-B909-4E9E0A844714}">
  <ds:schemaRefs>
    <ds:schemaRef ds:uri="http://schemas.microsoft.com/sharepoint/v3/contenttype/forms"/>
  </ds:schemaRefs>
</ds:datastoreItem>
</file>

<file path=customXml/itemProps2.xml><?xml version="1.0" encoding="utf-8"?>
<ds:datastoreItem xmlns:ds="http://schemas.openxmlformats.org/officeDocument/2006/customXml" ds:itemID="{4B2AF06D-1B52-4A2E-B9A4-C4FF61C3ED5C}">
  <ds:schemaRefs>
    <ds:schemaRef ds:uri="http://schemas.openxmlformats.org/officeDocument/2006/bibliography"/>
  </ds:schemaRefs>
</ds:datastoreItem>
</file>

<file path=customXml/itemProps3.xml><?xml version="1.0" encoding="utf-8"?>
<ds:datastoreItem xmlns:ds="http://schemas.openxmlformats.org/officeDocument/2006/customXml" ds:itemID="{80271978-CD17-4D25-B866-9EFDB0F63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f6d1b2-8b79-47d4-8a09-7d192df95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36</Pages>
  <Words>9418</Words>
  <Characters>53687</Characters>
  <Application>Microsoft Office Word</Application>
  <DocSecurity>0</DocSecurity>
  <Lines>447</Lines>
  <Paragraphs>125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Phuc Le Van</dc:creator>
  <cp:lastModifiedBy>Laptop</cp:lastModifiedBy>
  <cp:revision>33</cp:revision>
  <dcterms:created xsi:type="dcterms:W3CDTF">2025-11-30T14:24:00Z</dcterms:created>
  <dcterms:modified xsi:type="dcterms:W3CDTF">2025-12-01T04:36:00Z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0x010100F0737D380519C140A8F5B7D55ACF052A</vt:lpwstr>
  </property>
</Properties>
</file>