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nguồn gốc của ý thức, suy đến cùng nguồn gốc nào đóng vai trò quyết định? Vì sao?</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óc người có cấu trúc đặc biệt phát triển, rất tinh vi và phức tạp, bao gồm 14 - 15 tỷ tế bào thần kinh. Sự phân khu của não bộ và hệ thống dây thần kinh liên hệ với các giác quan để thu nhận và xử lý thông tin từ thế giới khách quan vào não bộ, hình thành những phản xạ có điều kiện và không có điều kiện, điều khiển các hoạt động của cơ thể trong quan hệ với thế giới bên ngoài. Ý thức là hình thức phản ánh đặc trưng chỉ có ở con người và là hình thức phản ánh cao nhất của thế giới vật chất. Ý thức là sự phản ánh thế giới hiện thực bởi bộ óc con người. Như vậy, sự xuất hiện con người và hình thành bộ óc của con người có năng lực phản ánh hiện thực khách quan là nguồn gốc tự nhiên của ý thức.</w:t>
      </w:r>
    </w:p>
    <w:p w:rsidR="00000000" w:rsidDel="00000000" w:rsidP="00000000" w:rsidRDefault="00000000" w:rsidRPr="00000000" w14:paraId="0000000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vậy, sự ra đời của ý thức không phải chỉ có nguồn gốc tự nhiên mà còn do nguồn gốc xã hội. Sự phát triển của giới tự nhiên mới tạo ra tiền đề vật chất có năng lực phản ánh, chỉ là nguồn gốc sâu xa của ý thức. Hoạt động thực tiễn của loài người mới là nguồn gốc trực tiếp quyết định sự ra đời của ý thức. C. Mác và Ph. Ăngghen khẳng định: "Con người cũng có cả "ý thức" nữa. Song, đó không phải là một ý thức bẩm sinh sinh ra đã là ý thức "thuần tuý"...Do đó, ngay từ đầu, ý thức đã là một sản phẩm xã hội, và vẫn là như vậy chừng nào con người còn tồn tại". Sự hình thành, phát triển của ý thức là một quá trình thống nhất không tách rời giữa nguồn gốc tự nhiên và nguồn gốc xã hội. Trong các công trình nghiên cứu khoa học của mình, C. Mác và Ph. Ăngghen đã nhiều lần chỉ rõ rằng, ý thức không những có nguồn gốc tự nhiên mà còn có nguồn gốc xã hội và là một hiện tượng mang bản chất xã hội. </w:t>
      </w:r>
    </w:p>
    <w:p w:rsidR="00000000" w:rsidDel="00000000" w:rsidP="00000000" w:rsidRDefault="00000000" w:rsidRPr="00000000" w14:paraId="0000000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xét nguồn gốc tự nhiên và nguồn gốc xã hội của ý thức cho thấy, ý thức xuất hiện là kết quả của quá trình tiến hoá lâu dài của giới tự nhiên, của lịch sử trái đất, đồng thời là kết quả trực tiếp của thực tiễn xã hội - lịch sử của con người. Trong đó, nguồn gốc tự nhiên là điều kiện cần, còn nguồn gốc xã hội là điều kiện đủ để ý thức hình thành, tồn tại và phát triển. </w:t>
      </w:r>
      <w:r w:rsidDel="00000000" w:rsidR="00000000" w:rsidRPr="00000000">
        <w:rPr>
          <w:rFonts w:ascii="Times New Roman" w:cs="Times New Roman" w:eastAsia="Times New Roman" w:hAnsi="Times New Roman"/>
          <w:sz w:val="26"/>
          <w:szCs w:val="26"/>
          <w:highlight w:val="white"/>
          <w:rtl w:val="0"/>
        </w:rPr>
        <w:t xml:space="preserve">Hoạt động thực tiễn phong phú của loài người là môi trường để ý thức hình thành, phát triển và khẳng định sức mạnh sáng tạo của nó. Nghiên cứu nguồn gốc của ý thức cũng là một cách tiếp cận để hiểu rõ bản chất của ý thức, khẳng định bản chất xã hội của ý thức.  </w:t>
      </w: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đó, trong nguồn gốc của ý thức, suy đến cùng nguồn gốc đóng vai trò quyết định là nguồn gốc xã hội.</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kết cấu của ý thức (theo chiều ngang), yếu tố nào là yếu tố cốt lõi? Vì sao?</w:t>
      </w:r>
    </w:p>
    <w:p w:rsidR="00000000" w:rsidDel="00000000" w:rsidP="00000000" w:rsidRDefault="00000000" w:rsidRPr="00000000" w14:paraId="0000000A">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kết cấu của ý thức theo chiều ngang bao gồm các yếu tố như tri thức, tình cảm, niềm tin, ý chí...; trong đó tri thức là nhân tố cơ bản, cốt lõi nhất.</w:t>
      </w:r>
    </w:p>
    <w:p w:rsidR="00000000" w:rsidDel="00000000" w:rsidP="00000000" w:rsidRDefault="00000000" w:rsidRPr="00000000" w14:paraId="0000000C">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C. Mác, "phương thức mà theo đó ý thức tồn tại và theo đó một cái gì tồn tại đối với ý thức là tri thức..., cho nên một cái gì đó nảy sinh ra đối với ý thức, chừng nào ý thức biết cái đó". Tri thức có nhiều lĩnh vực khác nhau như: tri thức về tự nhiên, xã hội, con người; và có nhiều cấp độ khác nhau như: tri thức cảm tính và tri thức lý tính; tri thức kinh nghiệm và tri thức lý luận; tri thức tiền khoa học và tri thức khoa học...Tích cực tìm hiểu, tích luỹ tri thức về thế giới xung quanh là yêu cầu thường xuyên của con người trên bước đường cải tạo thế giới.</w:t>
      </w:r>
    </w:p>
    <w:p w:rsidR="00000000" w:rsidDel="00000000" w:rsidP="00000000" w:rsidRDefault="00000000" w:rsidRPr="00000000" w14:paraId="0000000D">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Muốn cải tạo được sự vật, trước hết con người phải có sự hiểu biết sâu sắc về sự vật đó. Do đó, nội dung và phương thức tồn tại cơ bản của ý thức phải là tri thức. Ý thức mà không bao hàm tri thức, không dựa vào tri thức thì ý thức đó là một sự trừu tượng trống rỗng, không giúp ích gì cho con người trong hoạt động thực tiễn.</w:t>
      </w:r>
    </w:p>
    <w:p w:rsidR="00000000" w:rsidDel="00000000" w:rsidP="00000000" w:rsidRDefault="00000000" w:rsidRPr="00000000" w14:paraId="0000000E">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010">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Bộ Giáo dục và Đào tạo: Giáo trình Triết học Mác - Lênin (Dành cho bậc đại học không chuyên lý luận chính trị), Nxb. Chính trị quốc gia Sự thật, Hà Nội, 2021.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