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36B" w:rsidRPr="0046234E" w:rsidRDefault="00A51E44" w:rsidP="0046234E">
      <w:pPr>
        <w:pStyle w:val="Heading1"/>
        <w:jc w:val="center"/>
        <w:rPr>
          <w:sz w:val="36"/>
          <w:szCs w:val="36"/>
        </w:rPr>
      </w:pPr>
      <w:r w:rsidRPr="0046234E">
        <w:rPr>
          <w:sz w:val="36"/>
          <w:szCs w:val="36"/>
        </w:rPr>
        <w:t>Cách t</w:t>
      </w:r>
      <w:r w:rsidRPr="0046234E">
        <w:rPr>
          <w:rFonts w:ascii="Times New Roman" w:hAnsi="Times New Roman" w:cs="Times New Roman"/>
          <w:sz w:val="36"/>
          <w:szCs w:val="36"/>
        </w:rPr>
        <w:t>ạ</w:t>
      </w:r>
      <w:r w:rsidRPr="0046234E">
        <w:rPr>
          <w:sz w:val="36"/>
          <w:szCs w:val="36"/>
        </w:rPr>
        <w:t>o Message Bundle</w:t>
      </w:r>
      <w:r w:rsidR="005D7532" w:rsidRPr="0046234E">
        <w:rPr>
          <w:sz w:val="36"/>
          <w:szCs w:val="36"/>
        </w:rPr>
        <w:t>s</w:t>
      </w:r>
    </w:p>
    <w:p w:rsidR="009A536B" w:rsidRPr="003F1F84" w:rsidRDefault="003F1F84" w:rsidP="003F1F84">
      <w:pPr>
        <w:pStyle w:val="No1"/>
        <w:rPr>
          <w:b/>
          <w:i/>
          <w:u w:val="single"/>
        </w:rPr>
      </w:pPr>
      <w:r w:rsidRPr="003F1F84">
        <w:rPr>
          <w:b/>
          <w:i/>
          <w:u w:val="single"/>
        </w:rPr>
        <w:t>Mục đích</w:t>
      </w:r>
    </w:p>
    <w:p w:rsidR="005A2C93" w:rsidRDefault="005A2C93" w:rsidP="005A2C93">
      <w:pPr>
        <w:pStyle w:val="No1"/>
        <w:ind w:left="720"/>
      </w:pPr>
      <w:r>
        <w:t xml:space="preserve">Message bundle giúp tập hợp tất cả message vào </w:t>
      </w:r>
      <w:r w:rsidR="00D534F1">
        <w:t xml:space="preserve">cùng </w:t>
      </w:r>
      <w:r>
        <w:t xml:space="preserve">một nơi, điều này thuận tiện </w:t>
      </w:r>
      <w:r w:rsidR="006E4F4F">
        <w:t>cho việc chỉnh sữa các message</w:t>
      </w:r>
      <w:r w:rsidR="00C23EC1">
        <w:t xml:space="preserve">, cũng như giúp cho </w:t>
      </w:r>
      <w:r w:rsidR="00AF3D09">
        <w:t>việc</w:t>
      </w:r>
      <w:r w:rsidR="00C23EC1">
        <w:t xml:space="preserve"> đa ngôn ngữ dễ dàng</w:t>
      </w:r>
      <w:r w:rsidR="006E4F4F">
        <w:t>.</w:t>
      </w:r>
    </w:p>
    <w:p w:rsidR="00000685" w:rsidRPr="00F74A5D" w:rsidRDefault="00BB72AC" w:rsidP="00BB72AC">
      <w:pPr>
        <w:pStyle w:val="No1"/>
        <w:rPr>
          <w:b/>
          <w:i/>
          <w:u w:val="single"/>
        </w:rPr>
      </w:pPr>
      <w:r w:rsidRPr="00F74A5D">
        <w:rPr>
          <w:b/>
          <w:i/>
          <w:u w:val="single"/>
        </w:rPr>
        <w:t>Thực hiện các bước sau:</w:t>
      </w:r>
    </w:p>
    <w:p w:rsidR="006A2AAE" w:rsidRDefault="00B77A1A" w:rsidP="00D75DE4">
      <w:pPr>
        <w:pStyle w:val="No1"/>
        <w:ind w:left="720"/>
      </w:pPr>
      <w:r>
        <w:t>Bước 1:</w:t>
      </w:r>
      <w:r w:rsidR="0049209A">
        <w:t>Tạo các file message bundle</w:t>
      </w:r>
    </w:p>
    <w:p w:rsidR="005D2143" w:rsidRDefault="002D41F3" w:rsidP="00D75DE4">
      <w:pPr>
        <w:pStyle w:val="-"/>
        <w:numPr>
          <w:ilvl w:val="0"/>
          <w:numId w:val="0"/>
        </w:numPr>
        <w:ind w:left="1440"/>
      </w:pPr>
      <w:r>
        <w:t>Tạo ra một file có phần m</w:t>
      </w:r>
      <w:r w:rsidR="0065301E">
        <w:t>ở</w:t>
      </w:r>
      <w:r>
        <w:t xml:space="preserve"> rộ</w:t>
      </w:r>
      <w:r w:rsidR="0065301E">
        <w:t>ng .prop</w:t>
      </w:r>
      <w:r>
        <w:t>erties</w:t>
      </w:r>
      <w:r w:rsidR="0067090B">
        <w:t xml:space="preserve"> (nên đặ</w:t>
      </w:r>
      <w:r w:rsidR="006A2AAE">
        <w:t>t trong classpath)</w:t>
      </w:r>
    </w:p>
    <w:p w:rsidR="006A2AAE" w:rsidRDefault="005D2143" w:rsidP="00D75DE4">
      <w:pPr>
        <w:pStyle w:val="-"/>
        <w:numPr>
          <w:ilvl w:val="0"/>
          <w:numId w:val="0"/>
        </w:numPr>
        <w:ind w:left="1440"/>
      </w:pPr>
      <w:r>
        <w:t>V</w:t>
      </w:r>
      <w:r w:rsidR="006A2AAE">
        <w:t>í dụ</w:t>
      </w:r>
      <w:r w:rsidR="00CA52DC">
        <w:t>: src/java/com/corejsf/messages.properties</w:t>
      </w:r>
    </w:p>
    <w:p w:rsidR="00D20F71" w:rsidRDefault="004555A1" w:rsidP="00D75DE4">
      <w:pPr>
        <w:pStyle w:val="-"/>
        <w:ind w:left="1440"/>
      </w:pPr>
      <w:r>
        <w:t>N</w:t>
      </w:r>
      <w:r w:rsidR="00D20F71">
        <w:t>goài ra để hỗ trợ những ngôn ngữ khác thì cần phải tạo thêm các file ngôn ngữ</w:t>
      </w:r>
      <w:r>
        <w:t xml:space="preserve"> khác bằng cách thêm </w:t>
      </w:r>
      <w:r w:rsidR="00B07D05">
        <w:t xml:space="preserve">những hậu tố locale </w:t>
      </w:r>
      <w:r w:rsidR="001B4DF4">
        <w:t>với tên của file bundle</w:t>
      </w:r>
      <w:r w:rsidR="00634D57">
        <w:t xml:space="preserve">: </w:t>
      </w:r>
      <w:r w:rsidR="00634D57" w:rsidRPr="00634D57">
        <w:t>một gạch</w:t>
      </w:r>
      <w:r w:rsidR="00634D57">
        <w:t xml:space="preserve"> (_)</w:t>
      </w:r>
      <w:r w:rsidR="00634D57" w:rsidRPr="00634D57">
        <w:t xml:space="preserve"> tiếp theo là mã hai chữ cái viết th</w:t>
      </w:r>
      <w:r w:rsidR="00634D57" w:rsidRPr="00634D57">
        <w:rPr>
          <w:rFonts w:hint="cs"/>
        </w:rPr>
        <w:t>ư</w:t>
      </w:r>
      <w:r w:rsidR="00634D57" w:rsidRPr="00634D57">
        <w:t>ờng-639 ngôn ngữ ISO.</w:t>
      </w:r>
    </w:p>
    <w:p w:rsidR="00D20F71" w:rsidRDefault="00D56995" w:rsidP="00D75DE4">
      <w:pPr>
        <w:pStyle w:val="-"/>
        <w:numPr>
          <w:ilvl w:val="0"/>
          <w:numId w:val="0"/>
        </w:numPr>
        <w:ind w:left="1440"/>
      </w:pPr>
      <w:r>
        <w:t xml:space="preserve">Ví dụ: </w:t>
      </w:r>
      <w:r w:rsidR="008255CE">
        <w:t>VietNam</w:t>
      </w:r>
      <w:r w:rsidR="00006EF6">
        <w:t xml:space="preserve"> thì tạo file có tên là src/java/com/corejsf/messages_</w:t>
      </w:r>
      <w:r w:rsidR="003C6A47">
        <w:t>vi</w:t>
      </w:r>
      <w:r w:rsidR="00006EF6">
        <w:t>.properties</w:t>
      </w:r>
    </w:p>
    <w:p w:rsidR="00156FF5" w:rsidRDefault="00373135" w:rsidP="00D75DE4">
      <w:pPr>
        <w:pStyle w:val="No1"/>
        <w:ind w:left="720"/>
      </w:pPr>
      <w:r>
        <w:t>Bước 2:</w:t>
      </w:r>
      <w:r w:rsidR="00356517">
        <w:t xml:space="preserve"> </w:t>
      </w:r>
      <w:r w:rsidR="00446B88">
        <w:t xml:space="preserve"> Có 2 cách khai báo cách dùng message</w:t>
      </w:r>
    </w:p>
    <w:p w:rsidR="00446B88" w:rsidRDefault="00446B88" w:rsidP="00446B88">
      <w:pPr>
        <w:pStyle w:val="-"/>
        <w:ind w:left="1440"/>
      </w:pPr>
      <w:r>
        <w:t>Cách 1: Thêm element f:loadBundle vào trang JSF như sau:</w:t>
      </w:r>
      <w:r>
        <w:br/>
        <w:t>&lt;f:loadBundle basename="</w:t>
      </w:r>
      <w:r w:rsidRPr="00E100DE">
        <w:rPr>
          <w:i/>
        </w:rPr>
        <w:t>messages</w:t>
      </w:r>
      <w:r>
        <w:t>" var="</w:t>
      </w:r>
      <w:r w:rsidRPr="00E100DE">
        <w:rPr>
          <w:i/>
        </w:rPr>
        <w:t>msgs</w:t>
      </w:r>
      <w:r>
        <w:t>"/&gt;</w:t>
      </w:r>
    </w:p>
    <w:p w:rsidR="00BF7858" w:rsidRDefault="00446B88" w:rsidP="00EE4EBB">
      <w:pPr>
        <w:pStyle w:val="No1"/>
        <w:ind w:left="1440"/>
      </w:pPr>
      <w:r>
        <w:t xml:space="preserve">Element này sẽ load các message trong bundle vào biến tên là </w:t>
      </w:r>
      <w:r w:rsidRPr="00C87EFC">
        <w:rPr>
          <w:b/>
          <w:i/>
        </w:rPr>
        <w:t>msgs</w:t>
      </w:r>
      <w:r>
        <w:t xml:space="preserve">. </w:t>
      </w:r>
    </w:p>
    <w:p w:rsidR="00446B88" w:rsidRDefault="00446B88" w:rsidP="00EE4EBB">
      <w:pPr>
        <w:pStyle w:val="No1"/>
        <w:ind w:left="1440"/>
      </w:pPr>
      <w:r>
        <w:t>Sử dụng như sau:</w:t>
      </w:r>
      <w:r>
        <w:br/>
        <w:t>&lt;h:outputText value="#{msgs.guessNext}"/&gt;</w:t>
      </w:r>
    </w:p>
    <w:p w:rsidR="008C4E60" w:rsidRDefault="008C4E60" w:rsidP="00230D9B">
      <w:pPr>
        <w:pStyle w:val="-"/>
        <w:ind w:left="1440"/>
      </w:pPr>
      <w:r>
        <w:t xml:space="preserve">Cách 2: </w:t>
      </w:r>
      <w:r w:rsidR="004B35FB">
        <w:t xml:space="preserve">Khai báo trong file </w:t>
      </w:r>
      <w:r w:rsidR="007E69B9">
        <w:t>WEB-INF/</w:t>
      </w:r>
      <w:r w:rsidR="004B35FB">
        <w:t>faces-config.xml</w:t>
      </w:r>
    </w:p>
    <w:p w:rsidR="00F55C5D" w:rsidRPr="006A7AAC" w:rsidRDefault="00F55C5D" w:rsidP="00F55C5D">
      <w:pPr>
        <w:pStyle w:val="No1"/>
        <w:ind w:left="2160"/>
        <w:rPr>
          <w:i/>
          <w:sz w:val="22"/>
        </w:rPr>
      </w:pPr>
      <w:r w:rsidRPr="006A7AAC">
        <w:rPr>
          <w:i/>
          <w:sz w:val="22"/>
        </w:rPr>
        <w:t>&lt;application&gt;</w:t>
      </w:r>
    </w:p>
    <w:p w:rsidR="00F55C5D" w:rsidRPr="006A7AAC" w:rsidRDefault="00F55C5D" w:rsidP="00F55C5D">
      <w:pPr>
        <w:pStyle w:val="No1"/>
        <w:ind w:left="2160" w:firstLine="720"/>
        <w:rPr>
          <w:i/>
          <w:sz w:val="22"/>
        </w:rPr>
      </w:pPr>
      <w:r w:rsidRPr="006A7AAC">
        <w:rPr>
          <w:i/>
          <w:sz w:val="22"/>
        </w:rPr>
        <w:t>&lt;resource-bundle&gt;</w:t>
      </w:r>
    </w:p>
    <w:p w:rsidR="00F55C5D" w:rsidRPr="006A7AAC" w:rsidRDefault="00F55C5D" w:rsidP="00F55C5D">
      <w:pPr>
        <w:pStyle w:val="No1"/>
        <w:ind w:left="2880" w:firstLine="720"/>
        <w:rPr>
          <w:i/>
          <w:sz w:val="22"/>
        </w:rPr>
      </w:pPr>
      <w:r w:rsidRPr="006A7AAC">
        <w:rPr>
          <w:i/>
          <w:sz w:val="22"/>
        </w:rPr>
        <w:t>&lt;base-name&gt;com.corejsf.messages&lt;/base-name&gt;</w:t>
      </w:r>
    </w:p>
    <w:p w:rsidR="00F55C5D" w:rsidRPr="006A7AAC" w:rsidRDefault="00F55C5D" w:rsidP="00F55C5D">
      <w:pPr>
        <w:pStyle w:val="No1"/>
        <w:ind w:left="2880" w:firstLine="720"/>
        <w:rPr>
          <w:i/>
          <w:sz w:val="22"/>
        </w:rPr>
      </w:pPr>
      <w:r w:rsidRPr="006A7AAC">
        <w:rPr>
          <w:i/>
          <w:sz w:val="22"/>
        </w:rPr>
        <w:t>&lt;var&gt;msgs&lt;/var&gt;</w:t>
      </w:r>
    </w:p>
    <w:p w:rsidR="00F55C5D" w:rsidRPr="006A7AAC" w:rsidRDefault="00F55C5D" w:rsidP="00F55C5D">
      <w:pPr>
        <w:pStyle w:val="No1"/>
        <w:ind w:left="2160" w:firstLine="720"/>
        <w:rPr>
          <w:i/>
          <w:sz w:val="22"/>
        </w:rPr>
      </w:pPr>
      <w:r w:rsidRPr="006A7AAC">
        <w:rPr>
          <w:i/>
          <w:sz w:val="22"/>
        </w:rPr>
        <w:t>&lt;/resource-bundle&gt;</w:t>
      </w:r>
    </w:p>
    <w:p w:rsidR="002E16DB" w:rsidRPr="00F55C5D" w:rsidRDefault="00F55C5D" w:rsidP="00F55C5D">
      <w:pPr>
        <w:pStyle w:val="No1"/>
        <w:ind w:left="2160"/>
        <w:rPr>
          <w:i/>
        </w:rPr>
      </w:pPr>
      <w:r w:rsidRPr="006A7AAC">
        <w:rPr>
          <w:i/>
          <w:sz w:val="22"/>
        </w:rPr>
        <w:t>&lt;/application&gt;</w:t>
      </w:r>
    </w:p>
    <w:p w:rsidR="00373135" w:rsidRDefault="00156FF5" w:rsidP="00D75DE4">
      <w:pPr>
        <w:pStyle w:val="No1"/>
        <w:ind w:left="720"/>
      </w:pPr>
      <w:r>
        <w:t xml:space="preserve">Bước 3: </w:t>
      </w:r>
      <w:r w:rsidR="00356517">
        <w:t>Thiết</w:t>
      </w:r>
      <w:r w:rsidR="00C6163D">
        <w:t xml:space="preserve"> đặt </w:t>
      </w:r>
      <w:r w:rsidR="008B4559">
        <w:t xml:space="preserve">locale </w:t>
      </w:r>
      <w:r w:rsidR="00356517">
        <w:t>cho ứng dụng</w:t>
      </w:r>
    </w:p>
    <w:p w:rsidR="009E1EEA" w:rsidRPr="009E1EEA" w:rsidRDefault="00625DF5" w:rsidP="00D75DE4">
      <w:pPr>
        <w:pStyle w:val="-"/>
        <w:ind w:left="1440"/>
        <w:rPr>
          <w:i/>
        </w:rPr>
      </w:pPr>
      <w:r>
        <w:t>Có thể chọn một trong ba cách sau</w:t>
      </w:r>
      <w:r w:rsidR="00120AE2">
        <w:t xml:space="preserve">: </w:t>
      </w:r>
      <w:r w:rsidR="0067090B" w:rsidRPr="0067090B">
        <w:br/>
        <w:t xml:space="preserve">1. </w:t>
      </w:r>
      <w:r w:rsidR="00CD5723">
        <w:t>Thiết đặt locale cho từng trang</w:t>
      </w:r>
      <w:r w:rsidR="003B181F">
        <w:t xml:space="preserve"> độc lậ</w:t>
      </w:r>
      <w:r w:rsidR="00A3486F">
        <w:t xml:space="preserve">p bằng cách dùng </w:t>
      </w:r>
      <w:r w:rsidR="0066502D">
        <w:t xml:space="preserve">thẻ </w:t>
      </w:r>
      <w:r w:rsidR="0067090B" w:rsidRPr="0066502D">
        <w:rPr>
          <w:i/>
        </w:rPr>
        <w:t>f:view</w:t>
      </w:r>
      <w:r w:rsidR="00D74F7D">
        <w:rPr>
          <w:i/>
        </w:rPr>
        <w:t xml:space="preserve"> </w:t>
      </w:r>
      <w:r w:rsidR="00D74F7D">
        <w:t xml:space="preserve">và </w:t>
      </w:r>
      <w:r w:rsidR="006A2347">
        <w:t xml:space="preserve">thuộc tính </w:t>
      </w:r>
      <w:r w:rsidR="006A2347">
        <w:rPr>
          <w:i/>
        </w:rPr>
        <w:t>locale</w:t>
      </w:r>
      <w:r w:rsidR="0067090B" w:rsidRPr="0067090B">
        <w:t>:</w:t>
      </w:r>
    </w:p>
    <w:p w:rsidR="007C1DBB" w:rsidRPr="007C1DBB" w:rsidRDefault="009E1EEA" w:rsidP="00D75DE4">
      <w:pPr>
        <w:pStyle w:val="No1"/>
        <w:ind w:left="1440" w:firstLine="720"/>
        <w:rPr>
          <w:i/>
        </w:rPr>
      </w:pPr>
      <w:r>
        <w:t xml:space="preserve">Ví dụ như: </w:t>
      </w:r>
      <w:r w:rsidR="0067090B" w:rsidRPr="0067090B">
        <w:t>&lt;f:view locale="de"&gt;</w:t>
      </w:r>
    </w:p>
    <w:p w:rsidR="00AB08BA" w:rsidRPr="00AB08BA" w:rsidRDefault="0067090B" w:rsidP="00D75DE4">
      <w:pPr>
        <w:pStyle w:val="-"/>
        <w:numPr>
          <w:ilvl w:val="0"/>
          <w:numId w:val="0"/>
        </w:numPr>
        <w:ind w:left="1440"/>
        <w:rPr>
          <w:i/>
        </w:rPr>
      </w:pPr>
      <w:r w:rsidRPr="0067090B">
        <w:t xml:space="preserve">2. </w:t>
      </w:r>
      <w:r w:rsidR="00FD28B0">
        <w:t>C</w:t>
      </w:r>
      <w:r w:rsidR="00D44685">
        <w:t>họn local của browser</w:t>
      </w:r>
      <w:r w:rsidR="00FD28B0">
        <w:t>,</w:t>
      </w:r>
      <w:r w:rsidR="002C2464">
        <w:t xml:space="preserve">có thể </w:t>
      </w:r>
      <w:r w:rsidRPr="0067090B">
        <w:t xml:space="preserve">thiết lập locale mặc định và </w:t>
      </w:r>
      <w:r w:rsidR="00885C67">
        <w:t>cấ</w:t>
      </w:r>
      <w:r w:rsidR="00EE6066">
        <w:t>u hình</w:t>
      </w:r>
      <w:r w:rsidRPr="0067090B">
        <w:t xml:space="preserve"> trong</w:t>
      </w:r>
      <w:r w:rsidR="00EE6066">
        <w:t xml:space="preserve"> file</w:t>
      </w:r>
      <w:r w:rsidRPr="0067090B">
        <w:t xml:space="preserve"> WEB-INF/faces-config.xml</w:t>
      </w:r>
      <w:r w:rsidR="00EA4ADE">
        <w:t xml:space="preserve"> như sau:</w:t>
      </w:r>
    </w:p>
    <w:p w:rsidR="0067090B" w:rsidRPr="00AB08BA" w:rsidRDefault="0067090B" w:rsidP="00D75DE4">
      <w:pPr>
        <w:pStyle w:val="No1"/>
        <w:ind w:left="2160" w:firstLine="720"/>
        <w:rPr>
          <w:sz w:val="22"/>
        </w:rPr>
      </w:pPr>
      <w:r w:rsidRPr="00AB08BA">
        <w:rPr>
          <w:sz w:val="22"/>
        </w:rPr>
        <w:t>&lt;faces-config&gt;</w:t>
      </w:r>
    </w:p>
    <w:p w:rsidR="0067090B" w:rsidRPr="00AB08BA" w:rsidRDefault="0067090B" w:rsidP="00D75DE4">
      <w:pPr>
        <w:pStyle w:val="No1"/>
        <w:ind w:left="2880"/>
        <w:rPr>
          <w:i/>
          <w:sz w:val="22"/>
        </w:rPr>
      </w:pPr>
      <w:r w:rsidRPr="00AB08BA">
        <w:rPr>
          <w:i/>
          <w:sz w:val="22"/>
        </w:rPr>
        <w:tab/>
        <w:t>&lt;application&gt;</w:t>
      </w:r>
    </w:p>
    <w:p w:rsidR="0067090B" w:rsidRPr="00AB08BA" w:rsidRDefault="0067090B" w:rsidP="00D75DE4">
      <w:pPr>
        <w:pStyle w:val="No1"/>
        <w:ind w:left="2880"/>
        <w:rPr>
          <w:i/>
          <w:sz w:val="22"/>
        </w:rPr>
      </w:pPr>
      <w:r w:rsidRPr="00AB08BA">
        <w:rPr>
          <w:i/>
          <w:sz w:val="22"/>
        </w:rPr>
        <w:tab/>
      </w:r>
      <w:r w:rsidRPr="00AB08BA">
        <w:rPr>
          <w:i/>
          <w:sz w:val="22"/>
        </w:rPr>
        <w:tab/>
        <w:t>&lt;locale-config&gt;</w:t>
      </w:r>
    </w:p>
    <w:p w:rsidR="0067090B" w:rsidRPr="00AB08BA" w:rsidRDefault="0067090B" w:rsidP="00D75DE4">
      <w:pPr>
        <w:pStyle w:val="No1"/>
        <w:ind w:left="2880"/>
        <w:rPr>
          <w:i/>
          <w:sz w:val="22"/>
        </w:rPr>
      </w:pPr>
      <w:r w:rsidRPr="00AB08BA">
        <w:rPr>
          <w:i/>
          <w:sz w:val="22"/>
        </w:rPr>
        <w:tab/>
      </w:r>
      <w:r w:rsidRPr="00AB08BA">
        <w:rPr>
          <w:i/>
          <w:sz w:val="22"/>
        </w:rPr>
        <w:tab/>
      </w:r>
      <w:r w:rsidRPr="00AB08BA">
        <w:rPr>
          <w:i/>
          <w:sz w:val="22"/>
        </w:rPr>
        <w:tab/>
        <w:t>&lt;default-locale&gt;en&lt;/default-locale&gt;</w:t>
      </w:r>
    </w:p>
    <w:p w:rsidR="0067090B" w:rsidRPr="00AB08BA" w:rsidRDefault="0067090B" w:rsidP="00D75DE4">
      <w:pPr>
        <w:pStyle w:val="No1"/>
        <w:ind w:left="2880"/>
        <w:rPr>
          <w:i/>
          <w:sz w:val="22"/>
        </w:rPr>
      </w:pPr>
      <w:r w:rsidRPr="00AB08BA">
        <w:rPr>
          <w:i/>
          <w:sz w:val="22"/>
        </w:rPr>
        <w:tab/>
      </w:r>
      <w:r w:rsidRPr="00AB08BA">
        <w:rPr>
          <w:i/>
          <w:sz w:val="22"/>
        </w:rPr>
        <w:tab/>
      </w:r>
      <w:r w:rsidRPr="00AB08BA">
        <w:rPr>
          <w:i/>
          <w:sz w:val="22"/>
        </w:rPr>
        <w:tab/>
        <w:t>&lt;supported-locale&gt;de&lt;/supported-locale&gt;</w:t>
      </w:r>
    </w:p>
    <w:p w:rsidR="0067090B" w:rsidRPr="00AB08BA" w:rsidRDefault="0067090B" w:rsidP="00D75DE4">
      <w:pPr>
        <w:pStyle w:val="No1"/>
        <w:ind w:left="2880"/>
        <w:rPr>
          <w:i/>
          <w:sz w:val="22"/>
        </w:rPr>
      </w:pPr>
      <w:r w:rsidRPr="00AB08BA">
        <w:rPr>
          <w:i/>
          <w:sz w:val="22"/>
        </w:rPr>
        <w:tab/>
      </w:r>
      <w:r w:rsidRPr="00AB08BA">
        <w:rPr>
          <w:i/>
          <w:sz w:val="22"/>
        </w:rPr>
        <w:tab/>
        <w:t>&lt;/locale-config&gt;</w:t>
      </w:r>
    </w:p>
    <w:p w:rsidR="00482EF1" w:rsidRDefault="0067090B" w:rsidP="00D75DE4">
      <w:pPr>
        <w:pStyle w:val="No1"/>
        <w:ind w:left="2880"/>
        <w:rPr>
          <w:i/>
          <w:sz w:val="22"/>
        </w:rPr>
      </w:pPr>
      <w:r w:rsidRPr="00AB08BA">
        <w:rPr>
          <w:i/>
          <w:sz w:val="22"/>
        </w:rPr>
        <w:tab/>
        <w:t>&lt;/application&gt;</w:t>
      </w:r>
    </w:p>
    <w:p w:rsidR="00482EF1" w:rsidRDefault="0067090B" w:rsidP="00D75DE4">
      <w:pPr>
        <w:pStyle w:val="No1"/>
        <w:ind w:left="2880"/>
        <w:rPr>
          <w:i/>
          <w:sz w:val="22"/>
        </w:rPr>
      </w:pPr>
      <w:r w:rsidRPr="00AB08BA">
        <w:rPr>
          <w:i/>
          <w:sz w:val="22"/>
        </w:rPr>
        <w:lastRenderedPageBreak/>
        <w:t>&lt;/faces-config&gt;</w:t>
      </w:r>
    </w:p>
    <w:p w:rsidR="00ED5CC7" w:rsidRDefault="00ED5CC7" w:rsidP="00D75DE4">
      <w:pPr>
        <w:pStyle w:val="-"/>
        <w:numPr>
          <w:ilvl w:val="0"/>
          <w:numId w:val="0"/>
        </w:numPr>
        <w:ind w:left="1440"/>
      </w:pPr>
      <w:r w:rsidRPr="00ED5CC7">
        <w:rPr>
          <w:bCs w:val="0"/>
        </w:rPr>
        <w:t>3.</w:t>
      </w:r>
      <w:r>
        <w:t xml:space="preserve"> </w:t>
      </w:r>
      <w:r w:rsidR="0067090B" w:rsidRPr="0067090B">
        <w:t>Bạn có thể gọi phương thức setLocale của đối tượ</w:t>
      </w:r>
      <w:r>
        <w:t>ng UIViewRoot:</w:t>
      </w:r>
    </w:p>
    <w:p w:rsidR="0067090B" w:rsidRPr="001C2E57" w:rsidRDefault="0067090B" w:rsidP="00D75DE4">
      <w:pPr>
        <w:pStyle w:val="No1"/>
        <w:ind w:left="2160"/>
        <w:rPr>
          <w:i/>
        </w:rPr>
      </w:pPr>
      <w:r w:rsidRPr="001C2E57">
        <w:rPr>
          <w:i/>
        </w:rPr>
        <w:t>UIViewRoot viewRoot = FacesContext.getCurrentInstance().getViewRoot();</w:t>
      </w:r>
      <w:r w:rsidRPr="001C2E57">
        <w:rPr>
          <w:i/>
        </w:rPr>
        <w:br/>
        <w:t>viewRoot.setLocale(new Locale("de"));</w:t>
      </w:r>
    </w:p>
    <w:sectPr w:rsidR="0067090B" w:rsidRPr="001C2E57" w:rsidSect="0060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103DC"/>
    <w:multiLevelType w:val="hybridMultilevel"/>
    <w:tmpl w:val="6DA6EE20"/>
    <w:lvl w:ilvl="0" w:tplc="E5BABAFE">
      <w:start w:val="1"/>
      <w:numFmt w:val="bullet"/>
      <w:pStyle w:val="-"/>
      <w:lvlText w:val="-"/>
      <w:lvlJc w:val="left"/>
      <w:pPr>
        <w:ind w:left="720" w:hanging="360"/>
      </w:pPr>
      <w:rPr>
        <w:rFonts w:ascii="Adobe Caslon Pro" w:hAnsi="Adobe Caslon Pr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43F9B"/>
    <w:multiLevelType w:val="hybridMultilevel"/>
    <w:tmpl w:val="F6C43DBA"/>
    <w:lvl w:ilvl="0" w:tplc="766C756C">
      <w:start w:val="1"/>
      <w:numFmt w:val="decimal"/>
      <w:pStyle w:val="1-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B2765"/>
    <w:rsid w:val="00000685"/>
    <w:rsid w:val="00006EF6"/>
    <w:rsid w:val="00120AE2"/>
    <w:rsid w:val="00156FF5"/>
    <w:rsid w:val="001B4DF4"/>
    <w:rsid w:val="001C2E57"/>
    <w:rsid w:val="00230D9B"/>
    <w:rsid w:val="00282FF6"/>
    <w:rsid w:val="002C2464"/>
    <w:rsid w:val="002D41F3"/>
    <w:rsid w:val="002E16DB"/>
    <w:rsid w:val="00355B74"/>
    <w:rsid w:val="00356517"/>
    <w:rsid w:val="00373135"/>
    <w:rsid w:val="003B181F"/>
    <w:rsid w:val="003C6A47"/>
    <w:rsid w:val="003F1F84"/>
    <w:rsid w:val="00446B88"/>
    <w:rsid w:val="004555A1"/>
    <w:rsid w:val="0046234E"/>
    <w:rsid w:val="00482EF1"/>
    <w:rsid w:val="0049209A"/>
    <w:rsid w:val="0049607E"/>
    <w:rsid w:val="004B2765"/>
    <w:rsid w:val="004B35FB"/>
    <w:rsid w:val="004C55CF"/>
    <w:rsid w:val="005A2C93"/>
    <w:rsid w:val="005D2143"/>
    <w:rsid w:val="005D7532"/>
    <w:rsid w:val="00603F50"/>
    <w:rsid w:val="00625DF5"/>
    <w:rsid w:val="00634D57"/>
    <w:rsid w:val="0065301E"/>
    <w:rsid w:val="0066502D"/>
    <w:rsid w:val="0067090B"/>
    <w:rsid w:val="006A2347"/>
    <w:rsid w:val="006A2AAE"/>
    <w:rsid w:val="006A7AAC"/>
    <w:rsid w:val="006B12DB"/>
    <w:rsid w:val="006E4F4F"/>
    <w:rsid w:val="007C1DBB"/>
    <w:rsid w:val="007E69B9"/>
    <w:rsid w:val="008255CE"/>
    <w:rsid w:val="00885C67"/>
    <w:rsid w:val="00895100"/>
    <w:rsid w:val="008B4559"/>
    <w:rsid w:val="008C4E60"/>
    <w:rsid w:val="008F0D8A"/>
    <w:rsid w:val="009A536B"/>
    <w:rsid w:val="009B4159"/>
    <w:rsid w:val="009E1EEA"/>
    <w:rsid w:val="00A3486F"/>
    <w:rsid w:val="00A51E44"/>
    <w:rsid w:val="00AB08BA"/>
    <w:rsid w:val="00AE602C"/>
    <w:rsid w:val="00AF3D09"/>
    <w:rsid w:val="00B07D05"/>
    <w:rsid w:val="00B7656D"/>
    <w:rsid w:val="00B77A1A"/>
    <w:rsid w:val="00BB72AC"/>
    <w:rsid w:val="00BF7858"/>
    <w:rsid w:val="00C23EC1"/>
    <w:rsid w:val="00C6163D"/>
    <w:rsid w:val="00C852E6"/>
    <w:rsid w:val="00C87EFC"/>
    <w:rsid w:val="00CA52DC"/>
    <w:rsid w:val="00CC34B9"/>
    <w:rsid w:val="00CD5723"/>
    <w:rsid w:val="00D07164"/>
    <w:rsid w:val="00D20F71"/>
    <w:rsid w:val="00D44685"/>
    <w:rsid w:val="00D534F1"/>
    <w:rsid w:val="00D56995"/>
    <w:rsid w:val="00D74F7D"/>
    <w:rsid w:val="00D75DE4"/>
    <w:rsid w:val="00E07D33"/>
    <w:rsid w:val="00E100DE"/>
    <w:rsid w:val="00EA4ADE"/>
    <w:rsid w:val="00ED5CC7"/>
    <w:rsid w:val="00EE4EBB"/>
    <w:rsid w:val="00EE6066"/>
    <w:rsid w:val="00EF2821"/>
    <w:rsid w:val="00F55C5D"/>
    <w:rsid w:val="00F74A5D"/>
    <w:rsid w:val="00F76FB8"/>
    <w:rsid w:val="00F92CB9"/>
    <w:rsid w:val="00FA2A47"/>
    <w:rsid w:val="00FB4013"/>
    <w:rsid w:val="00FD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F50"/>
  </w:style>
  <w:style w:type="paragraph" w:styleId="Heading1">
    <w:name w:val="heading 1"/>
    <w:basedOn w:val="Normal"/>
    <w:next w:val="Normal"/>
    <w:link w:val="Heading1Char"/>
    <w:uiPriority w:val="9"/>
    <w:qFormat/>
    <w:rsid w:val="009A53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E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1.1"/>
    <w:basedOn w:val="Normal"/>
    <w:next w:val="Heading2"/>
    <w:qFormat/>
    <w:rsid w:val="00A51E44"/>
    <w:pPr>
      <w:spacing w:after="0"/>
    </w:pPr>
    <w:rPr>
      <w:rFonts w:ascii="Times New Roman" w:hAnsi="Times New Roman" w:cs="Times New Roman"/>
      <w:color w:val="365F91" w:themeColor="accent1" w:themeShade="BF"/>
      <w:sz w:val="36"/>
      <w:szCs w:val="24"/>
    </w:rPr>
  </w:style>
  <w:style w:type="paragraph" w:customStyle="1" w:styleId="1-">
    <w:name w:val="1-"/>
    <w:basedOn w:val="Heading2"/>
    <w:qFormat/>
    <w:rsid w:val="005A2C93"/>
    <w:pPr>
      <w:numPr>
        <w:numId w:val="1"/>
      </w:numPr>
    </w:pPr>
    <w:rPr>
      <w:rFonts w:ascii="Times New Roman" w:hAnsi="Times New Roman"/>
      <w:b w:val="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1">
    <w:name w:val="No.1"/>
    <w:basedOn w:val="1-"/>
    <w:qFormat/>
    <w:rsid w:val="005A2C93"/>
    <w:pPr>
      <w:numPr>
        <w:numId w:val="0"/>
      </w:numPr>
      <w:spacing w:before="0"/>
    </w:pPr>
    <w:rPr>
      <w:color w:val="auto"/>
      <w:sz w:val="24"/>
    </w:rPr>
  </w:style>
  <w:style w:type="paragraph" w:customStyle="1" w:styleId="-">
    <w:name w:val="-"/>
    <w:basedOn w:val="No1"/>
    <w:qFormat/>
    <w:rsid w:val="006A2AAE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A53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ThuyTrang</dc:creator>
  <cp:keywords/>
  <dc:description/>
  <cp:lastModifiedBy>ThuyTrang</cp:lastModifiedBy>
  <cp:revision>86</cp:revision>
  <dcterms:created xsi:type="dcterms:W3CDTF">2011-05-26T02:13:00Z</dcterms:created>
  <dcterms:modified xsi:type="dcterms:W3CDTF">2011-05-26T03:49:00Z</dcterms:modified>
</cp:coreProperties>
</file>