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TeleIQ PBX / SIP / FreeSWITCH</w:t>
        <w:br/>
        <w:t>Development Migration Guide</w:t>
      </w:r>
    </w:p>
    <w:p>
      <w:pPr>
        <w:jc w:val="center"/>
      </w:pPr>
      <w:r>
        <w:rPr>
          <w:i/>
        </w:rPr>
        <w:t>From working POC to a repeatable development deployment</w:t>
      </w:r>
    </w:p>
    <w:p>
      <w:r>
        <w:t>Version: 1.0  |  Prepared from the working 3CX and Telnyx POC validated on August 13, 2026.</w:t>
      </w:r>
    </w:p>
    <w:p>
      <w:pPr>
        <w:pStyle w:val="Heading1"/>
      </w:pPr>
      <w:r>
        <w:t>1. Purpose and Scope</w:t>
      </w:r>
    </w:p>
    <w:p>
      <w:r>
        <w:t>This document explains the TeleIQ SIP/PBX voice path from the beginning: what a PBX is, what SIP does, why FreeSWITCH is present, what mod_audio_stream does, why the system has separate teleiq-freeswitch and teleiq-voice-gateway containers, which configuration areas must be carried into development, and how to validate the deployment before calling it production-ready.</w:t>
      </w:r>
    </w:p>
    <w:p>
      <w:r>
        <w:t>The POC has already demonstrated successful two-way voice with a SIP carrier path and with 3CX. The development goal is to preserve that behavior while removing one-off POC assumptions, pinning dependencies, externalizing configuration/secrets, adding security and health checks, and making deployment reproducible.</w:t>
      </w:r>
    </w:p>
    <w:p>
      <w:pPr>
        <w:pStyle w:val="Heading1"/>
      </w:pPr>
      <w:r>
        <w:t>2. Core Concepts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Component</w:t>
            </w:r>
          </w:p>
        </w:tc>
        <w:tc>
          <w:tcPr>
            <w:tcW w:type="dxa" w:w="3360"/>
            <w:shd w:fill="D9EAF7"/>
            <w:vAlign w:val="center"/>
          </w:tcPr>
          <w:p>
            <w:r>
              <w:t>What it is</w:t>
            </w:r>
          </w:p>
        </w:tc>
        <w:tc>
          <w:tcPr>
            <w:tcW w:type="dxa" w:w="3360"/>
            <w:shd w:fill="D9EAF7"/>
            <w:vAlign w:val="center"/>
          </w:tcPr>
          <w:p>
            <w:r>
              <w:t>Role in TeleIQ</w:t>
            </w:r>
          </w:p>
        </w:tc>
      </w:tr>
      <w:tr>
        <w:tc>
          <w:tcPr>
            <w:tcW w:type="dxa" w:w="3360"/>
            <w:vAlign w:val="top"/>
          </w:tcPr>
          <w:p>
            <w:r>
              <w:t>PBX</w:t>
            </w:r>
          </w:p>
        </w:tc>
        <w:tc>
          <w:tcPr>
            <w:tcW w:type="dxa" w:w="3360"/>
            <w:vAlign w:val="top"/>
          </w:tcPr>
          <w:p>
            <w:r>
              <w:t>Private Branch Exchange: the business phone system that manages extensions, routing, queues, transfers, trunks, and call rules.</w:t>
            </w:r>
          </w:p>
        </w:tc>
        <w:tc>
          <w:tcPr>
            <w:tcW w:type="dxa" w:w="3360"/>
            <w:vAlign w:val="top"/>
          </w:tcPr>
          <w:p>
            <w:r>
              <w:t>A customer PBX such as 3CX can route selected calls to TeleIQ as a SIP trunk/destination.</w:t>
            </w:r>
          </w:p>
        </w:tc>
      </w:tr>
      <w:tr>
        <w:tc>
          <w:tcPr>
            <w:tcW w:type="dxa" w:w="3360"/>
            <w:vAlign w:val="top"/>
          </w:tcPr>
          <w:p>
            <w:r>
              <w:t>SIP</w:t>
            </w:r>
          </w:p>
        </w:tc>
        <w:tc>
          <w:tcPr>
            <w:tcW w:type="dxa" w:w="3360"/>
            <w:vAlign w:val="top"/>
          </w:tcPr>
          <w:p>
            <w:r>
              <w:t>Session Initiation Protocol. It sets up, changes, and ends VoIP call sessions.</w:t>
            </w:r>
          </w:p>
        </w:tc>
        <w:tc>
          <w:tcPr>
            <w:tcW w:type="dxa" w:w="3360"/>
            <w:vAlign w:val="top"/>
          </w:tcPr>
          <w:p>
            <w:r>
              <w:t>Carries call signaling between a PBX/carrier and FreeSWITCH. SIP is not the AI audio-processing layer.</w:t>
            </w:r>
          </w:p>
        </w:tc>
      </w:tr>
      <w:tr>
        <w:tc>
          <w:tcPr>
            <w:tcW w:type="dxa" w:w="3360"/>
            <w:vAlign w:val="top"/>
          </w:tcPr>
          <w:p>
            <w:r>
              <w:t>RTP</w:t>
            </w:r>
          </w:p>
        </w:tc>
        <w:tc>
          <w:tcPr>
            <w:tcW w:type="dxa" w:w="3360"/>
            <w:vAlign w:val="top"/>
          </w:tcPr>
          <w:p>
            <w:r>
              <w:t>Real-time Transport Protocol used for the actual voice media after SIP negotiates the call.</w:t>
            </w:r>
          </w:p>
        </w:tc>
        <w:tc>
          <w:tcPr>
            <w:tcW w:type="dxa" w:w="3360"/>
            <w:vAlign w:val="top"/>
          </w:tcPr>
          <w:p>
            <w:r>
              <w:t>Carries caller audio between the remote SIP system and FreeSWITCH.</w:t>
            </w:r>
          </w:p>
        </w:tc>
      </w:tr>
      <w:tr>
        <w:tc>
          <w:tcPr>
            <w:tcW w:type="dxa" w:w="3360"/>
            <w:vAlign w:val="top"/>
          </w:tcPr>
          <w:p>
            <w:r>
              <w:t>FreeSWITCH</w:t>
            </w:r>
          </w:p>
        </w:tc>
        <w:tc>
          <w:tcPr>
            <w:tcW w:type="dxa" w:w="3360"/>
            <w:vAlign w:val="top"/>
          </w:tcPr>
          <w:p>
            <w:r>
              <w:t>A software telephony/media server.</w:t>
            </w:r>
          </w:p>
        </w:tc>
        <w:tc>
          <w:tcPr>
            <w:tcW w:type="dxa" w:w="3360"/>
            <w:vAlign w:val="top"/>
          </w:tcPr>
          <w:p>
            <w:r>
              <w:t>Terminates SIP/RTP, answers/routes the call, owns the media session, and attaches the audio-streaming module.</w:t>
            </w:r>
          </w:p>
        </w:tc>
      </w:tr>
      <w:tr>
        <w:tc>
          <w:tcPr>
            <w:tcW w:type="dxa" w:w="3360"/>
            <w:vAlign w:val="top"/>
          </w:tcPr>
          <w:p>
            <w:r>
              <w:t>mod_sofia</w:t>
            </w:r>
          </w:p>
        </w:tc>
        <w:tc>
          <w:tcPr>
            <w:tcW w:type="dxa" w:w="3360"/>
            <w:vAlign w:val="top"/>
          </w:tcPr>
          <w:p>
            <w:r>
              <w:t>FreeSWITCH SIP endpoint module using Sofia-SIP.</w:t>
            </w:r>
          </w:p>
        </w:tc>
        <w:tc>
          <w:tcPr>
            <w:tcW w:type="dxa" w:w="3360"/>
            <w:vAlign w:val="top"/>
          </w:tcPr>
          <w:p>
            <w:r>
              <w:t>Provides SIP profiles such as the external profile on port 5080.</w:t>
            </w:r>
          </w:p>
        </w:tc>
      </w:tr>
      <w:tr>
        <w:tc>
          <w:tcPr>
            <w:tcW w:type="dxa" w:w="3360"/>
            <w:vAlign w:val="top"/>
          </w:tcPr>
          <w:p>
            <w:r>
              <w:t>mod_audio_stream</w:t>
            </w:r>
          </w:p>
        </w:tc>
        <w:tc>
          <w:tcPr>
            <w:tcW w:type="dxa" w:w="3360"/>
            <w:vAlign w:val="top"/>
          </w:tcPr>
          <w:p>
            <w:r>
              <w:t>A FreeSWITCH module that attaches to a call and streams L16 audio to a WebSocket endpoint; it can also receive audio/responses.</w:t>
            </w:r>
          </w:p>
        </w:tc>
        <w:tc>
          <w:tcPr>
            <w:tcW w:type="dxa" w:w="3360"/>
            <w:vAlign w:val="top"/>
          </w:tcPr>
          <w:p>
            <w:r>
              <w:t>Bridges FreeSWITCH call audio to the TeleIQ voice gateway.</w:t>
            </w:r>
          </w:p>
        </w:tc>
      </w:tr>
      <w:tr>
        <w:tc>
          <w:tcPr>
            <w:tcW w:type="dxa" w:w="3360"/>
            <w:vAlign w:val="top"/>
          </w:tcPr>
          <w:p>
            <w:r>
              <w:t>TeleIQ voice gateway</w:t>
            </w:r>
          </w:p>
        </w:tc>
        <w:tc>
          <w:tcPr>
            <w:tcW w:type="dxa" w:w="3360"/>
            <w:vAlign w:val="top"/>
          </w:tcPr>
          <w:p>
            <w:r>
              <w:t>TeleIQ application service handling real-time AI voice orchestration.</w:t>
            </w:r>
          </w:p>
        </w:tc>
        <w:tc>
          <w:tcPr>
            <w:tcW w:type="dxa" w:w="3360"/>
            <w:vAlign w:val="top"/>
          </w:tcPr>
          <w:p>
            <w:r>
              <w:t>Receives streamed audio, sends it to STT/AI/TTS services, and returns generated audio toward the call.</w:t>
            </w:r>
          </w:p>
        </w:tc>
      </w:tr>
    </w:tbl>
    <w:p>
      <w:pPr>
        <w:pStyle w:val="Heading1"/>
      </w:pPr>
      <w:r>
        <w:t>3. End-to-End Call Architecture</w:t>
      </w:r>
    </w:p>
    <w:p>
      <w:pPr>
        <w:pStyle w:val="CodeBlock"/>
      </w:pPr>
      <w:r>
        <w:t>Customer / Carrier</w:t>
        <w:br/>
        <w:t xml:space="preserve">  3CX, Telnyx, Cisco, Asterisk/FreePBX, etc.</w:t>
        <w:br/>
        <w:t xml:space="preserve">                 |</w:t>
        <w:br/>
        <w:t xml:space="preserve">                 | SIP signaling (INVITE / 200 OK / BYE)</w:t>
        <w:br/>
        <w:t xml:space="preserve">                 | RTP voice media</w:t>
        <w:br/>
        <w:t xml:space="preserve">                 v</w:t>
        <w:br/>
        <w:t xml:space="preserve">        +-----------------------+</w:t>
        <w:br/>
        <w:t xml:space="preserve">        | teleiq-freeswitch     |</w:t>
        <w:br/>
        <w:t xml:space="preserve">        | FreeSWITCH            |</w:t>
        <w:br/>
        <w:t xml:space="preserve">        | - mod_sofia           |</w:t>
        <w:br/>
        <w:t xml:space="preserve">        | - dialplan            |</w:t>
        <w:br/>
        <w:t xml:space="preserve">        | - mod_audio_stream    |</w:t>
        <w:br/>
        <w:t xml:space="preserve">        +-----------+-----------+</w:t>
        <w:br/>
        <w:t xml:space="preserve">                    |</w:t>
        <w:br/>
        <w:t xml:space="preserve">                    | WebSocket real-time audio</w:t>
        <w:br/>
        <w:t xml:space="preserve">                    v</w:t>
        <w:br/>
        <w:t xml:space="preserve">        +-----------------------+</w:t>
        <w:br/>
        <w:t xml:space="preserve">        | teleiq-voice-gateway  |</w:t>
        <w:br/>
        <w:t xml:space="preserve">        | TeleIQ application    |</w:t>
        <w:br/>
        <w:t xml:space="preserve">        | - call session        |</w:t>
        <w:br/>
        <w:t xml:space="preserve">        | - STT integration     |</w:t>
        <w:br/>
        <w:t xml:space="preserve">        | - AI/LLM logic        |</w:t>
        <w:br/>
        <w:t xml:space="preserve">        | - TTS/audio response  |</w:t>
        <w:br/>
        <w:t xml:space="preserve">        +-----------+-----------+</w:t>
        <w:br/>
        <w:t xml:space="preserve">                    |</w:t>
        <w:br/>
        <w:t xml:space="preserve">                    v</w:t>
        <w:br/>
        <w:t xml:space="preserve">             AI providers</w:t>
        <w:br/>
        <w:t xml:space="preserve">      (e.g. Deepgram + LLM/TTS)</w:t>
        <w:br/>
        <w:br/>
        <w:t>Response audio travels back:</w:t>
        <w:br/>
        <w:t>AI -&gt; voice gateway -&gt; mod_audio_stream -&gt; FreeSWITCH -&gt; RTP -&gt; caller</w:t>
      </w:r>
    </w:p>
    <w:p>
      <w:r>
        <w:t>FreeSWITCH is intentionally the telephony boundary. The voice gateway should not need to understand every PBX vendor. If a vendor can send a standards-compatible SIP call to the TeleIQ SIP interface, FreeSWITCH normalizes that call into the same internal audio-streaming path.</w:t>
      </w:r>
    </w:p>
    <w:p>
      <w:pPr>
        <w:pStyle w:val="Heading1"/>
      </w:pPr>
      <w:r>
        <w:t>4. Why Two Containers?</w:t>
      </w:r>
    </w:p>
    <w:p>
      <w:pPr>
        <w:pStyle w:val="Heading2"/>
      </w:pPr>
      <w:r>
        <w:t>4.1 teleiq-freeswitch</w:t>
      </w:r>
    </w:p>
    <w:p>
      <w:pPr>
        <w:pStyle w:val="ListBullet"/>
      </w:pPr>
      <w:r>
        <w:t>Owns SIP signaling and RTP media.</w:t>
      </w:r>
    </w:p>
    <w:p>
      <w:pPr>
        <w:pStyle w:val="ListBullet"/>
      </w:pPr>
      <w:r>
        <w:t>Listens for SIP traffic (the working POC used the external FreeSWITCH profile on UDP 5080).</w:t>
      </w:r>
    </w:p>
    <w:p>
      <w:pPr>
        <w:pStyle w:val="ListBullet"/>
      </w:pPr>
      <w:r>
        <w:t>Loads the FreeSWITCH dialplan and SIP profiles.</w:t>
      </w:r>
    </w:p>
    <w:p>
      <w:pPr>
        <w:pStyle w:val="ListBullet"/>
      </w:pPr>
      <w:r>
        <w:t>Loads mod_audio_stream so a live call can be attached to a WebSocket stream.</w:t>
      </w:r>
    </w:p>
    <w:p>
      <w:pPr>
        <w:pStyle w:val="ListBullet"/>
      </w:pPr>
      <w:r>
        <w:t>Should remain focused on telephony/media, not AI business logic.</w:t>
      </w:r>
    </w:p>
    <w:p>
      <w:pPr>
        <w:pStyle w:val="Heading2"/>
      </w:pPr>
      <w:r>
        <w:t>4.2 teleiq-voice-gateway</w:t>
      </w:r>
    </w:p>
    <w:p>
      <w:pPr>
        <w:pStyle w:val="ListBullet"/>
      </w:pPr>
      <w:r>
        <w:t>Owns the TeleIQ real-time voice application session.</w:t>
      </w:r>
    </w:p>
    <w:p>
      <w:pPr>
        <w:pStyle w:val="ListBullet"/>
      </w:pPr>
      <w:r>
        <w:t>Accepts WebSocket audio from mod_audio_stream.</w:t>
      </w:r>
    </w:p>
    <w:p>
      <w:pPr>
        <w:pStyle w:val="ListBullet"/>
      </w:pPr>
      <w:r>
        <w:t>Forwards caller audio to speech-to-text (the POC logs showed Deepgram connected and receiving audio).</w:t>
      </w:r>
    </w:p>
    <w:p>
      <w:pPr>
        <w:pStyle w:val="ListBullet"/>
      </w:pPr>
      <w:r>
        <w:t>Runs the conversation/AI orchestration and produces response audio.</w:t>
      </w:r>
    </w:p>
    <w:p>
      <w:pPr>
        <w:pStyle w:val="ListBullet"/>
      </w:pPr>
      <w:r>
        <w:t>Returns audio so the caller hears the AI response.</w:t>
      </w:r>
    </w:p>
    <w:p>
      <w:pPr>
        <w:pStyle w:val="ListBullet"/>
      </w:pPr>
      <w:r>
        <w:t>Can evolve independently from FreeSWITCH and PBX-specific configuration.</w:t>
      </w:r>
    </w:p>
    <w:p>
      <w:r>
        <w:t>Keeping these responsibilities separate is useful in development and production: FreeSWITCH can be upgraded/tuned as a telephony component while the gateway can be deployed/scaled as an application component.</w:t>
      </w:r>
    </w:p>
    <w:p>
      <w:pPr>
        <w:pStyle w:val="Heading1"/>
      </w:pPr>
      <w:r>
        <w:t>5. Working POC Layout</w:t>
      </w:r>
    </w:p>
    <w:p>
      <w:r>
        <w:t>The POC project directory was:</w:t>
      </w:r>
    </w:p>
    <w:p>
      <w:pPr>
        <w:pStyle w:val="CodeBlock"/>
      </w:pPr>
      <w:r>
        <w:t>/home/ubuntu/teleiq-voice-poc/</w:t>
        <w:br/>
        <w:t>├── docker-compose.yml</w:t>
        <w:br/>
        <w:t>├── freeswitch/</w:t>
        <w:br/>
        <w:t>│   ├── conf/</w:t>
        <w:br/>
        <w:t>│   └── logs/</w:t>
        <w:br/>
        <w:t>└── mod_audio_stream/</w:t>
        <w:br/>
        <w:t xml:space="preserve">    └── extract/usr/lib/freeswitch/mod/mod_audio_stream.so</w:t>
      </w:r>
    </w:p>
    <w:p>
      <w:r>
        <w:t>The working FreeSWITCH volume mounts included:</w:t>
      </w:r>
    </w:p>
    <w:p>
      <w:pPr>
        <w:pStyle w:val="CodeBlock"/>
      </w:pPr>
      <w:r>
        <w:t>volumes:</w:t>
        <w:br/>
        <w:t xml:space="preserve">  - ./freeswitch/conf:/etc/freeswitch</w:t>
        <w:br/>
        <w:t xml:space="preserve">  - ./freeswitch/logs:/var/log/freeswitch</w:t>
        <w:br/>
        <w:t xml:space="preserve">  - /opt/teleiq-audio:/shared</w:t>
        <w:br/>
        <w:t xml:space="preserve">  - ./mod_audio_stream/extract/usr/lib/freeswitch/mod/mod_audio_stream.so:/usr/lib/freeswitch/mod/mod_audio_stream.so:ro</w:t>
      </w:r>
    </w:p>
    <w:p>
      <w:r>
        <w:t>This is sufficient for a POC, but development should make the module version and image build reproducible rather than depending on an unexplained extracted .so file.</w:t>
      </w:r>
    </w:p>
    <w:p>
      <w:pPr>
        <w:pStyle w:val="Heading1"/>
      </w:pPr>
      <w:r>
        <w:t>6. FreeSWITCH Configuration That Must Be Migrated</w:t>
      </w:r>
    </w:p>
    <w:p>
      <w:r>
        <w:t>Do not blindly copy the entire POC configuration forever. First copy it to reproduce the working behavior, then reduce it to the files TeleIQ intentionally owns. The following areas are the important ones.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Configuration area</w:t>
            </w:r>
          </w:p>
        </w:tc>
        <w:tc>
          <w:tcPr>
            <w:tcW w:type="dxa" w:w="3360"/>
            <w:shd w:fill="D9EAF7"/>
            <w:vAlign w:val="center"/>
          </w:tcPr>
          <w:p>
            <w:r>
              <w:t>Typical path in this deployment</w:t>
            </w:r>
          </w:p>
        </w:tc>
        <w:tc>
          <w:tcPr>
            <w:tcW w:type="dxa" w:w="3360"/>
            <w:shd w:fill="D9EAF7"/>
            <w:vAlign w:val="center"/>
          </w:tcPr>
          <w:p>
            <w:r>
              <w:t>Why it matters</w:t>
            </w:r>
          </w:p>
        </w:tc>
      </w:tr>
      <w:tr>
        <w:tc>
          <w:tcPr>
            <w:tcW w:type="dxa" w:w="3360"/>
            <w:vAlign w:val="top"/>
          </w:tcPr>
          <w:p>
            <w:r>
              <w:t>Module loading</w:t>
            </w:r>
          </w:p>
        </w:tc>
        <w:tc>
          <w:tcPr>
            <w:tcW w:type="dxa" w:w="3360"/>
            <w:vAlign w:val="top"/>
          </w:tcPr>
          <w:p>
            <w:r>
              <w:t>/etc/freeswitch/autoload_configs/modules.conf.xml</w:t>
            </w:r>
          </w:p>
        </w:tc>
        <w:tc>
          <w:tcPr>
            <w:tcW w:type="dxa" w:w="3360"/>
            <w:vAlign w:val="top"/>
          </w:tcPr>
          <w:p>
            <w:r>
              <w:t>mod_audio_stream must load automatically after container restart.</w:t>
            </w:r>
          </w:p>
        </w:tc>
      </w:tr>
      <w:tr>
        <w:tc>
          <w:tcPr>
            <w:tcW w:type="dxa" w:w="3360"/>
            <w:vAlign w:val="top"/>
          </w:tcPr>
          <w:p>
            <w:r>
              <w:t>SIP profiles</w:t>
            </w:r>
          </w:p>
        </w:tc>
        <w:tc>
          <w:tcPr>
            <w:tcW w:type="dxa" w:w="3360"/>
            <w:vAlign w:val="top"/>
          </w:tcPr>
          <w:p>
            <w:r>
              <w:t>/etc/freeswitch/sip_profiles/external.xml and related profile files</w:t>
            </w:r>
          </w:p>
        </w:tc>
        <w:tc>
          <w:tcPr>
            <w:tcW w:type="dxa" w:w="3360"/>
            <w:vAlign w:val="top"/>
          </w:tcPr>
          <w:p>
            <w:r>
              <w:t>Controls SIP bind address/port, authentication policy, codecs, NAT/public IP behavior, and dialplan context.</w:t>
            </w:r>
          </w:p>
        </w:tc>
      </w:tr>
      <w:tr>
        <w:tc>
          <w:tcPr>
            <w:tcW w:type="dxa" w:w="3360"/>
            <w:vAlign w:val="top"/>
          </w:tcPr>
          <w:p>
            <w:r>
              <w:t>Dialplan</w:t>
            </w:r>
          </w:p>
        </w:tc>
        <w:tc>
          <w:tcPr>
            <w:tcW w:type="dxa" w:w="3360"/>
            <w:vAlign w:val="top"/>
          </w:tcPr>
          <w:p>
            <w:r>
              <w:t>/etc/freeswitch/dialplan/*.xml (exact POC file should be identified and committed)</w:t>
            </w:r>
          </w:p>
        </w:tc>
        <w:tc>
          <w:tcPr>
            <w:tcW w:type="dxa" w:w="3360"/>
            <w:vAlign w:val="top"/>
          </w:tcPr>
          <w:p>
            <w:r>
              <w:t>Determines which incoming destination is answered and when uuid_audio_stream is started.</w:t>
            </w:r>
          </w:p>
        </w:tc>
      </w:tr>
      <w:tr>
        <w:tc>
          <w:tcPr>
            <w:tcW w:type="dxa" w:w="3360"/>
            <w:vAlign w:val="top"/>
          </w:tcPr>
          <w:p>
            <w:r>
              <w:t>Global variables</w:t>
            </w:r>
          </w:p>
        </w:tc>
        <w:tc>
          <w:tcPr>
            <w:tcW w:type="dxa" w:w="3360"/>
            <w:vAlign w:val="top"/>
          </w:tcPr>
          <w:p>
            <w:r>
              <w:t>/etc/freeswitch/vars.xml</w:t>
            </w:r>
          </w:p>
        </w:tc>
        <w:tc>
          <w:tcPr>
            <w:tcW w:type="dxa" w:w="3360"/>
            <w:vAlign w:val="top"/>
          </w:tcPr>
          <w:p>
            <w:r>
              <w:t>Common IP/port/domain variables used by SIP profiles.</w:t>
            </w:r>
          </w:p>
        </w:tc>
      </w:tr>
      <w:tr>
        <w:tc>
          <w:tcPr>
            <w:tcW w:type="dxa" w:w="3360"/>
            <w:vAlign w:val="top"/>
          </w:tcPr>
          <w:p>
            <w:r>
              <w:t>Sofia configuration</w:t>
            </w:r>
          </w:p>
        </w:tc>
        <w:tc>
          <w:tcPr>
            <w:tcW w:type="dxa" w:w="3360"/>
            <w:vAlign w:val="top"/>
          </w:tcPr>
          <w:p>
            <w:r>
              <w:t>/etc/freeswitch/autoload_configs/sofia.conf.xml</w:t>
            </w:r>
          </w:p>
        </w:tc>
        <w:tc>
          <w:tcPr>
            <w:tcW w:type="dxa" w:w="3360"/>
            <w:vAlign w:val="top"/>
          </w:tcPr>
          <w:p>
            <w:r>
              <w:t>Loads SIP profiles and Sofia settings.</w:t>
            </w:r>
          </w:p>
        </w:tc>
      </w:tr>
      <w:tr>
        <w:tc>
          <w:tcPr>
            <w:tcW w:type="dxa" w:w="3360"/>
            <w:vAlign w:val="top"/>
          </w:tcPr>
          <w:p>
            <w:r>
              <w:t>Event socket, if used</w:t>
            </w:r>
          </w:p>
        </w:tc>
        <w:tc>
          <w:tcPr>
            <w:tcW w:type="dxa" w:w="3360"/>
            <w:vAlign w:val="top"/>
          </w:tcPr>
          <w:p>
            <w:r>
              <w:t>/etc/freeswitch/autoload_configs/event_socket.conf.xml</w:t>
            </w:r>
          </w:p>
        </w:tc>
        <w:tc>
          <w:tcPr>
            <w:tcW w:type="dxa" w:w="3360"/>
            <w:vAlign w:val="top"/>
          </w:tcPr>
          <w:p>
            <w:r>
              <w:t>Needed only if the gateway/control plane uses ESL; must be secured if enabled.</w:t>
            </w:r>
          </w:p>
        </w:tc>
      </w:tr>
      <w:tr>
        <w:tc>
          <w:tcPr>
            <w:tcW w:type="dxa" w:w="3360"/>
            <w:vAlign w:val="top"/>
          </w:tcPr>
          <w:p>
            <w:r>
              <w:t>Codec configuration</w:t>
            </w:r>
          </w:p>
        </w:tc>
        <w:tc>
          <w:tcPr>
            <w:tcW w:type="dxa" w:w="3360"/>
            <w:vAlign w:val="top"/>
          </w:tcPr>
          <w:p>
            <w:r>
              <w:t>SIP profile / codec preference settings</w:t>
            </w:r>
          </w:p>
        </w:tc>
        <w:tc>
          <w:tcPr>
            <w:tcW w:type="dxa" w:w="3360"/>
            <w:vAlign w:val="top"/>
          </w:tcPr>
          <w:p>
            <w:r>
              <w:t>Ensures the remote PBX and FreeSWITCH negotiate a supported codec and media can be streamed correctly.</w:t>
            </w:r>
          </w:p>
        </w:tc>
      </w:tr>
    </w:tbl>
    <w:p>
      <w:pPr>
        <w:pStyle w:val="Heading2"/>
      </w:pPr>
      <w:r>
        <w:t>6.1 modules.conf.xml</w:t>
      </w:r>
    </w:p>
    <w:p>
      <w:r>
        <w:t>The development configuration must include the module load:</w:t>
      </w:r>
    </w:p>
    <w:p>
      <w:pPr>
        <w:pStyle w:val="CodeBlock"/>
      </w:pPr>
      <w:r>
        <w:t>&lt;load module="mod_audio_stream"/&gt;</w:t>
      </w:r>
    </w:p>
    <w:p>
      <w:r>
        <w:t>Placement inside the module-loading section is what matters; it should be loaded once. After startup, verify with the FreeSWITCH CLI/API rather than assuming the file was parsed.</w:t>
      </w:r>
    </w:p>
    <w:p>
      <w:pPr>
        <w:pStyle w:val="Heading2"/>
      </w:pPr>
      <w:r>
        <w:t>6.2 External SIP profile</w:t>
      </w:r>
    </w:p>
    <w:p>
      <w:r>
        <w:t>The POC showed the external profile running at the public address on port 5080. FreeSWITCH documentation describes the external profile as the common carrier/trunk-facing profile and notes that the vanilla external profile binds to 5080.</w:t>
      </w:r>
    </w:p>
    <w:p>
      <w:pPr>
        <w:pStyle w:val="CodeBlock"/>
      </w:pPr>
      <w:r>
        <w:t>Expected development intent:</w:t>
        <w:br/>
        <w:t>external SIP profile</w:t>
        <w:br/>
        <w:t xml:space="preserve">  transport: UDP initially (match the tested POC)</w:t>
        <w:br/>
        <w:t xml:space="preserve">  SIP port: 5080</w:t>
        <w:br/>
        <w:t xml:space="preserve">  public/NAT address: environment-specific</w:t>
        <w:br/>
        <w:t xml:space="preserve">  inbound authentication: IP/ACL based where appropriate</w:t>
        <w:br/>
        <w:t xml:space="preserve">  context: route to the TeleIQ inbound dialplan</w:t>
        <w:br/>
        <w:t xml:space="preserve">  codecs: explicitly controlled and tested</w:t>
      </w:r>
    </w:p>
    <w:p>
      <w:r>
        <w:t>Do not hard-code the POC public IP 34.229.5.160 into a reusable development image. Supply the development public/private addresses through deployment configuration or generated FreeSWITCH variables.</w:t>
      </w:r>
    </w:p>
    <w:p>
      <w:pPr>
        <w:pStyle w:val="Heading2"/>
      </w:pPr>
      <w:r>
        <w:t>6.3 Dialplan</w:t>
      </w:r>
    </w:p>
    <w:p>
      <w:r>
        <w:t>The dialplan is the bridge between an incoming SIP call and the TeleIQ WebSocket stream. The exact working POC dialplan file was not captured in this conversation, so it must be copied from the current server before migration and placed under source control.</w:t>
      </w:r>
    </w:p>
    <w:p>
      <w:pPr>
        <w:pStyle w:val="CodeBlock"/>
      </w:pPr>
      <w:r>
        <w:t>Conceptual flow (verify exact syntax against the current working POC):</w:t>
        <w:br/>
        <w:t>1. Match the inbound destination / trunk call.</w:t>
        <w:br/>
        <w:t>2. Answer the call.</w:t>
        <w:br/>
        <w:t>3. Start mod_audio_stream for ${uuid}.</w:t>
        <w:br/>
        <w:t>4. Point it at the teleiq-voice-gateway WebSocket endpoint.</w:t>
        <w:br/>
        <w:t>5. Keep/park the channel while the AI session is active.</w:t>
        <w:br/>
        <w:t>6. Stop/clean up the stream when the call ends.</w:t>
      </w:r>
    </w:p>
    <w:p>
      <w:r>
        <w:t>mod_audio_stream exposes uuid_audio_stream start/stop/pause/resume commands. It streams L16 audio and supports 8 kHz or 16 kHz output; the selected sample rate must match what the gateway expects.</w:t>
      </w:r>
    </w:p>
    <w:p>
      <w:pPr>
        <w:pStyle w:val="Heading1"/>
      </w:pPr>
      <w:r>
        <w:t>7. mod_audio_stream</w:t>
      </w:r>
    </w:p>
    <w:p>
      <w:r>
        <w:t>mod_audio_stream attaches a FreeSWITCH media bug to a live channel and streams audio over WebSocket. This is the key adapter that prevents the TeleIQ gateway from needing direct RTP/SIP handling.</w:t>
      </w:r>
    </w:p>
    <w:p>
      <w:pPr>
        <w:pStyle w:val="CodeBlock"/>
      </w:pPr>
      <w:r>
        <w:t>Canonical API shape:</w:t>
        <w:br/>
        <w:t>uuid_audio_stream &lt;uuid&gt; start &lt;ws-or-wss-url&gt; &lt;mix-type&gt; &lt;sampling-rate&gt; &lt;metadata&gt;</w:t>
        <w:br/>
        <w:t>uuid_audio_stream &lt;uuid&gt; stop</w:t>
        <w:br/>
        <w:t>uuid_audio_stream &lt;uuid&gt; pause</w:t>
        <w:br/>
        <w:t>uuid_audio_stream &lt;uuid&gt; resume</w:t>
      </w:r>
    </w:p>
    <w:p>
      <w:r>
        <w:t>The upstream project documents mono, mixed, and stereo modes, and 8 kHz / 16 kHz streaming. It also documents WebSocket/TLS settings such as STREAM_BUFFER_SIZE, STREAM_HEART_BEAT, STREAM_EXTRA_HEADERS, and STREAM_TLS_*.</w:t>
      </w:r>
    </w:p>
    <w:p>
      <w:r>
        <w:t>Important licensing/version note for development: the current upstream project describes its newer bidirectional commercial edition as free up to 10 concurrent streaming channels, with licensing required above that level. Before production, TeleIQ must identify the exact .so/version used by the POC and review its applicable license and concurrency limits.</w:t>
      </w:r>
    </w:p>
    <w:p>
      <w:pPr>
        <w:pStyle w:val="Heading1"/>
      </w:pPr>
      <w:r>
        <w:t>8. Docker Compose: Development Target</w:t>
      </w:r>
    </w:p>
    <w:p>
      <w:r>
        <w:t>Use Compose for development, but make the deployment deterministic. The example below is a target pattern, not a verbatim copy of the current POC because the exact voice-gateway image/environment variables were not provided.</w:t>
      </w:r>
    </w:p>
    <w:p>
      <w:pPr>
        <w:pStyle w:val="CodeBlock"/>
      </w:pPr>
      <w:r>
        <w:t>services:</w:t>
        <w:br/>
        <w:t xml:space="preserve">  teleiq-freeswitch:</w:t>
        <w:br/>
        <w:t xml:space="preserve">    image: &lt;PINNED_TELEIQ_FREESWITCH_IMAGE&gt;</w:t>
        <w:br/>
        <w:t xml:space="preserve">    container_name: teleiq-freeswitch</w:t>
        <w:br/>
        <w:t xml:space="preserve">    restart: unless-stopped</w:t>
        <w:br/>
        <w:t xml:space="preserve">    ports:</w:t>
        <w:br/>
        <w:t xml:space="preserve">      - "5080:5080/udp"</w:t>
        <w:br/>
        <w:t xml:space="preserve">      - "5060:5060/udp"        # only if development actually needs internal SIP</w:t>
        <w:br/>
        <w:t xml:space="preserve">      - "&lt;RTP_START&gt;-&lt;RTP_END&gt;:&lt;RTP_START&gt;-&lt;RTP_END&gt;/udp"</w:t>
        <w:br/>
        <w:t xml:space="preserve">    volumes:</w:t>
        <w:br/>
        <w:t xml:space="preserve">      - ./freeswitch/conf:/etc/freeswitch:ro</w:t>
        <w:br/>
        <w:t xml:space="preserve">      - ./freeswitch/logs:/var/log/freeswitch</w:t>
        <w:br/>
        <w:t xml:space="preserve">      - /opt/teleiq-audio:/shared</w:t>
        <w:br/>
        <w:t xml:space="preserve">    networks:</w:t>
        <w:br/>
        <w:t xml:space="preserve">      - teleiq-voice</w:t>
        <w:br/>
        <w:br/>
        <w:t xml:space="preserve">  teleiq-voice-gateway:</w:t>
        <w:br/>
        <w:t xml:space="preserve">    image: &lt;PINNED_TELEIQ_VOICE_GATEWAY_IMAGE&gt;</w:t>
        <w:br/>
        <w:t xml:space="preserve">    container_name: teleiq-voice-gateway</w:t>
        <w:br/>
        <w:t xml:space="preserve">    restart: unless-stopped</w:t>
        <w:br/>
        <w:t xml:space="preserve">    env_file:</w:t>
        <w:br/>
        <w:t xml:space="preserve">      - .env</w:t>
        <w:br/>
        <w:t xml:space="preserve">    networks:</w:t>
        <w:br/>
        <w:t xml:space="preserve">      - teleiq-voice</w:t>
        <w:br/>
        <w:br/>
        <w:t>networks:</w:t>
        <w:br/>
        <w:t xml:space="preserve">  teleiq-voice:</w:t>
        <w:br/>
        <w:t xml:space="preserve">    driver: bridge</w:t>
      </w:r>
    </w:p>
    <w:p>
      <w:r>
        <w:t>Prefer baking the correct mod_audio_stream binary into a TeleIQ FreeSWITCH image. If the .so remains a bind mount during early development, pin and checksum the artifact and document exactly how it was built.</w:t>
      </w:r>
    </w:p>
    <w:p>
      <w:pPr>
        <w:pStyle w:val="Heading1"/>
      </w:pPr>
      <w:r>
        <w:t>9. Development Files to Put in Source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File / directory</w:t>
            </w:r>
          </w:p>
        </w:tc>
        <w:tc>
          <w:tcPr>
            <w:tcW w:type="dxa" w:w="3360"/>
            <w:shd w:fill="D9EAF7"/>
            <w:vAlign w:val="center"/>
          </w:tcPr>
          <w:p>
            <w:r>
              <w:t>Commit?</w:t>
            </w:r>
          </w:p>
        </w:tc>
        <w:tc>
          <w:tcPr>
            <w:tcW w:type="dxa" w:w="3360"/>
            <w:shd w:fill="D9EAF7"/>
            <w:vAlign w:val="center"/>
          </w:tcPr>
          <w:p>
            <w:r>
              <w:t>Notes</w:t>
            </w:r>
          </w:p>
        </w:tc>
      </w:tr>
      <w:tr>
        <w:tc>
          <w:tcPr>
            <w:tcW w:type="dxa" w:w="3360"/>
            <w:vAlign w:val="top"/>
          </w:tcPr>
          <w:p>
            <w:r>
              <w:t>docker-compose.yml</w:t>
            </w:r>
          </w:p>
        </w:tc>
        <w:tc>
          <w:tcPr>
            <w:tcW w:type="dxa" w:w="3360"/>
            <w:vAlign w:val="top"/>
          </w:tcPr>
          <w:p>
            <w:r>
              <w:t>Yes</w:t>
            </w:r>
          </w:p>
        </w:tc>
        <w:tc>
          <w:tcPr>
            <w:tcW w:type="dxa" w:w="3360"/>
            <w:vAlign w:val="top"/>
          </w:tcPr>
          <w:p>
            <w:r>
              <w:t>Development topology, ports, volumes, networks, health checks.</w:t>
            </w:r>
          </w:p>
        </w:tc>
      </w:tr>
      <w:tr>
        <w:tc>
          <w:tcPr>
            <w:tcW w:type="dxa" w:w="3360"/>
            <w:vAlign w:val="top"/>
          </w:tcPr>
          <w:p>
            <w:r>
              <w:t>freeswitch/conf/</w:t>
            </w:r>
          </w:p>
        </w:tc>
        <w:tc>
          <w:tcPr>
            <w:tcW w:type="dxa" w:w="3360"/>
            <w:vAlign w:val="top"/>
          </w:tcPr>
          <w:p>
            <w:r>
              <w:t>Yes</w:t>
            </w:r>
          </w:p>
        </w:tc>
        <w:tc>
          <w:tcPr>
            <w:tcW w:type="dxa" w:w="3360"/>
            <w:vAlign w:val="top"/>
          </w:tcPr>
          <w:p>
            <w:r>
              <w:t>Only intentional TeleIQ FreeSWITCH configuration; remove secrets.</w:t>
            </w:r>
          </w:p>
        </w:tc>
      </w:tr>
      <w:tr>
        <w:tc>
          <w:tcPr>
            <w:tcW w:type="dxa" w:w="3360"/>
            <w:vAlign w:val="top"/>
          </w:tcPr>
          <w:p>
            <w:r>
              <w:t>Dockerfile.freeswitch</w:t>
            </w:r>
          </w:p>
        </w:tc>
        <w:tc>
          <w:tcPr>
            <w:tcW w:type="dxa" w:w="3360"/>
            <w:vAlign w:val="top"/>
          </w:tcPr>
          <w:p>
            <w:r>
              <w:t>Yes</w:t>
            </w:r>
          </w:p>
        </w:tc>
        <w:tc>
          <w:tcPr>
            <w:tcW w:type="dxa" w:w="3360"/>
            <w:vAlign w:val="top"/>
          </w:tcPr>
          <w:p>
            <w:r>
              <w:t>Recommended: installs/pins FreeSWITCH + mod_audio_stream reproducibly.</w:t>
            </w:r>
          </w:p>
        </w:tc>
      </w:tr>
      <w:tr>
        <w:tc>
          <w:tcPr>
            <w:tcW w:type="dxa" w:w="3360"/>
            <w:vAlign w:val="top"/>
          </w:tcPr>
          <w:p>
            <w:r>
              <w:t>voice-gateway Dockerfile / package lockfiles</w:t>
            </w:r>
          </w:p>
        </w:tc>
        <w:tc>
          <w:tcPr>
            <w:tcW w:type="dxa" w:w="3360"/>
            <w:vAlign w:val="top"/>
          </w:tcPr>
          <w:p>
            <w:r>
              <w:t>Yes</w:t>
            </w:r>
          </w:p>
        </w:tc>
        <w:tc>
          <w:tcPr>
            <w:tcW w:type="dxa" w:w="3360"/>
            <w:vAlign w:val="top"/>
          </w:tcPr>
          <w:p>
            <w:r>
              <w:t>Pin application dependencies.</w:t>
            </w:r>
          </w:p>
        </w:tc>
      </w:tr>
      <w:tr>
        <w:tc>
          <w:tcPr>
            <w:tcW w:type="dxa" w:w="3360"/>
            <w:vAlign w:val="top"/>
          </w:tcPr>
          <w:p>
            <w:r>
              <w:t>.env.example</w:t>
            </w:r>
          </w:p>
        </w:tc>
        <w:tc>
          <w:tcPr>
            <w:tcW w:type="dxa" w:w="3360"/>
            <w:vAlign w:val="top"/>
          </w:tcPr>
          <w:p>
            <w:r>
              <w:t>Yes</w:t>
            </w:r>
          </w:p>
        </w:tc>
        <w:tc>
          <w:tcPr>
            <w:tcW w:type="dxa" w:w="3360"/>
            <w:vAlign w:val="top"/>
          </w:tcPr>
          <w:p>
            <w:r>
              <w:t>Names of required environment variables with safe placeholders.</w:t>
            </w:r>
          </w:p>
        </w:tc>
      </w:tr>
      <w:tr>
        <w:tc>
          <w:tcPr>
            <w:tcW w:type="dxa" w:w="3360"/>
            <w:vAlign w:val="top"/>
          </w:tcPr>
          <w:p>
            <w:r>
              <w:t>.env</w:t>
            </w:r>
          </w:p>
        </w:tc>
        <w:tc>
          <w:tcPr>
            <w:tcW w:type="dxa" w:w="3360"/>
            <w:vAlign w:val="top"/>
          </w:tcPr>
          <w:p>
            <w:r>
              <w:t>No</w:t>
            </w:r>
          </w:p>
        </w:tc>
        <w:tc>
          <w:tcPr>
            <w:tcW w:type="dxa" w:w="3360"/>
            <w:vAlign w:val="top"/>
          </w:tcPr>
          <w:p>
            <w:r>
              <w:t>Secrets/API keys must not be committed.</w:t>
            </w:r>
          </w:p>
        </w:tc>
      </w:tr>
      <w:tr>
        <w:tc>
          <w:tcPr>
            <w:tcW w:type="dxa" w:w="3360"/>
            <w:vAlign w:val="top"/>
          </w:tcPr>
          <w:p>
            <w:r>
              <w:t>freeswitch/logs/</w:t>
            </w:r>
          </w:p>
        </w:tc>
        <w:tc>
          <w:tcPr>
            <w:tcW w:type="dxa" w:w="3360"/>
            <w:vAlign w:val="top"/>
          </w:tcPr>
          <w:p>
            <w:r>
              <w:t>No</w:t>
            </w:r>
          </w:p>
        </w:tc>
        <w:tc>
          <w:tcPr>
            <w:tcW w:type="dxa" w:w="3360"/>
            <w:vAlign w:val="top"/>
          </w:tcPr>
          <w:p>
            <w:r>
              <w:t>Runtime data.</w:t>
            </w:r>
          </w:p>
        </w:tc>
      </w:tr>
      <w:tr>
        <w:tc>
          <w:tcPr>
            <w:tcW w:type="dxa" w:w="3360"/>
            <w:vAlign w:val="top"/>
          </w:tcPr>
          <w:p>
            <w:r>
              <w:t>/opt/teleiq-audio or shared audio</w:t>
            </w:r>
          </w:p>
        </w:tc>
        <w:tc>
          <w:tcPr>
            <w:tcW w:type="dxa" w:w="3360"/>
            <w:vAlign w:val="top"/>
          </w:tcPr>
          <w:p>
            <w:r>
              <w:t>No</w:t>
            </w:r>
          </w:p>
        </w:tc>
        <w:tc>
          <w:tcPr>
            <w:tcW w:type="dxa" w:w="3360"/>
            <w:vAlign w:val="top"/>
          </w:tcPr>
          <w:p>
            <w:r>
              <w:t>Runtime/temp data unless specific test fixtures are intentionally committed elsewhere.</w:t>
            </w:r>
          </w:p>
        </w:tc>
      </w:tr>
      <w:tr>
        <w:tc>
          <w:tcPr>
            <w:tcW w:type="dxa" w:w="3360"/>
            <w:vAlign w:val="top"/>
          </w:tcPr>
          <w:p>
            <w:r>
              <w:t>mod_audio_stream.so</w:t>
            </w:r>
          </w:p>
        </w:tc>
        <w:tc>
          <w:tcPr>
            <w:tcW w:type="dxa" w:w="3360"/>
            <w:vAlign w:val="top"/>
          </w:tcPr>
          <w:p>
            <w:r>
              <w:t>Prefer no</w:t>
            </w:r>
          </w:p>
        </w:tc>
        <w:tc>
          <w:tcPr>
            <w:tcW w:type="dxa" w:w="3360"/>
            <w:vAlign w:val="top"/>
          </w:tcPr>
          <w:p>
            <w:r>
              <w:t>Prefer image build/package artifact; if temporarily committed/stored, pin version/checksum and licensing provenance.</w:t>
            </w:r>
          </w:p>
        </w:tc>
      </w:tr>
    </w:tbl>
    <w:p>
      <w:pPr>
        <w:pStyle w:val="Heading1"/>
      </w:pPr>
      <w:r>
        <w:t>10. Environment-Specific Values</w:t>
      </w:r>
    </w:p>
    <w:p>
      <w:r>
        <w:t>The following must not be copied unchanged from POC to dev:</w:t>
      </w:r>
    </w:p>
    <w:p>
      <w:pPr>
        <w:pStyle w:val="ListBullet"/>
      </w:pPr>
      <w:r>
        <w:t>Public SIP IP address (POC used 34.229.5.160).</w:t>
      </w:r>
    </w:p>
    <w:p>
      <w:pPr>
        <w:pStyle w:val="ListBullet"/>
      </w:pPr>
      <w:r>
        <w:t>PBX/carrier allowlisted source IPs.</w:t>
      </w:r>
    </w:p>
    <w:p>
      <w:pPr>
        <w:pStyle w:val="ListBullet"/>
      </w:pPr>
      <w:r>
        <w:t>Voice-gateway WebSocket hostname/port.</w:t>
      </w:r>
    </w:p>
    <w:p>
      <w:pPr>
        <w:pStyle w:val="ListBullet"/>
      </w:pPr>
      <w:r>
        <w:t>Deepgram and other AI provider API keys.</w:t>
      </w:r>
    </w:p>
    <w:p>
      <w:pPr>
        <w:pStyle w:val="ListBullet"/>
      </w:pPr>
      <w:r>
        <w:t>Any TLS certificates/private keys.</w:t>
      </w:r>
    </w:p>
    <w:p>
      <w:pPr>
        <w:pStyle w:val="ListBullet"/>
      </w:pPr>
      <w:r>
        <w:t>SIP credentials if a provider uses registration/authentication.</w:t>
      </w:r>
    </w:p>
    <w:p>
      <w:pPr>
        <w:pStyle w:val="ListBullet"/>
      </w:pPr>
      <w:r>
        <w:t>RTP port range and cloud firewall/security-group rules.</w:t>
      </w:r>
    </w:p>
    <w:p>
      <w:pPr>
        <w:pStyle w:val="ListBullet"/>
      </w:pPr>
      <w:r>
        <w:t>Log paths, retention, and observability endpoints.</w:t>
      </w:r>
    </w:p>
    <w:p>
      <w:pPr>
        <w:pStyle w:val="Heading1"/>
      </w:pPr>
      <w:r>
        <w:t>11. Network and Firewall Requirements</w:t>
      </w:r>
    </w:p>
    <w:p>
      <w:r>
        <w:t>SIP signaling alone is not enough; RTP must also be reachable. In development, explicitly document and open only the ports the deployment needs. The POC Docker mapping previously exposed 5060/UDP+TCP, 5080/UDP+TCP, 8021/TCP, and a UDP RTP range. Development should reduce this to the minimum required.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Traffic</w:t>
            </w:r>
          </w:p>
        </w:tc>
        <w:tc>
          <w:tcPr>
            <w:tcW w:type="dxa" w:w="3360"/>
            <w:shd w:fill="D9EAF7"/>
            <w:vAlign w:val="center"/>
          </w:tcPr>
          <w:p>
            <w:r>
              <w:t>Typical requirement</w:t>
            </w:r>
          </w:p>
        </w:tc>
        <w:tc>
          <w:tcPr>
            <w:tcW w:type="dxa" w:w="3360"/>
            <w:shd w:fill="D9EAF7"/>
            <w:vAlign w:val="center"/>
          </w:tcPr>
          <w:p>
            <w:r>
              <w:t>Recommendation</w:t>
            </w:r>
          </w:p>
        </w:tc>
      </w:tr>
      <w:tr>
        <w:tc>
          <w:tcPr>
            <w:tcW w:type="dxa" w:w="3360"/>
            <w:vAlign w:val="top"/>
          </w:tcPr>
          <w:p>
            <w:r>
              <w:t>SIP trunk signaling</w:t>
            </w:r>
          </w:p>
        </w:tc>
        <w:tc>
          <w:tcPr>
            <w:tcW w:type="dxa" w:w="3360"/>
            <w:vAlign w:val="top"/>
          </w:tcPr>
          <w:p>
            <w:r>
              <w:t>UDP 5080 in the validated POC</w:t>
            </w:r>
          </w:p>
        </w:tc>
        <w:tc>
          <w:tcPr>
            <w:tcW w:type="dxa" w:w="3360"/>
            <w:vAlign w:val="top"/>
          </w:tcPr>
          <w:p>
            <w:r>
              <w:t>Restrict source IPs where the PBX/carrier has stable addresses.</w:t>
            </w:r>
          </w:p>
        </w:tc>
      </w:tr>
      <w:tr>
        <w:tc>
          <w:tcPr>
            <w:tcW w:type="dxa" w:w="3360"/>
            <w:vAlign w:val="top"/>
          </w:tcPr>
          <w:p>
            <w:r>
              <w:t>RTP media</w:t>
            </w:r>
          </w:p>
        </w:tc>
        <w:tc>
          <w:tcPr>
            <w:tcW w:type="dxa" w:w="3360"/>
            <w:vAlign w:val="top"/>
          </w:tcPr>
          <w:p>
            <w:r>
              <w:t>Configured UDP RTP range</w:t>
            </w:r>
          </w:p>
        </w:tc>
        <w:tc>
          <w:tcPr>
            <w:tcW w:type="dxa" w:w="3360"/>
            <w:vAlign w:val="top"/>
          </w:tcPr>
          <w:p>
            <w:r>
              <w:t>Open the same range in Docker and cloud firewall/security group.</w:t>
            </w:r>
          </w:p>
        </w:tc>
      </w:tr>
      <w:tr>
        <w:tc>
          <w:tcPr>
            <w:tcW w:type="dxa" w:w="3360"/>
            <w:vAlign w:val="top"/>
          </w:tcPr>
          <w:p>
            <w:r>
              <w:t>FreeSWITCH event socket</w:t>
            </w:r>
          </w:p>
        </w:tc>
        <w:tc>
          <w:tcPr>
            <w:tcW w:type="dxa" w:w="3360"/>
            <w:vAlign w:val="top"/>
          </w:tcPr>
          <w:p>
            <w:r>
              <w:t>TCP 8021 only if ESL is used</w:t>
            </w:r>
          </w:p>
        </w:tc>
        <w:tc>
          <w:tcPr>
            <w:tcW w:type="dxa" w:w="3360"/>
            <w:vAlign w:val="top"/>
          </w:tcPr>
          <w:p>
            <w:r>
              <w:t>Do not expose publicly; bind/private-network restrict and use strong password.</w:t>
            </w:r>
          </w:p>
        </w:tc>
      </w:tr>
      <w:tr>
        <w:tc>
          <w:tcPr>
            <w:tcW w:type="dxa" w:w="3360"/>
            <w:vAlign w:val="top"/>
          </w:tcPr>
          <w:p>
            <w:r>
              <w:t>Gateway WebSocket</w:t>
            </w:r>
          </w:p>
        </w:tc>
        <w:tc>
          <w:tcPr>
            <w:tcW w:type="dxa" w:w="3360"/>
            <w:vAlign w:val="top"/>
          </w:tcPr>
          <w:p>
            <w:r>
              <w:t>Internal container/network port</w:t>
            </w:r>
          </w:p>
        </w:tc>
        <w:tc>
          <w:tcPr>
            <w:tcW w:type="dxa" w:w="3360"/>
            <w:vAlign w:val="top"/>
          </w:tcPr>
          <w:p>
            <w:r>
              <w:t>Keep private when FreeSWITCH and gateway share the Docker network; use WSS across untrusted networks.</w:t>
            </w:r>
          </w:p>
        </w:tc>
      </w:tr>
    </w:tbl>
    <w:p>
      <w:pPr>
        <w:pStyle w:val="Heading1"/>
      </w:pPr>
      <w:r>
        <w:t>12. Migration Procedure: POC -&gt; Development</w:t>
      </w:r>
    </w:p>
    <w:p>
      <w:r>
        <w:t>1. Freeze the known-good POC. Record git commits, Docker image digests, FreeSWITCH version, mod_audio_stream version/checksum, and current environment values.</w:t>
      </w:r>
    </w:p>
    <w:p>
      <w:r>
        <w:t>2. Back up the working /home/ubuntu/teleiq-voice-poc directory and the effective FreeSWITCH configuration.</w:t>
      </w:r>
    </w:p>
    <w:p>
      <w:r>
        <w:t>3. Identify the exact inbound dialplan XML that starts uuid_audio_stream. This is mandatory because the exact file was not captured in the conversation.</w:t>
      </w:r>
    </w:p>
    <w:p>
      <w:r>
        <w:t>4. Create a development repository structure with compose, FreeSWITCH config, Dockerfiles, .env.example, scripts, and documentation.</w:t>
      </w:r>
    </w:p>
    <w:p>
      <w:r>
        <w:t>5. Build a pinned teleiq-freeswitch image that includes the exact tested mod_audio_stream build; remove the ad-hoc extracted .so mount once equivalence is proven.</w:t>
      </w:r>
    </w:p>
    <w:p>
      <w:r>
        <w:t>6. Deploy teleiq-voice-gateway from a pinned application image. Move provider keys and URLs into environment/secrets management.</w:t>
      </w:r>
    </w:p>
    <w:p>
      <w:r>
        <w:t>7. Replace POC public IPs, PBX source IPs, WebSocket endpoints, and credentials with development values.</w:t>
      </w:r>
    </w:p>
    <w:p>
      <w:r>
        <w:t>8. Configure cloud firewall/security groups for SIP and RTP. Keep management/event-socket ports private.</w:t>
      </w:r>
    </w:p>
    <w:p>
      <w:r>
        <w:t>9. Start teleiq-voice-gateway first, then teleiq-freeswitch. Verify both health/status and module loading.</w:t>
      </w:r>
    </w:p>
    <w:p>
      <w:r>
        <w:t>10. Run a direct SIP test, then repeat the validated 3CX trunk test. Confirm two-way audio, hangup cleanup, reconnect behavior, and multiple sequential calls.</w:t>
      </w:r>
    </w:p>
    <w:p>
      <w:r>
        <w:t>11. Only after functional parity is reached, remove unused vanilla FreeSWITCH modules/profiles, tighten ACLs, enable TLS/WSS where required, and add monitoring.</w:t>
      </w:r>
    </w:p>
    <w:p>
      <w:pPr>
        <w:pStyle w:val="Heading1"/>
      </w:pPr>
      <w:r>
        <w:t>13. Startup and Validation Commands</w:t>
      </w:r>
    </w:p>
    <w:p>
      <w:pPr>
        <w:pStyle w:val="CodeBlock"/>
      </w:pPr>
      <w:r>
        <w:t># Start</w:t>
        <w:br/>
        <w:t>docker compose up -d</w:t>
        <w:br/>
        <w:br/>
        <w:t># Container status</w:t>
        <w:br/>
        <w:t>docker ps</w:t>
        <w:br/>
        <w:br/>
        <w:t># FreeSWITCH logs</w:t>
        <w:br/>
        <w:t>docker logs --tail 200 teleiq-freeswitch</w:t>
        <w:br/>
        <w:br/>
        <w:t># Voice gateway logs</w:t>
        <w:br/>
        <w:t>docker logs --tail 200 teleiq-voice-gateway</w:t>
        <w:br/>
        <w:br/>
        <w:t># Confirm Sofia profiles</w:t>
        <w:br/>
        <w:t>docker exec -it teleiq-freeswitch fs_cli -x "sofia status"</w:t>
        <w:br/>
        <w:br/>
        <w:t># Confirm module is available/loaded (exact command may vary by FS build)</w:t>
        <w:br/>
        <w:t>docker exec -it teleiq-freeswitch fs_cli -x "show modules" | grep audio_stream</w:t>
        <w:br/>
        <w:br/>
        <w:t># Observe SIP traffic reaching external profile</w:t>
        <w:br/>
        <w:t>sudo tcpdump -n -i any udp port 5080</w:t>
      </w:r>
    </w:p>
    <w:p>
      <w:r>
        <w:t>Expected FreeSWITCH Sofia status from the POC included an external profile at the server public IP on port 5080. The development value will differ.</w:t>
      </w:r>
    </w:p>
    <w:p>
      <w:pPr>
        <w:pStyle w:val="Heading1"/>
      </w:pPr>
      <w:r>
        <w:t>14. Functional Acceptance Tests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Test</w:t>
            </w:r>
          </w:p>
        </w:tc>
        <w:tc>
          <w:tcPr>
            <w:tcW w:type="dxa" w:w="5040"/>
            <w:shd w:fill="D9EAF7"/>
            <w:vAlign w:val="center"/>
          </w:tcPr>
          <w:p>
            <w:r>
              <w:t>Pass condition</w:t>
            </w:r>
          </w:p>
        </w:tc>
      </w:tr>
      <w:tr>
        <w:tc>
          <w:tcPr>
            <w:tcW w:type="dxa" w:w="5040"/>
            <w:vAlign w:val="top"/>
          </w:tcPr>
          <w:p>
            <w:r>
              <w:t>Container restart</w:t>
            </w:r>
          </w:p>
        </w:tc>
        <w:tc>
          <w:tcPr>
            <w:tcW w:type="dxa" w:w="5040"/>
            <w:vAlign w:val="top"/>
          </w:tcPr>
          <w:p>
            <w:r>
              <w:t>Both containers return healthy/running without manual module loading.</w:t>
            </w:r>
          </w:p>
        </w:tc>
      </w:tr>
      <w:tr>
        <w:tc>
          <w:tcPr>
            <w:tcW w:type="dxa" w:w="5040"/>
            <w:vAlign w:val="top"/>
          </w:tcPr>
          <w:p>
            <w:r>
              <w:t>SIP INVITE</w:t>
            </w:r>
          </w:p>
        </w:tc>
        <w:tc>
          <w:tcPr>
            <w:tcW w:type="dxa" w:w="5040"/>
            <w:vAlign w:val="top"/>
          </w:tcPr>
          <w:p>
            <w:r>
              <w:t>FreeSWITCH receives and routes the call on the intended profile/context.</w:t>
            </w:r>
          </w:p>
        </w:tc>
      </w:tr>
      <w:tr>
        <w:tc>
          <w:tcPr>
            <w:tcW w:type="dxa" w:w="5040"/>
            <w:vAlign w:val="top"/>
          </w:tcPr>
          <w:p>
            <w:r>
              <w:t>Audio upstream</w:t>
            </w:r>
          </w:p>
        </w:tc>
        <w:tc>
          <w:tcPr>
            <w:tcW w:type="dxa" w:w="5040"/>
            <w:vAlign w:val="top"/>
          </w:tcPr>
          <w:p>
            <w:r>
              <w:t>Gateway receives non-silent caller audio frames.</w:t>
            </w:r>
          </w:p>
        </w:tc>
      </w:tr>
      <w:tr>
        <w:tc>
          <w:tcPr>
            <w:tcW w:type="dxa" w:w="5040"/>
            <w:vAlign w:val="top"/>
          </w:tcPr>
          <w:p>
            <w:r>
              <w:t>STT</w:t>
            </w:r>
          </w:p>
        </w:tc>
        <w:tc>
          <w:tcPr>
            <w:tcW w:type="dxa" w:w="5040"/>
            <w:vAlign w:val="top"/>
          </w:tcPr>
          <w:p>
            <w:r>
              <w:t>Deepgram/STT connection opens and produces transcript for normal speech.</w:t>
            </w:r>
          </w:p>
        </w:tc>
      </w:tr>
      <w:tr>
        <w:tc>
          <w:tcPr>
            <w:tcW w:type="dxa" w:w="5040"/>
            <w:vAlign w:val="top"/>
          </w:tcPr>
          <w:p>
            <w:r>
              <w:t>AI response</w:t>
            </w:r>
          </w:p>
        </w:tc>
        <w:tc>
          <w:tcPr>
            <w:tcW w:type="dxa" w:w="5040"/>
            <w:vAlign w:val="top"/>
          </w:tcPr>
          <w:p>
            <w:r>
              <w:t>Conversation logic generates a response.</w:t>
            </w:r>
          </w:p>
        </w:tc>
      </w:tr>
      <w:tr>
        <w:tc>
          <w:tcPr>
            <w:tcW w:type="dxa" w:w="5040"/>
            <w:vAlign w:val="top"/>
          </w:tcPr>
          <w:p>
            <w:r>
              <w:t>Audio downstream</w:t>
            </w:r>
          </w:p>
        </w:tc>
        <w:tc>
          <w:tcPr>
            <w:tcW w:type="dxa" w:w="5040"/>
            <w:vAlign w:val="top"/>
          </w:tcPr>
          <w:p>
            <w:r>
              <w:t>Caller hears the AI response clearly.</w:t>
            </w:r>
          </w:p>
        </w:tc>
      </w:tr>
      <w:tr>
        <w:tc>
          <w:tcPr>
            <w:tcW w:type="dxa" w:w="5040"/>
            <w:vAlign w:val="top"/>
          </w:tcPr>
          <w:p>
            <w:r>
              <w:t>Hangup</w:t>
            </w:r>
          </w:p>
        </w:tc>
        <w:tc>
          <w:tcPr>
            <w:tcW w:type="dxa" w:w="5040"/>
            <w:vAlign w:val="top"/>
          </w:tcPr>
          <w:p>
            <w:r>
              <w:t>WebSocket/STT session closes and FreeSWITCH channel is released.</w:t>
            </w:r>
          </w:p>
        </w:tc>
      </w:tr>
      <w:tr>
        <w:tc>
          <w:tcPr>
            <w:tcW w:type="dxa" w:w="5040"/>
            <w:vAlign w:val="top"/>
          </w:tcPr>
          <w:p>
            <w:r>
              <w:t>Sequential calls</w:t>
            </w:r>
          </w:p>
        </w:tc>
        <w:tc>
          <w:tcPr>
            <w:tcW w:type="dxa" w:w="5040"/>
            <w:vAlign w:val="top"/>
          </w:tcPr>
          <w:p>
            <w:r>
              <w:t>Repeated calls do not leak sessions or require container restart.</w:t>
            </w:r>
          </w:p>
        </w:tc>
      </w:tr>
      <w:tr>
        <w:tc>
          <w:tcPr>
            <w:tcW w:type="dxa" w:w="5040"/>
            <w:vAlign w:val="top"/>
          </w:tcPr>
          <w:p>
            <w:r>
              <w:t>Concurrent calls</w:t>
            </w:r>
          </w:p>
        </w:tc>
        <w:tc>
          <w:tcPr>
            <w:tcW w:type="dxa" w:w="5040"/>
            <w:vAlign w:val="top"/>
          </w:tcPr>
          <w:p>
            <w:r>
              <w:t>Test within the licensed/supported concurrency of the chosen mod_audio_stream build.</w:t>
            </w:r>
          </w:p>
        </w:tc>
      </w:tr>
      <w:tr>
        <w:tc>
          <w:tcPr>
            <w:tcW w:type="dxa" w:w="5040"/>
            <w:vAlign w:val="top"/>
          </w:tcPr>
          <w:p>
            <w:r>
              <w:t>3CX interoperability</w:t>
            </w:r>
          </w:p>
        </w:tc>
        <w:tc>
          <w:tcPr>
            <w:tcW w:type="dxa" w:w="5040"/>
            <w:vAlign w:val="top"/>
          </w:tcPr>
          <w:p>
            <w:r>
              <w:t>Extension -&gt; 3CX outbound rule -&gt; TeleIQ trunk -&gt; FreeSWITCH -&gt; AI works end-to-end.</w:t>
            </w:r>
          </w:p>
        </w:tc>
      </w:tr>
      <w:tr>
        <w:tc>
          <w:tcPr>
            <w:tcW w:type="dxa" w:w="5040"/>
            <w:vAlign w:val="top"/>
          </w:tcPr>
          <w:p>
            <w:r>
              <w:t>Carrier interoperability</w:t>
            </w:r>
          </w:p>
        </w:tc>
        <w:tc>
          <w:tcPr>
            <w:tcW w:type="dxa" w:w="5040"/>
            <w:vAlign w:val="top"/>
          </w:tcPr>
          <w:p>
            <w:r>
              <w:t>Telnyx/carrier -&gt; TeleIQ SIP endpoint works end-to-end.</w:t>
            </w:r>
          </w:p>
        </w:tc>
      </w:tr>
    </w:tbl>
    <w:p>
      <w:pPr>
        <w:pStyle w:val="Heading1"/>
      </w:pPr>
      <w:r>
        <w:t>15. POC Warnings Seen and How to Treat Them</w:t>
      </w:r>
    </w:p>
    <w:p>
      <w:r>
        <w:t>The POC logs showed SCHED_FIFO/nice permission warnings and repeated mod_signalwire CA-certificate errors. They did not block the successful 3CX/TeleIQ call, but development should not simply ignore them.</w:t>
      </w:r>
    </w:p>
    <w:p>
      <w:pPr>
        <w:pStyle w:val="ListBullet"/>
      </w:pPr>
      <w:r>
        <w:t>SCHED_FIFO / nice: container lacks real-time scheduling privileges. Measure whether this affects production media; do not add broad privileges without a reason.</w:t>
      </w:r>
    </w:p>
    <w:p>
      <w:pPr>
        <w:pStyle w:val="ListBullet"/>
      </w:pPr>
      <w:r>
        <w:t>mod_signalwire Curl Result 77: if SignalWire functionality is not used, consider disabling the module. If it is used, fix the CA bundle in the image.</w:t>
      </w:r>
    </w:p>
    <w:p>
      <w:pPr>
        <w:pStyle w:val="ListBullet"/>
      </w:pPr>
      <w:r>
        <w:t>Deprecated rtp-timeout-sec / rtp-hold-timeout-sec: update configuration toward media_timeout / media_hold_timeout when upgrading FreeSWITCH.</w:t>
      </w:r>
    </w:p>
    <w:p>
      <w:pPr>
        <w:pStyle w:val="ListBullet"/>
      </w:pPr>
      <w:r>
        <w:t>SOUND_RATES / SOUND_TYPES warnings: either install/configure the expected sound packages or remove unnecessary sound-file assumptions.</w:t>
      </w:r>
    </w:p>
    <w:p>
      <w:pPr>
        <w:pStyle w:val="Heading1"/>
      </w:pPr>
      <w:r>
        <w:t>16. Security Before Production</w:t>
      </w:r>
    </w:p>
    <w:p>
      <w:pPr>
        <w:pStyle w:val="ListBullet"/>
      </w:pPr>
      <w:r>
        <w:t>Do not expose an unauthenticated SIP listener to the entire Internet without ACL/rate-limit/SBC controls.</w:t>
      </w:r>
    </w:p>
    <w:p>
      <w:pPr>
        <w:pStyle w:val="ListBullet"/>
      </w:pPr>
      <w:r>
        <w:t>Restrict SIP trunk source IPs where possible.</w:t>
      </w:r>
    </w:p>
    <w:p>
      <w:pPr>
        <w:pStyle w:val="ListBullet"/>
      </w:pPr>
      <w:r>
        <w:t>Keep FreeSWITCH ESL/event socket private and strongly authenticated if enabled.</w:t>
      </w:r>
    </w:p>
    <w:p>
      <w:pPr>
        <w:pStyle w:val="ListBullet"/>
      </w:pPr>
      <w:r>
        <w:t>Use secrets management for AI keys and SIP credentials.</w:t>
      </w:r>
    </w:p>
    <w:p>
      <w:pPr>
        <w:pStyle w:val="ListBullet"/>
      </w:pPr>
      <w:r>
        <w:t>Use WSS/TLS when audio crosses an untrusted network; validate certificates rather than disabling validation.</w:t>
      </w:r>
    </w:p>
    <w:p>
      <w:pPr>
        <w:pStyle w:val="ListBullet"/>
      </w:pPr>
      <w:r>
        <w:t>Add SIP abuse monitoring, call-rate limits, maximum call duration, and cost controls.</w:t>
      </w:r>
    </w:p>
    <w:p>
      <w:pPr>
        <w:pStyle w:val="ListBullet"/>
      </w:pPr>
      <w:r>
        <w:t>Pin images and third-party module versions; scan images and document software licenses.</w:t>
      </w:r>
    </w:p>
    <w:p>
      <w:pPr>
        <w:pStyle w:val="ListBullet"/>
      </w:pPr>
      <w:r>
        <w:t>Define log retention and avoid logging sensitive audio/transcripts unnecessarily.</w:t>
      </w:r>
    </w:p>
    <w:p>
      <w:pPr>
        <w:pStyle w:val="Heading1"/>
      </w:pPr>
      <w:r>
        <w:t>17. Recommended Development Repository</w:t>
      </w:r>
    </w:p>
    <w:p>
      <w:pPr>
        <w:pStyle w:val="CodeBlock"/>
      </w:pPr>
      <w:r>
        <w:t>teleiq-voice/</w:t>
        <w:br/>
        <w:t>├── docker-compose.yml</w:t>
        <w:br/>
        <w:t>├── .env.example</w:t>
        <w:br/>
        <w:t>├── README.md</w:t>
        <w:br/>
        <w:t>├── docs/</w:t>
        <w:br/>
        <w:t>│   └── pbx-sip-freeswitch.md</w:t>
        <w:br/>
        <w:t>├── freeswitch/</w:t>
        <w:br/>
        <w:t>│   ├── Dockerfile</w:t>
        <w:br/>
        <w:t>│   └── conf/</w:t>
        <w:br/>
        <w:t>│       ├── vars.xml</w:t>
        <w:br/>
        <w:t>│       ├── autoload_configs/</w:t>
        <w:br/>
        <w:t>│       │   ├── modules.conf.xml</w:t>
        <w:br/>
        <w:t>│       │   ├── sofia.conf.xml</w:t>
        <w:br/>
        <w:t>│       │   └── event_socket.conf.xml   # only if required</w:t>
        <w:br/>
        <w:t>│       ├── sip_profiles/</w:t>
        <w:br/>
        <w:t>│       │   └── external.xml</w:t>
        <w:br/>
        <w:t>│       └── dialplan/</w:t>
        <w:br/>
        <w:t>│           └── teleiq.xml</w:t>
        <w:br/>
        <w:t>├── voice-gateway/</w:t>
        <w:br/>
        <w:t>│   ├── Dockerfile</w:t>
        <w:br/>
        <w:t>│   ├── package.json / lockfile</w:t>
        <w:br/>
        <w:t>│   └── src/</w:t>
        <w:br/>
        <w:t>└── scripts/</w:t>
        <w:br/>
        <w:t xml:space="preserve">    ├── healthcheck.sh</w:t>
        <w:br/>
        <w:t xml:space="preserve">    ├── verify-freeswitch.sh</w:t>
        <w:br/>
        <w:t xml:space="preserve">    └── smoke-test.sh</w:t>
      </w:r>
    </w:p>
    <w:p>
      <w:pPr>
        <w:pStyle w:val="Heading1"/>
      </w:pPr>
      <w:r>
        <w:t>18. What Is Confirmed vs. Still Must Be Captured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Confirmed from the POC</w:t>
            </w:r>
          </w:p>
        </w:tc>
        <w:tc>
          <w:tcPr>
            <w:tcW w:type="dxa" w:w="5040"/>
            <w:shd w:fill="D9EAF7"/>
            <w:vAlign w:val="center"/>
          </w:tcPr>
          <w:p>
            <w:r>
              <w:t>Must be captured before migration</w:t>
            </w:r>
          </w:p>
        </w:tc>
      </w:tr>
      <w:tr>
        <w:tc>
          <w:tcPr>
            <w:tcW w:type="dxa" w:w="5040"/>
            <w:vAlign w:val="top"/>
          </w:tcPr>
          <w:p>
            <w:r>
              <w:t>teleiq-freeswitch and teleiq-voice-gateway separation works.</w:t>
            </w:r>
          </w:p>
        </w:tc>
        <w:tc>
          <w:tcPr>
            <w:tcW w:type="dxa" w:w="5040"/>
            <w:vAlign w:val="top"/>
          </w:tcPr>
          <w:p>
            <w:r>
              <w:t>Exact teleiq-voice-gateway source/image version and required environment variables.</w:t>
            </w:r>
          </w:p>
        </w:tc>
      </w:tr>
      <w:tr>
        <w:tc>
          <w:tcPr>
            <w:tcW w:type="dxa" w:w="5040"/>
            <w:vAlign w:val="top"/>
          </w:tcPr>
          <w:p>
            <w:r>
              <w:t>FreeSWITCH external profile worked at SIP UDP 5080.</w:t>
            </w:r>
          </w:p>
        </w:tc>
        <w:tc>
          <w:tcPr>
            <w:tcW w:type="dxa" w:w="5040"/>
            <w:vAlign w:val="top"/>
          </w:tcPr>
          <w:p>
            <w:r>
              <w:t>Exact effective external.xml and vars.xml after all POC edits.</w:t>
            </w:r>
          </w:p>
        </w:tc>
      </w:tr>
      <w:tr>
        <w:tc>
          <w:tcPr>
            <w:tcW w:type="dxa" w:w="5040"/>
            <w:vAlign w:val="top"/>
          </w:tcPr>
          <w:p>
            <w:r>
              <w:t>mod_audio_stream was persisted through a mounted .so and module load configuration.</w:t>
            </w:r>
          </w:p>
        </w:tc>
        <w:tc>
          <w:tcPr>
            <w:tcW w:type="dxa" w:w="5040"/>
            <w:vAlign w:val="top"/>
          </w:tcPr>
          <w:p>
            <w:r>
              <w:t>Exact mod_audio_stream binary version/build/checksum/license used.</w:t>
            </w:r>
          </w:p>
        </w:tc>
      </w:tr>
      <w:tr>
        <w:tc>
          <w:tcPr>
            <w:tcW w:type="dxa" w:w="5040"/>
            <w:vAlign w:val="top"/>
          </w:tcPr>
          <w:p>
            <w:r>
              <w:t>3CX successfully dialed 9999 through a TeleIQ SIP trunk and heard AI response.</w:t>
            </w:r>
          </w:p>
        </w:tc>
        <w:tc>
          <w:tcPr>
            <w:tcW w:type="dxa" w:w="5040"/>
            <w:vAlign w:val="top"/>
          </w:tcPr>
          <w:p>
            <w:r>
              <w:t>Exact TeleIQ dialplan XML and WebSocket start command.</w:t>
            </w:r>
          </w:p>
        </w:tc>
      </w:tr>
      <w:tr>
        <w:tc>
          <w:tcPr>
            <w:tcW w:type="dxa" w:w="5040"/>
            <w:vAlign w:val="top"/>
          </w:tcPr>
          <w:p>
            <w:r>
              <w:t>Telnyx SIP path also produced two-way AI response.</w:t>
            </w:r>
          </w:p>
        </w:tc>
        <w:tc>
          <w:tcPr>
            <w:tcW w:type="dxa" w:w="5040"/>
            <w:vAlign w:val="top"/>
          </w:tcPr>
          <w:p>
            <w:r>
              <w:t>Exact carrier ACL/auth configuration intended for dev/production.</w:t>
            </w:r>
          </w:p>
        </w:tc>
      </w:tr>
      <w:tr>
        <w:tc>
          <w:tcPr>
            <w:tcW w:type="dxa" w:w="5040"/>
            <w:vAlign w:val="top"/>
          </w:tcPr>
          <w:p>
            <w:r>
              <w:t>Gateway received audio and Deepgram was connected.</w:t>
            </w:r>
          </w:p>
        </w:tc>
        <w:tc>
          <w:tcPr>
            <w:tcW w:type="dxa" w:w="5040"/>
            <w:vAlign w:val="top"/>
          </w:tcPr>
          <w:p>
            <w:r>
              <w:t>Complete STT/LLM/TTS environment and timeout/retry settings.</w:t>
            </w:r>
          </w:p>
        </w:tc>
      </w:tr>
    </w:tbl>
    <w:p>
      <w:pPr>
        <w:pStyle w:val="Heading1"/>
      </w:pPr>
      <w:r>
        <w:t>19. References</w:t>
      </w:r>
    </w:p>
    <w:p>
      <w:r>
        <w:t>FreeSWITCH Users Manual - SIP Profiles with Sofia: explains mod_sofia, profile isolation, the internal/external profile model, and the external profile's common port 5080 behavior.</w:t>
      </w:r>
    </w:p>
    <w:p>
      <w:r>
        <w:t>amigniter/mod_audio_stream documentation: describes WebSocket L16 streaming, uuid_audio_stream API, stream modes/sample rates, TLS/channel variables, bidirectional playback, installation, and current licensing/concurrency statements.</w:t>
      </w:r>
    </w:p>
    <w:p>
      <w:r>
        <w:t>Reference URLs are intentionally written as names rather than raw hyperlinks in this internal migration document; engineering should pin the exact upstream release used in the build manifest.</w:t>
      </w:r>
    </w:p>
    <w:p>
      <w:pPr>
        <w:pStyle w:val="Heading1"/>
      </w:pPr>
      <w:r>
        <w:t>20. Handoff Checklist</w:t>
      </w:r>
    </w:p>
    <w:p>
      <w:r>
        <w:rPr>
          <w:b/>
        </w:rPr>
        <w:t xml:space="preserve">☐ </w:t>
      </w:r>
      <w:r>
        <w:t>Working POC archived</w:t>
      </w:r>
    </w:p>
    <w:p>
      <w:r>
        <w:rPr>
          <w:b/>
        </w:rPr>
        <w:t xml:space="preserve">☐ </w:t>
      </w:r>
      <w:r>
        <w:t>Exact FreeSWITCH config committed</w:t>
      </w:r>
    </w:p>
    <w:p>
      <w:r>
        <w:rPr>
          <w:b/>
        </w:rPr>
        <w:t xml:space="preserve">☐ </w:t>
      </w:r>
      <w:r>
        <w:t>Exact TeleIQ dialplan committed</w:t>
      </w:r>
    </w:p>
    <w:p>
      <w:r>
        <w:rPr>
          <w:b/>
        </w:rPr>
        <w:t xml:space="preserve">☐ </w:t>
      </w:r>
      <w:r>
        <w:t>mod_audio_stream version/checksum/license recorded</w:t>
      </w:r>
    </w:p>
    <w:p>
      <w:r>
        <w:rPr>
          <w:b/>
        </w:rPr>
        <w:t xml:space="preserve">☐ </w:t>
      </w:r>
      <w:r>
        <w:t>FreeSWITCH image pinned</w:t>
      </w:r>
    </w:p>
    <w:p>
      <w:r>
        <w:rPr>
          <w:b/>
        </w:rPr>
        <w:t xml:space="preserve">☐ </w:t>
      </w:r>
      <w:r>
        <w:t>Voice gateway image/source commit pinned</w:t>
      </w:r>
    </w:p>
    <w:p>
      <w:r>
        <w:rPr>
          <w:b/>
        </w:rPr>
        <w:t xml:space="preserve">☐ </w:t>
      </w:r>
      <w:r>
        <w:t>.env.example complete; secrets excluded</w:t>
      </w:r>
    </w:p>
    <w:p>
      <w:r>
        <w:rPr>
          <w:b/>
        </w:rPr>
        <w:t xml:space="preserve">☐ </w:t>
      </w:r>
      <w:r>
        <w:t>SIP/RTP firewall documented</w:t>
      </w:r>
    </w:p>
    <w:p>
      <w:r>
        <w:rPr>
          <w:b/>
        </w:rPr>
        <w:t xml:space="preserve">☐ </w:t>
      </w:r>
      <w:r>
        <w:t>3CX smoke test passes</w:t>
      </w:r>
    </w:p>
    <w:p>
      <w:r>
        <w:rPr>
          <w:b/>
        </w:rPr>
        <w:t xml:space="preserve">☐ </w:t>
      </w:r>
      <w:r>
        <w:t>Telnyx/carrier smoke test passes</w:t>
      </w:r>
    </w:p>
    <w:p>
      <w:r>
        <w:rPr>
          <w:b/>
        </w:rPr>
        <w:t xml:space="preserve">☐ </w:t>
      </w:r>
      <w:r>
        <w:t>Restart/recovery test passes</w:t>
      </w:r>
    </w:p>
    <w:p>
      <w:r>
        <w:rPr>
          <w:b/>
        </w:rPr>
        <w:t xml:space="preserve">☐ </w:t>
      </w:r>
      <w:r>
        <w:t>Concurrent-call test passes</w:t>
      </w:r>
    </w:p>
    <w:p>
      <w:r>
        <w:rPr>
          <w:b/>
        </w:rPr>
        <w:t xml:space="preserve">☐ </w:t>
      </w:r>
      <w:r>
        <w:t>Monitoring and alerting enabled</w:t>
      </w:r>
    </w:p>
    <w:p>
      <w:r>
        <w:rPr>
          <w:b/>
        </w:rPr>
        <w:t xml:space="preserve">☐ </w:t>
      </w:r>
      <w:r>
        <w:t>Security review completed before Internet-facing production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