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BUGREEV ANTON</w:t>
      </w:r>
    </w:p>
    <w:p w:rsidR="00000000" w:rsidDel="00000000" w:rsidP="00000000" w:rsidRDefault="00000000" w:rsidRPr="00000000" w14:paraId="0000000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DevOps/MLOps Engineer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="276" w:lineRule="auto"/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📍 Belgrade, Serbia | 📞 +381 621 924 980 | ✉ bugreev.anton@gmail.com  | 💬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t.me/vukor</w:t>
        </w:r>
      </w:hyperlink>
      <w:r w:rsidDel="00000000" w:rsidR="00000000" w:rsidRPr="00000000">
        <w:rPr>
          <w:color w:val="1155cc"/>
          <w:u w:val="single"/>
          <w:rtl w:val="0"/>
        </w:rPr>
        <w:t xml:space="preserve"> </w:t>
      </w:r>
      <w:r w:rsidDel="00000000" w:rsidR="00000000" w:rsidRPr="00000000">
        <w:rPr>
          <w:rtl w:val="0"/>
        </w:rPr>
        <w:t xml:space="preserve"> | 💻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github.com/vukor</w:t>
        </w:r>
      </w:hyperlink>
      <w:r w:rsidDel="00000000" w:rsidR="00000000" w:rsidRPr="00000000">
        <w:rPr>
          <w:color w:val="1155cc"/>
          <w:u w:val="single"/>
          <w:rtl w:val="0"/>
        </w:rPr>
        <w:t xml:space="preserve"> </w:t>
      </w:r>
      <w:r w:rsidDel="00000000" w:rsidR="00000000" w:rsidRPr="00000000">
        <w:rPr>
          <w:rtl w:val="0"/>
        </w:rPr>
        <w:t xml:space="preserve"> | 🔗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linkedin.com/in/vukor</w:t>
        </w:r>
      </w:hyperlink>
      <w:r w:rsidDel="00000000" w:rsidR="00000000" w:rsidRPr="00000000">
        <w:rPr>
          <w:color w:val="1155cc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240" w:line="276" w:lineRule="auto"/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ABOUT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DevOps/MLOps engineer with 10+ years of experience designing, automating, and scaling infrastructure for machine learning platforms and mission‑critical workloads. Expert in </w:t>
      </w:r>
      <w:r w:rsidDel="00000000" w:rsidR="00000000" w:rsidRPr="00000000">
        <w:rPr>
          <w:rtl w:val="0"/>
        </w:rPr>
        <w:t xml:space="preserve">Kubernetes (AWS EKS)</w:t>
      </w:r>
      <w:r w:rsidDel="00000000" w:rsidR="00000000" w:rsidRPr="00000000">
        <w:rPr>
          <w:rtl w:val="0"/>
        </w:rPr>
        <w:t xml:space="preserve"> migrations, </w:t>
      </w:r>
      <w:r w:rsidDel="00000000" w:rsidR="00000000" w:rsidRPr="00000000">
        <w:rPr>
          <w:rtl w:val="0"/>
        </w:rPr>
        <w:t xml:space="preserve">cloud cost optimization</w:t>
      </w:r>
      <w:r w:rsidDel="00000000" w:rsidR="00000000" w:rsidRPr="00000000">
        <w:rPr>
          <w:rtl w:val="0"/>
        </w:rPr>
        <w:t xml:space="preserve">, and performance tuning for large‑scale ML inference. Proven ability to accelerate deployments, improve operational reliability, and enable data science teams to deliver models efficiently from experimentation to production.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TECHNOLOGIES AND TOOLS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Cloud Platform:</w:t>
      </w:r>
      <w:r w:rsidDel="00000000" w:rsidR="00000000" w:rsidRPr="00000000">
        <w:rPr>
          <w:rtl w:val="0"/>
        </w:rPr>
        <w:t xml:space="preserve"> AWS (EKS, S3, EFS, RDS, ElastiCache, OpenSearch, Batch)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Containerization &amp; Orchestration:</w:t>
      </w:r>
      <w:r w:rsidDel="00000000" w:rsidR="00000000" w:rsidRPr="00000000">
        <w:rPr>
          <w:rtl w:val="0"/>
        </w:rPr>
        <w:t xml:space="preserve"> Docker, Kubernetes (AWS EKS, Rancher v1/v2)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Autoscaling</w:t>
      </w:r>
      <w:r w:rsidDel="00000000" w:rsidR="00000000" w:rsidRPr="00000000">
        <w:rPr>
          <w:rtl w:val="0"/>
        </w:rPr>
        <w:t xml:space="preserve">: Karpenter, KEDA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Infrastructure as Code:</w:t>
      </w:r>
      <w:r w:rsidDel="00000000" w:rsidR="00000000" w:rsidRPr="00000000">
        <w:rPr>
          <w:rtl w:val="0"/>
        </w:rPr>
        <w:t xml:space="preserve"> Terraform, Ansible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CI/CD:</w:t>
      </w:r>
      <w:r w:rsidDel="00000000" w:rsidR="00000000" w:rsidRPr="00000000">
        <w:rPr>
          <w:rtl w:val="0"/>
        </w:rPr>
        <w:t xml:space="preserve"> GitHub Actions, GitLab CI, Jenkins, Bamboo, ArgoCD, FluxCD, Helm, Kustomize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Monitoring &amp; Observability:</w:t>
      </w:r>
      <w:r w:rsidDel="00000000" w:rsidR="00000000" w:rsidRPr="00000000">
        <w:rPr>
          <w:rtl w:val="0"/>
        </w:rPr>
        <w:t xml:space="preserve"> Prometheus, Grafana, New Relic, CloudWatch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Logging:</w:t>
      </w:r>
      <w:r w:rsidDel="00000000" w:rsidR="00000000" w:rsidRPr="00000000">
        <w:rPr>
          <w:rtl w:val="0"/>
        </w:rPr>
        <w:t xml:space="preserve"> Loki, Fluent Bit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 &amp; ML Pipelines:</w:t>
      </w:r>
      <w:r w:rsidDel="00000000" w:rsidR="00000000" w:rsidRPr="00000000">
        <w:rPr>
          <w:rtl w:val="0"/>
        </w:rPr>
        <w:t xml:space="preserve"> Kubeflow Pipelines, Argo Workflows, Metaflow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Machine Learning &amp; MLOps:</w:t>
      </w:r>
      <w:r w:rsidDel="00000000" w:rsidR="00000000" w:rsidRPr="00000000">
        <w:rPr>
          <w:rtl w:val="0"/>
        </w:rPr>
        <w:t xml:space="preserve"> KServe, Knative, Langfuse, OpenWebUI + LiteLLM + Model Context Protocol (MCP), Label Studio, Weights &amp; Biases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Development &amp; Testing:</w:t>
      </w:r>
      <w:r w:rsidDel="00000000" w:rsidR="00000000" w:rsidRPr="00000000">
        <w:rPr>
          <w:rtl w:val="0"/>
        </w:rPr>
        <w:t xml:space="preserve"> Python, FastAPI, JupyterHub, , K6 load testing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Security &amp; Compliance:</w:t>
      </w:r>
      <w:r w:rsidDel="00000000" w:rsidR="00000000" w:rsidRPr="00000000">
        <w:rPr>
          <w:rtl w:val="0"/>
        </w:rPr>
        <w:t xml:space="preserve"> Prisma Cloud, Snyk, Wallarm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DBMS</w:t>
      </w:r>
      <w:r w:rsidDel="00000000" w:rsidR="00000000" w:rsidRPr="00000000">
        <w:rPr>
          <w:rtl w:val="0"/>
        </w:rPr>
        <w:t xml:space="preserve">: PostgreSQL, MySQL, MongoDB, ClickHouse, Redis, Elasticsearch, Vespa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WORK EXPERIENCE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jc w:val="both"/>
        <w:rPr>
          <w:rFonts w:ascii="Cambria" w:cs="Cambria" w:eastAsia="Cambria" w:hAnsi="Cambria"/>
          <w:color w:val="000000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Contract 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DevOps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/MLOps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  <w:t xml:space="preserve">Belgrade, Serbia · 2022–Present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Migrated complex AI/ML infrastructure (Kubeflow Pipelines, JupyterHub, custom applications) from legacy environments to AWS EKS on the company’s modern platform, reducing infrastructure costs and enhancing failover recovery capabilities.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Integrated and tuned Karpenter autoscaling in production ML workloads, ensuring rapid burst capacity during high‑volume inference and improving resource utilization efficiency.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Developed Terraform IaC modules for automated provisioning of AI infrastructure in AWS, </w:t>
      </w:r>
      <w:r w:rsidDel="00000000" w:rsidR="00000000" w:rsidRPr="00000000">
        <w:rPr>
          <w:rtl w:val="0"/>
        </w:rPr>
        <w:t xml:space="preserve">standardizing environments</w:t>
      </w:r>
      <w:r w:rsidDel="00000000" w:rsidR="00000000" w:rsidRPr="00000000">
        <w:rPr>
          <w:rtl w:val="0"/>
        </w:rPr>
        <w:t xml:space="preserve"> and reducing deployment setup time across teams.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Migrated vector search databases from Vespa to OpenSearch; ran embedding model evaluations to select and deploy a solution that</w:t>
      </w:r>
      <w:r w:rsidDel="00000000" w:rsidR="00000000" w:rsidRPr="00000000">
        <w:rPr>
          <w:rtl w:val="0"/>
        </w:rPr>
        <w:t xml:space="preserve"> improved vector search accuracy by &gt;15%</w:t>
      </w:r>
      <w:r w:rsidDel="00000000" w:rsidR="00000000" w:rsidRPr="00000000">
        <w:rPr>
          <w:rtl w:val="0"/>
        </w:rPr>
        <w:t xml:space="preserve"> for critical datasets.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Automated Argo Workflows for retrieval‑augmented generation (RAG) tasks, embedding generation, schema population, k6 load testing, and batch ingestion pipelines, resulting in</w:t>
      </w:r>
      <w:r w:rsidDel="00000000" w:rsidR="00000000" w:rsidRPr="00000000">
        <w:rPr>
          <w:rtl w:val="0"/>
        </w:rPr>
        <w:t xml:space="preserve"> higher reliability and faster data processing cycles.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Deployed and managed Langfuse ML engineering platform for centralized prompt management; added LLM API request/response tracing to </w:t>
      </w:r>
      <w:r w:rsidDel="00000000" w:rsidR="00000000" w:rsidRPr="00000000">
        <w:rPr>
          <w:rtl w:val="0"/>
        </w:rPr>
        <w:t xml:space="preserve">accelerate debugging and model iteration cycles.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Contributed to OpenWebUI + LiteLLM + Model Context Protocol (MCP) component development, authoring system prompts and integrating AWS cost insights, GitHub, New Relic, and Prometheus, </w:t>
      </w:r>
      <w:r w:rsidDel="00000000" w:rsidR="00000000" w:rsidRPr="00000000">
        <w:rPr>
          <w:rtl w:val="0"/>
        </w:rPr>
        <w:t xml:space="preserve">expanding operational visibility and intelligence for engineering teams.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Wrote runbooks, incident playbooks, and operational guidelines, improving on‑call response efficiency and MTTR for production incidents.</w:t>
      </w:r>
    </w:p>
    <w:p w:rsidR="00000000" w:rsidDel="00000000" w:rsidP="00000000" w:rsidRDefault="00000000" w:rsidRPr="00000000" w14:paraId="00000022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jc w:val="both"/>
        <w:rPr/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Quantumsoft - DevOps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rtl w:val="0"/>
        </w:rPr>
        <w:t xml:space="preserve">Tomsk, Russia · 2016–2022</w:t>
      </w:r>
    </w:p>
    <w:p w:rsidR="00000000" w:rsidDel="00000000" w:rsidP="00000000" w:rsidRDefault="00000000" w:rsidRPr="00000000" w14:paraId="00000025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AI/ML project (2020-2022)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Designed and operated multi‑cluster Kubernetes environments (Rancher v2) supporting </w:t>
      </w:r>
      <w:r w:rsidDel="00000000" w:rsidR="00000000" w:rsidRPr="00000000">
        <w:rPr>
          <w:rtl w:val="0"/>
        </w:rPr>
        <w:t xml:space="preserve">50+ microservices</w:t>
      </w:r>
      <w:r w:rsidDel="00000000" w:rsidR="00000000" w:rsidRPr="00000000">
        <w:rPr>
          <w:rtl w:val="0"/>
        </w:rPr>
        <w:t xml:space="preserve">, achieving </w:t>
      </w:r>
      <w:r w:rsidDel="00000000" w:rsidR="00000000" w:rsidRPr="00000000">
        <w:rPr>
          <w:rtl w:val="0"/>
        </w:rPr>
        <w:t xml:space="preserve">99.9% production uptime,</w:t>
      </w:r>
      <w:r w:rsidDel="00000000" w:rsidR="00000000" w:rsidRPr="00000000">
        <w:rPr>
          <w:rtl w:val="0"/>
        </w:rPr>
        <w:t xml:space="preserve"> and ensuring high‑availability for mission‑critical workloads. 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Implemented scalable ML model serving with KServe, Knative, and KEDA; tuned autoscaling policies for performance efficiency.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Developed Terraform modules to standardize provisioning of RDS, S3, Elasticache, EFS, and autoscaling node groups, reducing environment setup time from days to under 1 hour.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Migrated CI/CD workflows from Jenkins to GitHub Actions, improving build speeds and deployment reliability.</w:t>
      </w:r>
    </w:p>
    <w:p w:rsidR="00000000" w:rsidDel="00000000" w:rsidP="00000000" w:rsidRDefault="00000000" w:rsidRPr="00000000" w14:paraId="0000002A">
      <w:pPr>
        <w:spacing w:lin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Web Project (2016-2020)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Automated end‑to‑end build, test, and deployment workflows using Ansible, Bamboo, and Rancher v1, reducing release time from 4+ hours to under 30 minutes and introducing blue/green deployment strategies to minimize downtime and release risk. 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Refactored monolithic application architecture into containerized microservices; moved workloads from Docker Compose to Rancher‑managed orchestration, enhancing scalability and service isolation.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Developed custom Ansible modules and playbooks for application builds and infrastructure provisioning, improving deployment consistency and reducing manual configuration errors.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Integrated vulnerability scanning (Prisma, Snyk, Wallarm) to remediate 100+ critical/security CVEs, ensuring compliance with HIPAA PHI handling.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jc w:val="both"/>
        <w:rPr/>
      </w:pPr>
      <w:bookmarkStart w:colFirst="0" w:colLast="0" w:name="_7t6zx9hn3nav" w:id="0"/>
      <w:bookmarkEnd w:id="0"/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Online-media - Hosting System Administrator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  <w:t xml:space="preserve">Tomsk, Russia · 2012–2016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line="240" w:lineRule="auto"/>
        <w:ind w:left="283.46456692913375" w:hanging="285"/>
        <w:jc w:val="both"/>
      </w:pPr>
      <w:r w:rsidDel="00000000" w:rsidR="00000000" w:rsidRPr="00000000">
        <w:rPr>
          <w:rtl w:val="0"/>
        </w:rPr>
        <w:t xml:space="preserve">Maintained Linux/FreeBSD servers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line="240" w:lineRule="auto"/>
        <w:ind w:left="283.46456692913375" w:hanging="285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Automated hosting setup with Ansible and Docker for local dev environments</w:t>
      </w:r>
    </w:p>
    <w:p w:rsidR="00000000" w:rsidDel="00000000" w:rsidP="00000000" w:rsidRDefault="00000000" w:rsidRPr="00000000" w14:paraId="00000034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jc w:val="both"/>
        <w:rPr/>
      </w:pPr>
      <w:bookmarkStart w:colFirst="0" w:colLast="0" w:name="_21c28l62x5qk" w:id="1"/>
      <w:bookmarkEnd w:id="1"/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WebMedia - Hosting System Administrator (part-time)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  <w:t xml:space="preserve">Tomsk, Russia · 2009–2016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 w:line="240" w:lineRule="auto"/>
        <w:ind w:left="283.46456692913375" w:hanging="285"/>
        <w:jc w:val="both"/>
      </w:pPr>
      <w:r w:rsidDel="00000000" w:rsidR="00000000" w:rsidRPr="00000000">
        <w:rPr>
          <w:rtl w:val="0"/>
        </w:rPr>
        <w:t xml:space="preserve">Maintained Linux/FreeBSD systems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line="240" w:lineRule="auto"/>
        <w:ind w:left="283.46456692913375" w:hanging="285"/>
        <w:jc w:val="both"/>
      </w:pPr>
      <w:r w:rsidDel="00000000" w:rsidR="00000000" w:rsidRPr="00000000">
        <w:rPr>
          <w:rtl w:val="0"/>
        </w:rPr>
        <w:t xml:space="preserve">Supported hosting and web/mail/vpn services</w:t>
      </w:r>
    </w:p>
    <w:p w:rsidR="00000000" w:rsidDel="00000000" w:rsidP="00000000" w:rsidRDefault="00000000" w:rsidRPr="00000000" w14:paraId="00000039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jc w:val="both"/>
        <w:rPr/>
      </w:pPr>
      <w:bookmarkStart w:colFirst="0" w:colLast="0" w:name="_1p0jkjlhlooz" w:id="2"/>
      <w:bookmarkEnd w:id="2"/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TOMTEL - Hosting System Administrator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  <w:t xml:space="preserve">Tomsk, Russia · 2006–2012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 w:line="240" w:lineRule="auto"/>
        <w:ind w:left="283.46456692913375" w:hanging="285"/>
        <w:jc w:val="both"/>
      </w:pPr>
      <w:r w:rsidDel="00000000" w:rsidR="00000000" w:rsidRPr="00000000">
        <w:rPr>
          <w:rtl w:val="0"/>
        </w:rPr>
        <w:t xml:space="preserve">Maintained Linux servers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line="240" w:lineRule="auto"/>
        <w:ind w:left="283.46456692913375" w:hanging="285"/>
        <w:jc w:val="both"/>
      </w:pPr>
      <w:r w:rsidDel="00000000" w:rsidR="00000000" w:rsidRPr="00000000">
        <w:rPr>
          <w:rtl w:val="0"/>
        </w:rPr>
        <w:t xml:space="preserve">Supported hosting services and customer issues</w:t>
      </w:r>
    </w:p>
    <w:p w:rsidR="00000000" w:rsidDel="00000000" w:rsidP="00000000" w:rsidRDefault="00000000" w:rsidRPr="00000000" w14:paraId="0000003E">
      <w:pPr>
        <w:spacing w:lin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EDUCATION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line="240" w:lineRule="auto"/>
        <w:ind w:left="283.46456692913375" w:hanging="285"/>
        <w:jc w:val="both"/>
      </w:pPr>
      <w:r w:rsidDel="00000000" w:rsidR="00000000" w:rsidRPr="00000000">
        <w:rPr>
          <w:highlight w:val="white"/>
          <w:rtl w:val="0"/>
        </w:rPr>
        <w:t xml:space="preserve">T</w:t>
      </w:r>
      <w:r w:rsidDel="00000000" w:rsidR="00000000" w:rsidRPr="00000000">
        <w:rPr>
          <w:rtl w:val="0"/>
        </w:rPr>
        <w:t xml:space="preserve">omsk, Russia · 2001–2006</w:t>
      </w:r>
    </w:p>
    <w:p w:rsidR="00000000" w:rsidDel="00000000" w:rsidP="00000000" w:rsidRDefault="00000000" w:rsidRPr="00000000" w14:paraId="00000042">
      <w:pPr>
        <w:widowControl w:val="0"/>
        <w:numPr>
          <w:ilvl w:val="0"/>
          <w:numId w:val="4"/>
        </w:numPr>
        <w:tabs>
          <w:tab w:val="left" w:leader="none" w:pos="1110"/>
        </w:tabs>
        <w:spacing w:after="0" w:line="240" w:lineRule="auto"/>
        <w:ind w:left="720" w:hanging="360"/>
        <w:jc w:val="both"/>
        <w:rPr>
          <w:b w:val="1"/>
          <w:bCs w:val="1"/>
          <w:highlight w:val="white"/>
        </w:rPr>
      </w:pPr>
      <w:r w:rsidDel="00000000" w:rsidR="00000000" w:rsidRPr="00000000">
        <w:rPr>
          <w:rtl w:val="0"/>
        </w:rPr>
        <w:t xml:space="preserve">Tomsk University of Control Systems and Radioelectronics  </w:t>
      </w:r>
    </w:p>
    <w:p w:rsidR="00000000" w:rsidDel="00000000" w:rsidP="00000000" w:rsidRDefault="00000000" w:rsidRPr="00000000" w14:paraId="00000043">
      <w:pPr>
        <w:widowControl w:val="0"/>
        <w:numPr>
          <w:ilvl w:val="0"/>
          <w:numId w:val="4"/>
        </w:numPr>
        <w:spacing w:after="0" w:line="240" w:lineRule="auto"/>
        <w:ind w:left="720" w:hanging="360"/>
        <w:jc w:val="both"/>
        <w:rPr>
          <w:b w:val="1"/>
          <w:bCs w:val="1"/>
          <w:highlight w:val="white"/>
        </w:rPr>
      </w:pPr>
      <w:r w:rsidDel="00000000" w:rsidR="00000000" w:rsidRPr="00000000">
        <w:rPr>
          <w:rtl w:val="0"/>
        </w:rPr>
        <w:t xml:space="preserve">Degree in Automated Control Systems, Computer-Aided Design</w:t>
      </w:r>
    </w:p>
    <w:p w:rsidR="00000000" w:rsidDel="00000000" w:rsidP="00000000" w:rsidRDefault="00000000" w:rsidRPr="00000000" w14:paraId="00000044">
      <w:pPr>
        <w:widowControl w:val="0"/>
        <w:spacing w:after="0" w:lin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CERTIFICATIONS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line="240" w:lineRule="auto"/>
        <w:ind w:left="283.46456692913375" w:hanging="285"/>
        <w:jc w:val="both"/>
        <w:rPr/>
      </w:pPr>
      <w:hyperlink r:id="rId12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LPIC-1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 / </w:t>
        </w:r>
      </w:hyperlink>
      <w:hyperlink r:id="rId14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LPIC-2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line="240" w:lineRule="auto"/>
        <w:ind w:left="283.46456692913375" w:hanging="285"/>
        <w:jc w:val="both"/>
        <w:rPr>
          <w:highlight w:val="white"/>
          <w:u w:val="none"/>
        </w:rPr>
      </w:pPr>
      <w:hyperlink r:id="rId15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RHCE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LANGUAGES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tl w:val="0"/>
        </w:rPr>
        <w:t xml:space="preserve">Russian - Native</w:t>
        <w:br w:type="textWrapping"/>
        <w:t xml:space="preserve">English - B2 (Upper-Intermediate)</w:t>
        <w:br w:type="textWrapping"/>
        <w:t xml:space="preserve">Serbian - A2 (Elementary)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linkedin.com/in/vukor" TargetMode="External"/><Relationship Id="rId10" Type="http://schemas.openxmlformats.org/officeDocument/2006/relationships/hyperlink" Target="https://www.linkedin.com/in/vukor" TargetMode="External"/><Relationship Id="rId13" Type="http://schemas.openxmlformats.org/officeDocument/2006/relationships/hyperlink" Target="https://cs.lpi.org/caf/Xamman/certification/verify/LPI000144160/e49kahbrda" TargetMode="External"/><Relationship Id="rId12" Type="http://schemas.openxmlformats.org/officeDocument/2006/relationships/hyperlink" Target="https://cs.lpi.org/caf/Xamman/certification/verify/LPI000144160/e49kahbrd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vukor" TargetMode="External"/><Relationship Id="rId15" Type="http://schemas.openxmlformats.org/officeDocument/2006/relationships/hyperlink" Target="https://rhtapps.redhat.com/verify?certId=110-319-944" TargetMode="External"/><Relationship Id="rId14" Type="http://schemas.openxmlformats.org/officeDocument/2006/relationships/hyperlink" Target="https://cs.lpi.org/caf/Xamman/certification/verify/LPI000144160/e49kahbrda" TargetMode="External"/><Relationship Id="rId5" Type="http://schemas.openxmlformats.org/officeDocument/2006/relationships/styles" Target="styles.xml"/><Relationship Id="rId6" Type="http://schemas.openxmlformats.org/officeDocument/2006/relationships/hyperlink" Target="https://t.me/vukor" TargetMode="External"/><Relationship Id="rId7" Type="http://schemas.openxmlformats.org/officeDocument/2006/relationships/hyperlink" Target="https://t.me/vukor" TargetMode="External"/><Relationship Id="rId8" Type="http://schemas.openxmlformats.org/officeDocument/2006/relationships/hyperlink" Target="https://github.com/vuk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