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5D" w:rsidRDefault="0064075D" w:rsidP="0064075D">
      <w:pPr>
        <w:widowControl/>
        <w:tabs>
          <w:tab w:val="left" w:pos="1890"/>
        </w:tabs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cs="新細明體"/>
        </w:rPr>
        <w:tab/>
      </w:r>
      <w:r w:rsidR="00C81785">
        <w:rPr>
          <w:rFonts w:eastAsia="標楷體" w:hint="eastAsia"/>
          <w:b/>
          <w:sz w:val="32"/>
        </w:rPr>
        <w:t>○○</w:t>
      </w:r>
      <w:r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C81785">
        <w:rPr>
          <w:rFonts w:eastAsia="標楷體" w:hint="eastAsia"/>
          <w:b/>
          <w:sz w:val="32"/>
        </w:rPr>
        <w:t>○</w:t>
      </w:r>
      <w:r>
        <w:rPr>
          <w:rFonts w:ascii="標楷體" w:eastAsia="標楷體" w:hAnsi="標楷體" w:hint="eastAsia"/>
          <w:b/>
          <w:sz w:val="32"/>
          <w:szCs w:val="32"/>
        </w:rPr>
        <w:t>學期</w:t>
      </w:r>
      <w:r>
        <w:rPr>
          <w:rFonts w:ascii="標楷體" w:eastAsia="標楷體" w:hAnsi="標楷體" w:hint="eastAsia"/>
          <w:b/>
          <w:sz w:val="32"/>
        </w:rPr>
        <w:t>專業服務學習教學助理TA</w:t>
      </w:r>
    </w:p>
    <w:p w:rsidR="0064075D" w:rsidRDefault="0064075D" w:rsidP="0064075D">
      <w:pPr>
        <w:spacing w:line="240" w:lineRule="atLeast"/>
        <w:jc w:val="center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人事基本資料表</w:t>
      </w:r>
    </w:p>
    <w:tbl>
      <w:tblPr>
        <w:tblW w:w="54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3"/>
        <w:gridCol w:w="74"/>
        <w:gridCol w:w="511"/>
        <w:gridCol w:w="513"/>
        <w:gridCol w:w="511"/>
        <w:gridCol w:w="340"/>
        <w:gridCol w:w="171"/>
        <w:gridCol w:w="525"/>
        <w:gridCol w:w="511"/>
        <w:gridCol w:w="169"/>
        <w:gridCol w:w="350"/>
        <w:gridCol w:w="350"/>
        <w:gridCol w:w="27"/>
        <w:gridCol w:w="435"/>
        <w:gridCol w:w="519"/>
        <w:gridCol w:w="418"/>
        <w:gridCol w:w="114"/>
        <w:gridCol w:w="350"/>
        <w:gridCol w:w="93"/>
        <w:gridCol w:w="371"/>
        <w:gridCol w:w="331"/>
        <w:gridCol w:w="133"/>
        <w:gridCol w:w="464"/>
        <w:gridCol w:w="464"/>
        <w:gridCol w:w="464"/>
        <w:gridCol w:w="431"/>
      </w:tblGrid>
      <w:tr w:rsidR="0064075D" w:rsidTr="00381339">
        <w:trPr>
          <w:cantSplit/>
          <w:trHeight w:val="794"/>
          <w:jc w:val="center"/>
        </w:trPr>
        <w:tc>
          <w:tcPr>
            <w:tcW w:w="94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系所</w:t>
            </w:r>
          </w:p>
        </w:tc>
        <w:tc>
          <w:tcPr>
            <w:tcW w:w="888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2C089E" w:rsidP="009A169D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33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年級別</w:t>
            </w:r>
          </w:p>
        </w:tc>
        <w:tc>
          <w:tcPr>
            <w:tcW w:w="654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4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班級別</w:t>
            </w:r>
          </w:p>
        </w:tc>
        <w:tc>
          <w:tcPr>
            <w:tcW w:w="462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33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學號</w:t>
            </w:r>
          </w:p>
        </w:tc>
        <w:tc>
          <w:tcPr>
            <w:tcW w:w="928" w:type="pct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64075D" w:rsidTr="00381339">
        <w:trPr>
          <w:cantSplit/>
          <w:trHeight w:val="710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姓名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身分證字號</w:t>
            </w:r>
          </w:p>
        </w:tc>
        <w:tc>
          <w:tcPr>
            <w:tcW w:w="2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64075D" w:rsidTr="00381339">
        <w:trPr>
          <w:cantSplit/>
          <w:trHeight w:val="1123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專業課程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</w:t>
            </w:r>
          </w:p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授課教師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制度名稱</w:t>
            </w:r>
          </w:p>
        </w:tc>
        <w:tc>
          <w:tcPr>
            <w:tcW w:w="2187" w:type="pct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64075D" w:rsidTr="00381339">
        <w:trPr>
          <w:cantSplit/>
          <w:trHeight w:val="1054"/>
          <w:jc w:val="center"/>
        </w:trPr>
        <w:tc>
          <w:tcPr>
            <w:tcW w:w="941" w:type="pct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戶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籍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（含里鄰及郵遞區號）</w:t>
            </w:r>
          </w:p>
        </w:tc>
        <w:tc>
          <w:tcPr>
            <w:tcW w:w="4059" w:type="pct"/>
            <w:gridSpan w:val="2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64075D" w:rsidTr="00381339">
        <w:trPr>
          <w:cantSplit/>
          <w:trHeight w:val="720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通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訊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</w:tc>
        <w:tc>
          <w:tcPr>
            <w:tcW w:w="4059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64075D" w:rsidTr="00381339">
        <w:trPr>
          <w:cantSplit/>
          <w:trHeight w:val="518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連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話</w:t>
            </w:r>
          </w:p>
        </w:tc>
        <w:tc>
          <w:tcPr>
            <w:tcW w:w="4059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 xml:space="preserve">(H)                          </w:t>
            </w:r>
            <w:r>
              <w:rPr>
                <w:rFonts w:eastAsia="標楷體" w:hint="eastAsia"/>
                <w:sz w:val="26"/>
                <w:szCs w:val="26"/>
              </w:rPr>
              <w:t>（手機）</w:t>
            </w:r>
          </w:p>
        </w:tc>
      </w:tr>
      <w:tr w:rsidR="00C81785" w:rsidTr="00381339">
        <w:trPr>
          <w:cantSplit/>
          <w:trHeight w:val="518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785" w:rsidRDefault="00C81785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LINE</w:t>
            </w:r>
            <w:r>
              <w:rPr>
                <w:rFonts w:eastAsia="標楷體"/>
                <w:sz w:val="26"/>
                <w:szCs w:val="26"/>
              </w:rPr>
              <w:t>帳號</w:t>
            </w:r>
          </w:p>
        </w:tc>
        <w:tc>
          <w:tcPr>
            <w:tcW w:w="154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1785" w:rsidRDefault="00C81785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97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1785" w:rsidRDefault="00C81785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F</w:t>
            </w:r>
            <w:r>
              <w:rPr>
                <w:rFonts w:eastAsia="標楷體" w:hint="eastAsia"/>
                <w:sz w:val="26"/>
                <w:szCs w:val="26"/>
              </w:rPr>
              <w:t>a</w:t>
            </w:r>
            <w:r>
              <w:rPr>
                <w:rFonts w:eastAsia="標楷體"/>
                <w:sz w:val="26"/>
                <w:szCs w:val="26"/>
              </w:rPr>
              <w:t>cebook</w:t>
            </w:r>
            <w:r>
              <w:rPr>
                <w:rFonts w:eastAsia="標楷體"/>
                <w:sz w:val="26"/>
                <w:szCs w:val="26"/>
              </w:rPr>
              <w:t>帳號</w:t>
            </w:r>
          </w:p>
        </w:tc>
        <w:tc>
          <w:tcPr>
            <w:tcW w:w="1723" w:type="pct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1785" w:rsidRDefault="00C81785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</w:p>
        </w:tc>
      </w:tr>
      <w:tr w:rsidR="0064075D" w:rsidTr="00381339">
        <w:trPr>
          <w:cantSplit/>
          <w:trHeight w:val="540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子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箱</w:t>
            </w:r>
          </w:p>
        </w:tc>
        <w:tc>
          <w:tcPr>
            <w:tcW w:w="4059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（請務必清楚填寫）</w:t>
            </w:r>
          </w:p>
        </w:tc>
      </w:tr>
      <w:tr w:rsidR="0064075D" w:rsidTr="00381339">
        <w:trPr>
          <w:cantSplit/>
          <w:trHeight w:val="578"/>
          <w:jc w:val="center"/>
        </w:trPr>
        <w:tc>
          <w:tcPr>
            <w:tcW w:w="941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827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帳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Default="0064075D" w:rsidP="009A169D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64075D" w:rsidTr="00381339">
        <w:trPr>
          <w:cantSplit/>
          <w:trHeight w:val="2285"/>
          <w:jc w:val="center"/>
        </w:trPr>
        <w:tc>
          <w:tcPr>
            <w:tcW w:w="2647" w:type="pct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4075D" w:rsidRDefault="0064075D" w:rsidP="009A169D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身分證正面黏貼處</w:t>
            </w:r>
          </w:p>
          <w:p w:rsidR="0064075D" w:rsidRDefault="0064075D" w:rsidP="009A169D">
            <w:pPr>
              <w:spacing w:before="12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  <w:tc>
          <w:tcPr>
            <w:tcW w:w="2353" w:type="pct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身分證反面黏貼處</w:t>
            </w:r>
          </w:p>
          <w:p w:rsidR="0064075D" w:rsidRDefault="0064075D" w:rsidP="009A169D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64075D" w:rsidTr="00381339">
        <w:trPr>
          <w:cantSplit/>
          <w:trHeight w:val="2776"/>
          <w:jc w:val="center"/>
        </w:trPr>
        <w:tc>
          <w:tcPr>
            <w:tcW w:w="5000" w:type="pct"/>
            <w:gridSpan w:val="2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4075D" w:rsidRDefault="0064075D" w:rsidP="009A169D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郵局存簿</w:t>
            </w:r>
            <w:r w:rsidR="00381339">
              <w:rPr>
                <w:rFonts w:eastAsia="標楷體"/>
                <w:sz w:val="26"/>
                <w:szCs w:val="26"/>
              </w:rPr>
              <w:t>或提款卡</w:t>
            </w:r>
            <w:r>
              <w:rPr>
                <w:rFonts w:eastAsia="標楷體" w:hint="eastAsia"/>
                <w:sz w:val="26"/>
                <w:szCs w:val="26"/>
              </w:rPr>
              <w:t>影本</w:t>
            </w:r>
          </w:p>
          <w:p w:rsidR="0064075D" w:rsidRDefault="0064075D" w:rsidP="009A169D">
            <w:pPr>
              <w:spacing w:before="120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64075D" w:rsidRPr="00336152" w:rsidTr="00381339">
        <w:trPr>
          <w:cantSplit/>
          <w:trHeight w:val="1260"/>
          <w:jc w:val="center"/>
        </w:trPr>
        <w:tc>
          <w:tcPr>
            <w:tcW w:w="90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75D" w:rsidRPr="00336152" w:rsidRDefault="0064075D" w:rsidP="009A169D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教學助理</w:t>
            </w:r>
          </w:p>
          <w:p w:rsidR="0064075D" w:rsidRPr="00336152" w:rsidRDefault="0064075D" w:rsidP="009A169D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簽章</w:t>
            </w:r>
          </w:p>
        </w:tc>
        <w:tc>
          <w:tcPr>
            <w:tcW w:w="1920" w:type="pct"/>
            <w:gridSpan w:val="1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75D" w:rsidRPr="00336152" w:rsidRDefault="0064075D" w:rsidP="009A169D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</w:p>
        </w:tc>
        <w:tc>
          <w:tcPr>
            <w:tcW w:w="704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75D" w:rsidRPr="00336152" w:rsidRDefault="0064075D" w:rsidP="009A169D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  <w:r w:rsidRPr="00336152">
              <w:rPr>
                <w:rFonts w:ascii="標楷體" w:eastAsia="標楷體" w:hAnsi="標楷體" w:cs="新細明體" w:hint="eastAsia"/>
                <w:b/>
              </w:rPr>
              <w:t>中心簽章</w:t>
            </w:r>
          </w:p>
        </w:tc>
        <w:tc>
          <w:tcPr>
            <w:tcW w:w="1471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4075D" w:rsidRPr="00336152" w:rsidRDefault="0064075D" w:rsidP="009A169D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64075D" w:rsidRPr="00336152" w:rsidRDefault="0064075D" w:rsidP="0064075D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lastRenderedPageBreak/>
        <w:t>個人資料提</w:t>
      </w:r>
      <w:r>
        <w:rPr>
          <w:b/>
          <w:color w:val="auto"/>
          <w:sz w:val="28"/>
          <w:szCs w:val="28"/>
        </w:rPr>
        <w:t>供</w:t>
      </w:r>
      <w:r w:rsidRPr="00336152">
        <w:rPr>
          <w:rFonts w:hint="eastAsia"/>
          <w:b/>
          <w:color w:val="auto"/>
          <w:sz w:val="28"/>
          <w:szCs w:val="28"/>
        </w:rPr>
        <w:t>同意書</w:t>
      </w:r>
    </w:p>
    <w:p w:rsidR="0064075D" w:rsidRPr="00336152" w:rsidRDefault="0064075D" w:rsidP="0064075D">
      <w:pPr>
        <w:pStyle w:val="Default"/>
        <w:jc w:val="center"/>
        <w:rPr>
          <w:color w:val="auto"/>
          <w:sz w:val="28"/>
          <w:szCs w:val="28"/>
        </w:rPr>
      </w:pP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本人</w:t>
      </w:r>
      <w:r w:rsidRPr="00336152">
        <w:rPr>
          <w:rFonts w:hAnsi="Times New Roman" w:hint="eastAsia"/>
          <w:color w:val="auto"/>
          <w:sz w:val="22"/>
          <w:szCs w:val="22"/>
          <w:u w:val="single"/>
        </w:rPr>
        <w:t xml:space="preserve">   　　　　</w:t>
      </w:r>
      <w:r w:rsidRPr="00336152">
        <w:rPr>
          <w:rFonts w:hAnsi="Times New Roman" w:hint="eastAsia"/>
          <w:color w:val="auto"/>
          <w:sz w:val="22"/>
          <w:szCs w:val="22"/>
        </w:rPr>
        <w:t>同意擔任專業服務學習教學助理，並提供個人資料作為聯繫、研究、保險等用途。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本同意書說明靜宜大學服務學習發展中心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以下簡稱本中心）處理本表單所蒐集到的個人資料。</w:t>
      </w:r>
    </w:p>
    <w:p w:rsidR="0064075D" w:rsidRPr="00336152" w:rsidRDefault="0064075D" w:rsidP="0064075D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一、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基本資料之蒐集、更新及保管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本中心蒐集您的個人資料在中華民國「個人資料保護法」與相關法令之規範下，依據本校【隱私權聲明】，蒐集、處理及利用您的個人資料。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請於申請時提供您本人正確、最新及完整的個人資料。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本中心因執行業務所蒐集您的個人資料包括姓名、身分證字號、學號、聯絡方式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電話、</w:t>
      </w:r>
      <w:r w:rsidRPr="00336152">
        <w:rPr>
          <w:rFonts w:hAnsi="Times New Roman"/>
          <w:color w:val="auto"/>
          <w:sz w:val="22"/>
          <w:szCs w:val="22"/>
        </w:rPr>
        <w:t>E-Mail)</w:t>
      </w:r>
      <w:r w:rsidRPr="00336152">
        <w:rPr>
          <w:rFonts w:hAnsi="Times New Roman" w:hint="eastAsia"/>
          <w:color w:val="auto"/>
          <w:sz w:val="22"/>
          <w:szCs w:val="22"/>
        </w:rPr>
        <w:t>、郵局局號及郵局帳號等。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4. </w:t>
      </w:r>
      <w:r w:rsidRPr="00336152">
        <w:rPr>
          <w:rFonts w:hAnsi="Times New Roman" w:hint="eastAsia"/>
          <w:color w:val="auto"/>
          <w:sz w:val="22"/>
          <w:szCs w:val="22"/>
        </w:rPr>
        <w:t>若您的個人資料有任何異動，請主動向本中心申請更正，使其保持正確、最新及完整。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5. </w:t>
      </w:r>
      <w:r w:rsidRPr="00336152">
        <w:rPr>
          <w:rFonts w:hAnsi="Times New Roman" w:hint="eastAsia"/>
          <w:color w:val="auto"/>
          <w:sz w:val="22"/>
          <w:szCs w:val="22"/>
        </w:rPr>
        <w:t>若您提供錯誤、不實、過時或不完整或具誤導性的資料，您將損失相關權益。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6. </w:t>
      </w:r>
      <w:r w:rsidRPr="00336152">
        <w:rPr>
          <w:rFonts w:hAnsi="Times New Roman" w:hint="eastAsia"/>
          <w:color w:val="auto"/>
          <w:sz w:val="22"/>
          <w:szCs w:val="22"/>
        </w:rPr>
        <w:t>您可依中華民國「個人資料保護法」，就您的個人資料行使以下權利：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(1) </w:t>
      </w:r>
      <w:r w:rsidRPr="00336152">
        <w:rPr>
          <w:rFonts w:hAnsi="Times New Roman" w:hint="eastAsia"/>
          <w:color w:val="auto"/>
          <w:sz w:val="22"/>
          <w:szCs w:val="22"/>
        </w:rPr>
        <w:t>請求查詢或閱覽。</w:t>
      </w:r>
      <w:r w:rsidRPr="00336152">
        <w:rPr>
          <w:rFonts w:hAnsi="Times New Roman"/>
          <w:color w:val="auto"/>
          <w:sz w:val="22"/>
          <w:szCs w:val="22"/>
        </w:rPr>
        <w:t>(2)</w:t>
      </w:r>
      <w:r w:rsidRPr="00336152">
        <w:rPr>
          <w:rFonts w:hAnsi="Times New Roman" w:hint="eastAsia"/>
          <w:color w:val="auto"/>
          <w:sz w:val="22"/>
          <w:szCs w:val="22"/>
        </w:rPr>
        <w:t>製給複製本。</w:t>
      </w:r>
      <w:r w:rsidRPr="00336152">
        <w:rPr>
          <w:rFonts w:hAnsi="Times New Roman"/>
          <w:color w:val="auto"/>
          <w:sz w:val="22"/>
          <w:szCs w:val="22"/>
        </w:rPr>
        <w:t xml:space="preserve">(3) </w:t>
      </w:r>
      <w:r w:rsidRPr="00336152">
        <w:rPr>
          <w:rFonts w:hAnsi="Times New Roman" w:hint="eastAsia"/>
          <w:color w:val="auto"/>
          <w:sz w:val="22"/>
          <w:szCs w:val="22"/>
        </w:rPr>
        <w:t>請求補充或更正。</w:t>
      </w:r>
      <w:r w:rsidRPr="00336152">
        <w:rPr>
          <w:rFonts w:hAnsi="Times New Roman"/>
          <w:color w:val="auto"/>
          <w:sz w:val="22"/>
          <w:szCs w:val="22"/>
        </w:rPr>
        <w:t xml:space="preserve">(4) </w:t>
      </w:r>
      <w:r w:rsidRPr="00336152">
        <w:rPr>
          <w:rFonts w:hAnsi="Times New Roman" w:hint="eastAsia"/>
          <w:color w:val="auto"/>
          <w:sz w:val="22"/>
          <w:szCs w:val="22"/>
        </w:rPr>
        <w:t>請求停止蒐集、處理及利用。</w:t>
      </w:r>
      <w:r w:rsidRPr="00336152">
        <w:rPr>
          <w:rFonts w:hAnsi="Times New Roman"/>
          <w:color w:val="auto"/>
          <w:sz w:val="22"/>
          <w:szCs w:val="22"/>
        </w:rPr>
        <w:t xml:space="preserve">(5) </w:t>
      </w:r>
      <w:r w:rsidRPr="00336152">
        <w:rPr>
          <w:rFonts w:hAnsi="Times New Roman" w:hint="eastAsia"/>
          <w:color w:val="auto"/>
          <w:sz w:val="22"/>
          <w:szCs w:val="22"/>
        </w:rPr>
        <w:t>請求刪求。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二、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蒐集個人資料之目的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本中心為執行「專業服務學習課程/制度/團隊」需蒐集您的個人資料。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當您的個人資料使用方式與當初蒐集的目的不同時，我們會在使用前先徵求您的書面同意，您可以拒絕向本中心提供個人資料，但您可能因此喪失您的權益。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本校利用您的個人資料期間為即日起3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年內，利用地區為台灣地區。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三、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基本資料之保密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您的個人資料受到本校【隱私權聲明】之保護及規範。請閱讀【隱私權聲明】以查閱本校完整【隱私權聲明】。如違反「個人資料保護法」規定或因天災、事變或其他不可抗力所致者，致您的個人資料被竊取、洩漏、竄改、遭其他侵害者，將於查明後以電話、信函、電子郵件或網站公告等方法，擇適當方式通知您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四、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同意書之效力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當您勾選「我同意」並簽署本同意書時，即表示您已閱讀、瞭解並同意本同意書之所有內容，您如違反下列條款時，本中心得隨時終止對您所提供之所有權益或服務。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您自本同意書取得的任何建議或資訊，無論是書面或口頭形式，除非本同意書條款有明確規定，均不構成本同意條款以外之任何保證。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□我已閱讀並接受上述同意書內容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當事人簽名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ˍˍˍˍˍˍˍ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 xml:space="preserve">　　　　　　　　　　　　　　　ˍˍˍ年ˍˍˍ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月ˍˍˍ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日</w:t>
      </w: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</w:p>
    <w:p w:rsidR="0064075D" w:rsidRPr="00336152" w:rsidRDefault="0064075D" w:rsidP="0064075D">
      <w:pPr>
        <w:pStyle w:val="Default"/>
        <w:rPr>
          <w:rFonts w:hAnsi="Times New Roman"/>
          <w:color w:val="auto"/>
          <w:sz w:val="22"/>
          <w:szCs w:val="22"/>
        </w:rPr>
      </w:pPr>
    </w:p>
    <w:p w:rsidR="008B3A7F" w:rsidRDefault="0064075D" w:rsidP="004B713B">
      <w:pPr>
        <w:pStyle w:val="Default"/>
        <w:sectPr w:rsidR="008B3A7F" w:rsidSect="0064075D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336152">
        <w:rPr>
          <w:rFonts w:hAnsi="Times New Roman" w:hint="eastAsia"/>
          <w:color w:val="auto"/>
          <w:sz w:val="22"/>
          <w:szCs w:val="22"/>
        </w:rPr>
        <w:t>【靜宜大學隱私權聲明】</w:t>
      </w:r>
      <w:hyperlink r:id="rId7" w:history="1">
        <w:r w:rsidR="004639AE" w:rsidRPr="00A31921">
          <w:rPr>
            <w:rStyle w:val="a7"/>
            <w:rFonts w:hAnsi="Times New Roman"/>
            <w:sz w:val="22"/>
            <w:szCs w:val="22"/>
          </w:rPr>
          <w:t>http://www.cpcm.pu.edu.tw/down3/archive.php?class=401</w:t>
        </w:r>
      </w:hyperlink>
      <w:bookmarkStart w:id="0" w:name="_GoBack"/>
      <w:bookmarkEnd w:id="0"/>
      <w:r w:rsidR="004B713B">
        <w:t xml:space="preserve"> </w:t>
      </w:r>
    </w:p>
    <w:p w:rsidR="00381339" w:rsidRPr="00131F87" w:rsidRDefault="00381339" w:rsidP="0038133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靜宜</w:t>
      </w:r>
      <w:r w:rsidRPr="00131F87">
        <w:rPr>
          <w:rFonts w:ascii="標楷體" w:eastAsia="標楷體" w:hAnsi="標楷體"/>
          <w:sz w:val="36"/>
          <w:szCs w:val="36"/>
        </w:rPr>
        <w:t>大學學生兼任助理學習</w:t>
      </w:r>
      <w:r>
        <w:rPr>
          <w:rFonts w:ascii="標楷體" w:eastAsia="標楷體" w:hAnsi="標楷體"/>
          <w:sz w:val="36"/>
          <w:szCs w:val="36"/>
        </w:rPr>
        <w:t>型</w:t>
      </w:r>
      <w:r w:rsidRPr="00131F87">
        <w:rPr>
          <w:rFonts w:ascii="標楷體" w:eastAsia="標楷體" w:hAnsi="標楷體"/>
          <w:sz w:val="36"/>
          <w:szCs w:val="36"/>
        </w:rPr>
        <w:t>與勞動型</w:t>
      </w:r>
      <w:r>
        <w:rPr>
          <w:rFonts w:ascii="標楷體" w:eastAsia="標楷體" w:hAnsi="標楷體" w:hint="eastAsia"/>
          <w:sz w:val="36"/>
          <w:szCs w:val="36"/>
        </w:rPr>
        <w:t>型</w:t>
      </w:r>
      <w:r w:rsidRPr="00131F87">
        <w:rPr>
          <w:rFonts w:ascii="標楷體" w:eastAsia="標楷體" w:hAnsi="標楷體"/>
          <w:sz w:val="36"/>
          <w:szCs w:val="36"/>
        </w:rPr>
        <w:t>態同意書</w:t>
      </w:r>
    </w:p>
    <w:p w:rsidR="00381339" w:rsidRDefault="00381339" w:rsidP="00381339">
      <w:pPr>
        <w:rPr>
          <w:rFonts w:ascii="標楷體" w:eastAsia="標楷體" w:hAnsi="標楷體"/>
          <w:b/>
        </w:rPr>
      </w:pPr>
      <w:r w:rsidRPr="005D6360">
        <w:rPr>
          <w:rFonts w:ascii="標楷體" w:eastAsia="標楷體" w:hAnsi="標楷體" w:hint="eastAsia"/>
          <w:b/>
        </w:rPr>
        <w:t>*</w:t>
      </w:r>
      <w:r>
        <w:rPr>
          <w:rFonts w:ascii="標楷體" w:eastAsia="標楷體" w:hAnsi="標楷體" w:hint="eastAsia"/>
          <w:b/>
        </w:rPr>
        <w:t>計畫主持人／單位主管與兼任助理須於進用前完成型態之確認。</w:t>
      </w:r>
    </w:p>
    <w:p w:rsidR="00381339" w:rsidRPr="005D6360" w:rsidRDefault="00381339" w:rsidP="00381339">
      <w:pPr>
        <w:rPr>
          <w:rFonts w:ascii="標楷體" w:eastAsia="標楷體" w:hAnsi="標楷體"/>
          <w:b/>
        </w:rPr>
      </w:pPr>
      <w:r>
        <w:rPr>
          <w:rFonts w:ascii="新細明體" w:hAnsi="新細明體" w:hint="eastAsia"/>
          <w:b/>
        </w:rPr>
        <w:t>✽</w:t>
      </w:r>
      <w:r w:rsidRPr="005D6360">
        <w:rPr>
          <w:rFonts w:ascii="標楷體" w:eastAsia="標楷體" w:hAnsi="標楷體"/>
          <w:b/>
        </w:rPr>
        <w:t>為保障你的權益，請先確實詳細閱讀，並於所勾選之型態下簽名</w:t>
      </w:r>
      <w:r>
        <w:rPr>
          <w:rFonts w:ascii="標楷體" w:eastAsia="標楷體" w:hAnsi="標楷體"/>
          <w:b/>
        </w:rPr>
        <w:t>。</w:t>
      </w:r>
    </w:p>
    <w:tbl>
      <w:tblPr>
        <w:tblStyle w:val="aa"/>
        <w:tblW w:w="15309" w:type="dxa"/>
        <w:tblInd w:w="-459" w:type="dxa"/>
        <w:tblLook w:val="04A0" w:firstRow="1" w:lastRow="0" w:firstColumn="1" w:lastColumn="0" w:noHBand="0" w:noVBand="1"/>
      </w:tblPr>
      <w:tblGrid>
        <w:gridCol w:w="1305"/>
        <w:gridCol w:w="6917"/>
        <w:gridCol w:w="7087"/>
      </w:tblGrid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型態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□學習型助理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□勞動型助理</w:t>
            </w:r>
          </w:p>
        </w:tc>
      </w:tr>
      <w:tr w:rsidR="00381339" w:rsidRPr="00391EE8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計劃案或工作單位名稱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相關處理原則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1.教育部「專科以上學校強化學生兼任助理學習與勞動權益保障處理原則」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2. 本校學生兼任助理學習與勞動權益處理章則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1.勞動部發布「專科以上學校兼任助理勞動權益保障指導原則」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本校學生兼任助理學習與勞動權益處理章則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定義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屬課程學習或服務學習等以學習為主要目的及範籌，非有對價之僱傭關係。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1.課程學習：課程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論文研究之一部分，或為畢業之條件。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2.服務學習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：參與學校為增進公益，不以獲取報酬為目的之輔助性服務。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ind w:left="28" w:hangingChars="14" w:hanging="28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受學校僱用之學生兼任助理，並受學校或計畫主持人指揮監督，從事協助計畫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或行政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工作，而以提供勞務獲取工資為目的者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權利義務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依本校相關規定辦理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依勞動基準法(以下簡稱勞基法)等勞動法令及本校相關規定辦理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成果歸屬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1.指導教授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僅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為觀念指導，學生享有著作權：指導教授參與內容表達與學生共同完成報告，為共同享有著作權。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2.研究成果依專利法第5條第2項，除專利法另有規定或契約另有約定外，學生自身為發明人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、新型創作人、設計人之情形，對其所得之研究成果享有專利申請權，得依同條第1項向專利專責機關申請專利。但他人（如指導教授）如對論文研究成果之產出有實質貢獻，該他人亦得列為共同發明人。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協助或參與執行研究計畫所產出相關研究成果，依下列規定辦理：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1.依著作權法第11條規定，本校享有智慧財產權。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2.依專利法第7條規定，研究成果之專利權歸屬本校。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兼任助理同意簽署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已詳閱上述事項。本人同意擔任</w:t>
            </w:r>
            <w:r w:rsidRPr="00F9382C">
              <w:rPr>
                <w:rFonts w:ascii="標楷體" w:eastAsia="標楷體" w:hAnsi="標楷體"/>
                <w:b/>
                <w:sz w:val="20"/>
                <w:szCs w:val="20"/>
                <w:u w:val="single"/>
              </w:rPr>
              <w:t>學習型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兼任助理。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兼任助理簽名：　　　　　　　　　　　年　　月　　日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1.同意恪遵勞動契約之約定並遵守本校計畫人員之相關規範。</w:t>
            </w:r>
          </w:p>
          <w:p w:rsidR="00381339" w:rsidRPr="00F9382C" w:rsidRDefault="00381339" w:rsidP="008A009E">
            <w:pPr>
              <w:spacing w:line="260" w:lineRule="exact"/>
              <w:ind w:leftChars="118" w:left="283" w:firstLineChars="12" w:firstLine="24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如：應按實際工作時間親自辦理簽到退。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2.外籍學生應依就業服務法規定申請工作許可證。</w:t>
            </w:r>
          </w:p>
          <w:p w:rsidR="00381339" w:rsidRPr="00F9382C" w:rsidRDefault="00381339" w:rsidP="008A009E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3.□已詳閱上述事項。本人同意擔任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勞動型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兼任助理簽名：　　　　　　　　　　　　　年　　月　　日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用人單位主管／計畫主持人同意簽署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1.該學習活動，應與課程學習或服務學習範疇有直接相關性為主要目的。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2.應有明確對應之課程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教學實習活動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論文研究指導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研究或相關學習活動實施計畫，並訂有相關學習準則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評量方式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學分或畢業條件採計方式。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3.教師應有指導學生學習專業知識之行為，並有書面紀錄。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4.不得要求學生從事學習活動以外之勞務提供或工作事實。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新細明體" w:hAnsi="新細明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已詳閱上述事項，請同意申請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學習型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新細明體" w:hAnsi="新細明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用人單位主管／計畫主持人簽名：</w:t>
            </w:r>
          </w:p>
          <w:p w:rsidR="00381339" w:rsidRPr="00F9382C" w:rsidRDefault="00381339" w:rsidP="008A009E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 xml:space="preserve">　　　　　　　　　　　　　　　　　　年　　月　　日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1.勞動型兼任助理適用勞基法，應遵守相關勞動法令及本校相關規定。</w:t>
            </w:r>
          </w:p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2.應於兼任助理到職前完成辦理勞（健）保加保事宜，並不得追溯聘期。</w:t>
            </w:r>
          </w:p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3.工作時間、請假、休息、工作內容、工資給付、終止契約等應依勞動法令、勞動契約、本校規範辦理，不得任意變更；勞動型兼任助理依本校及勞基法規定應有出勤紀錄可稽。</w:t>
            </w:r>
          </w:p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4.勞動型兼任助理聘期除有勞動相關法令或契約規定外，不得任意提前終止。如為勞基法第11條各款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第13條但書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第20條規定情事資遣者，應依規定期間預告及核給資遣費。</w:t>
            </w:r>
          </w:p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5.計畫經費核撥後按月提出薪資請領，於契約規定日期撥付入帳。</w:t>
            </w:r>
          </w:p>
          <w:p w:rsidR="00381339" w:rsidRPr="00F9382C" w:rsidRDefault="00381339" w:rsidP="008A009E">
            <w:pPr>
              <w:spacing w:line="260" w:lineRule="exact"/>
              <w:ind w:left="230" w:hangingChars="115" w:hanging="230"/>
              <w:rPr>
                <w:rFonts w:ascii="新細明體" w:hAnsi="新細明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□已詳閱上述事項，請同意申請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勞動型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用人單位主管／計畫主持人簽名：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 xml:space="preserve">　　　　　　　　　　　　　　　　　　　年　 月　 日</w:t>
            </w:r>
          </w:p>
        </w:tc>
      </w:tr>
      <w:tr w:rsidR="00381339" w:rsidRPr="00F9382C" w:rsidTr="008A009E">
        <w:tc>
          <w:tcPr>
            <w:tcW w:w="1305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注意事項</w:t>
            </w:r>
          </w:p>
        </w:tc>
        <w:tc>
          <w:tcPr>
            <w:tcW w:w="6917" w:type="dxa"/>
          </w:tcPr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✽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教學型兼任助理之同意書由計畫主持人自行留存備查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✽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本同意書由計畫主持人（用人單位）自行留存五年備查。</w:t>
            </w:r>
          </w:p>
        </w:tc>
        <w:tc>
          <w:tcPr>
            <w:tcW w:w="7087" w:type="dxa"/>
          </w:tcPr>
          <w:p w:rsidR="00381339" w:rsidRPr="00F9382C" w:rsidRDefault="00381339" w:rsidP="008A009E">
            <w:pPr>
              <w:snapToGrid w:val="0"/>
              <w:spacing w:line="260" w:lineRule="exact"/>
              <w:ind w:left="200" w:hangingChars="100" w:hanging="20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※本同意書及勞動契約簽定後始得進用並辦理加保。</w:t>
            </w:r>
          </w:p>
          <w:p w:rsidR="00381339" w:rsidRPr="00F9382C" w:rsidRDefault="00381339" w:rsidP="008A009E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本同意書及勞動契約由計畫主持人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(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)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自行留存五年備查。</w:t>
            </w:r>
          </w:p>
        </w:tc>
      </w:tr>
    </w:tbl>
    <w:p w:rsidR="008864A5" w:rsidRPr="00381339" w:rsidRDefault="008864A5" w:rsidP="004639AE">
      <w:pPr>
        <w:tabs>
          <w:tab w:val="left" w:pos="540"/>
          <w:tab w:val="left" w:pos="980"/>
          <w:tab w:val="left" w:pos="1420"/>
          <w:tab w:val="left" w:pos="3600"/>
          <w:tab w:val="left" w:pos="6820"/>
          <w:tab w:val="left" w:pos="9500"/>
        </w:tabs>
        <w:autoSpaceDE w:val="0"/>
        <w:autoSpaceDN w:val="0"/>
        <w:adjustRightInd w:val="0"/>
        <w:ind w:left="113" w:right="-20"/>
      </w:pPr>
    </w:p>
    <w:sectPr w:rsidR="008864A5" w:rsidRPr="00381339" w:rsidSect="00134E20">
      <w:pgSz w:w="16838" w:h="11906" w:orient="landscape" w:code="9"/>
      <w:pgMar w:top="454" w:right="907" w:bottom="454" w:left="1361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ECC" w:rsidRDefault="00832ECC" w:rsidP="00C81785">
      <w:r>
        <w:separator/>
      </w:r>
    </w:p>
  </w:endnote>
  <w:endnote w:type="continuationSeparator" w:id="0">
    <w:p w:rsidR="00832ECC" w:rsidRDefault="00832ECC" w:rsidP="00C8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ECC" w:rsidRDefault="00832ECC" w:rsidP="00C81785">
      <w:r>
        <w:separator/>
      </w:r>
    </w:p>
  </w:footnote>
  <w:footnote w:type="continuationSeparator" w:id="0">
    <w:p w:rsidR="00832ECC" w:rsidRDefault="00832ECC" w:rsidP="00C8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7708"/>
    <w:multiLevelType w:val="hybridMultilevel"/>
    <w:tmpl w:val="A470CC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D"/>
    <w:rsid w:val="002C089E"/>
    <w:rsid w:val="00381339"/>
    <w:rsid w:val="003C61A0"/>
    <w:rsid w:val="0040769E"/>
    <w:rsid w:val="004639AE"/>
    <w:rsid w:val="004B713B"/>
    <w:rsid w:val="0064075D"/>
    <w:rsid w:val="00832ECC"/>
    <w:rsid w:val="008864A5"/>
    <w:rsid w:val="008B3A7F"/>
    <w:rsid w:val="00C45591"/>
    <w:rsid w:val="00C81785"/>
    <w:rsid w:val="00DC4BAC"/>
    <w:rsid w:val="00E475DE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EF834-6107-4548-A3A0-9E34095E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5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075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81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178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1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1785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4639AE"/>
    <w:rPr>
      <w:color w:val="0563C1" w:themeColor="hyperlink"/>
      <w:u w:val="single"/>
    </w:rPr>
  </w:style>
  <w:style w:type="paragraph" w:styleId="a8">
    <w:name w:val="Plain Text"/>
    <w:basedOn w:val="a"/>
    <w:link w:val="a9"/>
    <w:unhideWhenUsed/>
    <w:rsid w:val="004639AE"/>
    <w:rPr>
      <w:rFonts w:ascii="Calibri" w:hAnsi="Courier New" w:cs="Courier New"/>
    </w:rPr>
  </w:style>
  <w:style w:type="character" w:customStyle="1" w:styleId="a9">
    <w:name w:val="純文字 字元"/>
    <w:basedOn w:val="a0"/>
    <w:link w:val="a8"/>
    <w:rsid w:val="004639AE"/>
    <w:rPr>
      <w:rFonts w:ascii="Calibri" w:eastAsia="新細明體" w:hAnsi="Courier New" w:cs="Courier New"/>
      <w:szCs w:val="24"/>
    </w:rPr>
  </w:style>
  <w:style w:type="table" w:styleId="aa">
    <w:name w:val="Table Grid"/>
    <w:basedOn w:val="a1"/>
    <w:uiPriority w:val="39"/>
    <w:rsid w:val="0038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C08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C08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cm.pu.edu.tw/down3/archive.php?class=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pu</cp:lastModifiedBy>
  <cp:revision>2</cp:revision>
  <cp:lastPrinted>2017-03-29T03:36:00Z</cp:lastPrinted>
  <dcterms:created xsi:type="dcterms:W3CDTF">2017-08-22T01:27:00Z</dcterms:created>
  <dcterms:modified xsi:type="dcterms:W3CDTF">2017-08-22T01:27:00Z</dcterms:modified>
</cp:coreProperties>
</file>