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165B139" w14:textId="77777777" w:rsidR="006E0B80" w:rsidRPr="00A320B3" w:rsidRDefault="006E0B80" w:rsidP="006E0B80">
      <w:pPr>
        <w:spacing w:line="480" w:lineRule="auto"/>
        <w:jc w:val="center"/>
        <w:rPr>
          <w:sz w:val="24"/>
          <w:szCs w:val="24"/>
        </w:rPr>
      </w:pPr>
      <w:r>
        <w:rPr>
          <w:noProof/>
          <w:sz w:val="24"/>
          <w:szCs w:val="24"/>
          <w:lang w:eastAsia="en-US"/>
        </w:rPr>
        <w:drawing>
          <wp:inline distT="0" distB="0" distL="0" distR="0" wp14:anchorId="3C1DDDD2" wp14:editId="60D38313">
            <wp:extent cx="5486400" cy="3160334"/>
            <wp:effectExtent l="0" t="0" r="0" b="0"/>
            <wp:docPr id="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1603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320B3">
        <w:rPr>
          <w:rStyle w:val="CommentReference"/>
          <w:sz w:val="24"/>
          <w:szCs w:val="24"/>
        </w:rPr>
        <w:t xml:space="preserve"> </w:t>
      </w:r>
      <w:r w:rsidRPr="00A320B3">
        <w:rPr>
          <w:sz w:val="24"/>
          <w:szCs w:val="24"/>
        </w:rPr>
        <w:t xml:space="preserve"> </w:t>
      </w:r>
    </w:p>
    <w:p w14:paraId="754C9FB6" w14:textId="77777777" w:rsidR="006E0B80" w:rsidRPr="00A320B3" w:rsidRDefault="006E0B80" w:rsidP="00953067">
      <w:pPr>
        <w:spacing w:line="480" w:lineRule="auto"/>
        <w:rPr>
          <w:sz w:val="24"/>
          <w:szCs w:val="24"/>
        </w:rPr>
      </w:pPr>
      <w:bookmarkStart w:id="0" w:name="_GoBack"/>
      <w:r w:rsidRPr="00A320B3">
        <w:rPr>
          <w:i/>
          <w:sz w:val="24"/>
          <w:szCs w:val="24"/>
        </w:rPr>
        <w:t>Figure 2</w:t>
      </w:r>
      <w:r w:rsidRPr="00A320B3">
        <w:rPr>
          <w:sz w:val="24"/>
          <w:szCs w:val="24"/>
        </w:rPr>
        <w:t>. Learning curves from Experiment 1 and the forgetting curve from Experiment 2. Y-axis is the across-subject mean (</w:t>
      </w:r>
      <w:r>
        <w:rPr>
          <w:sz w:val="24"/>
          <w:szCs w:val="24"/>
        </w:rPr>
        <w:t>±</w:t>
      </w:r>
      <w:r w:rsidRPr="00FD2AA6">
        <w:rPr>
          <w:sz w:val="24"/>
          <w:szCs w:val="24"/>
        </w:rPr>
        <w:t xml:space="preserve">1 </w:t>
      </w:r>
      <w:r>
        <w:rPr>
          <w:sz w:val="24"/>
          <w:szCs w:val="24"/>
        </w:rPr>
        <w:t>SEM</w:t>
      </w:r>
      <w:r w:rsidRPr="00FD2AA6">
        <w:rPr>
          <w:sz w:val="24"/>
          <w:szCs w:val="24"/>
        </w:rPr>
        <w:t xml:space="preserve"> </w:t>
      </w:r>
      <w:r w:rsidRPr="00A320B3">
        <w:rPr>
          <w:sz w:val="24"/>
          <w:szCs w:val="24"/>
        </w:rPr>
        <w:t>across-subjects) of the root mean squared error (</w:t>
      </w:r>
      <w:r>
        <w:rPr>
          <w:sz w:val="24"/>
          <w:szCs w:val="24"/>
        </w:rPr>
        <w:t xml:space="preserve">Euclidean </w:t>
      </w:r>
      <w:r w:rsidRPr="00A320B3">
        <w:rPr>
          <w:sz w:val="24"/>
          <w:szCs w:val="24"/>
        </w:rPr>
        <w:t xml:space="preserve">pixel distance between the recalled and the correct object location). Training performance </w:t>
      </w:r>
      <w:r w:rsidRPr="00E631CF">
        <w:rPr>
          <w:color w:val="0000FF"/>
          <w:sz w:val="24"/>
          <w:szCs w:val="24"/>
        </w:rPr>
        <w:t>from Experiment 1</w:t>
      </w:r>
      <w:r>
        <w:rPr>
          <w:sz w:val="24"/>
          <w:szCs w:val="24"/>
        </w:rPr>
        <w:t xml:space="preserve"> </w:t>
      </w:r>
      <w:r w:rsidRPr="00A320B3">
        <w:rPr>
          <w:sz w:val="24"/>
          <w:szCs w:val="24"/>
        </w:rPr>
        <w:t xml:space="preserve">is shown on the left (in Blocks) and testing performance </w:t>
      </w:r>
      <w:r w:rsidRPr="00E631CF">
        <w:rPr>
          <w:color w:val="0000FF"/>
          <w:sz w:val="24"/>
          <w:szCs w:val="24"/>
        </w:rPr>
        <w:t>from Experiment 2</w:t>
      </w:r>
      <w:r>
        <w:rPr>
          <w:sz w:val="24"/>
          <w:szCs w:val="24"/>
        </w:rPr>
        <w:t xml:space="preserve"> </w:t>
      </w:r>
      <w:r w:rsidRPr="00A320B3">
        <w:rPr>
          <w:sz w:val="24"/>
          <w:szCs w:val="24"/>
        </w:rPr>
        <w:t xml:space="preserve">on the right (in Days). Training performance is shown relative to the beginning of training (Blocks 0 to 20) and </w:t>
      </w:r>
      <w:r w:rsidRPr="00E631CF">
        <w:rPr>
          <w:color w:val="0000FF"/>
          <w:sz w:val="24"/>
          <w:szCs w:val="24"/>
        </w:rPr>
        <w:t xml:space="preserve">relative to the end of training (Blocks -2 to 0) to illustrate criterion performance. </w:t>
      </w:r>
      <w:r>
        <w:rPr>
          <w:sz w:val="24"/>
          <w:szCs w:val="24"/>
        </w:rPr>
        <w:t>Root mean square error (</w:t>
      </w:r>
      <w:r w:rsidRPr="00A320B3">
        <w:rPr>
          <w:sz w:val="24"/>
          <w:szCs w:val="24"/>
        </w:rPr>
        <w:t>RMSE</w:t>
      </w:r>
      <w:r>
        <w:rPr>
          <w:sz w:val="24"/>
          <w:szCs w:val="24"/>
        </w:rPr>
        <w:t>)</w:t>
      </w:r>
      <w:r w:rsidRPr="00A320B3">
        <w:rPr>
          <w:sz w:val="24"/>
          <w:szCs w:val="24"/>
        </w:rPr>
        <w:t xml:space="preserve"> decreased during training and increased during testing, indicating the subjects learned and forgot the locations of objects. </w:t>
      </w:r>
    </w:p>
    <w:bookmarkEnd w:id="0"/>
    <w:p w14:paraId="1797F850" w14:textId="77777777" w:rsidR="0064487C" w:rsidRDefault="0064487C"/>
    <w:sectPr w:rsidR="0064487C" w:rsidSect="0064487C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7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E0B80"/>
    <w:rsid w:val="0064487C"/>
    <w:rsid w:val="006E0B80"/>
    <w:rsid w:val="009530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31D4EFE2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Helvetica" w:eastAsiaTheme="minorEastAsia" w:hAnsi="Helvetica" w:cs="Times New Roman"/>
        <w:color w:val="333333"/>
        <w:sz w:val="24"/>
        <w:szCs w:val="24"/>
        <w:lang w:val="en-US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E0B80"/>
    <w:rPr>
      <w:rFonts w:ascii="Times" w:eastAsia="Times New Roman" w:hAnsi="Times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uiPriority w:val="99"/>
    <w:semiHidden/>
    <w:unhideWhenUsed/>
    <w:rsid w:val="006E0B80"/>
    <w:rPr>
      <w:sz w:val="18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E0B80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E0B80"/>
    <w:rPr>
      <w:rFonts w:ascii="Lucida Grande" w:eastAsia="Times New Roman" w:hAnsi="Lucida Grande" w:cs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Helvetica" w:eastAsiaTheme="minorEastAsia" w:hAnsi="Helvetica" w:cs="Times New Roman"/>
        <w:color w:val="333333"/>
        <w:sz w:val="24"/>
        <w:szCs w:val="24"/>
        <w:lang w:val="en-US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E0B80"/>
    <w:rPr>
      <w:rFonts w:ascii="Times" w:eastAsia="Times New Roman" w:hAnsi="Times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uiPriority w:val="99"/>
    <w:semiHidden/>
    <w:unhideWhenUsed/>
    <w:rsid w:val="006E0B80"/>
    <w:rPr>
      <w:sz w:val="18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E0B80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E0B80"/>
    <w:rPr>
      <w:rFonts w:ascii="Lucida Grande" w:eastAsia="Times New Roman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png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109</Words>
  <Characters>624</Characters>
  <Application>Microsoft Macintosh Word</Application>
  <DocSecurity>0</DocSecurity>
  <Lines>5</Lines>
  <Paragraphs>1</Paragraphs>
  <ScaleCrop>false</ScaleCrop>
  <Company>UCSD</Company>
  <LinksUpToDate>false</LinksUpToDate>
  <CharactersWithSpaces>732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Timothy Lew</dc:creator>
  <cp:keywords/>
  <dc:description/>
  <cp:lastModifiedBy>Timothy Lew</cp:lastModifiedBy>
  <cp:revision>2</cp:revision>
  <dcterms:created xsi:type="dcterms:W3CDTF">2015-04-30T17:21:00Z</dcterms:created>
  <dcterms:modified xsi:type="dcterms:W3CDTF">2015-04-30T17:33:00Z</dcterms:modified>
</cp:coreProperties>
</file>