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8DFB20" w14:textId="77777777" w:rsidR="00E90C59" w:rsidRPr="00E515FE" w:rsidRDefault="00E90C59" w:rsidP="00E90C59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0" distB="0" distL="0" distR="0" wp14:anchorId="0BC51793" wp14:editId="23262205">
            <wp:extent cx="5486400" cy="3159691"/>
            <wp:effectExtent l="0" t="0" r="0" b="0"/>
            <wp:docPr id="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9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D18A" w14:textId="77777777" w:rsidR="00E90C59" w:rsidRPr="00E515FE" w:rsidRDefault="00E90C59" w:rsidP="00C56EEB">
      <w:pPr>
        <w:spacing w:line="480" w:lineRule="auto"/>
        <w:rPr>
          <w:sz w:val="24"/>
          <w:szCs w:val="24"/>
        </w:rPr>
      </w:pPr>
      <w:bookmarkStart w:id="0" w:name="_GoBack"/>
      <w:r w:rsidRPr="00E515FE">
        <w:rPr>
          <w:i/>
          <w:sz w:val="24"/>
          <w:szCs w:val="24"/>
        </w:rPr>
        <w:t xml:space="preserve">Figure </w:t>
      </w:r>
      <w:r>
        <w:rPr>
          <w:i/>
          <w:sz w:val="24"/>
          <w:szCs w:val="24"/>
        </w:rPr>
        <w:t>5</w:t>
      </w:r>
      <w:r w:rsidRPr="00E515FE">
        <w:rPr>
          <w:sz w:val="24"/>
          <w:szCs w:val="24"/>
        </w:rPr>
        <w:t xml:space="preserve">. Learning curves from Experiment 1 and the forgetting curve from Experiment 2 with errors partitioned based on their </w:t>
      </w:r>
      <w:r>
        <w:rPr>
          <w:sz w:val="24"/>
          <w:szCs w:val="24"/>
        </w:rPr>
        <w:t xml:space="preserve">estimated </w:t>
      </w:r>
      <w:r w:rsidRPr="00E515FE">
        <w:rPr>
          <w:sz w:val="24"/>
          <w:szCs w:val="24"/>
        </w:rPr>
        <w:t xml:space="preserve">source. The black line indicates subjects’ raw </w:t>
      </w:r>
      <w:r>
        <w:rPr>
          <w:sz w:val="24"/>
          <w:szCs w:val="24"/>
        </w:rPr>
        <w:t>root mean square error (</w:t>
      </w:r>
      <w:r w:rsidRPr="00E515FE">
        <w:rPr>
          <w:sz w:val="24"/>
          <w:szCs w:val="24"/>
        </w:rPr>
        <w:t>RMSE</w:t>
      </w:r>
      <w:r>
        <w:rPr>
          <w:sz w:val="24"/>
          <w:szCs w:val="24"/>
        </w:rPr>
        <w:t>)</w:t>
      </w:r>
      <w:r w:rsidRPr="00E515FE">
        <w:rPr>
          <w:sz w:val="24"/>
          <w:szCs w:val="24"/>
        </w:rPr>
        <w:t xml:space="preserve"> (Identical to Figure 2). Shading indicates t</w:t>
      </w:r>
      <w:r>
        <w:rPr>
          <w:sz w:val="24"/>
          <w:szCs w:val="24"/>
        </w:rPr>
        <w:t>he estimated errors due to noise from recalled locations</w:t>
      </w:r>
      <w:r w:rsidRPr="00E515FE">
        <w:rPr>
          <w:sz w:val="24"/>
          <w:szCs w:val="24"/>
        </w:rPr>
        <w:t xml:space="preserve">, misassociations and random guessing. Decreasing errors due to random guessing characterized learning while increasing errors due to misassociation drove forgetting. </w:t>
      </w:r>
    </w:p>
    <w:bookmarkEnd w:id="0"/>
    <w:p w14:paraId="095E8FF3" w14:textId="77777777" w:rsidR="0064487C" w:rsidRDefault="0064487C"/>
    <w:sectPr w:rsidR="0064487C" w:rsidSect="006448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C59"/>
    <w:rsid w:val="0064487C"/>
    <w:rsid w:val="00C56EEB"/>
    <w:rsid w:val="00E9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D50D9D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C59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0C5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C59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C59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0C5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C59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412</Characters>
  <Application>Microsoft Macintosh Word</Application>
  <DocSecurity>0</DocSecurity>
  <Lines>3</Lines>
  <Paragraphs>1</Paragraphs>
  <ScaleCrop>false</ScaleCrop>
  <Company>UCSD</Company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Lew</dc:creator>
  <cp:keywords/>
  <dc:description/>
  <cp:lastModifiedBy>Timothy Lew</cp:lastModifiedBy>
  <cp:revision>2</cp:revision>
  <dcterms:created xsi:type="dcterms:W3CDTF">2015-04-30T17:23:00Z</dcterms:created>
  <dcterms:modified xsi:type="dcterms:W3CDTF">2015-04-30T17:32:00Z</dcterms:modified>
</cp:coreProperties>
</file>