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Ví d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ụ</w:t>
      </w:r>
    </w:p>
    <w:p w14:paraId="00000002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3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04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3</w:t>
      </w:r>
    </w:p>
    <w:p w14:paraId="00000005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1 2 3</w:t>
      </w:r>
    </w:p>
    <w:p w14:paraId="00000006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7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 = [1, 2, 3]</w:t>
      </w:r>
    </w:p>
    <w:p w14:paraId="00000008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bookmarkStart w:id="0" w:name="_GoBack"/>
      <w:bookmarkEnd w:id="0"/>
    </w:p>
    <w:p w14:paraId="00000009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có th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3 thanh g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riêng bi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→ Có 3 tòa tháp, m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tòa ch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ỉ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có chi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cao = 1</w:t>
      </w:r>
    </w:p>
    <w:p w14:paraId="0000000A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B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14:paraId="0000000C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1 3</w:t>
      </w:r>
    </w:p>
    <w:p w14:paraId="0000000D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0E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14:paraId="0000000F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4</w:t>
      </w:r>
    </w:p>
    <w:p w14:paraId="00000010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6 5 6 7</w:t>
      </w:r>
    </w:p>
    <w:p w14:paraId="00000011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2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 = [6, 5, 6, 7]</w:t>
      </w:r>
    </w:p>
    <w:p w14:paraId="00000013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thanh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3 ch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lên thanh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1, và thanh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2, 4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riêng → T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 ra đư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 3 tòa tháp, chi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cao l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là 2, 1, 1</w:t>
      </w:r>
    </w:p>
    <w:p w14:paraId="00000014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5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14:paraId="00000016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2 3</w:t>
      </w:r>
    </w:p>
    <w:p w14:paraId="00000017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8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9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y là, yêu c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ầ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 xây d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ự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s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tháp là ít nh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</w:t>
      </w:r>
    </w:p>
    <w:p w14:paraId="0000001A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ch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nh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ữ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thanh có cùng chi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dài lên nhau</w:t>
      </w:r>
    </w:p>
    <w:p w14:paraId="0000001B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1C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**S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ng tháp ít 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nh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t: S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đ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dài khác nhau</w:t>
      </w:r>
    </w:p>
    <w:p w14:paraId="0000001D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**Chi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u cao cao nh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t: Tháp có s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ng thanh cùng chi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u dài nhi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u nh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t</w:t>
      </w:r>
    </w:p>
    <w:p w14:paraId="0000001E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1F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0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Cách 1: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ử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ụ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m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phân ph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</w:t>
      </w:r>
    </w:p>
    <w:p w14:paraId="00000021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cnt[x] là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thanh có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dài x.</w:t>
      </w:r>
    </w:p>
    <w:p w14:paraId="00000022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→ S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ng tháp ít nh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t = s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ng giá tr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ị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 xml:space="preserve"> x mà cnt[x] khác 0</w:t>
      </w:r>
    </w:p>
    <w:p w14:paraId="00000023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→ Chi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u cao cao nh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ardo" w:hAnsi="Courier New" w:cs="Courier New"/>
          <w:color w:val="34495E"/>
          <w:sz w:val="27"/>
          <w:szCs w:val="27"/>
          <w:highlight w:val="white"/>
        </w:rPr>
        <w:t>t = max(cnt)</w:t>
      </w:r>
    </w:p>
    <w:p w14:paraId="00000024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Bài toán này, v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ớ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 xml:space="preserve">i cái l[i] &lt;= 1000 → 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oke</w:t>
      </w:r>
    </w:p>
    <w:p w14:paraId="00000025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lastRenderedPageBreak/>
        <w:t>N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ế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u chi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u dài lên t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ớ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i 10^9 ho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c 10^18 → Không còn t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audex" w:hAnsi="Courier New" w:cs="Courier New"/>
          <w:color w:val="34495E"/>
          <w:sz w:val="27"/>
          <w:szCs w:val="27"/>
          <w:highlight w:val="white"/>
        </w:rPr>
        <w:t>t</w:t>
      </w:r>
    </w:p>
    <w:p w14:paraId="00000026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7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Cách 2: 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S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ử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d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ụ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sort</w:t>
      </w:r>
    </w:p>
    <w:p w14:paraId="00000028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Khi mà chúng ta s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ắ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p x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p (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tăng d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ầ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ho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ặ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c gi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m d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ầ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n)</w:t>
      </w:r>
    </w:p>
    <w:p w14:paraId="00000029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l1 &lt;= l2 &lt;= l3 &lt;= … &lt;= ln</w:t>
      </w:r>
    </w:p>
    <w:p w14:paraId="0000002A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→ Các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dài b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ằ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nhau,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ẽ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n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ằ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c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nh nhau</w:t>
      </w:r>
    </w:p>
    <w:p w14:paraId="0000002B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C" w14:textId="77777777" w:rsidR="00996B72" w:rsidRPr="00FF1AF8" w:rsidRDefault="00FF1AF8">
      <w:pPr>
        <w:numPr>
          <w:ilvl w:val="0"/>
          <w:numId w:val="1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l[i] == l[i-1] →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thanh gi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nhau và gi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v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l[i] tăng lên 1</w:t>
      </w:r>
    </w:p>
    <w:p w14:paraId="0000002D" w14:textId="77777777" w:rsidR="00996B72" w:rsidRPr="00FF1AF8" w:rsidRDefault="00FF1AF8">
      <w:pPr>
        <w:numPr>
          <w:ilvl w:val="0"/>
          <w:numId w:val="1"/>
        </w:num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l[i] != l[i-1] →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thanh khác nhau tăng lên</w:t>
      </w:r>
    </w:p>
    <w:p w14:paraId="0000002E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2F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0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Gi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ả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i thu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ậ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t</w:t>
      </w:r>
    </w:p>
    <w:p w14:paraId="00000031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32" w14:textId="77777777" w:rsidR="00996B72" w:rsidRPr="00FF1AF8" w:rsidRDefault="00FF1AF8">
      <w:pPr>
        <w:spacing w:before="260" w:after="260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1: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Đưa thông tin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các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vào m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ng.</w:t>
      </w:r>
    </w:p>
    <w:p w14:paraId="00000033" w14:textId="77777777" w:rsidR="00996B72" w:rsidRPr="00FF1AF8" w:rsidRDefault="00FF1AF8">
      <w:pPr>
        <w:spacing w:before="260" w:after="260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2: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ắ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x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m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tăng d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n.</w:t>
      </w:r>
    </w:p>
    <w:p w14:paraId="00000034" w14:textId="77777777" w:rsidR="00996B72" w:rsidRPr="00FF1AF8" w:rsidRDefault="00FF1AF8">
      <w:pPr>
        <w:spacing w:before="260" w:after="260" w:line="288" w:lineRule="auto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3: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ấ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y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tiên làm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c, ta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d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ụ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m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ộ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phân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t, kh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ở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o b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ằ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1 (t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ứ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xem ph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ở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m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là ph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phân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tiên).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có cùng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v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đang xét, kh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ở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o b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ằ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1.</w:t>
      </w:r>
    </w:p>
    <w:p w14:paraId="00000035" w14:textId="77777777" w:rsidR="00996B72" w:rsidRPr="00FF1AF8" w:rsidRDefault="00FF1AF8">
      <w:pPr>
        <w:spacing w:before="260" w:after="260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Bư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4: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duy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qua các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có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ừ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bé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n, không tính thanh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tiên:</w:t>
      </w:r>
    </w:p>
    <w:p w14:paraId="00000036" w14:textId="77777777" w:rsidR="00996B72" w:rsidRPr="00FF1AF8" w:rsidRDefault="00FF1AF8">
      <w:pPr>
        <w:spacing w:before="260" w:after="260" w:line="288" w:lineRule="auto"/>
        <w:ind w:left="720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này có cùng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v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thanh trư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đó thì ta tăng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có cùng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lên 1.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ồ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ờ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i, so sánh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có cùng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v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nh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ấ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và liên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ụ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c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nh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i.</w:t>
      </w:r>
    </w:p>
    <w:p w14:paraId="00000037" w14:textId="77777777" w:rsidR="00996B72" w:rsidRPr="00FF1AF8" w:rsidRDefault="00FF1AF8">
      <w:pPr>
        <w:spacing w:before="260" w:after="260" w:line="288" w:lineRule="auto"/>
        <w:ind w:left="720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c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i, tăng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m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ph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ầ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 t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phân bi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lên 1 và c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p nh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ậ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t l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s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có cùng chi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u dài v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i thanh g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 xml:space="preserve"> đang xét b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ằ</w:t>
      </w:r>
      <w:r w:rsidRPr="00FF1AF8"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  <w:t>ng 1.</w:t>
      </w:r>
    </w:p>
    <w:p w14:paraId="00000038" w14:textId="77777777" w:rsidR="00996B72" w:rsidRPr="00FF1AF8" w:rsidRDefault="00FF1AF8">
      <w:pPr>
        <w:spacing w:before="260" w:after="260" w:line="288" w:lineRule="auto"/>
        <w:rPr>
          <w:rFonts w:ascii="Courier New" w:eastAsia="Courier New" w:hAnsi="Courier New" w:cs="Courier New"/>
          <w:color w:val="34495E"/>
          <w:sz w:val="30"/>
          <w:szCs w:val="30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lastRenderedPageBreak/>
        <w:t>Bư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ớ</w:t>
      </w:r>
      <w:r w:rsidRPr="00FF1AF8">
        <w:rPr>
          <w:rFonts w:ascii="Courier New" w:eastAsia="Cousine" w:hAnsi="Courier New" w:cs="Courier New"/>
          <w:b/>
          <w:color w:val="34495E"/>
          <w:sz w:val="30"/>
          <w:szCs w:val="30"/>
          <w:highlight w:val="white"/>
        </w:rPr>
        <w:t>c 5:</w:t>
      </w:r>
      <w:r w:rsidRPr="00FF1AF8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 In k</w:t>
      </w:r>
      <w:r w:rsidRPr="00FF1AF8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ế</w:t>
      </w:r>
      <w:r w:rsidRPr="00FF1AF8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t qu</w:t>
      </w:r>
      <w:r w:rsidRPr="00FF1AF8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>ả</w:t>
      </w:r>
      <w:r w:rsidRPr="00FF1AF8">
        <w:rPr>
          <w:rFonts w:ascii="Courier New" w:eastAsia="Cousine" w:hAnsi="Courier New" w:cs="Courier New"/>
          <w:color w:val="34495E"/>
          <w:sz w:val="30"/>
          <w:szCs w:val="30"/>
          <w:highlight w:val="white"/>
        </w:rPr>
        <w:t xml:space="preserve">. </w:t>
      </w:r>
    </w:p>
    <w:p w14:paraId="00000039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A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B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Ch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y th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ử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trên test ví d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ụ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th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ứ</w:t>
      </w:r>
      <w:r w:rsidRPr="00FF1AF8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2:</w:t>
      </w:r>
    </w:p>
    <w:p w14:paraId="0000003C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3D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 = [6, 5, 6, 7]</w:t>
      </w:r>
    </w:p>
    <w:p w14:paraId="0000003E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sort(l);</w:t>
      </w:r>
    </w:p>
    <w:p w14:paraId="0000003F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 = [5, 6, 6, 7]</w:t>
      </w:r>
    </w:p>
    <w:p w14:paraId="00000040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n_towers = 1 //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tháp nh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nh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 đư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c, s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dài khác nhau</w:t>
      </w:r>
    </w:p>
    <w:p w14:paraId="00000041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max_height = 1; // Chi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 cao cao nh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t, s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lư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ph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ầ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 t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ử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gi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ố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ng nhau nhi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 nh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ấ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</w:t>
      </w:r>
    </w:p>
    <w:p w14:paraId="00000042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cur_height = 1; // lư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thanh g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ỗ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có cùng chi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ề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u dài cho t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i 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th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đi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ể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 hi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ệ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 t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</w:t>
      </w:r>
    </w:p>
    <w:p w14:paraId="00000043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4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= 1:</w:t>
      </w:r>
    </w:p>
    <w:p w14:paraId="00000045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l[i] != l[i-1] (6 != 5)</w:t>
      </w:r>
    </w:p>
    <w:p w14:paraId="00000046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n_towers += 1  → n_towers = 2</w:t>
      </w:r>
    </w:p>
    <w:p w14:paraId="00000047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cur_height = 1</w:t>
      </w:r>
    </w:p>
    <w:p w14:paraId="00000048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9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= 2:</w:t>
      </w:r>
    </w:p>
    <w:p w14:paraId="0000004A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l[i] == l[i-1]</w:t>
      </w:r>
    </w:p>
    <w:p w14:paraId="0000004B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cur_height += 1 → cur_height = 2</w:t>
      </w:r>
    </w:p>
    <w:p w14:paraId="0000004C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max_height = max(cur_height, max_height) =  2</w:t>
      </w:r>
    </w:p>
    <w:p w14:paraId="0000004D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4E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= 3:</w:t>
      </w:r>
    </w:p>
    <w:p w14:paraId="0000004F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l[i] != l[i-1] (7 != 6)</w:t>
      </w:r>
    </w:p>
    <w:p w14:paraId="00000050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n_towers += 1 → n_to</w:t>
      </w:r>
      <w:r w:rsidRPr="00FF1AF8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wers = 3</w:t>
      </w:r>
    </w:p>
    <w:p w14:paraId="00000051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cur_height = 1</w:t>
      </w:r>
    </w:p>
    <w:p w14:paraId="00000052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53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Fira Mono" w:hAnsi="Courier New" w:cs="Courier New"/>
          <w:color w:val="34495E"/>
          <w:sz w:val="27"/>
          <w:szCs w:val="27"/>
          <w:highlight w:val="white"/>
        </w:rPr>
        <w:t>→ max_height = 2</w:t>
      </w:r>
    </w:p>
    <w:p w14:paraId="00000054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n_towers = 3</w:t>
      </w:r>
    </w:p>
    <w:p w14:paraId="00000055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56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57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36"/>
          <w:szCs w:val="36"/>
          <w:highlight w:val="white"/>
        </w:rPr>
      </w:pP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Mã gi</w:t>
      </w:r>
      <w:r w:rsidRPr="00FF1AF8">
        <w:rPr>
          <w:rFonts w:ascii="Courier New" w:eastAsia="Cousine" w:hAnsi="Courier New" w:cs="Courier New"/>
          <w:b/>
          <w:color w:val="34495E"/>
          <w:sz w:val="36"/>
          <w:szCs w:val="36"/>
          <w:highlight w:val="white"/>
        </w:rPr>
        <w:t>ả</w:t>
      </w:r>
    </w:p>
    <w:p w14:paraId="00000058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59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read(n); 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O(1)</w:t>
      </w:r>
    </w:p>
    <w:p w14:paraId="0000005A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for i = 0 to n-1: 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O(n)</w:t>
      </w:r>
    </w:p>
    <w:p w14:paraId="0000005B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lastRenderedPageBreak/>
        <w:tab/>
        <w:t xml:space="preserve">read(l[i]); </w:t>
      </w:r>
    </w:p>
    <w:p w14:paraId="0000005C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5D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sort(l); 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O(nlogn)</w:t>
      </w:r>
    </w:p>
    <w:p w14:paraId="0000005E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5F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n_towers = 1;</w:t>
      </w:r>
    </w:p>
    <w:p w14:paraId="00000060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max_height = 1;</w:t>
      </w:r>
    </w:p>
    <w:p w14:paraId="00000061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cur_height = 1;</w:t>
      </w:r>
    </w:p>
    <w:p w14:paraId="00000062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63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for i = 1 to n-1: { </w:t>
      </w: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O(n)</w:t>
      </w:r>
    </w:p>
    <w:p w14:paraId="00000064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l[i] == l[i-1]:</w:t>
      </w:r>
    </w:p>
    <w:p w14:paraId="00000065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cur_height += 1;</w:t>
      </w:r>
    </w:p>
    <w:p w14:paraId="00000066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max_height = max(max_height, cur_height);</w:t>
      </w:r>
    </w:p>
    <w:p w14:paraId="00000067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else:</w:t>
      </w:r>
    </w:p>
    <w:p w14:paraId="00000068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n_towers += 1;</w:t>
      </w:r>
    </w:p>
    <w:p w14:paraId="00000069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cur_height = 1;</w:t>
      </w:r>
    </w:p>
    <w:p w14:paraId="0000006A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14:paraId="0000006B" w14:textId="77777777" w:rsidR="00996B72" w:rsidRPr="00FF1AF8" w:rsidRDefault="00996B72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14:paraId="0000006C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print(max_height, n_towers);</w:t>
      </w:r>
    </w:p>
    <w:p w14:paraId="0000006D" w14:textId="77777777" w:rsidR="00996B72" w:rsidRPr="00FF1AF8" w:rsidRDefault="00996B72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14:paraId="0000006E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p:</w:t>
      </w:r>
    </w:p>
    <w:p w14:paraId="0000006F" w14:textId="77777777" w:rsidR="00996B72" w:rsidRPr="00FF1AF8" w:rsidRDefault="00FF1AF8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FF1AF8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Không gian: 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O(n)</w:t>
      </w:r>
    </w:p>
    <w:p w14:paraId="00000070" w14:textId="77777777" w:rsidR="00996B72" w:rsidRPr="00FF1AF8" w:rsidRDefault="00FF1AF8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Th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ờ</w:t>
      </w:r>
      <w:r w:rsidRPr="00FF1AF8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i gian: </w:t>
      </w:r>
      <w:r w:rsidRPr="00FF1AF8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O(nlogn)</w:t>
      </w:r>
    </w:p>
    <w:sectPr w:rsidR="00996B72" w:rsidRPr="00FF1AF8">
      <w:pgSz w:w="11909" w:h="16834"/>
      <w:pgMar w:top="1440" w:right="113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0F05"/>
    <w:multiLevelType w:val="multilevel"/>
    <w:tmpl w:val="AE9884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72"/>
    <w:rsid w:val="00996B72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5EA589-1596-4F1A-82FC-65F3914B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2020-11-06T11:55:00Z</dcterms:created>
  <dcterms:modified xsi:type="dcterms:W3CDTF">2020-11-06T11:56:00Z</dcterms:modified>
</cp:coreProperties>
</file>