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Báo cáo chi tiết dự án</w:t>
      </w:r>
    </w:p>
    <w:p>
      <w:r>
        <w:t>Ngày: 2026-04-13</w:t>
      </w:r>
    </w:p>
    <w:p>
      <w:r>
        <w:t>1. Tổng quan dự án: Hệ thống truy xuất nguồn gốc nông sản gồm backend (API), blockchain (smart contracts), web (React) và mobile (Flutter).</w:t>
      </w:r>
    </w:p>
    <w:p>
      <w:r>
        <w:t>2. Cấu trúc thư mục chính: api/, app/, blockchain/, web/, uploads/, build/, src/.</w:t>
      </w:r>
    </w:p>
    <w:p>
      <w:r>
        <w:t>3. Backend (api): agri-trace-api, sử dụng Express, Mongoose, Ethers, JWT, Multer, PDF/Excel generation.</w:t>
      </w:r>
    </w:p>
    <w:p>
      <w:r>
        <w:t>4. Blockchain: Hardhat, contracts in contracts/, deploy scripts, typechain-types.</w:t>
      </w:r>
    </w:p>
    <w:p>
      <w:r>
        <w:t>5. Web: React app with Axios, QR display, routing; proxy to backend in development.</w:t>
      </w:r>
    </w:p>
    <w:p>
      <w:r>
        <w:t>6. Mobile: Flutter app in app/ supporting QR scanning and user interactions.</w:t>
      </w:r>
    </w:p>
    <w:p>
      <w:r>
        <w:t>7. Tệp cấu hình: .env, Dockerfile per-service, api/abi/Traceability.json.</w:t>
      </w:r>
    </w:p>
    <w:p>
      <w:r>
        <w:t>8. Hướng dẫn chạy: npm install &amp; npm run dev/build for each module; blockchain deploy via Hardhat.</w:t>
      </w:r>
    </w:p>
    <w:p>
      <w:r>
        <w:t>9. Ghi chú bảo mật: Không commit bí mật, quản lý private keys, backup MongoDB.</w:t>
      </w:r>
    </w:p>
    <w:p>
      <w:r>
        <w:t>Kết luận: Báo cáo đã được tạo và lưu trong Project_Report.rtf; đây là phiên bản DOCX tương đương.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