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A700D" w14:textId="1200E821" w:rsidR="00E53CB4" w:rsidRPr="00F22E77" w:rsidRDefault="00F22E77">
      <w:pPr>
        <w:rPr>
          <w:b/>
          <w:bCs/>
          <w:sz w:val="32"/>
          <w:szCs w:val="32"/>
        </w:rPr>
      </w:pPr>
      <w:r w:rsidRPr="00F22E77">
        <w:rPr>
          <w:b/>
          <w:bCs/>
          <w:sz w:val="32"/>
          <w:szCs w:val="32"/>
        </w:rPr>
        <w:t>APP ngân hàng</w:t>
      </w:r>
    </w:p>
    <w:p w14:paraId="75E51021" w14:textId="3158305E" w:rsidR="00F22E77" w:rsidRPr="00F22E77" w:rsidRDefault="00F22E77" w:rsidP="00F22E77">
      <w:pPr>
        <w:rPr>
          <w:b/>
          <w:bCs/>
          <w:sz w:val="32"/>
          <w:szCs w:val="32"/>
        </w:rPr>
      </w:pPr>
      <w:r w:rsidRPr="00F22E77">
        <w:rPr>
          <w:b/>
          <w:bCs/>
          <w:sz w:val="32"/>
          <w:szCs w:val="32"/>
        </w:rPr>
        <w:t>Các yếu tố môi trường:</w:t>
      </w:r>
    </w:p>
    <w:p w14:paraId="6DCCD28B" w14:textId="20DB1E84" w:rsidR="00F22E77" w:rsidRDefault="00F22E77" w:rsidP="00F22E77">
      <w:pPr>
        <w:pStyle w:val="oancuaDanhsach"/>
        <w:numPr>
          <w:ilvl w:val="0"/>
          <w:numId w:val="3"/>
        </w:numPr>
      </w:pPr>
      <w:r w:rsidRPr="00F22E77">
        <w:rPr>
          <w:b/>
          <w:bCs/>
        </w:rPr>
        <w:t>Người dùng</w:t>
      </w:r>
      <w:r>
        <w:t>: khách hàng, doanh nghiện, nhân viên ngân hàng.</w:t>
      </w:r>
    </w:p>
    <w:p w14:paraId="3F8F9A44" w14:textId="77777777" w:rsidR="00F22E77" w:rsidRDefault="00F22E77" w:rsidP="00F22E77">
      <w:pPr>
        <w:pStyle w:val="oancuaDanhsach"/>
      </w:pPr>
    </w:p>
    <w:p w14:paraId="6B1C3931" w14:textId="4E870FAE" w:rsidR="00F22E77" w:rsidRDefault="00F22E77" w:rsidP="00F22E77">
      <w:pPr>
        <w:pStyle w:val="oancuaDanhsach"/>
        <w:numPr>
          <w:ilvl w:val="0"/>
          <w:numId w:val="3"/>
        </w:numPr>
      </w:pPr>
      <w:r w:rsidRPr="00F22E77">
        <w:rPr>
          <w:b/>
          <w:bCs/>
        </w:rPr>
        <w:t>Phần cứng</w:t>
      </w:r>
      <w:r>
        <w:t>: 1.</w:t>
      </w:r>
      <w:r w:rsidRPr="00F22E77">
        <w:rPr>
          <w:b/>
          <w:bCs/>
        </w:rPr>
        <w:t>Phía khách hàng:</w:t>
      </w:r>
      <w:r w:rsidRPr="00F22E77">
        <w:t xml:space="preserve"> Điện thoại thông minh (Smartphone), Máy tính cá nhân/Laptop. </w:t>
      </w:r>
      <w:r w:rsidRPr="00F22E77">
        <w:rPr>
          <w:b/>
          <w:bCs/>
        </w:rPr>
        <w:t>2. Phía ngân hàng:</w:t>
      </w:r>
      <w:r w:rsidRPr="00F22E77">
        <w:t xml:space="preserve"> Hệ thống máy chủ (Web server, Application server, Database server), Thiết bị mạng (Router, Firewall), Hệ thống lưu trữ (Storage).</w:t>
      </w:r>
    </w:p>
    <w:p w14:paraId="341FBF83" w14:textId="77777777" w:rsidR="00F22E77" w:rsidRDefault="00F22E77" w:rsidP="00F22E77">
      <w:pPr>
        <w:pStyle w:val="oancuaDanhsach"/>
      </w:pPr>
    </w:p>
    <w:p w14:paraId="2F5A3E96" w14:textId="77777777" w:rsidR="00F22E77" w:rsidRDefault="00F22E77" w:rsidP="00F22E77">
      <w:pPr>
        <w:pStyle w:val="oancuaDanhsach"/>
      </w:pPr>
    </w:p>
    <w:p w14:paraId="06DEA33D" w14:textId="50618EAB" w:rsidR="00F22E77" w:rsidRDefault="00F22E77" w:rsidP="00F22E77">
      <w:pPr>
        <w:pStyle w:val="oancuaDanhsach"/>
        <w:numPr>
          <w:ilvl w:val="0"/>
          <w:numId w:val="3"/>
        </w:numPr>
      </w:pPr>
      <w:r w:rsidRPr="00F22E77">
        <w:rPr>
          <w:b/>
          <w:bCs/>
        </w:rPr>
        <w:t>Phần mềm</w:t>
      </w:r>
      <w:r>
        <w:t>: 1.</w:t>
      </w:r>
      <w:r w:rsidRPr="00F22E77">
        <w:rPr>
          <w:b/>
          <w:bCs/>
        </w:rPr>
        <w:t>Phía khách hàng:</w:t>
      </w:r>
      <w:r w:rsidRPr="00F22E77">
        <w:t xml:space="preserve"> Ứng dụng di động (Mobile App trên iOS, Android), Trình duyệt web (Chrome, Safari). </w:t>
      </w:r>
      <w:r w:rsidRPr="00F22E77">
        <w:rPr>
          <w:b/>
          <w:bCs/>
        </w:rPr>
        <w:t>2. Phía ngân hàng:</w:t>
      </w:r>
      <w:r w:rsidRPr="00F22E77">
        <w:t xml:space="preserve"> Hệ thống lõi (Core banking), Hệ quản trị CSDL (Oracle, SQL Server), Phần mềm bảo mật, Hệ điều hành máy chủ (Linux, Windows Server).</w:t>
      </w:r>
    </w:p>
    <w:p w14:paraId="629E416F" w14:textId="77777777" w:rsidR="00F22E77" w:rsidRDefault="00F22E77" w:rsidP="00F22E77">
      <w:pPr>
        <w:pStyle w:val="oancuaDanhsach"/>
      </w:pPr>
    </w:p>
    <w:p w14:paraId="6A730437" w14:textId="2AF528A0" w:rsidR="00F22E77" w:rsidRDefault="00F22E77" w:rsidP="00F22E77">
      <w:pPr>
        <w:pStyle w:val="oancuaDanhsach"/>
        <w:numPr>
          <w:ilvl w:val="0"/>
          <w:numId w:val="3"/>
        </w:numPr>
      </w:pPr>
      <w:r>
        <w:rPr>
          <w:b/>
          <w:bCs/>
        </w:rPr>
        <w:t>Hệ thống bên ngoài</w:t>
      </w:r>
      <w:r w:rsidRPr="00F22E77">
        <w:t>:</w:t>
      </w:r>
      <w:r>
        <w:t xml:space="preserve"> </w:t>
      </w:r>
      <w:r w:rsidRPr="00F22E77">
        <w:rPr>
          <w:b/>
          <w:bCs/>
        </w:rPr>
        <w:t>1. Hệ thống chuyển mạch tài chính:</w:t>
      </w:r>
      <w:r w:rsidRPr="00F22E77">
        <w:t xml:space="preserve"> (Ví dụ: NAPAS) để chuyển tiền liên ngân hàng. </w:t>
      </w:r>
      <w:r w:rsidRPr="00F22E77">
        <w:rPr>
          <w:b/>
          <w:bCs/>
        </w:rPr>
        <w:t>2. Cổng thanh toán/Ví điện tử:</w:t>
      </w:r>
      <w:r w:rsidRPr="00F22E77">
        <w:t xml:space="preserve"> (Ví dụ: VnPay, Momo) để thanh toán dịch vụ. </w:t>
      </w:r>
      <w:r w:rsidRPr="00F22E77">
        <w:rPr>
          <w:b/>
          <w:bCs/>
        </w:rPr>
        <w:t>3. Hệ thống của nhà cung cấp dịch vụ:</w:t>
      </w:r>
      <w:r w:rsidRPr="00F22E77">
        <w:t xml:space="preserve"> (Điện lực EVN, nhà mạng, công ty nước) để thanh toán hóa đơn.</w:t>
      </w:r>
    </w:p>
    <w:p w14:paraId="497655A1" w14:textId="77777777" w:rsidR="00F22E77" w:rsidRDefault="00F22E77" w:rsidP="00F22E77">
      <w:pPr>
        <w:pStyle w:val="oancuaDanhsach"/>
      </w:pPr>
    </w:p>
    <w:p w14:paraId="199A247C" w14:textId="77777777" w:rsidR="00F22E77" w:rsidRDefault="00F22E77" w:rsidP="00F22E77">
      <w:pPr>
        <w:pStyle w:val="oancuaDanhsach"/>
      </w:pPr>
    </w:p>
    <w:p w14:paraId="4239E5EB" w14:textId="35196E6C" w:rsidR="00F22E77" w:rsidRDefault="00F22E77" w:rsidP="00F22E77">
      <w:pPr>
        <w:pStyle w:val="oancuaDanhsach"/>
        <w:numPr>
          <w:ilvl w:val="0"/>
          <w:numId w:val="3"/>
        </w:numPr>
      </w:pPr>
      <w:r>
        <w:rPr>
          <w:b/>
          <w:bCs/>
        </w:rPr>
        <w:t>Quy trình nghiệp vụ</w:t>
      </w:r>
      <w:r w:rsidRPr="00F22E77">
        <w:t>:</w:t>
      </w:r>
      <w:r>
        <w:t xml:space="preserve"> </w:t>
      </w:r>
      <w:r w:rsidRPr="00F22E77">
        <w:rPr>
          <w:b/>
          <w:bCs/>
        </w:rPr>
        <w:t>1. Quy trình Đăng ký/Định danh (eKYC):</w:t>
      </w:r>
      <w:r w:rsidRPr="00F22E77">
        <w:t xml:space="preserve"> Các bước khách hàng mở tài khoản online. </w:t>
      </w:r>
      <w:r w:rsidRPr="00F22E77">
        <w:rPr>
          <w:b/>
          <w:bCs/>
        </w:rPr>
        <w:t>2. Quy trình Chuyển tiền:</w:t>
      </w:r>
      <w:r w:rsidRPr="00F22E77">
        <w:t xml:space="preserve"> Các bước xác thực (nhập mật khẩu, nhập OTP) và hạch toán (trừ tiền tài khoản A, cộng tiền tài khoản B). </w:t>
      </w:r>
      <w:r w:rsidRPr="00F22E77">
        <w:rPr>
          <w:b/>
          <w:bCs/>
        </w:rPr>
        <w:t>3. Quy trình Đối soát:</w:t>
      </w:r>
      <w:r w:rsidRPr="00F22E77">
        <w:t xml:space="preserve"> Hoạt động cuối ngày để đảm bảo các giao dịch khớp đúng giữa các hệ thống.</w:t>
      </w:r>
    </w:p>
    <w:p w14:paraId="5A378B87" w14:textId="77777777" w:rsidR="00F22E77" w:rsidRDefault="00F22E77" w:rsidP="00F22E77">
      <w:pPr>
        <w:pStyle w:val="oancuaDanhsach"/>
      </w:pPr>
    </w:p>
    <w:p w14:paraId="7941ED27" w14:textId="16FDC77F" w:rsidR="00F22E77" w:rsidRDefault="00F22E77" w:rsidP="00F22E77">
      <w:pPr>
        <w:pStyle w:val="oancuaDanhsach"/>
        <w:numPr>
          <w:ilvl w:val="0"/>
          <w:numId w:val="3"/>
        </w:numPr>
      </w:pPr>
      <w:r>
        <w:rPr>
          <w:b/>
          <w:bCs/>
        </w:rPr>
        <w:t>Luật lệ</w:t>
      </w:r>
      <w:r w:rsidRPr="00F22E77">
        <w:t>:</w:t>
      </w:r>
      <w:r>
        <w:t xml:space="preserve"> </w:t>
      </w:r>
      <w:r w:rsidRPr="00F22E77">
        <w:rPr>
          <w:b/>
          <w:bCs/>
        </w:rPr>
        <w:t>1. Luật Ngân hàng Nhà nước:</w:t>
      </w:r>
      <w:r w:rsidRPr="00F22E77">
        <w:t xml:space="preserve"> Quy định chung về hoạt động ngân hàng. </w:t>
      </w:r>
      <w:r w:rsidRPr="00F22E77">
        <w:rPr>
          <w:b/>
          <w:bCs/>
        </w:rPr>
        <w:t>2. Luật An ninh mạng:</w:t>
      </w:r>
      <w:r w:rsidRPr="00F22E77">
        <w:t xml:space="preserve"> Quy định về thu thập và bảo vệ dữ liệu cá nhân của người dùng. </w:t>
      </w:r>
      <w:r w:rsidRPr="00F22E77">
        <w:rPr>
          <w:b/>
          <w:bCs/>
        </w:rPr>
        <w:t>3. Luật phòng chống rửa tiền (AML):</w:t>
      </w:r>
      <w:r w:rsidRPr="00F22E77">
        <w:t xml:space="preserve"> Quy định về việc giám sát các giao dịch đáng ngờ</w:t>
      </w:r>
      <w:r>
        <w:t>.</w:t>
      </w:r>
    </w:p>
    <w:sectPr w:rsidR="00F22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1514CD"/>
    <w:multiLevelType w:val="hybridMultilevel"/>
    <w:tmpl w:val="7EC0EA2A"/>
    <w:lvl w:ilvl="0" w:tplc="D1D8D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34DE0"/>
    <w:multiLevelType w:val="hybridMultilevel"/>
    <w:tmpl w:val="263672BA"/>
    <w:lvl w:ilvl="0" w:tplc="143A7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C20BE"/>
    <w:multiLevelType w:val="hybridMultilevel"/>
    <w:tmpl w:val="B1E8AC84"/>
    <w:lvl w:ilvl="0" w:tplc="4B126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283699">
    <w:abstractNumId w:val="1"/>
  </w:num>
  <w:num w:numId="2" w16cid:durableId="760754977">
    <w:abstractNumId w:val="2"/>
  </w:num>
  <w:num w:numId="3" w16cid:durableId="1714113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11"/>
    <w:rsid w:val="000C6A11"/>
    <w:rsid w:val="0051792A"/>
    <w:rsid w:val="00E53CB4"/>
    <w:rsid w:val="00F22E77"/>
    <w:rsid w:val="00F9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5302"/>
  <w15:chartTrackingRefBased/>
  <w15:docId w15:val="{CB5617DC-CCF2-4807-9D6B-421A91C3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C6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C6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C6A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C6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C6A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C6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C6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C6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C6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C6A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C6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C6A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C6A11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C6A11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C6A1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C6A1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C6A1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C6A1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C6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C6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C6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C6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C6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C6A1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C6A1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C6A11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C6A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C6A11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C6A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vuong2k6ss vuong2k6ss</dc:creator>
  <cp:keywords/>
  <dc:description/>
  <cp:lastModifiedBy>vuong2k6ss vuong2k6ss</cp:lastModifiedBy>
  <cp:revision>2</cp:revision>
  <dcterms:created xsi:type="dcterms:W3CDTF">2025-10-26T06:53:00Z</dcterms:created>
  <dcterms:modified xsi:type="dcterms:W3CDTF">2025-10-26T07:03:00Z</dcterms:modified>
</cp:coreProperties>
</file>