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473" w:type="dxa"/>
        <w:jc w:val="center"/>
        <w:tblLayout w:type="fixed"/>
        <w:tblLook w:val="0000" w:firstRow="0" w:lastRow="0" w:firstColumn="0" w:lastColumn="0" w:noHBand="0" w:noVBand="0"/>
      </w:tblPr>
      <w:tblGrid>
        <w:gridCol w:w="4713"/>
        <w:gridCol w:w="5760"/>
      </w:tblGrid>
      <w:tr w:rsidR="00D73BEE" w:rsidRPr="001456DB" w:rsidTr="00F27FA8">
        <w:trPr>
          <w:trHeight w:val="687"/>
          <w:jc w:val="center"/>
        </w:trPr>
        <w:tc>
          <w:tcPr>
            <w:tcW w:w="4713" w:type="dxa"/>
            <w:vAlign w:val="center"/>
          </w:tcPr>
          <w:p w:rsidR="00D73BEE" w:rsidRPr="001456DB" w:rsidRDefault="009044AB" w:rsidP="003C1BF9">
            <w:pPr>
              <w:ind w:right="-198"/>
              <w:jc w:val="center"/>
            </w:pPr>
            <w:r w:rsidRPr="001456DB">
              <w:t>SỞ Y TẾ THÀNH PHỐ HỒ CHÍ MINH</w:t>
            </w:r>
          </w:p>
          <w:p w:rsidR="00921986" w:rsidRPr="001456DB" w:rsidRDefault="009044AB" w:rsidP="009067D2">
            <w:pPr>
              <w:ind w:right="-198"/>
              <w:jc w:val="center"/>
              <w:rPr>
                <w:b/>
              </w:rPr>
            </w:pPr>
            <w:r w:rsidRPr="001456DB">
              <w:rPr>
                <w:b/>
              </w:rPr>
              <w:t>BỆNH VIỆN NHI ĐỒNG THÀNH PHỐ</w:t>
            </w:r>
          </w:p>
          <w:p w:rsidR="009044AB" w:rsidRPr="00997F21" w:rsidRDefault="008C3F13" w:rsidP="00B312E7">
            <w:pPr>
              <w:ind w:right="-170"/>
              <w:jc w:val="center"/>
            </w:pPr>
            <w:r w:rsidRPr="001456DB">
              <w:rPr>
                <w:noProof/>
              </w:rPr>
              <mc:AlternateContent>
                <mc:Choice Requires="wps">
                  <w:drawing>
                    <wp:anchor distT="0" distB="0" distL="114300" distR="114300" simplePos="0" relativeHeight="251658240" behindDoc="0" locked="0" layoutInCell="1" allowOverlap="1">
                      <wp:simplePos x="0" y="0"/>
                      <wp:positionH relativeFrom="column">
                        <wp:posOffset>1038225</wp:posOffset>
                      </wp:positionH>
                      <wp:positionV relativeFrom="paragraph">
                        <wp:posOffset>33655</wp:posOffset>
                      </wp:positionV>
                      <wp:extent cx="1110615" cy="0"/>
                      <wp:effectExtent l="13335" t="13335" r="9525" b="571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06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31F82A"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75pt,2.65pt" to="169.2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v1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"/>
                  </w:pict>
                </mc:Fallback>
              </mc:AlternateContent>
            </w:r>
          </w:p>
        </w:tc>
        <w:tc>
          <w:tcPr>
            <w:tcW w:w="5760" w:type="dxa"/>
            <w:vAlign w:val="center"/>
          </w:tcPr>
          <w:p w:rsidR="00D73BEE" w:rsidRPr="001456DB" w:rsidRDefault="00D73BEE">
            <w:pPr>
              <w:jc w:val="both"/>
              <w:rPr>
                <w:b/>
              </w:rPr>
            </w:pPr>
            <w:r w:rsidRPr="001456DB">
              <w:rPr>
                <w:b/>
              </w:rPr>
              <w:t>CỘNG HOÀ XÃ HỘI CHỦ NGHĨA VIỆT NAM</w:t>
            </w:r>
          </w:p>
          <w:p w:rsidR="00D73BEE" w:rsidRPr="00CE2E00" w:rsidRDefault="008C3F13">
            <w:pPr>
              <w:jc w:val="both"/>
              <w:rPr>
                <w:b/>
                <w:sz w:val="26"/>
                <w:szCs w:val="26"/>
              </w:rPr>
            </w:pPr>
            <w:r w:rsidRPr="001456DB">
              <w:rPr>
                <w:noProof/>
              </w:rPr>
              <mc:AlternateContent>
                <mc:Choice Requires="wps">
                  <w:drawing>
                    <wp:anchor distT="0" distB="0" distL="114300" distR="114300" simplePos="0" relativeHeight="251657216" behindDoc="0" locked="0" layoutInCell="1" allowOverlap="1">
                      <wp:simplePos x="0" y="0"/>
                      <wp:positionH relativeFrom="column">
                        <wp:posOffset>610235</wp:posOffset>
                      </wp:positionH>
                      <wp:positionV relativeFrom="paragraph">
                        <wp:posOffset>270510</wp:posOffset>
                      </wp:positionV>
                      <wp:extent cx="2026920" cy="0"/>
                      <wp:effectExtent l="13970" t="9525" r="6985" b="952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6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0DC18E"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05pt,21.3pt" to="207.6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xK+EQIAACg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"/>
                  </w:pict>
                </mc:Fallback>
              </mc:AlternateContent>
            </w:r>
            <w:r w:rsidR="00D73BEE" w:rsidRPr="001456DB">
              <w:rPr>
                <w:b/>
              </w:rPr>
              <w:t xml:space="preserve">                </w:t>
            </w:r>
            <w:r w:rsidR="00D73BEE" w:rsidRPr="00CE2E00">
              <w:rPr>
                <w:b/>
                <w:sz w:val="26"/>
                <w:szCs w:val="26"/>
              </w:rPr>
              <w:t>Độc lập - Tự do - Hạnh phúc</w:t>
            </w:r>
          </w:p>
        </w:tc>
      </w:tr>
      <w:tr w:rsidR="00D73BEE" w:rsidRPr="001456DB" w:rsidTr="00F27FA8">
        <w:trPr>
          <w:trHeight w:val="1033"/>
          <w:jc w:val="center"/>
        </w:trPr>
        <w:tc>
          <w:tcPr>
            <w:tcW w:w="4713" w:type="dxa"/>
          </w:tcPr>
          <w:p w:rsidR="00997F21" w:rsidRPr="00A47739" w:rsidRDefault="00997F21" w:rsidP="00997F21">
            <w:pPr>
              <w:ind w:right="-198"/>
              <w:jc w:val="center"/>
            </w:pPr>
            <w:r w:rsidRPr="00A47739">
              <w:t xml:space="preserve">Số:      </w:t>
            </w:r>
            <w:r w:rsidR="00F27FA8">
              <w:t>16</w:t>
            </w:r>
            <w:r w:rsidRPr="00A47739">
              <w:t xml:space="preserve">    /BVNĐTP</w:t>
            </w:r>
            <w:r w:rsidR="00E6359F" w:rsidRPr="00A47739">
              <w:t>-</w:t>
            </w:r>
            <w:r w:rsidR="006644C2">
              <w:t>BKPI</w:t>
            </w:r>
          </w:p>
          <w:p w:rsidR="00A47739" w:rsidRDefault="00555753" w:rsidP="00DF472B">
            <w:pPr>
              <w:jc w:val="center"/>
            </w:pPr>
            <w:r w:rsidRPr="00A47739">
              <w:t xml:space="preserve">Về việc </w:t>
            </w:r>
            <w:r w:rsidR="00DF472B" w:rsidRPr="00A47739">
              <w:t xml:space="preserve">hướng dẫn đăng ký KPI 2021 </w:t>
            </w:r>
          </w:p>
          <w:p w:rsidR="00D73BEE" w:rsidRPr="00A47739" w:rsidRDefault="00DF472B" w:rsidP="00DF472B">
            <w:pPr>
              <w:jc w:val="center"/>
            </w:pPr>
            <w:r w:rsidRPr="00A47739">
              <w:t>của Khoa, Phòng và KPI cá nhân năm 2021</w:t>
            </w:r>
          </w:p>
        </w:tc>
        <w:tc>
          <w:tcPr>
            <w:tcW w:w="5760" w:type="dxa"/>
          </w:tcPr>
          <w:p w:rsidR="00D73BEE" w:rsidRPr="00D33B16" w:rsidRDefault="00F27FA8" w:rsidP="00F27FA8">
            <w:pPr>
              <w:jc w:val="center"/>
              <w:rPr>
                <w:i/>
                <w:sz w:val="26"/>
                <w:szCs w:val="26"/>
              </w:rPr>
            </w:pPr>
            <w:r>
              <w:rPr>
                <w:i/>
                <w:sz w:val="26"/>
                <w:szCs w:val="26"/>
              </w:rPr>
              <w:t>TP. Hồ Chí Minh, ngày</w:t>
            </w:r>
            <w:r w:rsidR="00997F21" w:rsidRPr="00D33B16">
              <w:rPr>
                <w:i/>
                <w:sz w:val="26"/>
                <w:szCs w:val="26"/>
              </w:rPr>
              <w:t xml:space="preserve"> </w:t>
            </w:r>
            <w:r>
              <w:rPr>
                <w:i/>
                <w:sz w:val="26"/>
                <w:szCs w:val="26"/>
              </w:rPr>
              <w:t>05</w:t>
            </w:r>
            <w:r w:rsidR="00997F21" w:rsidRPr="00D33B16">
              <w:rPr>
                <w:i/>
                <w:sz w:val="26"/>
                <w:szCs w:val="26"/>
              </w:rPr>
              <w:t xml:space="preserve"> </w:t>
            </w:r>
            <w:r w:rsidR="00FD7BA4" w:rsidRPr="00D33B16">
              <w:rPr>
                <w:i/>
                <w:sz w:val="26"/>
                <w:szCs w:val="26"/>
              </w:rPr>
              <w:t xml:space="preserve">tháng </w:t>
            </w:r>
            <w:r w:rsidR="00A47739">
              <w:rPr>
                <w:i/>
                <w:sz w:val="26"/>
                <w:szCs w:val="26"/>
              </w:rPr>
              <w:t>02</w:t>
            </w:r>
            <w:r w:rsidR="002429DC" w:rsidRPr="00D33B16">
              <w:rPr>
                <w:i/>
                <w:sz w:val="26"/>
                <w:szCs w:val="26"/>
              </w:rPr>
              <w:t xml:space="preserve"> </w:t>
            </w:r>
            <w:r>
              <w:rPr>
                <w:i/>
                <w:sz w:val="26"/>
                <w:szCs w:val="26"/>
              </w:rPr>
              <w:t xml:space="preserve">năm </w:t>
            </w:r>
            <w:r w:rsidR="002069DE" w:rsidRPr="00D33B16">
              <w:rPr>
                <w:i/>
                <w:sz w:val="26"/>
                <w:szCs w:val="26"/>
              </w:rPr>
              <w:t>202</w:t>
            </w:r>
            <w:r w:rsidR="00A47739">
              <w:rPr>
                <w:i/>
                <w:sz w:val="26"/>
                <w:szCs w:val="26"/>
              </w:rPr>
              <w:t>1</w:t>
            </w:r>
          </w:p>
          <w:p w:rsidR="002069DE" w:rsidRPr="002429DC" w:rsidRDefault="002069DE" w:rsidP="002069DE">
            <w:pPr>
              <w:rPr>
                <w:i/>
                <w:sz w:val="26"/>
                <w:szCs w:val="26"/>
              </w:rPr>
            </w:pPr>
          </w:p>
        </w:tc>
      </w:tr>
    </w:tbl>
    <w:p w:rsidR="00D73BEE" w:rsidRPr="001456DB" w:rsidRDefault="00D73BEE">
      <w:pPr>
        <w:jc w:val="both"/>
      </w:pPr>
    </w:p>
    <w:p w:rsidR="00934C7A" w:rsidRPr="001456DB" w:rsidRDefault="00934C7A">
      <w:pPr>
        <w:rPr>
          <w:b/>
        </w:rPr>
      </w:pPr>
    </w:p>
    <w:p w:rsidR="00DF472B" w:rsidRDefault="00D73BEE" w:rsidP="00DF472B">
      <w:pPr>
        <w:spacing w:line="360" w:lineRule="auto"/>
        <w:ind w:left="2127" w:hanging="687"/>
        <w:jc w:val="center"/>
        <w:rPr>
          <w:sz w:val="26"/>
          <w:szCs w:val="26"/>
        </w:rPr>
      </w:pPr>
      <w:r w:rsidRPr="00EC5D79">
        <w:rPr>
          <w:sz w:val="26"/>
          <w:szCs w:val="26"/>
        </w:rPr>
        <w:t xml:space="preserve">Kính </w:t>
      </w:r>
      <w:r w:rsidR="00577850" w:rsidRPr="00EC5D79">
        <w:rPr>
          <w:sz w:val="26"/>
          <w:szCs w:val="26"/>
        </w:rPr>
        <w:t>gửi</w:t>
      </w:r>
      <w:r w:rsidRPr="00EC5D79">
        <w:rPr>
          <w:sz w:val="26"/>
          <w:szCs w:val="26"/>
        </w:rPr>
        <w:t>:</w:t>
      </w:r>
      <w:r w:rsidR="00C52CA6" w:rsidRPr="00EC5D79">
        <w:rPr>
          <w:sz w:val="26"/>
          <w:szCs w:val="26"/>
          <w:lang w:val="vi-VN"/>
        </w:rPr>
        <w:t xml:space="preserve"> </w:t>
      </w:r>
      <w:r w:rsidR="00DF472B" w:rsidRPr="00EC5D79">
        <w:rPr>
          <w:sz w:val="26"/>
          <w:szCs w:val="26"/>
        </w:rPr>
        <w:t>Các Khoa, Phòng Bệnh viện</w:t>
      </w:r>
    </w:p>
    <w:p w:rsidR="00BB0255" w:rsidRPr="00EC5D79" w:rsidRDefault="00BB0255" w:rsidP="00DF472B">
      <w:pPr>
        <w:spacing w:line="360" w:lineRule="auto"/>
        <w:ind w:left="2127" w:hanging="687"/>
        <w:jc w:val="center"/>
        <w:rPr>
          <w:sz w:val="26"/>
          <w:szCs w:val="26"/>
        </w:rPr>
      </w:pPr>
    </w:p>
    <w:p w:rsidR="00A52081" w:rsidRDefault="00A52081" w:rsidP="00DF472B">
      <w:pPr>
        <w:spacing w:line="360" w:lineRule="auto"/>
        <w:ind w:firstLine="567"/>
        <w:jc w:val="both"/>
        <w:rPr>
          <w:sz w:val="26"/>
          <w:szCs w:val="26"/>
        </w:rPr>
      </w:pPr>
      <w:r>
        <w:rPr>
          <w:sz w:val="26"/>
          <w:szCs w:val="26"/>
        </w:rPr>
        <w:t xml:space="preserve">Ban KPI </w:t>
      </w:r>
      <w:r w:rsidR="005B1EC2" w:rsidRPr="006E077B">
        <w:rPr>
          <w:sz w:val="26"/>
          <w:szCs w:val="26"/>
        </w:rPr>
        <w:t>Bệnh v</w:t>
      </w:r>
      <w:r w:rsidR="00555753" w:rsidRPr="006E077B">
        <w:rPr>
          <w:sz w:val="26"/>
          <w:szCs w:val="26"/>
        </w:rPr>
        <w:t>iệ</w:t>
      </w:r>
      <w:r w:rsidR="00435B92" w:rsidRPr="006E077B">
        <w:rPr>
          <w:sz w:val="26"/>
          <w:szCs w:val="26"/>
        </w:rPr>
        <w:t xml:space="preserve">n Nhi Đồng Thành Phố </w:t>
      </w:r>
      <w:r>
        <w:rPr>
          <w:sz w:val="26"/>
          <w:szCs w:val="26"/>
        </w:rPr>
        <w:t>hướng dẫn cách đăng ký mục tiêu</w:t>
      </w:r>
      <w:r w:rsidR="00EC5D79">
        <w:rPr>
          <w:sz w:val="26"/>
          <w:szCs w:val="26"/>
        </w:rPr>
        <w:t xml:space="preserve"> (MT)</w:t>
      </w:r>
      <w:r>
        <w:rPr>
          <w:sz w:val="26"/>
          <w:szCs w:val="26"/>
        </w:rPr>
        <w:t xml:space="preserve"> KPI các Khoa, Phòng và KPI cá nhân năm 2021, cụ thể như sau:</w:t>
      </w:r>
    </w:p>
    <w:p w:rsidR="00610879" w:rsidRPr="008B291D" w:rsidRDefault="00A52081" w:rsidP="00610879">
      <w:pPr>
        <w:spacing w:line="360" w:lineRule="auto"/>
        <w:ind w:firstLine="567"/>
        <w:jc w:val="both"/>
        <w:rPr>
          <w:b/>
          <w:sz w:val="26"/>
          <w:szCs w:val="26"/>
        </w:rPr>
      </w:pPr>
      <w:r w:rsidRPr="008B291D">
        <w:rPr>
          <w:b/>
          <w:sz w:val="26"/>
          <w:szCs w:val="26"/>
        </w:rPr>
        <w:t>I. Đăng ký KPI các Khoa/Phòng</w:t>
      </w:r>
      <w:r w:rsidR="00791C80" w:rsidRPr="008B291D">
        <w:rPr>
          <w:b/>
          <w:sz w:val="26"/>
          <w:szCs w:val="26"/>
        </w:rPr>
        <w:t xml:space="preserve"> năm 2021</w:t>
      </w:r>
      <w:r w:rsidRPr="008B291D">
        <w:rPr>
          <w:b/>
          <w:sz w:val="26"/>
          <w:szCs w:val="26"/>
        </w:rPr>
        <w:t>:</w:t>
      </w:r>
    </w:p>
    <w:p w:rsidR="008B291D" w:rsidRDefault="00610879" w:rsidP="00610879">
      <w:pPr>
        <w:spacing w:line="360" w:lineRule="auto"/>
        <w:ind w:firstLine="567"/>
        <w:jc w:val="both"/>
        <w:rPr>
          <w:sz w:val="26"/>
          <w:szCs w:val="26"/>
        </w:rPr>
      </w:pPr>
      <w:r w:rsidRPr="00610879">
        <w:rPr>
          <w:sz w:val="26"/>
          <w:szCs w:val="26"/>
        </w:rPr>
        <w:t>K</w:t>
      </w:r>
      <w:r w:rsidR="00EC5D79">
        <w:rPr>
          <w:sz w:val="26"/>
          <w:szCs w:val="26"/>
        </w:rPr>
        <w:t>PI Khoa/Phòng được xây dựng năm 2021</w:t>
      </w:r>
      <w:r w:rsidRPr="00610879">
        <w:rPr>
          <w:sz w:val="26"/>
          <w:szCs w:val="26"/>
        </w:rPr>
        <w:t xml:space="preserve"> dựa trên mục tiêu của Bệnh viện và gắn liền với chức năng nhiệm vụ của Khoa/Phòng.</w:t>
      </w:r>
    </w:p>
    <w:p w:rsidR="00610879" w:rsidRDefault="008B291D" w:rsidP="00610879">
      <w:pPr>
        <w:spacing w:line="360" w:lineRule="auto"/>
        <w:ind w:firstLine="567"/>
        <w:jc w:val="both"/>
        <w:rPr>
          <w:sz w:val="26"/>
          <w:szCs w:val="26"/>
        </w:rPr>
      </w:pPr>
      <w:r w:rsidRPr="008B291D">
        <w:rPr>
          <w:sz w:val="26"/>
          <w:szCs w:val="26"/>
        </w:rPr>
        <w:t xml:space="preserve"> </w:t>
      </w:r>
      <w:r>
        <w:rPr>
          <w:sz w:val="26"/>
          <w:szCs w:val="26"/>
        </w:rPr>
        <w:t xml:space="preserve">- </w:t>
      </w:r>
      <w:r w:rsidRPr="00DC73CE">
        <w:rPr>
          <w:sz w:val="26"/>
          <w:szCs w:val="26"/>
        </w:rPr>
        <w:t>Khoa, Phòng đăng</w:t>
      </w:r>
      <w:r>
        <w:rPr>
          <w:sz w:val="26"/>
          <w:szCs w:val="26"/>
        </w:rPr>
        <w:t xml:space="preserve"> ký 05 mục tiêu/ 01 phần (Tài chính, Khách hàng, Vận hành, Phát triển), với trọng số </w:t>
      </w:r>
      <w:r w:rsidR="00A47739">
        <w:rPr>
          <w:sz w:val="26"/>
          <w:szCs w:val="26"/>
        </w:rPr>
        <w:t xml:space="preserve">01 mục tiêu: </w:t>
      </w:r>
      <w:r>
        <w:rPr>
          <w:sz w:val="26"/>
          <w:szCs w:val="26"/>
        </w:rPr>
        <w:t>20%.</w:t>
      </w:r>
    </w:p>
    <w:p w:rsidR="008B291D" w:rsidRPr="00610879" w:rsidRDefault="008B291D" w:rsidP="00610879">
      <w:pPr>
        <w:spacing w:line="360" w:lineRule="auto"/>
        <w:ind w:firstLine="567"/>
        <w:jc w:val="both"/>
        <w:rPr>
          <w:sz w:val="26"/>
          <w:szCs w:val="26"/>
        </w:rPr>
      </w:pPr>
      <w:r>
        <w:rPr>
          <w:sz w:val="26"/>
          <w:szCs w:val="26"/>
        </w:rPr>
        <w:t xml:space="preserve">- </w:t>
      </w:r>
      <w:r w:rsidRPr="002069B6">
        <w:rPr>
          <w:sz w:val="26"/>
          <w:szCs w:val="26"/>
        </w:rPr>
        <w:t xml:space="preserve">Đối với các Khoa, Phòng đăng ký mục tiêu </w:t>
      </w:r>
      <w:r w:rsidR="00A47739">
        <w:rPr>
          <w:sz w:val="26"/>
          <w:szCs w:val="26"/>
        </w:rPr>
        <w:t>riêng</w:t>
      </w:r>
      <w:r w:rsidRPr="002069B6">
        <w:rPr>
          <w:sz w:val="26"/>
          <w:szCs w:val="26"/>
        </w:rPr>
        <w:t>, phải có số liệu triển khai năm 2020</w:t>
      </w:r>
      <w:r>
        <w:rPr>
          <w:sz w:val="26"/>
          <w:szCs w:val="26"/>
        </w:rPr>
        <w:t xml:space="preserve"> và được Ban KPI xem xét phê duyệt</w:t>
      </w:r>
      <w:r w:rsidR="00EC5D79">
        <w:rPr>
          <w:sz w:val="26"/>
          <w:szCs w:val="26"/>
        </w:rPr>
        <w:t>.</w:t>
      </w:r>
    </w:p>
    <w:p w:rsidR="00610879" w:rsidRDefault="00DC73CE" w:rsidP="0073569A">
      <w:pPr>
        <w:spacing w:line="360" w:lineRule="auto"/>
        <w:ind w:firstLine="567"/>
        <w:jc w:val="both"/>
        <w:rPr>
          <w:sz w:val="26"/>
          <w:szCs w:val="26"/>
        </w:rPr>
      </w:pPr>
      <w:r w:rsidRPr="008B291D">
        <w:rPr>
          <w:b/>
          <w:sz w:val="26"/>
          <w:szCs w:val="26"/>
        </w:rPr>
        <w:t xml:space="preserve">1. </w:t>
      </w:r>
      <w:r w:rsidR="00610879" w:rsidRPr="008B291D">
        <w:rPr>
          <w:b/>
          <w:sz w:val="26"/>
          <w:szCs w:val="26"/>
        </w:rPr>
        <w:t>Phầ</w:t>
      </w:r>
      <w:r w:rsidRPr="008B291D">
        <w:rPr>
          <w:b/>
          <w:sz w:val="26"/>
          <w:szCs w:val="26"/>
        </w:rPr>
        <w:t xml:space="preserve">n Tài chính: </w:t>
      </w:r>
      <w:r w:rsidRPr="008B291D">
        <w:rPr>
          <w:sz w:val="26"/>
          <w:szCs w:val="26"/>
        </w:rPr>
        <w:t>chiếm trọng số 20%</w:t>
      </w:r>
    </w:p>
    <w:tbl>
      <w:tblPr>
        <w:tblW w:w="9067" w:type="dxa"/>
        <w:jc w:val="center"/>
        <w:tblLook w:val="04A0" w:firstRow="1" w:lastRow="0" w:firstColumn="1" w:lastColumn="0" w:noHBand="0" w:noVBand="1"/>
      </w:tblPr>
      <w:tblGrid>
        <w:gridCol w:w="761"/>
        <w:gridCol w:w="4904"/>
        <w:gridCol w:w="1438"/>
        <w:gridCol w:w="1964"/>
      </w:tblGrid>
      <w:tr w:rsidR="008E1971" w:rsidRPr="008B291D" w:rsidTr="0073569A">
        <w:trPr>
          <w:trHeight w:val="810"/>
          <w:jc w:val="center"/>
        </w:trPr>
        <w:tc>
          <w:tcPr>
            <w:tcW w:w="761" w:type="dxa"/>
            <w:tcBorders>
              <w:top w:val="single" w:sz="4" w:space="0" w:color="auto"/>
              <w:left w:val="single" w:sz="4" w:space="0" w:color="auto"/>
              <w:bottom w:val="single" w:sz="4" w:space="0" w:color="auto"/>
              <w:right w:val="single" w:sz="4" w:space="0" w:color="auto"/>
            </w:tcBorders>
            <w:shd w:val="clear" w:color="000000" w:fill="E7E6E6"/>
            <w:vAlign w:val="center"/>
            <w:hideMark/>
          </w:tcPr>
          <w:p w:rsidR="008E1971" w:rsidRPr="008B291D" w:rsidRDefault="008E1971">
            <w:pPr>
              <w:jc w:val="center"/>
              <w:rPr>
                <w:b/>
                <w:bCs/>
              </w:rPr>
            </w:pPr>
            <w:r w:rsidRPr="008B291D">
              <w:rPr>
                <w:b/>
                <w:bCs/>
              </w:rPr>
              <w:t>STT</w:t>
            </w:r>
          </w:p>
        </w:tc>
        <w:tc>
          <w:tcPr>
            <w:tcW w:w="4904" w:type="dxa"/>
            <w:tcBorders>
              <w:top w:val="single" w:sz="4" w:space="0" w:color="auto"/>
              <w:left w:val="nil"/>
              <w:bottom w:val="single" w:sz="4" w:space="0" w:color="auto"/>
              <w:right w:val="single" w:sz="4" w:space="0" w:color="auto"/>
            </w:tcBorders>
            <w:shd w:val="clear" w:color="000000" w:fill="E7E6E6"/>
            <w:vAlign w:val="center"/>
            <w:hideMark/>
          </w:tcPr>
          <w:p w:rsidR="008E1971" w:rsidRPr="008B291D" w:rsidRDefault="008E1971">
            <w:pPr>
              <w:jc w:val="center"/>
              <w:rPr>
                <w:b/>
                <w:bCs/>
              </w:rPr>
            </w:pPr>
            <w:r w:rsidRPr="008B291D">
              <w:rPr>
                <w:b/>
                <w:bCs/>
              </w:rPr>
              <w:t>Mục tiêu</w:t>
            </w:r>
          </w:p>
        </w:tc>
        <w:tc>
          <w:tcPr>
            <w:tcW w:w="1438" w:type="dxa"/>
            <w:tcBorders>
              <w:top w:val="single" w:sz="4" w:space="0" w:color="auto"/>
              <w:left w:val="nil"/>
              <w:bottom w:val="single" w:sz="4" w:space="0" w:color="auto"/>
              <w:right w:val="single" w:sz="4" w:space="0" w:color="auto"/>
            </w:tcBorders>
            <w:shd w:val="clear" w:color="000000" w:fill="E7E6E6"/>
            <w:vAlign w:val="center"/>
            <w:hideMark/>
          </w:tcPr>
          <w:p w:rsidR="008E1971" w:rsidRPr="008B291D" w:rsidRDefault="008E1971" w:rsidP="008B291D">
            <w:pPr>
              <w:jc w:val="center"/>
              <w:rPr>
                <w:b/>
                <w:bCs/>
              </w:rPr>
            </w:pPr>
            <w:r w:rsidRPr="008B291D">
              <w:rPr>
                <w:b/>
                <w:bCs/>
              </w:rPr>
              <w:t>Trọng số</w:t>
            </w:r>
          </w:p>
        </w:tc>
        <w:tc>
          <w:tcPr>
            <w:tcW w:w="1964" w:type="dxa"/>
            <w:tcBorders>
              <w:top w:val="single" w:sz="4" w:space="0" w:color="auto"/>
              <w:left w:val="nil"/>
              <w:bottom w:val="single" w:sz="4" w:space="0" w:color="auto"/>
              <w:right w:val="single" w:sz="4" w:space="0" w:color="auto"/>
            </w:tcBorders>
            <w:shd w:val="clear" w:color="000000" w:fill="E7E6E6"/>
            <w:vAlign w:val="center"/>
          </w:tcPr>
          <w:p w:rsidR="008E1971" w:rsidRPr="008B291D" w:rsidRDefault="008E1971" w:rsidP="008B291D">
            <w:pPr>
              <w:jc w:val="center"/>
              <w:rPr>
                <w:b/>
                <w:bCs/>
              </w:rPr>
            </w:pPr>
            <w:r w:rsidRPr="008B291D">
              <w:rPr>
                <w:b/>
                <w:bCs/>
              </w:rPr>
              <w:t>Khoa, Phòng phụ trách</w:t>
            </w:r>
          </w:p>
        </w:tc>
      </w:tr>
      <w:tr w:rsidR="008E1971" w:rsidRPr="008B291D" w:rsidTr="0073569A">
        <w:trPr>
          <w:trHeight w:val="270"/>
          <w:jc w:val="center"/>
        </w:trPr>
        <w:tc>
          <w:tcPr>
            <w:tcW w:w="761" w:type="dxa"/>
            <w:tcBorders>
              <w:top w:val="nil"/>
              <w:left w:val="single" w:sz="4" w:space="0" w:color="auto"/>
              <w:bottom w:val="single" w:sz="4" w:space="0" w:color="auto"/>
              <w:right w:val="single" w:sz="4" w:space="0" w:color="auto"/>
            </w:tcBorders>
            <w:shd w:val="clear" w:color="000000" w:fill="D9E1F2"/>
            <w:noWrap/>
            <w:vAlign w:val="center"/>
            <w:hideMark/>
          </w:tcPr>
          <w:p w:rsidR="008E1971" w:rsidRPr="008B291D" w:rsidRDefault="008E1971">
            <w:pPr>
              <w:rPr>
                <w:b/>
                <w:bCs/>
              </w:rPr>
            </w:pPr>
            <w:r w:rsidRPr="008B291D">
              <w:rPr>
                <w:b/>
                <w:bCs/>
              </w:rPr>
              <w:t> </w:t>
            </w:r>
          </w:p>
        </w:tc>
        <w:tc>
          <w:tcPr>
            <w:tcW w:w="4904" w:type="dxa"/>
            <w:tcBorders>
              <w:top w:val="nil"/>
              <w:left w:val="nil"/>
              <w:bottom w:val="single" w:sz="4" w:space="0" w:color="auto"/>
              <w:right w:val="single" w:sz="4" w:space="0" w:color="auto"/>
            </w:tcBorders>
            <w:shd w:val="clear" w:color="000000" w:fill="D9E1F2"/>
            <w:noWrap/>
            <w:vAlign w:val="center"/>
            <w:hideMark/>
          </w:tcPr>
          <w:p w:rsidR="008E1971" w:rsidRPr="008B291D" w:rsidRDefault="008E1971">
            <w:pPr>
              <w:rPr>
                <w:b/>
                <w:bCs/>
              </w:rPr>
            </w:pPr>
            <w:r w:rsidRPr="008B291D">
              <w:rPr>
                <w:b/>
                <w:bCs/>
              </w:rPr>
              <w:t>TÀI CHÍNH (FINANCIAL)</w:t>
            </w:r>
          </w:p>
        </w:tc>
        <w:tc>
          <w:tcPr>
            <w:tcW w:w="1438" w:type="dxa"/>
            <w:tcBorders>
              <w:top w:val="nil"/>
              <w:left w:val="nil"/>
              <w:bottom w:val="single" w:sz="4" w:space="0" w:color="auto"/>
              <w:right w:val="single" w:sz="4" w:space="0" w:color="auto"/>
            </w:tcBorders>
            <w:shd w:val="clear" w:color="000000" w:fill="D9E1F2"/>
            <w:noWrap/>
            <w:vAlign w:val="center"/>
            <w:hideMark/>
          </w:tcPr>
          <w:p w:rsidR="008E1971" w:rsidRPr="008B291D" w:rsidRDefault="008E1971" w:rsidP="008B291D">
            <w:pPr>
              <w:jc w:val="center"/>
              <w:rPr>
                <w:b/>
                <w:bCs/>
                <w:color w:val="000000"/>
              </w:rPr>
            </w:pPr>
            <w:r w:rsidRPr="008B291D">
              <w:rPr>
                <w:b/>
                <w:bCs/>
                <w:color w:val="000000"/>
              </w:rPr>
              <w:t>20%</w:t>
            </w:r>
          </w:p>
        </w:tc>
        <w:tc>
          <w:tcPr>
            <w:tcW w:w="1964" w:type="dxa"/>
            <w:tcBorders>
              <w:top w:val="nil"/>
              <w:left w:val="nil"/>
              <w:bottom w:val="single" w:sz="4" w:space="0" w:color="auto"/>
              <w:right w:val="single" w:sz="4" w:space="0" w:color="auto"/>
            </w:tcBorders>
            <w:shd w:val="clear" w:color="000000" w:fill="D9E1F2"/>
            <w:vAlign w:val="center"/>
          </w:tcPr>
          <w:p w:rsidR="008E1971" w:rsidRPr="008B291D" w:rsidRDefault="008E1971" w:rsidP="008B291D">
            <w:pPr>
              <w:jc w:val="center"/>
              <w:rPr>
                <w:b/>
                <w:bCs/>
                <w:color w:val="000000"/>
              </w:rPr>
            </w:pPr>
          </w:p>
        </w:tc>
      </w:tr>
      <w:tr w:rsidR="008E1971" w:rsidRPr="008B291D" w:rsidTr="0073569A">
        <w:trPr>
          <w:trHeight w:val="553"/>
          <w:jc w:val="center"/>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8E1971" w:rsidRPr="008B291D" w:rsidRDefault="008E1971">
            <w:pPr>
              <w:jc w:val="center"/>
              <w:rPr>
                <w:iCs/>
                <w:color w:val="000000"/>
              </w:rPr>
            </w:pPr>
            <w:r w:rsidRPr="008B291D">
              <w:rPr>
                <w:iCs/>
                <w:color w:val="000000"/>
              </w:rPr>
              <w:t>1</w:t>
            </w:r>
          </w:p>
        </w:tc>
        <w:tc>
          <w:tcPr>
            <w:tcW w:w="4904" w:type="dxa"/>
            <w:tcBorders>
              <w:top w:val="nil"/>
              <w:left w:val="nil"/>
              <w:bottom w:val="single" w:sz="4" w:space="0" w:color="auto"/>
              <w:right w:val="single" w:sz="4" w:space="0" w:color="auto"/>
            </w:tcBorders>
            <w:shd w:val="clear" w:color="000000" w:fill="FFF7D9"/>
            <w:vAlign w:val="center"/>
            <w:hideMark/>
          </w:tcPr>
          <w:p w:rsidR="008E1971" w:rsidRPr="008B291D" w:rsidRDefault="008E1971">
            <w:pPr>
              <w:rPr>
                <w:iCs/>
                <w:color w:val="000000"/>
              </w:rPr>
            </w:pPr>
            <w:r w:rsidRPr="008B291D">
              <w:rPr>
                <w:iCs/>
                <w:color w:val="000000"/>
              </w:rPr>
              <w:t xml:space="preserve"> Tổng Doanh thu tăng 25% so với 2020  </w:t>
            </w:r>
            <w:r w:rsidR="000A0AAE" w:rsidRPr="008B291D">
              <w:rPr>
                <w:iCs/>
                <w:color w:val="000000"/>
              </w:rPr>
              <w:t>(*)</w:t>
            </w:r>
          </w:p>
        </w:tc>
        <w:tc>
          <w:tcPr>
            <w:tcW w:w="1438" w:type="dxa"/>
            <w:tcBorders>
              <w:top w:val="nil"/>
              <w:left w:val="nil"/>
              <w:bottom w:val="single" w:sz="4" w:space="0" w:color="auto"/>
              <w:right w:val="single" w:sz="4" w:space="0" w:color="auto"/>
            </w:tcBorders>
            <w:shd w:val="clear" w:color="000000" w:fill="FFFFFF"/>
            <w:vAlign w:val="center"/>
            <w:hideMark/>
          </w:tcPr>
          <w:p w:rsidR="008E1971" w:rsidRPr="008B291D" w:rsidRDefault="008E1971" w:rsidP="008B291D">
            <w:pPr>
              <w:jc w:val="center"/>
              <w:rPr>
                <w:iCs/>
                <w:color w:val="000000"/>
              </w:rPr>
            </w:pPr>
            <w:r w:rsidRPr="008B291D">
              <w:rPr>
                <w:iCs/>
                <w:color w:val="000000"/>
              </w:rPr>
              <w:t>20%</w:t>
            </w:r>
          </w:p>
        </w:tc>
        <w:tc>
          <w:tcPr>
            <w:tcW w:w="1964" w:type="dxa"/>
            <w:tcBorders>
              <w:top w:val="nil"/>
              <w:left w:val="nil"/>
              <w:bottom w:val="single" w:sz="4" w:space="0" w:color="auto"/>
              <w:right w:val="single" w:sz="4" w:space="0" w:color="auto"/>
            </w:tcBorders>
            <w:shd w:val="clear" w:color="000000" w:fill="FFFFFF"/>
            <w:vAlign w:val="center"/>
          </w:tcPr>
          <w:p w:rsidR="008E1971" w:rsidRPr="008B291D" w:rsidRDefault="008E1971" w:rsidP="008B291D">
            <w:pPr>
              <w:jc w:val="center"/>
              <w:rPr>
                <w:iCs/>
                <w:color w:val="000000"/>
              </w:rPr>
            </w:pPr>
            <w:r w:rsidRPr="008B291D">
              <w:rPr>
                <w:iCs/>
                <w:color w:val="000000"/>
              </w:rPr>
              <w:t>39</w:t>
            </w:r>
            <w:r w:rsidR="0073569A">
              <w:rPr>
                <w:iCs/>
                <w:color w:val="000000"/>
              </w:rPr>
              <w:t xml:space="preserve"> </w:t>
            </w:r>
            <w:r w:rsidRPr="008B291D">
              <w:rPr>
                <w:iCs/>
                <w:color w:val="000000"/>
              </w:rPr>
              <w:t>K,P</w:t>
            </w:r>
          </w:p>
        </w:tc>
      </w:tr>
      <w:tr w:rsidR="008E1971" w:rsidRPr="008B291D" w:rsidTr="0073569A">
        <w:trPr>
          <w:trHeight w:val="514"/>
          <w:jc w:val="center"/>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8E1971" w:rsidRPr="008B291D" w:rsidRDefault="008E1971">
            <w:pPr>
              <w:jc w:val="center"/>
              <w:rPr>
                <w:iCs/>
                <w:color w:val="000000"/>
              </w:rPr>
            </w:pPr>
            <w:r w:rsidRPr="008B291D">
              <w:rPr>
                <w:iCs/>
                <w:color w:val="000000"/>
              </w:rPr>
              <w:t>2</w:t>
            </w:r>
          </w:p>
        </w:tc>
        <w:tc>
          <w:tcPr>
            <w:tcW w:w="4904" w:type="dxa"/>
            <w:tcBorders>
              <w:top w:val="nil"/>
              <w:left w:val="nil"/>
              <w:bottom w:val="single" w:sz="4" w:space="0" w:color="auto"/>
              <w:right w:val="single" w:sz="4" w:space="0" w:color="auto"/>
            </w:tcBorders>
            <w:shd w:val="clear" w:color="000000" w:fill="FFF7D9"/>
            <w:vAlign w:val="center"/>
            <w:hideMark/>
          </w:tcPr>
          <w:p w:rsidR="008E1971" w:rsidRPr="008B291D" w:rsidRDefault="008E1971">
            <w:pPr>
              <w:rPr>
                <w:iCs/>
                <w:color w:val="000000"/>
              </w:rPr>
            </w:pPr>
            <w:r w:rsidRPr="008B291D">
              <w:rPr>
                <w:iCs/>
                <w:color w:val="000000"/>
              </w:rPr>
              <w:t xml:space="preserve"> Doanh thu dịch vụ tăng 30% so với 2020 </w:t>
            </w:r>
            <w:r w:rsidR="000A0AAE" w:rsidRPr="008B291D">
              <w:rPr>
                <w:iCs/>
                <w:color w:val="000000"/>
              </w:rPr>
              <w:t>(*)</w:t>
            </w:r>
          </w:p>
        </w:tc>
        <w:tc>
          <w:tcPr>
            <w:tcW w:w="1438" w:type="dxa"/>
            <w:tcBorders>
              <w:top w:val="nil"/>
              <w:left w:val="nil"/>
              <w:bottom w:val="single" w:sz="4" w:space="0" w:color="auto"/>
              <w:right w:val="single" w:sz="4" w:space="0" w:color="auto"/>
            </w:tcBorders>
            <w:shd w:val="clear" w:color="000000" w:fill="FFFFFF"/>
            <w:vAlign w:val="center"/>
            <w:hideMark/>
          </w:tcPr>
          <w:p w:rsidR="008E1971" w:rsidRPr="008B291D" w:rsidRDefault="008E1971" w:rsidP="008B291D">
            <w:pPr>
              <w:jc w:val="center"/>
              <w:rPr>
                <w:iCs/>
                <w:color w:val="000000"/>
              </w:rPr>
            </w:pPr>
            <w:r w:rsidRPr="008B291D">
              <w:rPr>
                <w:iCs/>
                <w:color w:val="000000"/>
              </w:rPr>
              <w:t>20%</w:t>
            </w:r>
          </w:p>
        </w:tc>
        <w:tc>
          <w:tcPr>
            <w:tcW w:w="1964" w:type="dxa"/>
            <w:tcBorders>
              <w:top w:val="nil"/>
              <w:left w:val="nil"/>
              <w:bottom w:val="single" w:sz="4" w:space="0" w:color="auto"/>
              <w:right w:val="single" w:sz="4" w:space="0" w:color="auto"/>
            </w:tcBorders>
            <w:shd w:val="clear" w:color="000000" w:fill="FFFFFF"/>
            <w:vAlign w:val="center"/>
          </w:tcPr>
          <w:p w:rsidR="008E1971" w:rsidRPr="008B291D" w:rsidRDefault="008E1971" w:rsidP="008B291D">
            <w:pPr>
              <w:jc w:val="center"/>
              <w:rPr>
                <w:iCs/>
                <w:color w:val="000000"/>
              </w:rPr>
            </w:pPr>
            <w:r w:rsidRPr="008B291D">
              <w:rPr>
                <w:iCs/>
                <w:color w:val="000000"/>
              </w:rPr>
              <w:t>39</w:t>
            </w:r>
            <w:r w:rsidR="0073569A">
              <w:rPr>
                <w:iCs/>
                <w:color w:val="000000"/>
              </w:rPr>
              <w:t xml:space="preserve"> </w:t>
            </w:r>
            <w:r w:rsidRPr="008B291D">
              <w:rPr>
                <w:iCs/>
                <w:color w:val="000000"/>
              </w:rPr>
              <w:t>K,P</w:t>
            </w:r>
          </w:p>
        </w:tc>
      </w:tr>
      <w:tr w:rsidR="008E1971" w:rsidRPr="008B291D" w:rsidTr="0073569A">
        <w:trPr>
          <w:trHeight w:val="578"/>
          <w:jc w:val="center"/>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8E1971" w:rsidRPr="008B291D" w:rsidRDefault="008E1971">
            <w:pPr>
              <w:jc w:val="center"/>
              <w:rPr>
                <w:iCs/>
                <w:color w:val="000000"/>
              </w:rPr>
            </w:pPr>
            <w:r w:rsidRPr="008B291D">
              <w:rPr>
                <w:iCs/>
                <w:color w:val="000000"/>
              </w:rPr>
              <w:t>3</w:t>
            </w:r>
          </w:p>
        </w:tc>
        <w:tc>
          <w:tcPr>
            <w:tcW w:w="4904" w:type="dxa"/>
            <w:tcBorders>
              <w:top w:val="nil"/>
              <w:left w:val="nil"/>
              <w:bottom w:val="single" w:sz="4" w:space="0" w:color="auto"/>
              <w:right w:val="single" w:sz="4" w:space="0" w:color="auto"/>
            </w:tcBorders>
            <w:shd w:val="clear" w:color="000000" w:fill="FFF7D9"/>
            <w:vAlign w:val="center"/>
            <w:hideMark/>
          </w:tcPr>
          <w:p w:rsidR="008E1971" w:rsidRPr="008B291D" w:rsidRDefault="008E1971">
            <w:pPr>
              <w:rPr>
                <w:iCs/>
                <w:color w:val="000000"/>
              </w:rPr>
            </w:pPr>
            <w:r w:rsidRPr="008B291D">
              <w:rPr>
                <w:iCs/>
                <w:color w:val="000000"/>
              </w:rPr>
              <w:t xml:space="preserve"> Tỷ lệ chênh lệch thu/chi tăng 30% so với kế hoạch   </w:t>
            </w:r>
            <w:r w:rsidR="000A0AAE" w:rsidRPr="008B291D">
              <w:rPr>
                <w:iCs/>
                <w:color w:val="000000"/>
              </w:rPr>
              <w:t>(*)</w:t>
            </w:r>
          </w:p>
        </w:tc>
        <w:tc>
          <w:tcPr>
            <w:tcW w:w="1438" w:type="dxa"/>
            <w:tcBorders>
              <w:top w:val="nil"/>
              <w:left w:val="nil"/>
              <w:bottom w:val="single" w:sz="4" w:space="0" w:color="auto"/>
              <w:right w:val="single" w:sz="4" w:space="0" w:color="auto"/>
            </w:tcBorders>
            <w:shd w:val="clear" w:color="000000" w:fill="FFFFFF"/>
            <w:vAlign w:val="center"/>
            <w:hideMark/>
          </w:tcPr>
          <w:p w:rsidR="008E1971" w:rsidRPr="008B291D" w:rsidRDefault="008E1971" w:rsidP="008B291D">
            <w:pPr>
              <w:jc w:val="center"/>
              <w:rPr>
                <w:iCs/>
                <w:color w:val="000000"/>
              </w:rPr>
            </w:pPr>
            <w:r w:rsidRPr="008B291D">
              <w:rPr>
                <w:iCs/>
                <w:color w:val="000000"/>
              </w:rPr>
              <w:t>20%</w:t>
            </w:r>
          </w:p>
        </w:tc>
        <w:tc>
          <w:tcPr>
            <w:tcW w:w="1964" w:type="dxa"/>
            <w:tcBorders>
              <w:top w:val="nil"/>
              <w:left w:val="nil"/>
              <w:bottom w:val="single" w:sz="4" w:space="0" w:color="auto"/>
              <w:right w:val="single" w:sz="4" w:space="0" w:color="auto"/>
            </w:tcBorders>
            <w:shd w:val="clear" w:color="000000" w:fill="FFFFFF"/>
            <w:vAlign w:val="center"/>
          </w:tcPr>
          <w:p w:rsidR="008E1971" w:rsidRPr="008B291D" w:rsidRDefault="000A0AAE" w:rsidP="008B291D">
            <w:pPr>
              <w:jc w:val="center"/>
              <w:rPr>
                <w:iCs/>
                <w:color w:val="000000"/>
              </w:rPr>
            </w:pPr>
            <w:r w:rsidRPr="008B291D">
              <w:rPr>
                <w:iCs/>
                <w:color w:val="000000"/>
              </w:rPr>
              <w:t>39</w:t>
            </w:r>
            <w:r w:rsidR="0073569A">
              <w:rPr>
                <w:iCs/>
                <w:color w:val="000000"/>
              </w:rPr>
              <w:t xml:space="preserve"> </w:t>
            </w:r>
            <w:r w:rsidRPr="008B291D">
              <w:rPr>
                <w:iCs/>
                <w:color w:val="000000"/>
              </w:rPr>
              <w:t>K,P</w:t>
            </w:r>
          </w:p>
        </w:tc>
      </w:tr>
      <w:tr w:rsidR="008E1971" w:rsidRPr="008B291D" w:rsidTr="0073569A">
        <w:trPr>
          <w:trHeight w:val="694"/>
          <w:jc w:val="center"/>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8E1971" w:rsidRPr="008B291D" w:rsidRDefault="008E1971">
            <w:pPr>
              <w:jc w:val="center"/>
              <w:rPr>
                <w:iCs/>
                <w:color w:val="000000"/>
              </w:rPr>
            </w:pPr>
            <w:r w:rsidRPr="008B291D">
              <w:rPr>
                <w:iCs/>
                <w:color w:val="000000"/>
              </w:rPr>
              <w:t>4</w:t>
            </w:r>
          </w:p>
        </w:tc>
        <w:tc>
          <w:tcPr>
            <w:tcW w:w="4904" w:type="dxa"/>
            <w:tcBorders>
              <w:top w:val="nil"/>
              <w:left w:val="nil"/>
              <w:bottom w:val="single" w:sz="4" w:space="0" w:color="auto"/>
              <w:right w:val="single" w:sz="4" w:space="0" w:color="auto"/>
            </w:tcBorders>
            <w:shd w:val="clear" w:color="000000" w:fill="FFF7D9"/>
            <w:vAlign w:val="center"/>
            <w:hideMark/>
          </w:tcPr>
          <w:p w:rsidR="008E1971" w:rsidRPr="008B291D" w:rsidRDefault="008E1971">
            <w:pPr>
              <w:rPr>
                <w:iCs/>
                <w:color w:val="000000"/>
              </w:rPr>
            </w:pPr>
            <w:r w:rsidRPr="008B291D">
              <w:rPr>
                <w:iCs/>
                <w:color w:val="000000"/>
              </w:rPr>
              <w:t xml:space="preserve"> Tổng định phí không vượt quá 105% so với 2020  </w:t>
            </w:r>
          </w:p>
        </w:tc>
        <w:tc>
          <w:tcPr>
            <w:tcW w:w="1438" w:type="dxa"/>
            <w:tcBorders>
              <w:top w:val="nil"/>
              <w:left w:val="nil"/>
              <w:bottom w:val="single" w:sz="4" w:space="0" w:color="auto"/>
              <w:right w:val="single" w:sz="4" w:space="0" w:color="auto"/>
            </w:tcBorders>
            <w:shd w:val="clear" w:color="000000" w:fill="FFFFFF"/>
            <w:vAlign w:val="center"/>
            <w:hideMark/>
          </w:tcPr>
          <w:p w:rsidR="008E1971" w:rsidRPr="008B291D" w:rsidRDefault="008E1971" w:rsidP="008B291D">
            <w:pPr>
              <w:jc w:val="center"/>
              <w:rPr>
                <w:iCs/>
                <w:color w:val="000000"/>
              </w:rPr>
            </w:pPr>
            <w:r w:rsidRPr="008B291D">
              <w:rPr>
                <w:iCs/>
                <w:color w:val="000000"/>
              </w:rPr>
              <w:t>20%</w:t>
            </w:r>
          </w:p>
        </w:tc>
        <w:tc>
          <w:tcPr>
            <w:tcW w:w="1964" w:type="dxa"/>
            <w:tcBorders>
              <w:top w:val="nil"/>
              <w:left w:val="nil"/>
              <w:bottom w:val="single" w:sz="4" w:space="0" w:color="auto"/>
              <w:right w:val="single" w:sz="4" w:space="0" w:color="auto"/>
            </w:tcBorders>
            <w:shd w:val="clear" w:color="000000" w:fill="FFFFFF"/>
            <w:vAlign w:val="center"/>
          </w:tcPr>
          <w:p w:rsidR="000A0AAE" w:rsidRPr="008B291D" w:rsidRDefault="000A0AAE" w:rsidP="008B291D">
            <w:pPr>
              <w:jc w:val="center"/>
              <w:rPr>
                <w:iCs/>
                <w:color w:val="000000"/>
              </w:rPr>
            </w:pPr>
            <w:r w:rsidRPr="008B291D">
              <w:rPr>
                <w:iCs/>
                <w:color w:val="000000"/>
              </w:rPr>
              <w:t>Các K,P</w:t>
            </w:r>
          </w:p>
          <w:p w:rsidR="008E1971" w:rsidRPr="008B291D" w:rsidRDefault="000A0AAE" w:rsidP="0073569A">
            <w:pPr>
              <w:jc w:val="center"/>
              <w:rPr>
                <w:iCs/>
                <w:color w:val="000000"/>
              </w:rPr>
            </w:pPr>
            <w:r w:rsidRPr="008B291D">
              <w:rPr>
                <w:iCs/>
                <w:color w:val="000000"/>
              </w:rPr>
              <w:t xml:space="preserve">(trừ một số khoa, Phòng </w:t>
            </w:r>
            <w:r w:rsidR="0073569A">
              <w:rPr>
                <w:iCs/>
                <w:color w:val="000000"/>
              </w:rPr>
              <w:t>có mục tiêu</w:t>
            </w:r>
            <w:r w:rsidRPr="008B291D">
              <w:rPr>
                <w:iCs/>
                <w:color w:val="000000"/>
              </w:rPr>
              <w:t xml:space="preserve"> riêng)</w:t>
            </w:r>
          </w:p>
        </w:tc>
      </w:tr>
      <w:tr w:rsidR="008E1971" w:rsidRPr="008B291D" w:rsidTr="0073569A">
        <w:trPr>
          <w:trHeight w:val="540"/>
          <w:jc w:val="center"/>
        </w:trPr>
        <w:tc>
          <w:tcPr>
            <w:tcW w:w="761" w:type="dxa"/>
            <w:tcBorders>
              <w:top w:val="nil"/>
              <w:left w:val="single" w:sz="4" w:space="0" w:color="auto"/>
              <w:bottom w:val="single" w:sz="4" w:space="0" w:color="auto"/>
              <w:right w:val="single" w:sz="4" w:space="0" w:color="auto"/>
            </w:tcBorders>
            <w:shd w:val="clear" w:color="auto" w:fill="auto"/>
            <w:noWrap/>
            <w:vAlign w:val="center"/>
            <w:hideMark/>
          </w:tcPr>
          <w:p w:rsidR="008E1971" w:rsidRPr="008B291D" w:rsidRDefault="008E1971">
            <w:pPr>
              <w:jc w:val="center"/>
              <w:rPr>
                <w:iCs/>
                <w:color w:val="000000"/>
              </w:rPr>
            </w:pPr>
            <w:r w:rsidRPr="008B291D">
              <w:rPr>
                <w:iCs/>
                <w:color w:val="000000"/>
              </w:rPr>
              <w:t>5</w:t>
            </w:r>
          </w:p>
        </w:tc>
        <w:tc>
          <w:tcPr>
            <w:tcW w:w="4904" w:type="dxa"/>
            <w:tcBorders>
              <w:top w:val="nil"/>
              <w:left w:val="nil"/>
              <w:bottom w:val="single" w:sz="4" w:space="0" w:color="auto"/>
              <w:right w:val="single" w:sz="4" w:space="0" w:color="auto"/>
            </w:tcBorders>
            <w:shd w:val="clear" w:color="000000" w:fill="FFF7D9"/>
            <w:vAlign w:val="center"/>
            <w:hideMark/>
          </w:tcPr>
          <w:p w:rsidR="008E1971" w:rsidRPr="008B291D" w:rsidRDefault="008E1971">
            <w:pPr>
              <w:rPr>
                <w:iCs/>
                <w:color w:val="000000"/>
              </w:rPr>
            </w:pPr>
            <w:r w:rsidRPr="008B291D">
              <w:rPr>
                <w:iCs/>
                <w:color w:val="000000"/>
              </w:rPr>
              <w:t xml:space="preserve"> Tỷ lệ xuất toán bảo hiểm y tế &lt; 1%  </w:t>
            </w:r>
            <w:r w:rsidR="000A0AAE" w:rsidRPr="008B291D">
              <w:rPr>
                <w:iCs/>
                <w:color w:val="000000"/>
              </w:rPr>
              <w:t>(*)</w:t>
            </w:r>
          </w:p>
        </w:tc>
        <w:tc>
          <w:tcPr>
            <w:tcW w:w="1438" w:type="dxa"/>
            <w:tcBorders>
              <w:top w:val="nil"/>
              <w:left w:val="nil"/>
              <w:bottom w:val="single" w:sz="4" w:space="0" w:color="auto"/>
              <w:right w:val="single" w:sz="4" w:space="0" w:color="auto"/>
            </w:tcBorders>
            <w:shd w:val="clear" w:color="000000" w:fill="FFFFFF"/>
            <w:vAlign w:val="center"/>
            <w:hideMark/>
          </w:tcPr>
          <w:p w:rsidR="008E1971" w:rsidRPr="008B291D" w:rsidRDefault="008E1971" w:rsidP="008B291D">
            <w:pPr>
              <w:jc w:val="center"/>
              <w:rPr>
                <w:iCs/>
                <w:color w:val="000000"/>
              </w:rPr>
            </w:pPr>
            <w:r w:rsidRPr="008B291D">
              <w:rPr>
                <w:iCs/>
                <w:color w:val="000000"/>
              </w:rPr>
              <w:t>20%</w:t>
            </w:r>
          </w:p>
        </w:tc>
        <w:tc>
          <w:tcPr>
            <w:tcW w:w="1964" w:type="dxa"/>
            <w:tcBorders>
              <w:top w:val="nil"/>
              <w:left w:val="nil"/>
              <w:bottom w:val="single" w:sz="4" w:space="0" w:color="auto"/>
              <w:right w:val="single" w:sz="4" w:space="0" w:color="auto"/>
            </w:tcBorders>
            <w:shd w:val="clear" w:color="000000" w:fill="FFFFFF"/>
            <w:vAlign w:val="center"/>
          </w:tcPr>
          <w:p w:rsidR="008E1971" w:rsidRPr="008B291D" w:rsidRDefault="008E1971" w:rsidP="008B291D">
            <w:pPr>
              <w:jc w:val="center"/>
              <w:rPr>
                <w:iCs/>
                <w:color w:val="000000"/>
              </w:rPr>
            </w:pPr>
            <w:r w:rsidRPr="008B291D">
              <w:rPr>
                <w:iCs/>
                <w:color w:val="000000"/>
              </w:rPr>
              <w:t>39</w:t>
            </w:r>
            <w:r w:rsidR="0073569A">
              <w:rPr>
                <w:iCs/>
                <w:color w:val="000000"/>
              </w:rPr>
              <w:t xml:space="preserve"> </w:t>
            </w:r>
            <w:r w:rsidRPr="008B291D">
              <w:rPr>
                <w:iCs/>
                <w:color w:val="000000"/>
              </w:rPr>
              <w:t>K,P</w:t>
            </w:r>
          </w:p>
        </w:tc>
      </w:tr>
    </w:tbl>
    <w:p w:rsidR="00BC3CD4" w:rsidRDefault="00BC3CD4" w:rsidP="00610879">
      <w:pPr>
        <w:spacing w:line="360" w:lineRule="auto"/>
        <w:ind w:firstLine="567"/>
        <w:jc w:val="both"/>
        <w:rPr>
          <w:sz w:val="26"/>
          <w:szCs w:val="26"/>
        </w:rPr>
      </w:pPr>
    </w:p>
    <w:p w:rsidR="000A0AAE" w:rsidRDefault="008E1971" w:rsidP="00610879">
      <w:pPr>
        <w:spacing w:line="360" w:lineRule="auto"/>
        <w:ind w:firstLine="567"/>
        <w:jc w:val="both"/>
        <w:rPr>
          <w:sz w:val="26"/>
          <w:szCs w:val="26"/>
        </w:rPr>
      </w:pPr>
      <w:r>
        <w:rPr>
          <w:sz w:val="26"/>
          <w:szCs w:val="26"/>
        </w:rPr>
        <w:t>(*)</w:t>
      </w:r>
      <w:r w:rsidR="000A0AAE">
        <w:rPr>
          <w:sz w:val="26"/>
          <w:szCs w:val="26"/>
        </w:rPr>
        <w:t xml:space="preserve"> Mục tiêu bắt buộc</w:t>
      </w:r>
      <w:r w:rsidR="00B44D3D">
        <w:rPr>
          <w:sz w:val="26"/>
          <w:szCs w:val="26"/>
        </w:rPr>
        <w:t>, trọng số 20%</w:t>
      </w:r>
      <w:r w:rsidR="0073569A">
        <w:rPr>
          <w:sz w:val="26"/>
          <w:szCs w:val="26"/>
        </w:rPr>
        <w:t>.</w:t>
      </w:r>
    </w:p>
    <w:p w:rsidR="00BC3CD4" w:rsidRDefault="000A0AAE" w:rsidP="0073569A">
      <w:pPr>
        <w:spacing w:line="360" w:lineRule="auto"/>
        <w:ind w:firstLine="567"/>
        <w:jc w:val="both"/>
        <w:rPr>
          <w:sz w:val="26"/>
          <w:szCs w:val="26"/>
        </w:rPr>
      </w:pPr>
      <w:r>
        <w:rPr>
          <w:sz w:val="26"/>
          <w:szCs w:val="26"/>
        </w:rPr>
        <w:t>-</w:t>
      </w:r>
      <w:r w:rsidR="008E1971">
        <w:rPr>
          <w:sz w:val="26"/>
          <w:szCs w:val="26"/>
        </w:rPr>
        <w:t xml:space="preserve"> </w:t>
      </w:r>
      <w:r w:rsidR="00DC73CE">
        <w:rPr>
          <w:sz w:val="26"/>
          <w:szCs w:val="26"/>
        </w:rPr>
        <w:t>Khoa Phòng có chỉ tiêu phụ trách riêng:</w:t>
      </w:r>
      <w:r w:rsidR="007A60CE">
        <w:rPr>
          <w:sz w:val="26"/>
          <w:szCs w:val="26"/>
        </w:rPr>
        <w:t xml:space="preserve"> Phòng Hành chính Quản trị, Phòng Vật tư trang thiết bị, </w:t>
      </w:r>
      <w:r w:rsidR="00BC3CD4">
        <w:rPr>
          <w:sz w:val="26"/>
          <w:szCs w:val="26"/>
        </w:rPr>
        <w:t xml:space="preserve">Khoa Dược, </w:t>
      </w:r>
      <w:r w:rsidR="007A60CE">
        <w:rPr>
          <w:sz w:val="26"/>
          <w:szCs w:val="26"/>
        </w:rPr>
        <w:t>Phòng Điều dưỡng, Khoa Tim mạch, Khoa Ngoại Thần Kinh, Khoa Ngoại Lồng Ngực, Khoa Phẫu thuật Gây mê hồi sức</w:t>
      </w:r>
      <w:r w:rsidR="00BC3CD4">
        <w:rPr>
          <w:sz w:val="26"/>
          <w:szCs w:val="26"/>
        </w:rPr>
        <w:t>.</w:t>
      </w:r>
    </w:p>
    <w:p w:rsidR="00BC3CD4" w:rsidRDefault="00AB1608" w:rsidP="00A47739">
      <w:pPr>
        <w:spacing w:line="360" w:lineRule="auto"/>
        <w:ind w:firstLine="567"/>
        <w:jc w:val="both"/>
        <w:rPr>
          <w:b/>
          <w:sz w:val="26"/>
          <w:szCs w:val="26"/>
        </w:rPr>
      </w:pPr>
      <w:r>
        <w:rPr>
          <w:b/>
          <w:sz w:val="26"/>
          <w:szCs w:val="26"/>
        </w:rPr>
        <w:lastRenderedPageBreak/>
        <w:t>2.</w:t>
      </w:r>
      <w:r w:rsidR="00BC3CD4" w:rsidRPr="000A0AAE">
        <w:rPr>
          <w:b/>
          <w:sz w:val="26"/>
          <w:szCs w:val="26"/>
        </w:rPr>
        <w:t xml:space="preserve"> Phần Khách hàng:</w:t>
      </w:r>
      <w:r w:rsidR="0073569A" w:rsidRPr="0073569A">
        <w:rPr>
          <w:sz w:val="26"/>
          <w:szCs w:val="26"/>
        </w:rPr>
        <w:t xml:space="preserve"> </w:t>
      </w:r>
      <w:r w:rsidR="0073569A" w:rsidRPr="008B291D">
        <w:rPr>
          <w:sz w:val="26"/>
          <w:szCs w:val="26"/>
        </w:rPr>
        <w:t xml:space="preserve">chiếm trọng số </w:t>
      </w:r>
      <w:r w:rsidR="001E42DD">
        <w:rPr>
          <w:sz w:val="26"/>
          <w:szCs w:val="26"/>
        </w:rPr>
        <w:t>30</w:t>
      </w:r>
      <w:r w:rsidR="0073569A" w:rsidRPr="008B291D">
        <w:rPr>
          <w:sz w:val="26"/>
          <w:szCs w:val="26"/>
        </w:rPr>
        <w:t>%</w:t>
      </w:r>
      <w:r w:rsidR="00BC3CD4" w:rsidRPr="000A0AAE">
        <w:rPr>
          <w:b/>
          <w:sz w:val="26"/>
          <w:szCs w:val="26"/>
        </w:rPr>
        <w:t xml:space="preserve"> </w:t>
      </w:r>
    </w:p>
    <w:p w:rsidR="00AB1608" w:rsidRPr="002069B6" w:rsidRDefault="00AB1608" w:rsidP="00733A60">
      <w:pPr>
        <w:spacing w:line="360" w:lineRule="auto"/>
        <w:ind w:firstLine="567"/>
        <w:jc w:val="both"/>
        <w:rPr>
          <w:sz w:val="26"/>
          <w:szCs w:val="26"/>
        </w:rPr>
      </w:pPr>
      <w:r w:rsidRPr="00DC73CE">
        <w:rPr>
          <w:sz w:val="26"/>
          <w:szCs w:val="26"/>
        </w:rPr>
        <w:t>Khoa, Phòng đăng</w:t>
      </w:r>
      <w:r>
        <w:rPr>
          <w:sz w:val="26"/>
          <w:szCs w:val="26"/>
        </w:rPr>
        <w:t xml:space="preserve"> ký 05 mục tiêu,</w:t>
      </w:r>
      <w:r w:rsidR="00EC5D79">
        <w:rPr>
          <w:sz w:val="26"/>
          <w:szCs w:val="26"/>
        </w:rPr>
        <w:t xml:space="preserve"> trong đó 04</w:t>
      </w:r>
      <w:r>
        <w:rPr>
          <w:sz w:val="26"/>
          <w:szCs w:val="26"/>
        </w:rPr>
        <w:t xml:space="preserve"> mục tiêu</w:t>
      </w:r>
      <w:r w:rsidR="00EC5D79">
        <w:rPr>
          <w:sz w:val="26"/>
          <w:szCs w:val="26"/>
        </w:rPr>
        <w:t xml:space="preserve"> theo</w:t>
      </w:r>
      <w:r>
        <w:rPr>
          <w:sz w:val="26"/>
          <w:szCs w:val="26"/>
        </w:rPr>
        <w:t xml:space="preserve"> của BV, mỗi mục tiêu chiếm trọng số 20%</w:t>
      </w:r>
    </w:p>
    <w:tbl>
      <w:tblPr>
        <w:tblW w:w="9050" w:type="dxa"/>
        <w:tblLook w:val="04A0" w:firstRow="1" w:lastRow="0" w:firstColumn="1" w:lastColumn="0" w:noHBand="0" w:noVBand="1"/>
      </w:tblPr>
      <w:tblGrid>
        <w:gridCol w:w="670"/>
        <w:gridCol w:w="5893"/>
        <w:gridCol w:w="1063"/>
        <w:gridCol w:w="1424"/>
      </w:tblGrid>
      <w:tr w:rsidR="0073569A" w:rsidRPr="0073569A" w:rsidTr="0073569A">
        <w:trPr>
          <w:trHeight w:val="297"/>
        </w:trPr>
        <w:tc>
          <w:tcPr>
            <w:tcW w:w="629" w:type="dxa"/>
            <w:tcBorders>
              <w:top w:val="single" w:sz="4" w:space="0" w:color="auto"/>
              <w:left w:val="single" w:sz="4" w:space="0" w:color="auto"/>
              <w:bottom w:val="single" w:sz="4" w:space="0" w:color="auto"/>
              <w:right w:val="single" w:sz="4" w:space="0" w:color="auto"/>
            </w:tcBorders>
            <w:shd w:val="clear" w:color="000000" w:fill="D9E1F2"/>
            <w:noWrap/>
            <w:vAlign w:val="center"/>
          </w:tcPr>
          <w:p w:rsidR="0073569A" w:rsidRPr="008B291D" w:rsidRDefault="0073569A" w:rsidP="0073569A">
            <w:pPr>
              <w:jc w:val="center"/>
              <w:rPr>
                <w:b/>
                <w:bCs/>
              </w:rPr>
            </w:pPr>
            <w:r w:rsidRPr="008B291D">
              <w:rPr>
                <w:b/>
                <w:bCs/>
              </w:rPr>
              <w:t>STT</w:t>
            </w:r>
          </w:p>
        </w:tc>
        <w:tc>
          <w:tcPr>
            <w:tcW w:w="5893" w:type="dxa"/>
            <w:tcBorders>
              <w:top w:val="single" w:sz="4" w:space="0" w:color="auto"/>
              <w:left w:val="nil"/>
              <w:bottom w:val="single" w:sz="4" w:space="0" w:color="auto"/>
              <w:right w:val="single" w:sz="4" w:space="0" w:color="auto"/>
            </w:tcBorders>
            <w:shd w:val="clear" w:color="000000" w:fill="D9E1F2"/>
            <w:noWrap/>
            <w:vAlign w:val="center"/>
          </w:tcPr>
          <w:p w:rsidR="0073569A" w:rsidRPr="008B291D" w:rsidRDefault="0073569A" w:rsidP="0073569A">
            <w:pPr>
              <w:jc w:val="center"/>
              <w:rPr>
                <w:b/>
                <w:bCs/>
              </w:rPr>
            </w:pPr>
            <w:r w:rsidRPr="008B291D">
              <w:rPr>
                <w:b/>
                <w:bCs/>
              </w:rPr>
              <w:t>Mục tiêu</w:t>
            </w:r>
          </w:p>
        </w:tc>
        <w:tc>
          <w:tcPr>
            <w:tcW w:w="1063" w:type="dxa"/>
            <w:tcBorders>
              <w:top w:val="single" w:sz="4" w:space="0" w:color="auto"/>
              <w:left w:val="nil"/>
              <w:bottom w:val="single" w:sz="4" w:space="0" w:color="auto"/>
              <w:right w:val="single" w:sz="4" w:space="0" w:color="auto"/>
            </w:tcBorders>
            <w:shd w:val="clear" w:color="000000" w:fill="D9E1F2"/>
            <w:noWrap/>
            <w:vAlign w:val="center"/>
          </w:tcPr>
          <w:p w:rsidR="0073569A" w:rsidRPr="008B291D" w:rsidRDefault="0073569A" w:rsidP="0073569A">
            <w:pPr>
              <w:jc w:val="center"/>
              <w:rPr>
                <w:b/>
                <w:bCs/>
              </w:rPr>
            </w:pPr>
            <w:r w:rsidRPr="008B291D">
              <w:rPr>
                <w:b/>
                <w:bCs/>
              </w:rPr>
              <w:t>Trọng số</w:t>
            </w:r>
          </w:p>
        </w:tc>
        <w:tc>
          <w:tcPr>
            <w:tcW w:w="1464" w:type="dxa"/>
            <w:tcBorders>
              <w:top w:val="single" w:sz="4" w:space="0" w:color="auto"/>
              <w:left w:val="nil"/>
              <w:bottom w:val="single" w:sz="4" w:space="0" w:color="auto"/>
              <w:right w:val="single" w:sz="4" w:space="0" w:color="auto"/>
            </w:tcBorders>
            <w:shd w:val="clear" w:color="000000" w:fill="D9E1F2"/>
            <w:vAlign w:val="center"/>
          </w:tcPr>
          <w:p w:rsidR="0073569A" w:rsidRPr="008B291D" w:rsidRDefault="0073569A" w:rsidP="0073569A">
            <w:pPr>
              <w:jc w:val="center"/>
              <w:rPr>
                <w:b/>
                <w:bCs/>
              </w:rPr>
            </w:pPr>
            <w:r w:rsidRPr="008B291D">
              <w:rPr>
                <w:b/>
                <w:bCs/>
              </w:rPr>
              <w:t>Khoa, Phòng phụ trách</w:t>
            </w:r>
          </w:p>
        </w:tc>
      </w:tr>
      <w:tr w:rsidR="0073569A" w:rsidRPr="0073569A" w:rsidTr="0073569A">
        <w:trPr>
          <w:trHeight w:val="297"/>
        </w:trPr>
        <w:tc>
          <w:tcPr>
            <w:tcW w:w="629"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rsidR="0073569A" w:rsidRPr="0073569A" w:rsidRDefault="0073569A" w:rsidP="0073569A">
            <w:pPr>
              <w:rPr>
                <w:b/>
                <w:bCs/>
                <w:color w:val="000000"/>
              </w:rPr>
            </w:pPr>
            <w:r w:rsidRPr="0073569A">
              <w:rPr>
                <w:b/>
                <w:bCs/>
                <w:color w:val="000000"/>
              </w:rPr>
              <w:t> </w:t>
            </w:r>
          </w:p>
        </w:tc>
        <w:tc>
          <w:tcPr>
            <w:tcW w:w="5893" w:type="dxa"/>
            <w:tcBorders>
              <w:top w:val="single" w:sz="4" w:space="0" w:color="auto"/>
              <w:left w:val="nil"/>
              <w:bottom w:val="single" w:sz="4" w:space="0" w:color="auto"/>
              <w:right w:val="single" w:sz="4" w:space="0" w:color="auto"/>
            </w:tcBorders>
            <w:shd w:val="clear" w:color="000000" w:fill="D9E1F2"/>
            <w:noWrap/>
            <w:vAlign w:val="center"/>
            <w:hideMark/>
          </w:tcPr>
          <w:p w:rsidR="0073569A" w:rsidRPr="0073569A" w:rsidRDefault="0073569A" w:rsidP="0073569A">
            <w:pPr>
              <w:rPr>
                <w:b/>
                <w:bCs/>
                <w:color w:val="000000"/>
              </w:rPr>
            </w:pPr>
            <w:r w:rsidRPr="0073569A">
              <w:rPr>
                <w:b/>
                <w:bCs/>
                <w:color w:val="000000"/>
              </w:rPr>
              <w:t>KHÁCH HÀNG (CUSTOMER)</w:t>
            </w:r>
          </w:p>
        </w:tc>
        <w:tc>
          <w:tcPr>
            <w:tcW w:w="1063" w:type="dxa"/>
            <w:tcBorders>
              <w:top w:val="single" w:sz="4" w:space="0" w:color="auto"/>
              <w:left w:val="nil"/>
              <w:bottom w:val="single" w:sz="4" w:space="0" w:color="auto"/>
              <w:right w:val="single" w:sz="4" w:space="0" w:color="auto"/>
            </w:tcBorders>
            <w:shd w:val="clear" w:color="000000" w:fill="D9E1F2"/>
            <w:noWrap/>
            <w:vAlign w:val="center"/>
            <w:hideMark/>
          </w:tcPr>
          <w:p w:rsidR="0073569A" w:rsidRPr="0073569A" w:rsidRDefault="00733A60" w:rsidP="00733A60">
            <w:pPr>
              <w:jc w:val="center"/>
              <w:rPr>
                <w:b/>
                <w:bCs/>
                <w:color w:val="000000"/>
              </w:rPr>
            </w:pPr>
            <w:r>
              <w:rPr>
                <w:b/>
                <w:bCs/>
                <w:color w:val="000000"/>
              </w:rPr>
              <w:t>30</w:t>
            </w:r>
            <w:r w:rsidR="0073569A" w:rsidRPr="0073569A">
              <w:rPr>
                <w:b/>
                <w:bCs/>
                <w:color w:val="000000"/>
              </w:rPr>
              <w:t>%</w:t>
            </w:r>
          </w:p>
        </w:tc>
        <w:tc>
          <w:tcPr>
            <w:tcW w:w="1464" w:type="dxa"/>
            <w:tcBorders>
              <w:top w:val="single" w:sz="4" w:space="0" w:color="auto"/>
              <w:left w:val="nil"/>
              <w:bottom w:val="single" w:sz="4" w:space="0" w:color="auto"/>
              <w:right w:val="single" w:sz="4" w:space="0" w:color="auto"/>
            </w:tcBorders>
            <w:shd w:val="clear" w:color="000000" w:fill="D9E1F2"/>
          </w:tcPr>
          <w:p w:rsidR="0073569A" w:rsidRPr="0073569A" w:rsidRDefault="0073569A" w:rsidP="0073569A">
            <w:pPr>
              <w:jc w:val="center"/>
              <w:rPr>
                <w:b/>
                <w:bCs/>
                <w:color w:val="000000"/>
              </w:rPr>
            </w:pPr>
          </w:p>
        </w:tc>
      </w:tr>
      <w:tr w:rsidR="0073569A" w:rsidRPr="0073569A" w:rsidTr="0073569A">
        <w:trPr>
          <w:trHeight w:val="596"/>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3569A" w:rsidRPr="0073569A" w:rsidRDefault="0073569A" w:rsidP="0073569A">
            <w:pPr>
              <w:jc w:val="center"/>
              <w:rPr>
                <w:iCs/>
                <w:color w:val="000000"/>
              </w:rPr>
            </w:pPr>
            <w:r w:rsidRPr="0073569A">
              <w:rPr>
                <w:iCs/>
                <w:color w:val="000000"/>
              </w:rPr>
              <w:t>1</w:t>
            </w:r>
          </w:p>
        </w:tc>
        <w:tc>
          <w:tcPr>
            <w:tcW w:w="5893" w:type="dxa"/>
            <w:tcBorders>
              <w:top w:val="nil"/>
              <w:left w:val="nil"/>
              <w:bottom w:val="single" w:sz="4" w:space="0" w:color="auto"/>
              <w:right w:val="single" w:sz="4" w:space="0" w:color="auto"/>
            </w:tcBorders>
            <w:shd w:val="clear" w:color="000000" w:fill="FFF7D9"/>
            <w:vAlign w:val="center"/>
            <w:hideMark/>
          </w:tcPr>
          <w:p w:rsidR="0073569A" w:rsidRPr="0073569A" w:rsidRDefault="0073569A" w:rsidP="0073569A">
            <w:pPr>
              <w:rPr>
                <w:iCs/>
                <w:color w:val="000000"/>
              </w:rPr>
            </w:pPr>
            <w:r w:rsidRPr="0073569A">
              <w:rPr>
                <w:iCs/>
                <w:color w:val="000000"/>
              </w:rPr>
              <w:t xml:space="preserve"> Công suất giường tiện ích lớn hơn 60% so với số giường tiện ích chỉ tiêu được giao(Giường KH: 902) (*)</w:t>
            </w:r>
          </w:p>
        </w:tc>
        <w:tc>
          <w:tcPr>
            <w:tcW w:w="1063" w:type="dxa"/>
            <w:tcBorders>
              <w:top w:val="nil"/>
              <w:left w:val="nil"/>
              <w:bottom w:val="single" w:sz="4" w:space="0" w:color="auto"/>
              <w:right w:val="single" w:sz="4" w:space="0" w:color="auto"/>
            </w:tcBorders>
            <w:shd w:val="clear" w:color="000000" w:fill="FFFFFF"/>
            <w:vAlign w:val="center"/>
            <w:hideMark/>
          </w:tcPr>
          <w:p w:rsidR="0073569A" w:rsidRPr="0073569A" w:rsidRDefault="0073569A" w:rsidP="0073569A">
            <w:pPr>
              <w:jc w:val="center"/>
              <w:rPr>
                <w:iCs/>
                <w:color w:val="000000"/>
              </w:rPr>
            </w:pPr>
            <w:r w:rsidRPr="0073569A">
              <w:rPr>
                <w:iCs/>
                <w:color w:val="000000"/>
              </w:rPr>
              <w:t>20%</w:t>
            </w:r>
          </w:p>
        </w:tc>
        <w:tc>
          <w:tcPr>
            <w:tcW w:w="1464" w:type="dxa"/>
            <w:tcBorders>
              <w:top w:val="nil"/>
              <w:left w:val="nil"/>
              <w:bottom w:val="single" w:sz="4" w:space="0" w:color="auto"/>
              <w:right w:val="single" w:sz="4" w:space="0" w:color="auto"/>
            </w:tcBorders>
            <w:shd w:val="clear" w:color="000000" w:fill="FFFFFF"/>
            <w:vAlign w:val="center"/>
          </w:tcPr>
          <w:p w:rsidR="0073569A" w:rsidRPr="0073569A" w:rsidRDefault="0073569A" w:rsidP="0073569A">
            <w:pPr>
              <w:jc w:val="center"/>
              <w:rPr>
                <w:iCs/>
                <w:color w:val="000000"/>
              </w:rPr>
            </w:pPr>
            <w:r w:rsidRPr="0073569A">
              <w:rPr>
                <w:iCs/>
                <w:color w:val="000000"/>
              </w:rPr>
              <w:t>39 K,P</w:t>
            </w:r>
          </w:p>
        </w:tc>
      </w:tr>
      <w:tr w:rsidR="0073569A" w:rsidRPr="0073569A" w:rsidTr="0073569A">
        <w:trPr>
          <w:trHeight w:val="596"/>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3569A" w:rsidRPr="0073569A" w:rsidRDefault="0073569A" w:rsidP="0073569A">
            <w:pPr>
              <w:jc w:val="center"/>
              <w:rPr>
                <w:iCs/>
                <w:color w:val="000000"/>
              </w:rPr>
            </w:pPr>
            <w:r w:rsidRPr="0073569A">
              <w:rPr>
                <w:iCs/>
                <w:color w:val="000000"/>
              </w:rPr>
              <w:t>2</w:t>
            </w:r>
          </w:p>
        </w:tc>
        <w:tc>
          <w:tcPr>
            <w:tcW w:w="5893" w:type="dxa"/>
            <w:tcBorders>
              <w:top w:val="nil"/>
              <w:left w:val="nil"/>
              <w:bottom w:val="single" w:sz="4" w:space="0" w:color="auto"/>
              <w:right w:val="single" w:sz="4" w:space="0" w:color="auto"/>
            </w:tcBorders>
            <w:shd w:val="clear" w:color="000000" w:fill="FFF7D9"/>
            <w:vAlign w:val="center"/>
            <w:hideMark/>
          </w:tcPr>
          <w:p w:rsidR="0073569A" w:rsidRPr="0073569A" w:rsidRDefault="0073569A" w:rsidP="0073569A">
            <w:pPr>
              <w:rPr>
                <w:iCs/>
                <w:color w:val="000000"/>
              </w:rPr>
            </w:pPr>
            <w:r w:rsidRPr="0073569A">
              <w:rPr>
                <w:iCs/>
                <w:color w:val="000000"/>
              </w:rPr>
              <w:t xml:space="preserve"> Đảm bảo tỉ lệ 25% đối tượng khám PK Robot  </w:t>
            </w:r>
          </w:p>
        </w:tc>
        <w:tc>
          <w:tcPr>
            <w:tcW w:w="1063" w:type="dxa"/>
            <w:tcBorders>
              <w:top w:val="nil"/>
              <w:left w:val="nil"/>
              <w:bottom w:val="single" w:sz="4" w:space="0" w:color="auto"/>
              <w:right w:val="single" w:sz="4" w:space="0" w:color="auto"/>
            </w:tcBorders>
            <w:shd w:val="clear" w:color="000000" w:fill="FFFFFF"/>
            <w:vAlign w:val="center"/>
            <w:hideMark/>
          </w:tcPr>
          <w:p w:rsidR="0073569A" w:rsidRPr="0073569A" w:rsidRDefault="0073569A" w:rsidP="0073569A">
            <w:pPr>
              <w:jc w:val="center"/>
              <w:rPr>
                <w:iCs/>
                <w:color w:val="000000"/>
              </w:rPr>
            </w:pPr>
          </w:p>
        </w:tc>
        <w:tc>
          <w:tcPr>
            <w:tcW w:w="1464" w:type="dxa"/>
            <w:tcBorders>
              <w:top w:val="nil"/>
              <w:left w:val="nil"/>
              <w:bottom w:val="single" w:sz="4" w:space="0" w:color="auto"/>
              <w:right w:val="single" w:sz="4" w:space="0" w:color="auto"/>
            </w:tcBorders>
            <w:shd w:val="clear" w:color="000000" w:fill="FFFFFF"/>
            <w:vAlign w:val="center"/>
          </w:tcPr>
          <w:p w:rsidR="0073569A" w:rsidRPr="0073569A" w:rsidRDefault="0073569A" w:rsidP="0073569A">
            <w:pPr>
              <w:jc w:val="center"/>
              <w:rPr>
                <w:iCs/>
                <w:color w:val="000000"/>
              </w:rPr>
            </w:pPr>
          </w:p>
        </w:tc>
      </w:tr>
      <w:tr w:rsidR="0073569A" w:rsidRPr="0073569A" w:rsidTr="0073569A">
        <w:trPr>
          <w:trHeight w:val="596"/>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3569A" w:rsidRPr="0073569A" w:rsidRDefault="0073569A" w:rsidP="0073569A">
            <w:pPr>
              <w:jc w:val="center"/>
              <w:rPr>
                <w:iCs/>
                <w:color w:val="000000"/>
              </w:rPr>
            </w:pPr>
            <w:r w:rsidRPr="0073569A">
              <w:rPr>
                <w:iCs/>
                <w:color w:val="000000"/>
              </w:rPr>
              <w:t>3</w:t>
            </w:r>
          </w:p>
        </w:tc>
        <w:tc>
          <w:tcPr>
            <w:tcW w:w="5893" w:type="dxa"/>
            <w:tcBorders>
              <w:top w:val="nil"/>
              <w:left w:val="nil"/>
              <w:bottom w:val="single" w:sz="4" w:space="0" w:color="auto"/>
              <w:right w:val="single" w:sz="4" w:space="0" w:color="auto"/>
            </w:tcBorders>
            <w:shd w:val="clear" w:color="000000" w:fill="FFF7D9"/>
            <w:vAlign w:val="center"/>
            <w:hideMark/>
          </w:tcPr>
          <w:p w:rsidR="0073569A" w:rsidRPr="0073569A" w:rsidRDefault="0073569A" w:rsidP="0073569A">
            <w:pPr>
              <w:rPr>
                <w:iCs/>
                <w:color w:val="000000"/>
              </w:rPr>
            </w:pPr>
            <w:r w:rsidRPr="0073569A">
              <w:rPr>
                <w:iCs/>
                <w:color w:val="000000"/>
              </w:rPr>
              <w:t xml:space="preserve"> Đảm bảo tỉ lệ 28% đối tượng khám  phòng khám siêu nhân (*)</w:t>
            </w:r>
          </w:p>
        </w:tc>
        <w:tc>
          <w:tcPr>
            <w:tcW w:w="1063" w:type="dxa"/>
            <w:tcBorders>
              <w:top w:val="nil"/>
              <w:left w:val="nil"/>
              <w:bottom w:val="single" w:sz="4" w:space="0" w:color="auto"/>
              <w:right w:val="single" w:sz="4" w:space="0" w:color="auto"/>
            </w:tcBorders>
            <w:shd w:val="clear" w:color="000000" w:fill="FFFFFF"/>
            <w:vAlign w:val="center"/>
            <w:hideMark/>
          </w:tcPr>
          <w:p w:rsidR="0073569A" w:rsidRPr="0073569A" w:rsidRDefault="0073569A" w:rsidP="0073569A">
            <w:pPr>
              <w:jc w:val="center"/>
              <w:rPr>
                <w:iCs/>
                <w:color w:val="000000"/>
              </w:rPr>
            </w:pPr>
            <w:r w:rsidRPr="0073569A">
              <w:rPr>
                <w:iCs/>
                <w:color w:val="000000"/>
              </w:rPr>
              <w:t>20%</w:t>
            </w:r>
          </w:p>
        </w:tc>
        <w:tc>
          <w:tcPr>
            <w:tcW w:w="1464" w:type="dxa"/>
            <w:tcBorders>
              <w:top w:val="nil"/>
              <w:left w:val="nil"/>
              <w:bottom w:val="single" w:sz="4" w:space="0" w:color="auto"/>
              <w:right w:val="single" w:sz="4" w:space="0" w:color="auto"/>
            </w:tcBorders>
            <w:shd w:val="clear" w:color="000000" w:fill="FFFFFF"/>
            <w:vAlign w:val="center"/>
          </w:tcPr>
          <w:p w:rsidR="0073569A" w:rsidRPr="0073569A" w:rsidRDefault="0073569A" w:rsidP="0073569A">
            <w:pPr>
              <w:jc w:val="center"/>
              <w:rPr>
                <w:iCs/>
                <w:color w:val="000000"/>
              </w:rPr>
            </w:pPr>
            <w:r w:rsidRPr="0073569A">
              <w:rPr>
                <w:iCs/>
                <w:color w:val="000000"/>
              </w:rPr>
              <w:t>39 K, P</w:t>
            </w:r>
          </w:p>
        </w:tc>
      </w:tr>
      <w:tr w:rsidR="0073569A" w:rsidRPr="0073569A" w:rsidTr="0073569A">
        <w:trPr>
          <w:trHeight w:val="596"/>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3569A" w:rsidRPr="0073569A" w:rsidRDefault="0073569A" w:rsidP="0073569A">
            <w:pPr>
              <w:jc w:val="center"/>
              <w:rPr>
                <w:iCs/>
                <w:color w:val="000000"/>
              </w:rPr>
            </w:pPr>
            <w:r w:rsidRPr="0073569A">
              <w:rPr>
                <w:iCs/>
                <w:color w:val="000000"/>
              </w:rPr>
              <w:t>4</w:t>
            </w:r>
          </w:p>
        </w:tc>
        <w:tc>
          <w:tcPr>
            <w:tcW w:w="5893" w:type="dxa"/>
            <w:tcBorders>
              <w:top w:val="nil"/>
              <w:left w:val="nil"/>
              <w:bottom w:val="single" w:sz="4" w:space="0" w:color="auto"/>
              <w:right w:val="single" w:sz="4" w:space="0" w:color="auto"/>
            </w:tcBorders>
            <w:shd w:val="clear" w:color="000000" w:fill="FFF7D9"/>
            <w:vAlign w:val="center"/>
            <w:hideMark/>
          </w:tcPr>
          <w:p w:rsidR="0073569A" w:rsidRPr="0073569A" w:rsidRDefault="0073569A" w:rsidP="0073569A">
            <w:pPr>
              <w:rPr>
                <w:iCs/>
                <w:color w:val="000000"/>
              </w:rPr>
            </w:pPr>
            <w:r w:rsidRPr="0073569A">
              <w:rPr>
                <w:iCs/>
                <w:color w:val="000000"/>
              </w:rPr>
              <w:t xml:space="preserve"> Phẫu thuật trong ngày tăng lớn 30% so với năm 2020 (2700 cas) </w:t>
            </w:r>
          </w:p>
        </w:tc>
        <w:tc>
          <w:tcPr>
            <w:tcW w:w="2528" w:type="dxa"/>
            <w:gridSpan w:val="2"/>
            <w:tcBorders>
              <w:top w:val="nil"/>
              <w:left w:val="nil"/>
              <w:bottom w:val="single" w:sz="4" w:space="0" w:color="auto"/>
              <w:right w:val="single" w:sz="4" w:space="0" w:color="auto"/>
            </w:tcBorders>
            <w:shd w:val="clear" w:color="000000" w:fill="FFFFFF"/>
            <w:vAlign w:val="center"/>
            <w:hideMark/>
          </w:tcPr>
          <w:p w:rsidR="0073569A" w:rsidRPr="0073569A" w:rsidRDefault="0073569A" w:rsidP="0073569A">
            <w:pPr>
              <w:jc w:val="center"/>
              <w:rPr>
                <w:iCs/>
                <w:color w:val="000000"/>
              </w:rPr>
            </w:pPr>
            <w:r w:rsidRPr="0073569A">
              <w:rPr>
                <w:iCs/>
                <w:color w:val="000000"/>
              </w:rPr>
              <w:t>Khối Ngoại, Khoa Tai Mũi họng, Khoa Tiêu hóa, Khoa Mắt, Khoa RHM</w:t>
            </w:r>
          </w:p>
        </w:tc>
      </w:tr>
      <w:tr w:rsidR="0073569A" w:rsidRPr="0073569A" w:rsidTr="0073569A">
        <w:trPr>
          <w:trHeight w:val="993"/>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3569A" w:rsidRPr="0073569A" w:rsidRDefault="0073569A" w:rsidP="0073569A">
            <w:pPr>
              <w:jc w:val="center"/>
              <w:rPr>
                <w:iCs/>
                <w:color w:val="000000"/>
              </w:rPr>
            </w:pPr>
            <w:r w:rsidRPr="0073569A">
              <w:rPr>
                <w:iCs/>
                <w:color w:val="000000"/>
              </w:rPr>
              <w:t>5</w:t>
            </w:r>
          </w:p>
        </w:tc>
        <w:tc>
          <w:tcPr>
            <w:tcW w:w="5893" w:type="dxa"/>
            <w:tcBorders>
              <w:top w:val="nil"/>
              <w:left w:val="nil"/>
              <w:bottom w:val="single" w:sz="4" w:space="0" w:color="auto"/>
              <w:right w:val="single" w:sz="4" w:space="0" w:color="auto"/>
            </w:tcBorders>
            <w:shd w:val="clear" w:color="000000" w:fill="FFF7D9"/>
            <w:vAlign w:val="center"/>
            <w:hideMark/>
          </w:tcPr>
          <w:p w:rsidR="0073569A" w:rsidRPr="0073569A" w:rsidRDefault="0073569A" w:rsidP="0073569A">
            <w:pPr>
              <w:rPr>
                <w:iCs/>
                <w:color w:val="000000"/>
              </w:rPr>
            </w:pPr>
            <w:r w:rsidRPr="0073569A">
              <w:rPr>
                <w:iCs/>
                <w:color w:val="000000"/>
              </w:rPr>
              <w:t xml:space="preserve"> Mức độ hài lòng của bệnh nhân nội &amp; ngoại trú đối với Bệnh viện đạt tối thiểu 4.5/5 điểm (*)</w:t>
            </w:r>
          </w:p>
        </w:tc>
        <w:tc>
          <w:tcPr>
            <w:tcW w:w="1063" w:type="dxa"/>
            <w:tcBorders>
              <w:top w:val="nil"/>
              <w:left w:val="nil"/>
              <w:bottom w:val="single" w:sz="4" w:space="0" w:color="auto"/>
              <w:right w:val="single" w:sz="4" w:space="0" w:color="auto"/>
            </w:tcBorders>
            <w:shd w:val="clear" w:color="000000" w:fill="FFFFFF"/>
            <w:vAlign w:val="center"/>
            <w:hideMark/>
          </w:tcPr>
          <w:p w:rsidR="0073569A" w:rsidRPr="0073569A" w:rsidRDefault="0073569A" w:rsidP="0073569A">
            <w:pPr>
              <w:jc w:val="center"/>
              <w:rPr>
                <w:iCs/>
                <w:color w:val="000000"/>
              </w:rPr>
            </w:pPr>
            <w:r w:rsidRPr="0073569A">
              <w:rPr>
                <w:iCs/>
                <w:color w:val="000000"/>
              </w:rPr>
              <w:t>20%</w:t>
            </w:r>
          </w:p>
        </w:tc>
        <w:tc>
          <w:tcPr>
            <w:tcW w:w="1464" w:type="dxa"/>
            <w:tcBorders>
              <w:top w:val="nil"/>
              <w:left w:val="nil"/>
              <w:bottom w:val="single" w:sz="4" w:space="0" w:color="auto"/>
              <w:right w:val="single" w:sz="4" w:space="0" w:color="auto"/>
            </w:tcBorders>
            <w:shd w:val="clear" w:color="000000" w:fill="FFFFFF"/>
            <w:vAlign w:val="center"/>
          </w:tcPr>
          <w:p w:rsidR="0073569A" w:rsidRPr="0073569A" w:rsidRDefault="0073569A" w:rsidP="0073569A">
            <w:pPr>
              <w:jc w:val="center"/>
              <w:rPr>
                <w:iCs/>
                <w:color w:val="000000"/>
              </w:rPr>
            </w:pPr>
            <w:r w:rsidRPr="0073569A">
              <w:rPr>
                <w:iCs/>
                <w:color w:val="000000"/>
              </w:rPr>
              <w:t>39 K, P</w:t>
            </w:r>
          </w:p>
        </w:tc>
      </w:tr>
      <w:tr w:rsidR="0073569A" w:rsidRPr="0073569A" w:rsidTr="0073569A">
        <w:trPr>
          <w:trHeight w:val="893"/>
        </w:trPr>
        <w:tc>
          <w:tcPr>
            <w:tcW w:w="629" w:type="dxa"/>
            <w:tcBorders>
              <w:top w:val="nil"/>
              <w:left w:val="single" w:sz="4" w:space="0" w:color="auto"/>
              <w:bottom w:val="single" w:sz="4" w:space="0" w:color="auto"/>
              <w:right w:val="single" w:sz="4" w:space="0" w:color="auto"/>
            </w:tcBorders>
            <w:shd w:val="clear" w:color="auto" w:fill="auto"/>
            <w:noWrap/>
            <w:vAlign w:val="center"/>
            <w:hideMark/>
          </w:tcPr>
          <w:p w:rsidR="0073569A" w:rsidRPr="0073569A" w:rsidRDefault="0073569A" w:rsidP="0073569A">
            <w:pPr>
              <w:jc w:val="center"/>
              <w:rPr>
                <w:iCs/>
                <w:color w:val="000000"/>
              </w:rPr>
            </w:pPr>
            <w:r w:rsidRPr="0073569A">
              <w:rPr>
                <w:iCs/>
                <w:color w:val="000000"/>
              </w:rPr>
              <w:t>6</w:t>
            </w:r>
          </w:p>
        </w:tc>
        <w:tc>
          <w:tcPr>
            <w:tcW w:w="5893" w:type="dxa"/>
            <w:tcBorders>
              <w:top w:val="nil"/>
              <w:left w:val="nil"/>
              <w:bottom w:val="single" w:sz="4" w:space="0" w:color="auto"/>
              <w:right w:val="single" w:sz="4" w:space="0" w:color="auto"/>
            </w:tcBorders>
            <w:shd w:val="clear" w:color="000000" w:fill="FFF7D9"/>
            <w:vAlign w:val="center"/>
            <w:hideMark/>
          </w:tcPr>
          <w:p w:rsidR="0073569A" w:rsidRPr="0073569A" w:rsidRDefault="0073569A" w:rsidP="0073569A">
            <w:pPr>
              <w:rPr>
                <w:iCs/>
                <w:color w:val="000000"/>
              </w:rPr>
            </w:pPr>
            <w:r w:rsidRPr="0073569A">
              <w:rPr>
                <w:iCs/>
                <w:color w:val="000000"/>
              </w:rPr>
              <w:t xml:space="preserve"> Mức độ hài lòng của nhân viên đối với bệnh viện đạt tối thiểu 4,5/5 điểm (*)</w:t>
            </w:r>
          </w:p>
        </w:tc>
        <w:tc>
          <w:tcPr>
            <w:tcW w:w="1063" w:type="dxa"/>
            <w:tcBorders>
              <w:top w:val="nil"/>
              <w:left w:val="nil"/>
              <w:bottom w:val="single" w:sz="4" w:space="0" w:color="auto"/>
              <w:right w:val="single" w:sz="4" w:space="0" w:color="auto"/>
            </w:tcBorders>
            <w:shd w:val="clear" w:color="000000" w:fill="FFFFFF"/>
            <w:vAlign w:val="center"/>
            <w:hideMark/>
          </w:tcPr>
          <w:p w:rsidR="0073569A" w:rsidRPr="0073569A" w:rsidRDefault="0073569A" w:rsidP="0073569A">
            <w:pPr>
              <w:jc w:val="center"/>
              <w:rPr>
                <w:iCs/>
                <w:color w:val="000000"/>
              </w:rPr>
            </w:pPr>
            <w:r w:rsidRPr="0073569A">
              <w:rPr>
                <w:iCs/>
                <w:color w:val="000000"/>
              </w:rPr>
              <w:t>20%</w:t>
            </w:r>
          </w:p>
        </w:tc>
        <w:tc>
          <w:tcPr>
            <w:tcW w:w="1464" w:type="dxa"/>
            <w:tcBorders>
              <w:top w:val="nil"/>
              <w:left w:val="nil"/>
              <w:bottom w:val="single" w:sz="4" w:space="0" w:color="auto"/>
              <w:right w:val="single" w:sz="4" w:space="0" w:color="auto"/>
            </w:tcBorders>
            <w:shd w:val="clear" w:color="000000" w:fill="FFFFFF"/>
            <w:vAlign w:val="center"/>
          </w:tcPr>
          <w:p w:rsidR="0073569A" w:rsidRPr="0073569A" w:rsidRDefault="0073569A" w:rsidP="0073569A">
            <w:pPr>
              <w:jc w:val="center"/>
              <w:rPr>
                <w:iCs/>
                <w:color w:val="000000"/>
              </w:rPr>
            </w:pPr>
            <w:r w:rsidRPr="0073569A">
              <w:rPr>
                <w:iCs/>
                <w:color w:val="000000"/>
              </w:rPr>
              <w:t>39 K,P</w:t>
            </w:r>
          </w:p>
        </w:tc>
      </w:tr>
    </w:tbl>
    <w:p w:rsidR="008E1971" w:rsidRDefault="00B44D3D" w:rsidP="00610879">
      <w:pPr>
        <w:spacing w:line="360" w:lineRule="auto"/>
        <w:ind w:firstLine="567"/>
        <w:jc w:val="both"/>
        <w:rPr>
          <w:sz w:val="26"/>
          <w:szCs w:val="26"/>
        </w:rPr>
      </w:pPr>
      <w:r>
        <w:rPr>
          <w:sz w:val="26"/>
          <w:szCs w:val="26"/>
        </w:rPr>
        <w:t>(*): Mục tiêu bắt buộc, gồm 04 mục tiêu, mỗi mục tiêu chiếm trọng số 20%</w:t>
      </w:r>
    </w:p>
    <w:p w:rsidR="00B44D3D" w:rsidRDefault="00B44D3D" w:rsidP="00610879">
      <w:pPr>
        <w:spacing w:line="360" w:lineRule="auto"/>
        <w:ind w:firstLine="567"/>
        <w:jc w:val="both"/>
        <w:rPr>
          <w:sz w:val="26"/>
          <w:szCs w:val="26"/>
        </w:rPr>
      </w:pPr>
      <w:r>
        <w:rPr>
          <w:sz w:val="26"/>
          <w:szCs w:val="26"/>
        </w:rPr>
        <w:t>- Mục tiêu khác: do Khoa, Phòng đăng ký, với trọng số 20%</w:t>
      </w:r>
    </w:p>
    <w:p w:rsidR="0073569A" w:rsidRDefault="0073569A" w:rsidP="00610879">
      <w:pPr>
        <w:spacing w:line="360" w:lineRule="auto"/>
        <w:ind w:firstLine="567"/>
        <w:jc w:val="both"/>
        <w:rPr>
          <w:b/>
          <w:sz w:val="26"/>
          <w:szCs w:val="26"/>
        </w:rPr>
      </w:pPr>
    </w:p>
    <w:p w:rsidR="00B44D3D" w:rsidRPr="00215AB5" w:rsidRDefault="0073569A" w:rsidP="00610879">
      <w:pPr>
        <w:spacing w:line="360" w:lineRule="auto"/>
        <w:ind w:firstLine="567"/>
        <w:jc w:val="both"/>
        <w:rPr>
          <w:b/>
          <w:sz w:val="26"/>
          <w:szCs w:val="26"/>
        </w:rPr>
      </w:pPr>
      <w:r>
        <w:rPr>
          <w:b/>
          <w:sz w:val="26"/>
          <w:szCs w:val="26"/>
        </w:rPr>
        <w:t xml:space="preserve">3. </w:t>
      </w:r>
      <w:r w:rsidR="00B44D3D" w:rsidRPr="00215AB5">
        <w:rPr>
          <w:b/>
          <w:sz w:val="26"/>
          <w:szCs w:val="26"/>
        </w:rPr>
        <w:t>Phần vận hành</w:t>
      </w:r>
      <w:r w:rsidR="001E42DD">
        <w:rPr>
          <w:b/>
          <w:sz w:val="26"/>
          <w:szCs w:val="26"/>
        </w:rPr>
        <w:t xml:space="preserve">: </w:t>
      </w:r>
      <w:r w:rsidR="001E42DD" w:rsidRPr="008B291D">
        <w:rPr>
          <w:sz w:val="26"/>
          <w:szCs w:val="26"/>
        </w:rPr>
        <w:t xml:space="preserve">chiếm trọng số </w:t>
      </w:r>
      <w:r w:rsidR="001E42DD">
        <w:rPr>
          <w:sz w:val="26"/>
          <w:szCs w:val="26"/>
        </w:rPr>
        <w:t>30</w:t>
      </w:r>
      <w:r w:rsidR="001E42DD" w:rsidRPr="008B291D">
        <w:rPr>
          <w:sz w:val="26"/>
          <w:szCs w:val="26"/>
        </w:rPr>
        <w:t>%</w:t>
      </w:r>
    </w:p>
    <w:tbl>
      <w:tblPr>
        <w:tblW w:w="9067" w:type="dxa"/>
        <w:jc w:val="center"/>
        <w:tblLook w:val="04A0" w:firstRow="1" w:lastRow="0" w:firstColumn="1" w:lastColumn="0" w:noHBand="0" w:noVBand="1"/>
      </w:tblPr>
      <w:tblGrid>
        <w:gridCol w:w="670"/>
        <w:gridCol w:w="5820"/>
        <w:gridCol w:w="857"/>
        <w:gridCol w:w="1720"/>
      </w:tblGrid>
      <w:tr w:rsidR="00733A60" w:rsidRPr="0073569A" w:rsidTr="00AC1C57">
        <w:trPr>
          <w:trHeight w:val="315"/>
          <w:jc w:val="center"/>
        </w:trPr>
        <w:tc>
          <w:tcPr>
            <w:tcW w:w="460" w:type="dxa"/>
            <w:tcBorders>
              <w:top w:val="single" w:sz="4" w:space="0" w:color="auto"/>
              <w:left w:val="single" w:sz="4" w:space="0" w:color="auto"/>
              <w:bottom w:val="single" w:sz="4" w:space="0" w:color="auto"/>
              <w:right w:val="single" w:sz="4" w:space="0" w:color="auto"/>
            </w:tcBorders>
            <w:shd w:val="clear" w:color="000000" w:fill="D9E1F2"/>
            <w:noWrap/>
            <w:vAlign w:val="center"/>
          </w:tcPr>
          <w:p w:rsidR="00733A60" w:rsidRPr="008B291D" w:rsidRDefault="00733A60" w:rsidP="00733A60">
            <w:pPr>
              <w:jc w:val="center"/>
              <w:rPr>
                <w:b/>
                <w:bCs/>
              </w:rPr>
            </w:pPr>
            <w:r w:rsidRPr="008B291D">
              <w:rPr>
                <w:b/>
                <w:bCs/>
              </w:rPr>
              <w:t>STT</w:t>
            </w:r>
          </w:p>
        </w:tc>
        <w:tc>
          <w:tcPr>
            <w:tcW w:w="5820" w:type="dxa"/>
            <w:tcBorders>
              <w:top w:val="single" w:sz="4" w:space="0" w:color="auto"/>
              <w:left w:val="nil"/>
              <w:bottom w:val="single" w:sz="4" w:space="0" w:color="auto"/>
              <w:right w:val="single" w:sz="4" w:space="0" w:color="auto"/>
            </w:tcBorders>
            <w:shd w:val="clear" w:color="000000" w:fill="D9E1F2"/>
            <w:noWrap/>
            <w:vAlign w:val="center"/>
          </w:tcPr>
          <w:p w:rsidR="00733A60" w:rsidRPr="008B291D" w:rsidRDefault="00733A60" w:rsidP="00733A60">
            <w:pPr>
              <w:jc w:val="center"/>
              <w:rPr>
                <w:b/>
                <w:bCs/>
              </w:rPr>
            </w:pPr>
            <w:r w:rsidRPr="008B291D">
              <w:rPr>
                <w:b/>
                <w:bCs/>
              </w:rPr>
              <w:t>Mục tiêu</w:t>
            </w:r>
          </w:p>
        </w:tc>
        <w:tc>
          <w:tcPr>
            <w:tcW w:w="780" w:type="dxa"/>
            <w:tcBorders>
              <w:top w:val="single" w:sz="4" w:space="0" w:color="auto"/>
              <w:left w:val="nil"/>
              <w:bottom w:val="single" w:sz="4" w:space="0" w:color="auto"/>
              <w:right w:val="single" w:sz="4" w:space="0" w:color="auto"/>
            </w:tcBorders>
            <w:shd w:val="clear" w:color="000000" w:fill="D9E1F2"/>
            <w:noWrap/>
            <w:vAlign w:val="center"/>
          </w:tcPr>
          <w:p w:rsidR="00733A60" w:rsidRPr="008B291D" w:rsidRDefault="00733A60" w:rsidP="00733A60">
            <w:pPr>
              <w:jc w:val="center"/>
              <w:rPr>
                <w:b/>
                <w:bCs/>
              </w:rPr>
            </w:pPr>
            <w:r w:rsidRPr="008B291D">
              <w:rPr>
                <w:b/>
                <w:bCs/>
              </w:rPr>
              <w:t>Trọng số</w:t>
            </w:r>
          </w:p>
        </w:tc>
        <w:tc>
          <w:tcPr>
            <w:tcW w:w="2007" w:type="dxa"/>
            <w:tcBorders>
              <w:top w:val="single" w:sz="4" w:space="0" w:color="auto"/>
              <w:left w:val="nil"/>
              <w:bottom w:val="single" w:sz="4" w:space="0" w:color="auto"/>
              <w:right w:val="single" w:sz="4" w:space="0" w:color="auto"/>
            </w:tcBorders>
            <w:shd w:val="clear" w:color="000000" w:fill="D9E1F2"/>
            <w:vAlign w:val="center"/>
          </w:tcPr>
          <w:p w:rsidR="00733A60" w:rsidRPr="008B291D" w:rsidRDefault="00733A60" w:rsidP="00733A60">
            <w:pPr>
              <w:jc w:val="center"/>
              <w:rPr>
                <w:b/>
                <w:bCs/>
              </w:rPr>
            </w:pPr>
            <w:r w:rsidRPr="008B291D">
              <w:rPr>
                <w:b/>
                <w:bCs/>
              </w:rPr>
              <w:t>Khoa, Phòng phụ trách</w:t>
            </w:r>
          </w:p>
        </w:tc>
      </w:tr>
      <w:tr w:rsidR="00733A60" w:rsidRPr="0073569A" w:rsidTr="00215AB5">
        <w:trPr>
          <w:trHeight w:val="315"/>
          <w:jc w:val="center"/>
        </w:trPr>
        <w:tc>
          <w:tcPr>
            <w:tcW w:w="46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rsidR="00733A60" w:rsidRPr="0073569A" w:rsidRDefault="00733A60" w:rsidP="00733A60">
            <w:pPr>
              <w:rPr>
                <w:b/>
                <w:bCs/>
                <w:color w:val="000000"/>
              </w:rPr>
            </w:pPr>
            <w:r w:rsidRPr="0073569A">
              <w:rPr>
                <w:b/>
                <w:bCs/>
                <w:color w:val="000000"/>
              </w:rPr>
              <w:t> </w:t>
            </w:r>
          </w:p>
        </w:tc>
        <w:tc>
          <w:tcPr>
            <w:tcW w:w="5820" w:type="dxa"/>
            <w:tcBorders>
              <w:top w:val="single" w:sz="4" w:space="0" w:color="auto"/>
              <w:left w:val="nil"/>
              <w:bottom w:val="single" w:sz="4" w:space="0" w:color="auto"/>
              <w:right w:val="single" w:sz="4" w:space="0" w:color="auto"/>
            </w:tcBorders>
            <w:shd w:val="clear" w:color="000000" w:fill="D9E1F2"/>
            <w:noWrap/>
            <w:vAlign w:val="center"/>
            <w:hideMark/>
          </w:tcPr>
          <w:p w:rsidR="00733A60" w:rsidRPr="0073569A" w:rsidRDefault="00733A60" w:rsidP="00733A60">
            <w:pPr>
              <w:rPr>
                <w:b/>
                <w:bCs/>
                <w:color w:val="000000"/>
              </w:rPr>
            </w:pPr>
            <w:r w:rsidRPr="0073569A">
              <w:rPr>
                <w:b/>
                <w:bCs/>
                <w:color w:val="000000"/>
              </w:rPr>
              <w:t>VẬN HÀNH (BUSINESS PROCESSES)</w:t>
            </w:r>
          </w:p>
        </w:tc>
        <w:tc>
          <w:tcPr>
            <w:tcW w:w="780" w:type="dxa"/>
            <w:tcBorders>
              <w:top w:val="single" w:sz="4" w:space="0" w:color="auto"/>
              <w:left w:val="nil"/>
              <w:bottom w:val="single" w:sz="4" w:space="0" w:color="auto"/>
              <w:right w:val="single" w:sz="4" w:space="0" w:color="auto"/>
            </w:tcBorders>
            <w:shd w:val="clear" w:color="000000" w:fill="D9E1F2"/>
            <w:noWrap/>
            <w:vAlign w:val="center"/>
            <w:hideMark/>
          </w:tcPr>
          <w:p w:rsidR="00733A60" w:rsidRPr="0073569A" w:rsidRDefault="00733A60" w:rsidP="00733A60">
            <w:pPr>
              <w:jc w:val="center"/>
              <w:rPr>
                <w:b/>
                <w:bCs/>
                <w:color w:val="000000"/>
              </w:rPr>
            </w:pPr>
            <w:r>
              <w:rPr>
                <w:b/>
                <w:bCs/>
                <w:color w:val="000000"/>
              </w:rPr>
              <w:t>30</w:t>
            </w:r>
            <w:r w:rsidRPr="0073569A">
              <w:rPr>
                <w:b/>
                <w:bCs/>
                <w:color w:val="000000"/>
              </w:rPr>
              <w:t>%</w:t>
            </w:r>
          </w:p>
        </w:tc>
        <w:tc>
          <w:tcPr>
            <w:tcW w:w="2007" w:type="dxa"/>
            <w:tcBorders>
              <w:top w:val="single" w:sz="4" w:space="0" w:color="auto"/>
              <w:left w:val="nil"/>
              <w:bottom w:val="single" w:sz="4" w:space="0" w:color="auto"/>
              <w:right w:val="single" w:sz="4" w:space="0" w:color="auto"/>
            </w:tcBorders>
            <w:shd w:val="clear" w:color="000000" w:fill="D9E1F2"/>
          </w:tcPr>
          <w:p w:rsidR="00733A60" w:rsidRPr="0073569A" w:rsidRDefault="00733A60" w:rsidP="00733A60">
            <w:pPr>
              <w:jc w:val="center"/>
              <w:rPr>
                <w:b/>
                <w:bCs/>
                <w:color w:val="000000"/>
              </w:rPr>
            </w:pPr>
          </w:p>
        </w:tc>
      </w:tr>
      <w:tr w:rsidR="00733A60" w:rsidRPr="0073569A" w:rsidTr="0073569A">
        <w:trPr>
          <w:trHeight w:val="705"/>
          <w:jc w:val="center"/>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733A60" w:rsidRPr="0073569A" w:rsidRDefault="00733A60" w:rsidP="00733A60">
            <w:pPr>
              <w:jc w:val="center"/>
              <w:rPr>
                <w:iCs/>
                <w:color w:val="000000"/>
              </w:rPr>
            </w:pPr>
            <w:r w:rsidRPr="0073569A">
              <w:rPr>
                <w:iCs/>
                <w:color w:val="000000"/>
              </w:rPr>
              <w:t>1</w:t>
            </w:r>
          </w:p>
        </w:tc>
        <w:tc>
          <w:tcPr>
            <w:tcW w:w="5820" w:type="dxa"/>
            <w:tcBorders>
              <w:top w:val="nil"/>
              <w:left w:val="nil"/>
              <w:bottom w:val="single" w:sz="4" w:space="0" w:color="auto"/>
              <w:right w:val="single" w:sz="4" w:space="0" w:color="auto"/>
            </w:tcBorders>
            <w:shd w:val="clear" w:color="000000" w:fill="FFF7D9"/>
            <w:vAlign w:val="center"/>
            <w:hideMark/>
          </w:tcPr>
          <w:p w:rsidR="00733A60" w:rsidRPr="0073569A" w:rsidRDefault="00733A60" w:rsidP="00733A60">
            <w:pPr>
              <w:rPr>
                <w:iCs/>
                <w:color w:val="000000"/>
              </w:rPr>
            </w:pPr>
            <w:r w:rsidRPr="0073569A">
              <w:rPr>
                <w:iCs/>
                <w:color w:val="000000"/>
              </w:rPr>
              <w:t xml:space="preserve"> Đảm bảo số lượt bệnh nhân khám tối thiểu lớn hơn 1800 lượt/ngày (*)</w:t>
            </w:r>
          </w:p>
        </w:tc>
        <w:tc>
          <w:tcPr>
            <w:tcW w:w="780" w:type="dxa"/>
            <w:tcBorders>
              <w:top w:val="nil"/>
              <w:left w:val="nil"/>
              <w:bottom w:val="single" w:sz="4" w:space="0" w:color="auto"/>
              <w:right w:val="single" w:sz="4" w:space="0" w:color="auto"/>
            </w:tcBorders>
            <w:shd w:val="clear" w:color="000000" w:fill="FFFFFF"/>
            <w:vAlign w:val="center"/>
            <w:hideMark/>
          </w:tcPr>
          <w:p w:rsidR="00733A60" w:rsidRPr="0073569A" w:rsidRDefault="00733A60" w:rsidP="00733A60">
            <w:pPr>
              <w:jc w:val="center"/>
              <w:rPr>
                <w:iCs/>
                <w:color w:val="000000"/>
              </w:rPr>
            </w:pPr>
            <w:r w:rsidRPr="0073569A">
              <w:rPr>
                <w:iCs/>
                <w:color w:val="000000"/>
              </w:rPr>
              <w:t>20%</w:t>
            </w:r>
          </w:p>
        </w:tc>
        <w:tc>
          <w:tcPr>
            <w:tcW w:w="2007" w:type="dxa"/>
            <w:tcBorders>
              <w:top w:val="nil"/>
              <w:left w:val="nil"/>
              <w:bottom w:val="single" w:sz="4" w:space="0" w:color="auto"/>
              <w:right w:val="single" w:sz="4" w:space="0" w:color="auto"/>
            </w:tcBorders>
            <w:shd w:val="clear" w:color="000000" w:fill="FFFFFF"/>
            <w:vAlign w:val="center"/>
          </w:tcPr>
          <w:p w:rsidR="00733A60" w:rsidRPr="0073569A" w:rsidRDefault="00733A60" w:rsidP="00733A60">
            <w:pPr>
              <w:jc w:val="center"/>
              <w:rPr>
                <w:iCs/>
                <w:color w:val="000000"/>
              </w:rPr>
            </w:pPr>
            <w:r w:rsidRPr="0073569A">
              <w:rPr>
                <w:iCs/>
                <w:color w:val="000000"/>
              </w:rPr>
              <w:t>39 K,P</w:t>
            </w:r>
          </w:p>
        </w:tc>
      </w:tr>
      <w:tr w:rsidR="00733A60" w:rsidRPr="0073569A" w:rsidTr="0073569A">
        <w:trPr>
          <w:trHeight w:val="705"/>
          <w:jc w:val="center"/>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733A60" w:rsidRPr="0073569A" w:rsidRDefault="00733A60" w:rsidP="00733A60">
            <w:pPr>
              <w:jc w:val="center"/>
              <w:rPr>
                <w:iCs/>
                <w:color w:val="000000"/>
              </w:rPr>
            </w:pPr>
            <w:r w:rsidRPr="0073569A">
              <w:rPr>
                <w:iCs/>
                <w:color w:val="000000"/>
              </w:rPr>
              <w:t>2</w:t>
            </w:r>
          </w:p>
        </w:tc>
        <w:tc>
          <w:tcPr>
            <w:tcW w:w="5820" w:type="dxa"/>
            <w:tcBorders>
              <w:top w:val="nil"/>
              <w:left w:val="nil"/>
              <w:bottom w:val="single" w:sz="4" w:space="0" w:color="auto"/>
              <w:right w:val="single" w:sz="4" w:space="0" w:color="auto"/>
            </w:tcBorders>
            <w:shd w:val="clear" w:color="000000" w:fill="FFF7D9"/>
            <w:vAlign w:val="center"/>
            <w:hideMark/>
          </w:tcPr>
          <w:p w:rsidR="00733A60" w:rsidRPr="0073569A" w:rsidRDefault="00733A60" w:rsidP="00733A60">
            <w:pPr>
              <w:rPr>
                <w:iCs/>
                <w:color w:val="000000"/>
              </w:rPr>
            </w:pPr>
            <w:r w:rsidRPr="0073569A">
              <w:rPr>
                <w:iCs/>
                <w:color w:val="000000"/>
              </w:rPr>
              <w:t xml:space="preserve"> Công suất sử dụng giường lớn hơn 70% so với số giường kế hoạch được giao (902 giường) (*)</w:t>
            </w:r>
          </w:p>
        </w:tc>
        <w:tc>
          <w:tcPr>
            <w:tcW w:w="780" w:type="dxa"/>
            <w:tcBorders>
              <w:top w:val="nil"/>
              <w:left w:val="nil"/>
              <w:bottom w:val="single" w:sz="4" w:space="0" w:color="auto"/>
              <w:right w:val="single" w:sz="4" w:space="0" w:color="auto"/>
            </w:tcBorders>
            <w:shd w:val="clear" w:color="000000" w:fill="FFFFFF"/>
            <w:vAlign w:val="center"/>
            <w:hideMark/>
          </w:tcPr>
          <w:p w:rsidR="00733A60" w:rsidRPr="0073569A" w:rsidRDefault="00733A60" w:rsidP="00733A60">
            <w:pPr>
              <w:jc w:val="center"/>
              <w:rPr>
                <w:iCs/>
                <w:color w:val="000000"/>
              </w:rPr>
            </w:pPr>
            <w:r w:rsidRPr="0073569A">
              <w:rPr>
                <w:iCs/>
                <w:color w:val="000000"/>
              </w:rPr>
              <w:t>20%</w:t>
            </w:r>
          </w:p>
        </w:tc>
        <w:tc>
          <w:tcPr>
            <w:tcW w:w="2007" w:type="dxa"/>
            <w:tcBorders>
              <w:top w:val="nil"/>
              <w:left w:val="nil"/>
              <w:bottom w:val="single" w:sz="4" w:space="0" w:color="auto"/>
              <w:right w:val="single" w:sz="4" w:space="0" w:color="auto"/>
            </w:tcBorders>
            <w:shd w:val="clear" w:color="000000" w:fill="FFFFFF"/>
            <w:vAlign w:val="center"/>
          </w:tcPr>
          <w:p w:rsidR="00733A60" w:rsidRPr="0073569A" w:rsidRDefault="00733A60" w:rsidP="00733A60">
            <w:pPr>
              <w:jc w:val="center"/>
              <w:rPr>
                <w:iCs/>
                <w:color w:val="000000"/>
              </w:rPr>
            </w:pPr>
            <w:r w:rsidRPr="0073569A">
              <w:rPr>
                <w:iCs/>
                <w:color w:val="000000"/>
              </w:rPr>
              <w:t>39 K,P</w:t>
            </w:r>
          </w:p>
        </w:tc>
      </w:tr>
      <w:tr w:rsidR="00733A60" w:rsidRPr="0073569A" w:rsidTr="004D6F45">
        <w:trPr>
          <w:trHeight w:val="765"/>
          <w:jc w:val="center"/>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733A60" w:rsidRPr="0073569A" w:rsidRDefault="00733A60" w:rsidP="00733A60">
            <w:pPr>
              <w:jc w:val="center"/>
              <w:rPr>
                <w:iCs/>
                <w:color w:val="000000"/>
              </w:rPr>
            </w:pPr>
            <w:r w:rsidRPr="0073569A">
              <w:rPr>
                <w:iCs/>
                <w:color w:val="000000"/>
              </w:rPr>
              <w:t>3</w:t>
            </w:r>
          </w:p>
        </w:tc>
        <w:tc>
          <w:tcPr>
            <w:tcW w:w="5820" w:type="dxa"/>
            <w:tcBorders>
              <w:top w:val="nil"/>
              <w:left w:val="nil"/>
              <w:bottom w:val="single" w:sz="4" w:space="0" w:color="auto"/>
              <w:right w:val="single" w:sz="4" w:space="0" w:color="auto"/>
            </w:tcBorders>
            <w:shd w:val="clear" w:color="000000" w:fill="FFF7D9"/>
            <w:vAlign w:val="center"/>
            <w:hideMark/>
          </w:tcPr>
          <w:p w:rsidR="00733A60" w:rsidRPr="0073569A" w:rsidRDefault="00733A60" w:rsidP="00733A60">
            <w:pPr>
              <w:rPr>
                <w:iCs/>
                <w:color w:val="000000"/>
              </w:rPr>
            </w:pPr>
            <w:r w:rsidRPr="0073569A">
              <w:rPr>
                <w:iCs/>
                <w:color w:val="000000"/>
              </w:rPr>
              <w:t xml:space="preserve"> Phẫu thuật chương trình tăng lớn hơn 25% so với năm 2020 (1800 cas) </w:t>
            </w:r>
          </w:p>
        </w:tc>
        <w:tc>
          <w:tcPr>
            <w:tcW w:w="2787" w:type="dxa"/>
            <w:gridSpan w:val="2"/>
            <w:tcBorders>
              <w:top w:val="nil"/>
              <w:left w:val="nil"/>
              <w:bottom w:val="single" w:sz="4" w:space="0" w:color="auto"/>
              <w:right w:val="single" w:sz="4" w:space="0" w:color="auto"/>
            </w:tcBorders>
            <w:shd w:val="clear" w:color="000000" w:fill="FFFFFF"/>
            <w:vAlign w:val="center"/>
            <w:hideMark/>
          </w:tcPr>
          <w:p w:rsidR="00733A60" w:rsidRPr="0073569A" w:rsidRDefault="00733A60" w:rsidP="00733A60">
            <w:pPr>
              <w:jc w:val="center"/>
              <w:rPr>
                <w:iCs/>
                <w:color w:val="000000"/>
              </w:rPr>
            </w:pPr>
            <w:r w:rsidRPr="0073569A">
              <w:rPr>
                <w:iCs/>
                <w:color w:val="000000"/>
              </w:rPr>
              <w:t>Khối Ngoại, Khoa Tai Mũi họng</w:t>
            </w:r>
          </w:p>
        </w:tc>
      </w:tr>
      <w:tr w:rsidR="00733A60" w:rsidRPr="0073569A" w:rsidTr="0073569A">
        <w:trPr>
          <w:trHeight w:val="630"/>
          <w:jc w:val="center"/>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733A60" w:rsidRPr="0073569A" w:rsidRDefault="00733A60" w:rsidP="00733A60">
            <w:pPr>
              <w:jc w:val="center"/>
              <w:rPr>
                <w:iCs/>
                <w:color w:val="000000"/>
              </w:rPr>
            </w:pPr>
            <w:r w:rsidRPr="0073569A">
              <w:rPr>
                <w:iCs/>
                <w:color w:val="000000"/>
              </w:rPr>
              <w:t>4</w:t>
            </w:r>
          </w:p>
        </w:tc>
        <w:tc>
          <w:tcPr>
            <w:tcW w:w="5820" w:type="dxa"/>
            <w:tcBorders>
              <w:top w:val="nil"/>
              <w:left w:val="nil"/>
              <w:bottom w:val="single" w:sz="4" w:space="0" w:color="auto"/>
              <w:right w:val="single" w:sz="4" w:space="0" w:color="auto"/>
            </w:tcBorders>
            <w:shd w:val="clear" w:color="000000" w:fill="FFF2CC"/>
            <w:vAlign w:val="center"/>
            <w:hideMark/>
          </w:tcPr>
          <w:p w:rsidR="00733A60" w:rsidRPr="0073569A" w:rsidRDefault="00733A60" w:rsidP="00733A60">
            <w:pPr>
              <w:rPr>
                <w:iCs/>
                <w:color w:val="000000"/>
              </w:rPr>
            </w:pPr>
            <w:r w:rsidRPr="0073569A">
              <w:rPr>
                <w:iCs/>
                <w:color w:val="000000"/>
              </w:rPr>
              <w:t xml:space="preserve"> Tỷ lệ tử vong Toàn bệnh viện &lt; 0.4% </w:t>
            </w:r>
          </w:p>
        </w:tc>
        <w:tc>
          <w:tcPr>
            <w:tcW w:w="780" w:type="dxa"/>
            <w:tcBorders>
              <w:top w:val="nil"/>
              <w:left w:val="nil"/>
              <w:bottom w:val="single" w:sz="4" w:space="0" w:color="auto"/>
              <w:right w:val="single" w:sz="4" w:space="0" w:color="auto"/>
            </w:tcBorders>
            <w:shd w:val="clear" w:color="000000" w:fill="FFFFFF"/>
            <w:vAlign w:val="center"/>
          </w:tcPr>
          <w:p w:rsidR="00733A60" w:rsidRPr="0073569A" w:rsidRDefault="00733A60" w:rsidP="00733A60">
            <w:pPr>
              <w:jc w:val="center"/>
              <w:rPr>
                <w:iCs/>
                <w:color w:val="000000"/>
              </w:rPr>
            </w:pPr>
          </w:p>
        </w:tc>
        <w:tc>
          <w:tcPr>
            <w:tcW w:w="2007" w:type="dxa"/>
            <w:tcBorders>
              <w:top w:val="nil"/>
              <w:left w:val="nil"/>
              <w:bottom w:val="single" w:sz="4" w:space="0" w:color="auto"/>
              <w:right w:val="single" w:sz="4" w:space="0" w:color="auto"/>
            </w:tcBorders>
            <w:shd w:val="clear" w:color="000000" w:fill="FFFFFF"/>
            <w:vAlign w:val="center"/>
          </w:tcPr>
          <w:p w:rsidR="00733A60" w:rsidRPr="0073569A" w:rsidRDefault="00733A60" w:rsidP="00733A60">
            <w:pPr>
              <w:jc w:val="center"/>
              <w:rPr>
                <w:iCs/>
                <w:color w:val="000000"/>
              </w:rPr>
            </w:pPr>
          </w:p>
        </w:tc>
      </w:tr>
      <w:tr w:rsidR="00733A60" w:rsidRPr="0073569A" w:rsidTr="0073569A">
        <w:trPr>
          <w:trHeight w:val="915"/>
          <w:jc w:val="center"/>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733A60" w:rsidRPr="0073569A" w:rsidRDefault="00733A60" w:rsidP="00733A60">
            <w:pPr>
              <w:jc w:val="center"/>
              <w:rPr>
                <w:iCs/>
                <w:color w:val="000000"/>
              </w:rPr>
            </w:pPr>
            <w:r w:rsidRPr="0073569A">
              <w:rPr>
                <w:iCs/>
                <w:color w:val="000000"/>
              </w:rPr>
              <w:t>5</w:t>
            </w:r>
          </w:p>
        </w:tc>
        <w:tc>
          <w:tcPr>
            <w:tcW w:w="5820" w:type="dxa"/>
            <w:tcBorders>
              <w:top w:val="nil"/>
              <w:left w:val="nil"/>
              <w:bottom w:val="single" w:sz="4" w:space="0" w:color="auto"/>
              <w:right w:val="single" w:sz="4" w:space="0" w:color="auto"/>
            </w:tcBorders>
            <w:shd w:val="clear" w:color="000000" w:fill="FFF7D9"/>
            <w:vAlign w:val="center"/>
            <w:hideMark/>
          </w:tcPr>
          <w:p w:rsidR="00733A60" w:rsidRPr="0073569A" w:rsidRDefault="00733A60" w:rsidP="00733A60">
            <w:pPr>
              <w:rPr>
                <w:iCs/>
                <w:color w:val="000000"/>
              </w:rPr>
            </w:pPr>
            <w:r w:rsidRPr="0073569A">
              <w:rPr>
                <w:iCs/>
                <w:color w:val="000000"/>
              </w:rPr>
              <w:t xml:space="preserve"> Điểm đánh giá chất lượng Bệnh viện tối thiểu đạt 4.3/5 điểm (hoặc nằm trong top 10 BV của Thành phố) (*)</w:t>
            </w:r>
          </w:p>
        </w:tc>
        <w:tc>
          <w:tcPr>
            <w:tcW w:w="780" w:type="dxa"/>
            <w:tcBorders>
              <w:top w:val="nil"/>
              <w:left w:val="nil"/>
              <w:bottom w:val="single" w:sz="4" w:space="0" w:color="auto"/>
              <w:right w:val="single" w:sz="4" w:space="0" w:color="auto"/>
            </w:tcBorders>
            <w:shd w:val="clear" w:color="000000" w:fill="FFFFFF"/>
            <w:vAlign w:val="center"/>
            <w:hideMark/>
          </w:tcPr>
          <w:p w:rsidR="00733A60" w:rsidRPr="0073569A" w:rsidRDefault="00733A60" w:rsidP="00733A60">
            <w:pPr>
              <w:jc w:val="center"/>
              <w:rPr>
                <w:iCs/>
                <w:color w:val="000000"/>
              </w:rPr>
            </w:pPr>
            <w:r w:rsidRPr="0073569A">
              <w:rPr>
                <w:iCs/>
                <w:color w:val="000000"/>
              </w:rPr>
              <w:t>20%</w:t>
            </w:r>
          </w:p>
        </w:tc>
        <w:tc>
          <w:tcPr>
            <w:tcW w:w="2007" w:type="dxa"/>
            <w:tcBorders>
              <w:top w:val="nil"/>
              <w:left w:val="nil"/>
              <w:bottom w:val="single" w:sz="4" w:space="0" w:color="auto"/>
              <w:right w:val="single" w:sz="4" w:space="0" w:color="auto"/>
            </w:tcBorders>
            <w:shd w:val="clear" w:color="000000" w:fill="FFFFFF"/>
            <w:vAlign w:val="center"/>
          </w:tcPr>
          <w:p w:rsidR="00733A60" w:rsidRPr="0073569A" w:rsidRDefault="00733A60" w:rsidP="00733A60">
            <w:pPr>
              <w:jc w:val="center"/>
              <w:rPr>
                <w:iCs/>
                <w:color w:val="000000"/>
              </w:rPr>
            </w:pPr>
            <w:r w:rsidRPr="0073569A">
              <w:rPr>
                <w:iCs/>
                <w:color w:val="000000"/>
              </w:rPr>
              <w:t>39 K,P</w:t>
            </w:r>
          </w:p>
        </w:tc>
      </w:tr>
      <w:tr w:rsidR="00733A60" w:rsidRPr="0073569A" w:rsidTr="00BB47FB">
        <w:trPr>
          <w:trHeight w:val="698"/>
          <w:jc w:val="center"/>
        </w:trPr>
        <w:tc>
          <w:tcPr>
            <w:tcW w:w="460" w:type="dxa"/>
            <w:tcBorders>
              <w:top w:val="nil"/>
              <w:left w:val="single" w:sz="4" w:space="0" w:color="auto"/>
              <w:bottom w:val="single" w:sz="4" w:space="0" w:color="auto"/>
              <w:right w:val="single" w:sz="4" w:space="0" w:color="auto"/>
            </w:tcBorders>
            <w:shd w:val="clear" w:color="auto" w:fill="auto"/>
            <w:noWrap/>
            <w:vAlign w:val="center"/>
            <w:hideMark/>
          </w:tcPr>
          <w:p w:rsidR="00733A60" w:rsidRPr="0073569A" w:rsidRDefault="00733A60" w:rsidP="00733A60">
            <w:pPr>
              <w:jc w:val="center"/>
              <w:rPr>
                <w:iCs/>
                <w:color w:val="000000"/>
              </w:rPr>
            </w:pPr>
            <w:r w:rsidRPr="0073569A">
              <w:rPr>
                <w:iCs/>
                <w:color w:val="000000"/>
              </w:rPr>
              <w:t>6</w:t>
            </w:r>
          </w:p>
        </w:tc>
        <w:tc>
          <w:tcPr>
            <w:tcW w:w="5820" w:type="dxa"/>
            <w:tcBorders>
              <w:top w:val="nil"/>
              <w:left w:val="nil"/>
              <w:bottom w:val="single" w:sz="4" w:space="0" w:color="auto"/>
              <w:right w:val="single" w:sz="4" w:space="0" w:color="auto"/>
            </w:tcBorders>
            <w:shd w:val="clear" w:color="000000" w:fill="FFF7D9"/>
            <w:vAlign w:val="center"/>
            <w:hideMark/>
          </w:tcPr>
          <w:p w:rsidR="00733A60" w:rsidRPr="0073569A" w:rsidRDefault="00733A60" w:rsidP="00733A60">
            <w:pPr>
              <w:rPr>
                <w:iCs/>
                <w:color w:val="000000"/>
              </w:rPr>
            </w:pPr>
            <w:r w:rsidRPr="0073569A">
              <w:rPr>
                <w:iCs/>
                <w:color w:val="000000"/>
              </w:rPr>
              <w:t xml:space="preserve"> Tỷ lệ báo cáo sự cố (Sự không phù hợp, Sự cố y khoa và sự cố near miss) &gt;= 8 ca/Quý (*)</w:t>
            </w:r>
          </w:p>
        </w:tc>
        <w:tc>
          <w:tcPr>
            <w:tcW w:w="780" w:type="dxa"/>
            <w:tcBorders>
              <w:top w:val="nil"/>
              <w:left w:val="nil"/>
              <w:bottom w:val="single" w:sz="4" w:space="0" w:color="auto"/>
              <w:right w:val="single" w:sz="4" w:space="0" w:color="auto"/>
            </w:tcBorders>
            <w:shd w:val="clear" w:color="000000" w:fill="FFFFFF"/>
            <w:vAlign w:val="center"/>
            <w:hideMark/>
          </w:tcPr>
          <w:p w:rsidR="00733A60" w:rsidRPr="0073569A" w:rsidRDefault="00733A60" w:rsidP="00733A60">
            <w:pPr>
              <w:jc w:val="center"/>
              <w:rPr>
                <w:iCs/>
                <w:color w:val="000000"/>
              </w:rPr>
            </w:pPr>
            <w:r w:rsidRPr="0073569A">
              <w:rPr>
                <w:iCs/>
                <w:color w:val="000000"/>
              </w:rPr>
              <w:t>20%</w:t>
            </w:r>
          </w:p>
        </w:tc>
        <w:tc>
          <w:tcPr>
            <w:tcW w:w="2007" w:type="dxa"/>
            <w:tcBorders>
              <w:top w:val="nil"/>
              <w:left w:val="nil"/>
              <w:bottom w:val="single" w:sz="4" w:space="0" w:color="auto"/>
              <w:right w:val="single" w:sz="4" w:space="0" w:color="auto"/>
            </w:tcBorders>
            <w:shd w:val="clear" w:color="000000" w:fill="FFFFFF"/>
            <w:vAlign w:val="center"/>
          </w:tcPr>
          <w:p w:rsidR="00733A60" w:rsidRPr="0073569A" w:rsidRDefault="00733A60" w:rsidP="00733A60">
            <w:pPr>
              <w:jc w:val="center"/>
              <w:rPr>
                <w:iCs/>
                <w:color w:val="000000"/>
              </w:rPr>
            </w:pPr>
            <w:r w:rsidRPr="0073569A">
              <w:rPr>
                <w:iCs/>
                <w:color w:val="000000"/>
              </w:rPr>
              <w:t>39 K,P</w:t>
            </w:r>
          </w:p>
        </w:tc>
      </w:tr>
    </w:tbl>
    <w:p w:rsidR="00215AB5" w:rsidRDefault="00215AB5" w:rsidP="00215AB5">
      <w:pPr>
        <w:spacing w:line="360" w:lineRule="auto"/>
        <w:ind w:firstLine="567"/>
        <w:jc w:val="both"/>
        <w:rPr>
          <w:sz w:val="26"/>
          <w:szCs w:val="26"/>
        </w:rPr>
      </w:pPr>
      <w:r>
        <w:rPr>
          <w:sz w:val="26"/>
          <w:szCs w:val="26"/>
        </w:rPr>
        <w:lastRenderedPageBreak/>
        <w:t>(*): Mục tiêu bắt buộc, gồm 04 mục tiêu, mỗi mục tiêu chiếm trọng số 20%</w:t>
      </w:r>
    </w:p>
    <w:p w:rsidR="00215AB5" w:rsidRDefault="00215AB5" w:rsidP="00215AB5">
      <w:pPr>
        <w:spacing w:line="360" w:lineRule="auto"/>
        <w:ind w:firstLine="567"/>
        <w:jc w:val="both"/>
        <w:rPr>
          <w:sz w:val="26"/>
          <w:szCs w:val="26"/>
        </w:rPr>
      </w:pPr>
      <w:r>
        <w:rPr>
          <w:sz w:val="26"/>
          <w:szCs w:val="26"/>
        </w:rPr>
        <w:t>- Mục tiêu khác: do Khoa, Phòng đăng ký, với trọng số 20%</w:t>
      </w:r>
    </w:p>
    <w:p w:rsidR="00B44D3D" w:rsidRDefault="00B44D3D" w:rsidP="00215AB5">
      <w:pPr>
        <w:spacing w:line="360" w:lineRule="auto"/>
        <w:jc w:val="both"/>
        <w:rPr>
          <w:sz w:val="26"/>
          <w:szCs w:val="26"/>
        </w:rPr>
      </w:pPr>
    </w:p>
    <w:p w:rsidR="00382E91" w:rsidRPr="002069B6" w:rsidRDefault="00382E91" w:rsidP="00215AB5">
      <w:pPr>
        <w:spacing w:line="360" w:lineRule="auto"/>
        <w:jc w:val="both"/>
        <w:rPr>
          <w:b/>
          <w:sz w:val="26"/>
          <w:szCs w:val="26"/>
        </w:rPr>
      </w:pPr>
      <w:r w:rsidRPr="002069B6">
        <w:rPr>
          <w:b/>
          <w:sz w:val="26"/>
          <w:szCs w:val="26"/>
        </w:rPr>
        <w:tab/>
      </w:r>
      <w:r w:rsidR="0073569A">
        <w:rPr>
          <w:b/>
          <w:sz w:val="26"/>
          <w:szCs w:val="26"/>
        </w:rPr>
        <w:t>4</w:t>
      </w:r>
      <w:r w:rsidRPr="002069B6">
        <w:rPr>
          <w:b/>
          <w:sz w:val="26"/>
          <w:szCs w:val="26"/>
        </w:rPr>
        <w:t xml:space="preserve">. Phát triển: </w:t>
      </w:r>
      <w:r w:rsidR="001E42DD" w:rsidRPr="008B291D">
        <w:rPr>
          <w:sz w:val="26"/>
          <w:szCs w:val="26"/>
        </w:rPr>
        <w:t xml:space="preserve">chiếm trọng số </w:t>
      </w:r>
      <w:r w:rsidR="001E42DD">
        <w:rPr>
          <w:sz w:val="26"/>
          <w:szCs w:val="26"/>
        </w:rPr>
        <w:t>20</w:t>
      </w:r>
      <w:r w:rsidR="001E42DD" w:rsidRPr="008B291D">
        <w:rPr>
          <w:sz w:val="26"/>
          <w:szCs w:val="26"/>
        </w:rPr>
        <w:t>%</w:t>
      </w:r>
    </w:p>
    <w:tbl>
      <w:tblPr>
        <w:tblW w:w="9493" w:type="dxa"/>
        <w:tblLook w:val="04A0" w:firstRow="1" w:lastRow="0" w:firstColumn="1" w:lastColumn="0" w:noHBand="0" w:noVBand="1"/>
      </w:tblPr>
      <w:tblGrid>
        <w:gridCol w:w="670"/>
        <w:gridCol w:w="6361"/>
        <w:gridCol w:w="979"/>
        <w:gridCol w:w="1483"/>
      </w:tblGrid>
      <w:tr w:rsidR="00052602" w:rsidRPr="00AB1608" w:rsidTr="00DA4AD6">
        <w:trPr>
          <w:trHeight w:val="288"/>
        </w:trPr>
        <w:tc>
          <w:tcPr>
            <w:tcW w:w="580" w:type="dxa"/>
            <w:tcBorders>
              <w:top w:val="single" w:sz="4" w:space="0" w:color="auto"/>
              <w:left w:val="single" w:sz="4" w:space="0" w:color="auto"/>
              <w:bottom w:val="single" w:sz="4" w:space="0" w:color="auto"/>
              <w:right w:val="single" w:sz="4" w:space="0" w:color="auto"/>
            </w:tcBorders>
            <w:shd w:val="clear" w:color="000000" w:fill="D9E1F2"/>
            <w:noWrap/>
            <w:vAlign w:val="center"/>
          </w:tcPr>
          <w:p w:rsidR="00052602" w:rsidRPr="008B291D" w:rsidRDefault="00052602" w:rsidP="00052602">
            <w:pPr>
              <w:jc w:val="center"/>
              <w:rPr>
                <w:b/>
                <w:bCs/>
              </w:rPr>
            </w:pPr>
            <w:r w:rsidRPr="008B291D">
              <w:rPr>
                <w:b/>
                <w:bCs/>
              </w:rPr>
              <w:t>STT</w:t>
            </w:r>
          </w:p>
        </w:tc>
        <w:tc>
          <w:tcPr>
            <w:tcW w:w="6361" w:type="dxa"/>
            <w:tcBorders>
              <w:top w:val="single" w:sz="4" w:space="0" w:color="auto"/>
              <w:left w:val="nil"/>
              <w:bottom w:val="single" w:sz="4" w:space="0" w:color="auto"/>
              <w:right w:val="single" w:sz="4" w:space="0" w:color="auto"/>
            </w:tcBorders>
            <w:shd w:val="clear" w:color="000000" w:fill="D9E1F2"/>
            <w:noWrap/>
            <w:vAlign w:val="center"/>
          </w:tcPr>
          <w:p w:rsidR="00052602" w:rsidRPr="008B291D" w:rsidRDefault="00052602" w:rsidP="00052602">
            <w:pPr>
              <w:jc w:val="center"/>
              <w:rPr>
                <w:b/>
                <w:bCs/>
              </w:rPr>
            </w:pPr>
            <w:r w:rsidRPr="008B291D">
              <w:rPr>
                <w:b/>
                <w:bCs/>
              </w:rPr>
              <w:t>Mục tiêu</w:t>
            </w:r>
          </w:p>
        </w:tc>
        <w:tc>
          <w:tcPr>
            <w:tcW w:w="979" w:type="dxa"/>
            <w:tcBorders>
              <w:top w:val="single" w:sz="4" w:space="0" w:color="auto"/>
              <w:left w:val="nil"/>
              <w:bottom w:val="single" w:sz="4" w:space="0" w:color="auto"/>
              <w:right w:val="single" w:sz="4" w:space="0" w:color="auto"/>
            </w:tcBorders>
            <w:shd w:val="clear" w:color="000000" w:fill="D9E1F2"/>
            <w:noWrap/>
            <w:vAlign w:val="center"/>
          </w:tcPr>
          <w:p w:rsidR="00052602" w:rsidRPr="008B291D" w:rsidRDefault="00052602" w:rsidP="00052602">
            <w:pPr>
              <w:jc w:val="center"/>
              <w:rPr>
                <w:b/>
                <w:bCs/>
              </w:rPr>
            </w:pPr>
            <w:r w:rsidRPr="008B291D">
              <w:rPr>
                <w:b/>
                <w:bCs/>
              </w:rPr>
              <w:t>Trọng số</w:t>
            </w:r>
          </w:p>
        </w:tc>
        <w:tc>
          <w:tcPr>
            <w:tcW w:w="1573" w:type="dxa"/>
            <w:tcBorders>
              <w:top w:val="single" w:sz="4" w:space="0" w:color="auto"/>
              <w:left w:val="nil"/>
              <w:bottom w:val="single" w:sz="4" w:space="0" w:color="auto"/>
              <w:right w:val="single" w:sz="4" w:space="0" w:color="auto"/>
            </w:tcBorders>
            <w:shd w:val="clear" w:color="000000" w:fill="D9E1F2"/>
            <w:vAlign w:val="center"/>
          </w:tcPr>
          <w:p w:rsidR="00052602" w:rsidRPr="008B291D" w:rsidRDefault="00052602" w:rsidP="00052602">
            <w:pPr>
              <w:jc w:val="center"/>
              <w:rPr>
                <w:b/>
                <w:bCs/>
              </w:rPr>
            </w:pPr>
            <w:r w:rsidRPr="008B291D">
              <w:rPr>
                <w:b/>
                <w:bCs/>
              </w:rPr>
              <w:t>Khoa, Phòng phụ trách</w:t>
            </w:r>
          </w:p>
        </w:tc>
      </w:tr>
      <w:tr w:rsidR="00052602" w:rsidRPr="00AB1608" w:rsidTr="00AB1608">
        <w:trPr>
          <w:trHeight w:val="288"/>
        </w:trPr>
        <w:tc>
          <w:tcPr>
            <w:tcW w:w="58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rsidR="00052602" w:rsidRPr="00AB1608" w:rsidRDefault="00052602" w:rsidP="00052602">
            <w:pPr>
              <w:rPr>
                <w:b/>
                <w:bCs/>
                <w:color w:val="000000"/>
              </w:rPr>
            </w:pPr>
            <w:r w:rsidRPr="00AB1608">
              <w:rPr>
                <w:b/>
                <w:bCs/>
                <w:color w:val="000000"/>
              </w:rPr>
              <w:t> </w:t>
            </w:r>
          </w:p>
        </w:tc>
        <w:tc>
          <w:tcPr>
            <w:tcW w:w="6361" w:type="dxa"/>
            <w:tcBorders>
              <w:top w:val="single" w:sz="4" w:space="0" w:color="auto"/>
              <w:left w:val="nil"/>
              <w:bottom w:val="single" w:sz="4" w:space="0" w:color="auto"/>
              <w:right w:val="single" w:sz="4" w:space="0" w:color="auto"/>
            </w:tcBorders>
            <w:shd w:val="clear" w:color="000000" w:fill="D9E1F2"/>
            <w:noWrap/>
            <w:vAlign w:val="center"/>
            <w:hideMark/>
          </w:tcPr>
          <w:p w:rsidR="00052602" w:rsidRPr="00AB1608" w:rsidRDefault="00052602" w:rsidP="00052602">
            <w:pPr>
              <w:rPr>
                <w:b/>
                <w:bCs/>
                <w:color w:val="000000"/>
              </w:rPr>
            </w:pPr>
            <w:r w:rsidRPr="00AB1608">
              <w:rPr>
                <w:b/>
                <w:bCs/>
                <w:color w:val="000000"/>
              </w:rPr>
              <w:t>PHÁT TRIỂN (LEARNING AND GROWTH)</w:t>
            </w:r>
          </w:p>
        </w:tc>
        <w:tc>
          <w:tcPr>
            <w:tcW w:w="979" w:type="dxa"/>
            <w:tcBorders>
              <w:top w:val="single" w:sz="4" w:space="0" w:color="auto"/>
              <w:left w:val="nil"/>
              <w:bottom w:val="single" w:sz="4" w:space="0" w:color="auto"/>
              <w:right w:val="single" w:sz="4" w:space="0" w:color="auto"/>
            </w:tcBorders>
            <w:shd w:val="clear" w:color="000000" w:fill="D9E1F2"/>
            <w:noWrap/>
            <w:vAlign w:val="center"/>
            <w:hideMark/>
          </w:tcPr>
          <w:p w:rsidR="00052602" w:rsidRPr="00AB1608" w:rsidRDefault="00052602" w:rsidP="00052602">
            <w:pPr>
              <w:jc w:val="center"/>
              <w:rPr>
                <w:b/>
                <w:bCs/>
                <w:color w:val="000000"/>
              </w:rPr>
            </w:pPr>
            <w:r w:rsidRPr="00AB1608">
              <w:rPr>
                <w:b/>
                <w:bCs/>
                <w:color w:val="000000"/>
              </w:rPr>
              <w:t>20%</w:t>
            </w:r>
          </w:p>
        </w:tc>
        <w:tc>
          <w:tcPr>
            <w:tcW w:w="1573" w:type="dxa"/>
            <w:tcBorders>
              <w:top w:val="single" w:sz="4" w:space="0" w:color="auto"/>
              <w:left w:val="nil"/>
              <w:bottom w:val="single" w:sz="4" w:space="0" w:color="auto"/>
              <w:right w:val="single" w:sz="4" w:space="0" w:color="auto"/>
            </w:tcBorders>
            <w:shd w:val="clear" w:color="000000" w:fill="D9E1F2"/>
          </w:tcPr>
          <w:p w:rsidR="00052602" w:rsidRPr="00AB1608" w:rsidRDefault="00052602" w:rsidP="00052602">
            <w:pPr>
              <w:jc w:val="center"/>
              <w:rPr>
                <w:b/>
                <w:bCs/>
                <w:color w:val="000000"/>
              </w:rPr>
            </w:pPr>
          </w:p>
        </w:tc>
      </w:tr>
      <w:tr w:rsidR="00052602" w:rsidRPr="00AB1608" w:rsidTr="0073569A">
        <w:trPr>
          <w:trHeight w:val="880"/>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052602" w:rsidRPr="00AB1608" w:rsidRDefault="00052602" w:rsidP="00052602">
            <w:pPr>
              <w:jc w:val="center"/>
              <w:rPr>
                <w:iCs/>
                <w:color w:val="000000"/>
              </w:rPr>
            </w:pPr>
            <w:r w:rsidRPr="00AB1608">
              <w:rPr>
                <w:iCs/>
                <w:color w:val="000000"/>
              </w:rPr>
              <w:t>1</w:t>
            </w:r>
          </w:p>
        </w:tc>
        <w:tc>
          <w:tcPr>
            <w:tcW w:w="6361" w:type="dxa"/>
            <w:tcBorders>
              <w:top w:val="nil"/>
              <w:left w:val="nil"/>
              <w:bottom w:val="single" w:sz="4" w:space="0" w:color="auto"/>
              <w:right w:val="single" w:sz="4" w:space="0" w:color="auto"/>
            </w:tcBorders>
            <w:shd w:val="clear" w:color="000000" w:fill="FFF2CC"/>
            <w:vAlign w:val="center"/>
            <w:hideMark/>
          </w:tcPr>
          <w:p w:rsidR="00052602" w:rsidRPr="00AB1608" w:rsidRDefault="00052602" w:rsidP="00052602">
            <w:pPr>
              <w:rPr>
                <w:iCs/>
                <w:color w:val="000000"/>
              </w:rPr>
            </w:pPr>
            <w:r w:rsidRPr="00AB1608">
              <w:rPr>
                <w:iCs/>
                <w:color w:val="000000"/>
              </w:rPr>
              <w:t xml:space="preserve"> 75% nhân viên trong diện quy hoạch và được đào tạo chuẩn chức danh (chức danh thấp nhất được quy hoạch) </w:t>
            </w:r>
          </w:p>
        </w:tc>
        <w:tc>
          <w:tcPr>
            <w:tcW w:w="979" w:type="dxa"/>
            <w:tcBorders>
              <w:top w:val="nil"/>
              <w:left w:val="nil"/>
              <w:bottom w:val="single" w:sz="4" w:space="0" w:color="auto"/>
              <w:right w:val="single" w:sz="4" w:space="0" w:color="auto"/>
            </w:tcBorders>
            <w:shd w:val="clear" w:color="000000" w:fill="FFFFFF"/>
            <w:vAlign w:val="center"/>
            <w:hideMark/>
          </w:tcPr>
          <w:p w:rsidR="00052602" w:rsidRPr="00AB1608" w:rsidRDefault="00052602" w:rsidP="00052602">
            <w:pPr>
              <w:rPr>
                <w:iCs/>
                <w:color w:val="000000"/>
              </w:rPr>
            </w:pPr>
          </w:p>
        </w:tc>
        <w:tc>
          <w:tcPr>
            <w:tcW w:w="1573" w:type="dxa"/>
            <w:tcBorders>
              <w:top w:val="nil"/>
              <w:left w:val="nil"/>
              <w:bottom w:val="single" w:sz="4" w:space="0" w:color="auto"/>
              <w:right w:val="single" w:sz="4" w:space="0" w:color="auto"/>
            </w:tcBorders>
            <w:shd w:val="clear" w:color="000000" w:fill="FFFFFF"/>
            <w:vAlign w:val="center"/>
          </w:tcPr>
          <w:p w:rsidR="00052602" w:rsidRPr="00AB1608" w:rsidRDefault="00052602" w:rsidP="00052602">
            <w:pPr>
              <w:jc w:val="center"/>
              <w:rPr>
                <w:iCs/>
                <w:color w:val="000000"/>
              </w:rPr>
            </w:pPr>
          </w:p>
        </w:tc>
      </w:tr>
      <w:tr w:rsidR="00052602" w:rsidRPr="00AB1608" w:rsidTr="0073569A">
        <w:trPr>
          <w:trHeight w:val="1045"/>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052602" w:rsidRPr="00AB1608" w:rsidRDefault="00052602" w:rsidP="00052602">
            <w:pPr>
              <w:jc w:val="center"/>
              <w:rPr>
                <w:iCs/>
                <w:color w:val="000000"/>
              </w:rPr>
            </w:pPr>
            <w:r w:rsidRPr="00AB1608">
              <w:rPr>
                <w:iCs/>
                <w:color w:val="000000"/>
              </w:rPr>
              <w:t>2</w:t>
            </w:r>
          </w:p>
        </w:tc>
        <w:tc>
          <w:tcPr>
            <w:tcW w:w="6361" w:type="dxa"/>
            <w:tcBorders>
              <w:top w:val="nil"/>
              <w:left w:val="nil"/>
              <w:bottom w:val="single" w:sz="4" w:space="0" w:color="auto"/>
              <w:right w:val="single" w:sz="4" w:space="0" w:color="auto"/>
            </w:tcBorders>
            <w:shd w:val="clear" w:color="000000" w:fill="FFF2CC"/>
            <w:vAlign w:val="center"/>
            <w:hideMark/>
          </w:tcPr>
          <w:p w:rsidR="00052602" w:rsidRPr="00AB1608" w:rsidRDefault="00052602" w:rsidP="00052602">
            <w:pPr>
              <w:rPr>
                <w:iCs/>
              </w:rPr>
            </w:pPr>
            <w:r w:rsidRPr="00AB1608">
              <w:rPr>
                <w:iCs/>
              </w:rPr>
              <w:t xml:space="preserve"> Số giờ đứng lớp trung bình của nhân sự lãnh đạo quản lý là 20 giờ/năm (12 giờ đối với cấp phòng, 24 giờ đối với cấp khoa) (*)</w:t>
            </w:r>
          </w:p>
        </w:tc>
        <w:tc>
          <w:tcPr>
            <w:tcW w:w="979" w:type="dxa"/>
            <w:tcBorders>
              <w:top w:val="nil"/>
              <w:left w:val="nil"/>
              <w:bottom w:val="single" w:sz="4" w:space="0" w:color="auto"/>
              <w:right w:val="single" w:sz="4" w:space="0" w:color="auto"/>
            </w:tcBorders>
            <w:shd w:val="clear" w:color="000000" w:fill="FFFFFF"/>
            <w:vAlign w:val="center"/>
            <w:hideMark/>
          </w:tcPr>
          <w:p w:rsidR="00052602" w:rsidRPr="00AB1608" w:rsidRDefault="00052602" w:rsidP="00052602">
            <w:pPr>
              <w:jc w:val="center"/>
              <w:rPr>
                <w:iCs/>
                <w:color w:val="000000"/>
              </w:rPr>
            </w:pPr>
            <w:r w:rsidRPr="00AB1608">
              <w:rPr>
                <w:iCs/>
                <w:color w:val="000000"/>
              </w:rPr>
              <w:t>20%</w:t>
            </w:r>
          </w:p>
        </w:tc>
        <w:tc>
          <w:tcPr>
            <w:tcW w:w="1573" w:type="dxa"/>
            <w:tcBorders>
              <w:top w:val="nil"/>
              <w:left w:val="nil"/>
              <w:bottom w:val="single" w:sz="4" w:space="0" w:color="auto"/>
              <w:right w:val="single" w:sz="4" w:space="0" w:color="auto"/>
            </w:tcBorders>
            <w:shd w:val="clear" w:color="000000" w:fill="FFFFFF"/>
            <w:vAlign w:val="center"/>
          </w:tcPr>
          <w:p w:rsidR="00052602" w:rsidRPr="00AB1608" w:rsidRDefault="00052602" w:rsidP="00052602">
            <w:pPr>
              <w:jc w:val="center"/>
              <w:rPr>
                <w:iCs/>
                <w:color w:val="000000"/>
              </w:rPr>
            </w:pPr>
            <w:r>
              <w:rPr>
                <w:iCs/>
                <w:color w:val="000000"/>
              </w:rPr>
              <w:t>39 K, P</w:t>
            </w:r>
          </w:p>
        </w:tc>
      </w:tr>
      <w:tr w:rsidR="00052602" w:rsidRPr="00AB1608" w:rsidTr="0073569A">
        <w:trPr>
          <w:trHeight w:val="2599"/>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052602" w:rsidRPr="00AB1608" w:rsidRDefault="00052602" w:rsidP="00052602">
            <w:pPr>
              <w:jc w:val="center"/>
              <w:rPr>
                <w:iCs/>
                <w:color w:val="000000"/>
              </w:rPr>
            </w:pPr>
            <w:r w:rsidRPr="00AB1608">
              <w:rPr>
                <w:iCs/>
                <w:color w:val="000000"/>
              </w:rPr>
              <w:t>3</w:t>
            </w:r>
          </w:p>
        </w:tc>
        <w:tc>
          <w:tcPr>
            <w:tcW w:w="6361" w:type="dxa"/>
            <w:tcBorders>
              <w:top w:val="nil"/>
              <w:left w:val="nil"/>
              <w:bottom w:val="single" w:sz="4" w:space="0" w:color="auto"/>
              <w:right w:val="single" w:sz="4" w:space="0" w:color="auto"/>
            </w:tcBorders>
            <w:shd w:val="clear" w:color="000000" w:fill="FFF2CC"/>
            <w:vAlign w:val="center"/>
            <w:hideMark/>
          </w:tcPr>
          <w:p w:rsidR="00052602" w:rsidRPr="00AB1608" w:rsidRDefault="00052602" w:rsidP="00052602">
            <w:pPr>
              <w:rPr>
                <w:iCs/>
                <w:color w:val="000000"/>
              </w:rPr>
            </w:pPr>
            <w:r w:rsidRPr="00AB1608">
              <w:rPr>
                <w:iCs/>
                <w:color w:val="000000"/>
              </w:rPr>
              <w:t>Có 29 đề tài nghiên cứu được xét duyệt và thông qua Hội đồng đạo đức; 15 đề tài Nghiên cứu khoa học cấp cơ sở được báo cáo, đăng báo, nghiệm thu, ứng dụng thực tế (1 đề tài/mỗi khoa lâm sàng, cận lâm sàng), 39 Sáng kiến cải tiến cấp cơ sở được phê duyệt, nghiệm thu, ứng dụng thực tế (1 sáng kiến/Khoa,Phòng). Có 05 bài báo đăng trên tạp chí quốc tế hoặc đăng ký và được chấp thuận; 01 đề tài nghiên cứu cấp thành phố (Điểm thưởng gấp đ</w:t>
            </w:r>
            <w:r>
              <w:rPr>
                <w:iCs/>
                <w:color w:val="000000"/>
              </w:rPr>
              <w:t xml:space="preserve">ôi cho khoa phòng có sản phẩm) </w:t>
            </w:r>
            <w:r w:rsidRPr="00AB1608">
              <w:rPr>
                <w:iCs/>
                <w:color w:val="000000"/>
              </w:rPr>
              <w:t>(*)</w:t>
            </w:r>
          </w:p>
        </w:tc>
        <w:tc>
          <w:tcPr>
            <w:tcW w:w="979" w:type="dxa"/>
            <w:tcBorders>
              <w:top w:val="nil"/>
              <w:left w:val="nil"/>
              <w:bottom w:val="single" w:sz="4" w:space="0" w:color="auto"/>
              <w:right w:val="single" w:sz="4" w:space="0" w:color="auto"/>
            </w:tcBorders>
            <w:shd w:val="clear" w:color="000000" w:fill="FFFFFF"/>
            <w:vAlign w:val="center"/>
            <w:hideMark/>
          </w:tcPr>
          <w:p w:rsidR="00052602" w:rsidRPr="00AB1608" w:rsidRDefault="00052602" w:rsidP="00052602">
            <w:pPr>
              <w:jc w:val="center"/>
              <w:rPr>
                <w:iCs/>
                <w:color w:val="000000"/>
              </w:rPr>
            </w:pPr>
            <w:r w:rsidRPr="00AB1608">
              <w:rPr>
                <w:iCs/>
                <w:color w:val="000000"/>
              </w:rPr>
              <w:t>20%</w:t>
            </w:r>
          </w:p>
        </w:tc>
        <w:tc>
          <w:tcPr>
            <w:tcW w:w="1573" w:type="dxa"/>
            <w:tcBorders>
              <w:top w:val="nil"/>
              <w:left w:val="nil"/>
              <w:bottom w:val="single" w:sz="4" w:space="0" w:color="auto"/>
              <w:right w:val="single" w:sz="4" w:space="0" w:color="auto"/>
            </w:tcBorders>
            <w:shd w:val="clear" w:color="000000" w:fill="FFFFFF"/>
            <w:vAlign w:val="center"/>
          </w:tcPr>
          <w:p w:rsidR="00052602" w:rsidRPr="00AB1608" w:rsidRDefault="00052602" w:rsidP="00052602">
            <w:pPr>
              <w:jc w:val="center"/>
              <w:rPr>
                <w:iCs/>
                <w:color w:val="000000"/>
              </w:rPr>
            </w:pPr>
            <w:r>
              <w:rPr>
                <w:iCs/>
                <w:color w:val="000000"/>
              </w:rPr>
              <w:t>39 K, P</w:t>
            </w:r>
          </w:p>
        </w:tc>
      </w:tr>
      <w:tr w:rsidR="00052602" w:rsidRPr="00AB1608" w:rsidTr="007674FA">
        <w:trPr>
          <w:trHeight w:val="866"/>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052602" w:rsidRPr="00AB1608" w:rsidRDefault="00052602" w:rsidP="00052602">
            <w:pPr>
              <w:jc w:val="center"/>
              <w:rPr>
                <w:iCs/>
                <w:color w:val="000000"/>
              </w:rPr>
            </w:pPr>
            <w:r w:rsidRPr="00AB1608">
              <w:rPr>
                <w:iCs/>
                <w:color w:val="000000"/>
              </w:rPr>
              <w:t>4</w:t>
            </w:r>
          </w:p>
        </w:tc>
        <w:tc>
          <w:tcPr>
            <w:tcW w:w="6361" w:type="dxa"/>
            <w:tcBorders>
              <w:top w:val="nil"/>
              <w:left w:val="nil"/>
              <w:bottom w:val="single" w:sz="4" w:space="0" w:color="auto"/>
              <w:right w:val="single" w:sz="4" w:space="0" w:color="auto"/>
            </w:tcBorders>
            <w:shd w:val="clear" w:color="000000" w:fill="FFF2CC"/>
            <w:vAlign w:val="center"/>
            <w:hideMark/>
          </w:tcPr>
          <w:p w:rsidR="00052602" w:rsidRPr="00AB1608" w:rsidRDefault="00052602" w:rsidP="00052602">
            <w:pPr>
              <w:rPr>
                <w:iCs/>
              </w:rPr>
            </w:pPr>
            <w:r w:rsidRPr="00AB1608">
              <w:rPr>
                <w:iCs/>
              </w:rPr>
              <w:t xml:space="preserve"> Hoàn thành triển khai chuyên khoa sâu: Dược lâm sàng trong tất cả khoa, xạ trị, thực hiện phẫu thuật ghép thận và ghép gan </w:t>
            </w:r>
          </w:p>
        </w:tc>
        <w:tc>
          <w:tcPr>
            <w:tcW w:w="2552" w:type="dxa"/>
            <w:gridSpan w:val="2"/>
            <w:tcBorders>
              <w:top w:val="nil"/>
              <w:left w:val="nil"/>
              <w:bottom w:val="single" w:sz="4" w:space="0" w:color="auto"/>
              <w:right w:val="single" w:sz="4" w:space="0" w:color="auto"/>
            </w:tcBorders>
            <w:shd w:val="clear" w:color="000000" w:fill="FFFFFF"/>
            <w:vAlign w:val="center"/>
            <w:hideMark/>
          </w:tcPr>
          <w:p w:rsidR="00052602" w:rsidRPr="00AB1608" w:rsidRDefault="00052602" w:rsidP="00052602">
            <w:pPr>
              <w:jc w:val="center"/>
              <w:rPr>
                <w:iCs/>
                <w:color w:val="000000"/>
              </w:rPr>
            </w:pPr>
            <w:r w:rsidRPr="00AB1608">
              <w:rPr>
                <w:iCs/>
                <w:color w:val="000000"/>
              </w:rPr>
              <w:t>P.KHTH, Khoa Dược, các Khoa Lâm sàng (Ung bướu HH, Niệu, thận nội tiết, Ngoại TH, Tiêu hóa…)</w:t>
            </w:r>
          </w:p>
        </w:tc>
      </w:tr>
      <w:tr w:rsidR="00052602" w:rsidRPr="00AB1608" w:rsidTr="0073569A">
        <w:trPr>
          <w:trHeight w:val="1155"/>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052602" w:rsidRPr="00AB1608" w:rsidRDefault="00052602" w:rsidP="00052602">
            <w:pPr>
              <w:jc w:val="center"/>
              <w:rPr>
                <w:iCs/>
                <w:color w:val="000000"/>
              </w:rPr>
            </w:pPr>
            <w:r w:rsidRPr="00AB1608">
              <w:rPr>
                <w:iCs/>
                <w:color w:val="000000"/>
              </w:rPr>
              <w:t>5</w:t>
            </w:r>
          </w:p>
        </w:tc>
        <w:tc>
          <w:tcPr>
            <w:tcW w:w="6361" w:type="dxa"/>
            <w:tcBorders>
              <w:top w:val="nil"/>
              <w:left w:val="nil"/>
              <w:bottom w:val="single" w:sz="4" w:space="0" w:color="auto"/>
              <w:right w:val="single" w:sz="4" w:space="0" w:color="auto"/>
            </w:tcBorders>
            <w:shd w:val="clear" w:color="000000" w:fill="FFF2CC"/>
            <w:vAlign w:val="center"/>
            <w:hideMark/>
          </w:tcPr>
          <w:p w:rsidR="00052602" w:rsidRPr="00AB1608" w:rsidRDefault="00052602" w:rsidP="00052602">
            <w:pPr>
              <w:rPr>
                <w:iCs/>
                <w:color w:val="000000"/>
              </w:rPr>
            </w:pPr>
            <w:r w:rsidRPr="00AB1608">
              <w:rPr>
                <w:iCs/>
                <w:color w:val="000000"/>
              </w:rPr>
              <w:t>90% nhân viên tham gia các khoá huấn luyện, đào tạo theo chuyên đề bắt buộc có sự phê duyệt của BGĐ theo kế hoạch, hoặc tham dự Hội Nghị theo kế hoạch phê duyệt bởi BGĐ (*)</w:t>
            </w:r>
          </w:p>
        </w:tc>
        <w:tc>
          <w:tcPr>
            <w:tcW w:w="979" w:type="dxa"/>
            <w:tcBorders>
              <w:top w:val="nil"/>
              <w:left w:val="nil"/>
              <w:bottom w:val="single" w:sz="4" w:space="0" w:color="auto"/>
              <w:right w:val="single" w:sz="4" w:space="0" w:color="auto"/>
            </w:tcBorders>
            <w:shd w:val="clear" w:color="auto" w:fill="auto"/>
            <w:vAlign w:val="center"/>
            <w:hideMark/>
          </w:tcPr>
          <w:p w:rsidR="00052602" w:rsidRPr="00AB1608" w:rsidRDefault="00052602" w:rsidP="00052602">
            <w:pPr>
              <w:jc w:val="center"/>
              <w:rPr>
                <w:iCs/>
                <w:color w:val="000000"/>
              </w:rPr>
            </w:pPr>
            <w:r>
              <w:rPr>
                <w:iCs/>
                <w:color w:val="000000"/>
              </w:rPr>
              <w:t>20%</w:t>
            </w:r>
          </w:p>
        </w:tc>
        <w:tc>
          <w:tcPr>
            <w:tcW w:w="1573" w:type="dxa"/>
            <w:tcBorders>
              <w:top w:val="nil"/>
              <w:left w:val="nil"/>
              <w:bottom w:val="single" w:sz="4" w:space="0" w:color="auto"/>
              <w:right w:val="single" w:sz="4" w:space="0" w:color="auto"/>
            </w:tcBorders>
            <w:vAlign w:val="center"/>
          </w:tcPr>
          <w:p w:rsidR="00052602" w:rsidRPr="00AB1608" w:rsidRDefault="00052602" w:rsidP="00052602">
            <w:pPr>
              <w:jc w:val="center"/>
              <w:rPr>
                <w:iCs/>
                <w:color w:val="000000"/>
              </w:rPr>
            </w:pPr>
            <w:r>
              <w:rPr>
                <w:iCs/>
                <w:color w:val="000000"/>
              </w:rPr>
              <w:t>39 K, P</w:t>
            </w:r>
          </w:p>
        </w:tc>
      </w:tr>
      <w:tr w:rsidR="00052602" w:rsidRPr="00AB1608" w:rsidTr="0073569A">
        <w:trPr>
          <w:trHeight w:val="866"/>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052602" w:rsidRPr="00AB1608" w:rsidRDefault="00052602" w:rsidP="00052602">
            <w:pPr>
              <w:jc w:val="center"/>
              <w:rPr>
                <w:iCs/>
                <w:color w:val="000000"/>
              </w:rPr>
            </w:pPr>
            <w:r w:rsidRPr="00AB1608">
              <w:rPr>
                <w:iCs/>
                <w:color w:val="000000"/>
              </w:rPr>
              <w:t>6</w:t>
            </w:r>
          </w:p>
        </w:tc>
        <w:tc>
          <w:tcPr>
            <w:tcW w:w="6361" w:type="dxa"/>
            <w:tcBorders>
              <w:top w:val="nil"/>
              <w:left w:val="nil"/>
              <w:bottom w:val="single" w:sz="4" w:space="0" w:color="auto"/>
              <w:right w:val="single" w:sz="4" w:space="0" w:color="auto"/>
            </w:tcBorders>
            <w:shd w:val="clear" w:color="000000" w:fill="FFF2CC"/>
            <w:vAlign w:val="center"/>
            <w:hideMark/>
          </w:tcPr>
          <w:p w:rsidR="00052602" w:rsidRPr="00AB1608" w:rsidRDefault="00052602" w:rsidP="00052602">
            <w:pPr>
              <w:rPr>
                <w:iCs/>
                <w:color w:val="000000"/>
              </w:rPr>
            </w:pPr>
            <w:r w:rsidRPr="00AB1608">
              <w:rPr>
                <w:iCs/>
                <w:color w:val="000000"/>
              </w:rPr>
              <w:t>1</w:t>
            </w:r>
            <w:r>
              <w:rPr>
                <w:iCs/>
                <w:color w:val="000000"/>
              </w:rPr>
              <w:t xml:space="preserve">00% nhân viên y tế tham gia đào tạo liên tục theo chương trình </w:t>
            </w:r>
            <w:r w:rsidRPr="00AB1608">
              <w:rPr>
                <w:iCs/>
                <w:color w:val="000000"/>
              </w:rPr>
              <w:t>đạt 24 tiết/năm (*)</w:t>
            </w:r>
          </w:p>
        </w:tc>
        <w:tc>
          <w:tcPr>
            <w:tcW w:w="979" w:type="dxa"/>
            <w:tcBorders>
              <w:top w:val="nil"/>
              <w:left w:val="nil"/>
              <w:bottom w:val="single" w:sz="4" w:space="0" w:color="auto"/>
              <w:right w:val="single" w:sz="4" w:space="0" w:color="auto"/>
            </w:tcBorders>
            <w:shd w:val="clear" w:color="000000" w:fill="FFFFFF"/>
            <w:vAlign w:val="center"/>
            <w:hideMark/>
          </w:tcPr>
          <w:p w:rsidR="00052602" w:rsidRPr="00AB1608" w:rsidRDefault="00052602" w:rsidP="00052602">
            <w:pPr>
              <w:jc w:val="center"/>
              <w:rPr>
                <w:iCs/>
                <w:color w:val="000000"/>
              </w:rPr>
            </w:pPr>
            <w:r w:rsidRPr="00AB1608">
              <w:rPr>
                <w:iCs/>
                <w:color w:val="000000"/>
              </w:rPr>
              <w:t>20%</w:t>
            </w:r>
          </w:p>
        </w:tc>
        <w:tc>
          <w:tcPr>
            <w:tcW w:w="1573" w:type="dxa"/>
            <w:tcBorders>
              <w:top w:val="nil"/>
              <w:left w:val="nil"/>
              <w:bottom w:val="single" w:sz="4" w:space="0" w:color="auto"/>
              <w:right w:val="single" w:sz="4" w:space="0" w:color="auto"/>
            </w:tcBorders>
            <w:shd w:val="clear" w:color="000000" w:fill="FFFFFF"/>
            <w:vAlign w:val="center"/>
          </w:tcPr>
          <w:p w:rsidR="00052602" w:rsidRPr="00AB1608" w:rsidRDefault="00052602" w:rsidP="00052602">
            <w:pPr>
              <w:jc w:val="center"/>
              <w:rPr>
                <w:iCs/>
                <w:color w:val="000000"/>
              </w:rPr>
            </w:pPr>
            <w:r>
              <w:rPr>
                <w:iCs/>
                <w:color w:val="000000"/>
              </w:rPr>
              <w:t>39 K, P</w:t>
            </w:r>
          </w:p>
        </w:tc>
      </w:tr>
    </w:tbl>
    <w:p w:rsidR="002069B6" w:rsidRDefault="002069B6" w:rsidP="002069B6">
      <w:pPr>
        <w:spacing w:line="360" w:lineRule="auto"/>
        <w:ind w:firstLine="567"/>
        <w:jc w:val="both"/>
        <w:rPr>
          <w:sz w:val="26"/>
          <w:szCs w:val="26"/>
        </w:rPr>
      </w:pPr>
      <w:r>
        <w:rPr>
          <w:sz w:val="26"/>
          <w:szCs w:val="26"/>
        </w:rPr>
        <w:t>(*): Mục tiêu bắt buộc, gồm 04 mục tiêu, mỗi mục tiêu chiếm trọng số 20%</w:t>
      </w:r>
    </w:p>
    <w:p w:rsidR="00382E91" w:rsidRDefault="002069B6" w:rsidP="001E42DD">
      <w:pPr>
        <w:spacing w:line="360" w:lineRule="auto"/>
        <w:ind w:firstLine="567"/>
        <w:jc w:val="both"/>
        <w:rPr>
          <w:sz w:val="26"/>
          <w:szCs w:val="26"/>
        </w:rPr>
      </w:pPr>
      <w:r>
        <w:rPr>
          <w:sz w:val="26"/>
          <w:szCs w:val="26"/>
        </w:rPr>
        <w:t>- Mục tiêu khác: do Khoa, Phòng đăng ký, với trọng số 20%</w:t>
      </w:r>
    </w:p>
    <w:p w:rsidR="001E42DD" w:rsidRPr="00A47739" w:rsidRDefault="001E42DD" w:rsidP="001E42DD">
      <w:pPr>
        <w:spacing w:line="360" w:lineRule="auto"/>
        <w:ind w:firstLine="567"/>
        <w:jc w:val="both"/>
        <w:rPr>
          <w:b/>
          <w:sz w:val="26"/>
          <w:szCs w:val="26"/>
        </w:rPr>
      </w:pPr>
    </w:p>
    <w:p w:rsidR="00A47739" w:rsidRDefault="00A47739" w:rsidP="00052602">
      <w:pPr>
        <w:spacing w:line="360" w:lineRule="auto"/>
        <w:jc w:val="both"/>
        <w:rPr>
          <w:b/>
          <w:sz w:val="26"/>
          <w:szCs w:val="26"/>
        </w:rPr>
      </w:pPr>
    </w:p>
    <w:p w:rsidR="001E42DD" w:rsidRPr="00A47739" w:rsidRDefault="001E42DD" w:rsidP="001E42DD">
      <w:pPr>
        <w:spacing w:line="360" w:lineRule="auto"/>
        <w:ind w:firstLine="567"/>
        <w:jc w:val="both"/>
        <w:rPr>
          <w:b/>
          <w:sz w:val="26"/>
          <w:szCs w:val="26"/>
        </w:rPr>
      </w:pPr>
      <w:r w:rsidRPr="00A47739">
        <w:rPr>
          <w:b/>
          <w:sz w:val="26"/>
          <w:szCs w:val="26"/>
        </w:rPr>
        <w:t>II. KPI cá nhân 2021:</w:t>
      </w:r>
    </w:p>
    <w:p w:rsidR="00E309C6" w:rsidRDefault="001E42DD" w:rsidP="008C12CD">
      <w:pPr>
        <w:spacing w:line="360" w:lineRule="auto"/>
        <w:ind w:firstLine="567"/>
        <w:jc w:val="both"/>
        <w:rPr>
          <w:sz w:val="26"/>
          <w:szCs w:val="26"/>
        </w:rPr>
      </w:pPr>
      <w:r>
        <w:rPr>
          <w:sz w:val="26"/>
          <w:szCs w:val="26"/>
        </w:rPr>
        <w:t>Nhân viên Khoa, Phòng đăng ký KPI của nhân viên</w:t>
      </w:r>
      <w:r w:rsidRPr="00610879">
        <w:rPr>
          <w:sz w:val="26"/>
          <w:szCs w:val="26"/>
        </w:rPr>
        <w:t xml:space="preserve">: xây dựng dựa trên định </w:t>
      </w:r>
      <w:r w:rsidR="008C12CD">
        <w:rPr>
          <w:sz w:val="26"/>
          <w:szCs w:val="26"/>
        </w:rPr>
        <w:t>hướng KPI và nhiệm vụ trọng tâm của Khoa, Phòng</w:t>
      </w:r>
      <w:r w:rsidR="00E309C6">
        <w:rPr>
          <w:sz w:val="26"/>
          <w:szCs w:val="26"/>
        </w:rPr>
        <w:t xml:space="preserve"> (lãnh đạo </w:t>
      </w:r>
      <w:r w:rsidR="00E309C6" w:rsidRPr="00E309C6">
        <w:rPr>
          <w:sz w:val="26"/>
          <w:szCs w:val="26"/>
        </w:rPr>
        <w:t>Khoa</w:t>
      </w:r>
      <w:r w:rsidR="00E309C6">
        <w:rPr>
          <w:sz w:val="26"/>
          <w:szCs w:val="26"/>
        </w:rPr>
        <w:t>/</w:t>
      </w:r>
      <w:r w:rsidR="00E309C6" w:rsidRPr="00E309C6">
        <w:rPr>
          <w:sz w:val="26"/>
          <w:szCs w:val="26"/>
        </w:rPr>
        <w:t xml:space="preserve"> </w:t>
      </w:r>
      <w:r w:rsidR="00E309C6">
        <w:rPr>
          <w:sz w:val="26"/>
          <w:szCs w:val="26"/>
        </w:rPr>
        <w:t xml:space="preserve">Phòng </w:t>
      </w:r>
      <w:r w:rsidR="00E309C6" w:rsidRPr="00E309C6">
        <w:rPr>
          <w:sz w:val="26"/>
          <w:szCs w:val="26"/>
        </w:rPr>
        <w:t>giao chỉ tiêu KPI năm hiện tại cho từng vị trí mình quản lý trực tiếp</w:t>
      </w:r>
      <w:r w:rsidR="00E309C6">
        <w:rPr>
          <w:sz w:val="26"/>
          <w:szCs w:val="26"/>
        </w:rPr>
        <w:t>)</w:t>
      </w:r>
    </w:p>
    <w:p w:rsidR="001E42DD" w:rsidRDefault="008C12CD" w:rsidP="008C12CD">
      <w:pPr>
        <w:spacing w:line="360" w:lineRule="auto"/>
        <w:ind w:firstLine="567"/>
        <w:jc w:val="both"/>
        <w:rPr>
          <w:sz w:val="26"/>
          <w:szCs w:val="26"/>
        </w:rPr>
      </w:pPr>
      <w:r>
        <w:rPr>
          <w:sz w:val="26"/>
          <w:szCs w:val="26"/>
        </w:rPr>
        <w:lastRenderedPageBreak/>
        <w:t xml:space="preserve"> KPI cá nhân năm và </w:t>
      </w:r>
      <w:r w:rsidRPr="00610879">
        <w:rPr>
          <w:sz w:val="26"/>
          <w:szCs w:val="26"/>
        </w:rPr>
        <w:t>quý do nhân viên đăng ký và cấp Trưởng/</w:t>
      </w:r>
      <w:r w:rsidR="00683E5A">
        <w:rPr>
          <w:sz w:val="26"/>
          <w:szCs w:val="26"/>
        </w:rPr>
        <w:t>Điều hành</w:t>
      </w:r>
      <w:r w:rsidRPr="00610879">
        <w:rPr>
          <w:sz w:val="26"/>
          <w:szCs w:val="26"/>
        </w:rPr>
        <w:t xml:space="preserve"> </w:t>
      </w:r>
      <w:r w:rsidR="00683E5A">
        <w:rPr>
          <w:sz w:val="26"/>
          <w:szCs w:val="26"/>
        </w:rPr>
        <w:t>K/P</w:t>
      </w:r>
      <w:r w:rsidRPr="00610879">
        <w:rPr>
          <w:sz w:val="26"/>
          <w:szCs w:val="26"/>
        </w:rPr>
        <w:t xml:space="preserve"> </w:t>
      </w:r>
      <w:r w:rsidR="00683E5A">
        <w:rPr>
          <w:sz w:val="26"/>
          <w:szCs w:val="26"/>
        </w:rPr>
        <w:t xml:space="preserve">phê </w:t>
      </w:r>
      <w:r w:rsidRPr="00610879">
        <w:rPr>
          <w:sz w:val="26"/>
          <w:szCs w:val="26"/>
        </w:rPr>
        <w:t>duyệt.</w:t>
      </w:r>
    </w:p>
    <w:p w:rsidR="008C12CD" w:rsidRDefault="008C12CD" w:rsidP="001E42DD">
      <w:pPr>
        <w:spacing w:line="360" w:lineRule="auto"/>
        <w:ind w:firstLine="567"/>
        <w:jc w:val="both"/>
        <w:rPr>
          <w:sz w:val="26"/>
          <w:szCs w:val="26"/>
        </w:rPr>
      </w:pPr>
      <w:r>
        <w:rPr>
          <w:sz w:val="26"/>
          <w:szCs w:val="26"/>
        </w:rPr>
        <w:t>- KPI cá nhân năm 2021 (đính kèm biểu mẫu)</w:t>
      </w:r>
    </w:p>
    <w:p w:rsidR="008C12CD" w:rsidRDefault="001E42DD" w:rsidP="008C12CD">
      <w:pPr>
        <w:spacing w:line="360" w:lineRule="auto"/>
        <w:ind w:firstLine="567"/>
        <w:jc w:val="both"/>
        <w:rPr>
          <w:sz w:val="26"/>
          <w:szCs w:val="26"/>
        </w:rPr>
      </w:pPr>
      <w:r>
        <w:rPr>
          <w:sz w:val="26"/>
          <w:szCs w:val="26"/>
        </w:rPr>
        <w:t xml:space="preserve">- KPI </w:t>
      </w:r>
      <w:r w:rsidR="008C12CD">
        <w:rPr>
          <w:sz w:val="26"/>
          <w:szCs w:val="26"/>
        </w:rPr>
        <w:t xml:space="preserve">cá nhân </w:t>
      </w:r>
      <w:r w:rsidRPr="00610879">
        <w:rPr>
          <w:sz w:val="26"/>
          <w:szCs w:val="26"/>
        </w:rPr>
        <w:t xml:space="preserve">hàng quý, gồm </w:t>
      </w:r>
      <w:r w:rsidR="008C12CD">
        <w:rPr>
          <w:sz w:val="26"/>
          <w:szCs w:val="26"/>
        </w:rPr>
        <w:t xml:space="preserve">ba </w:t>
      </w:r>
      <w:r w:rsidRPr="00610879">
        <w:rPr>
          <w:sz w:val="26"/>
          <w:szCs w:val="26"/>
        </w:rPr>
        <w:t>phần</w:t>
      </w:r>
    </w:p>
    <w:p w:rsidR="008C12CD" w:rsidRDefault="008C12CD" w:rsidP="008C12CD">
      <w:pPr>
        <w:spacing w:line="360" w:lineRule="auto"/>
        <w:ind w:firstLine="567"/>
        <w:jc w:val="both"/>
        <w:rPr>
          <w:sz w:val="26"/>
          <w:szCs w:val="26"/>
        </w:rPr>
      </w:pPr>
      <w:r>
        <w:rPr>
          <w:sz w:val="26"/>
          <w:szCs w:val="26"/>
        </w:rPr>
        <w:t>1. Thái độ hành vi: trọng số 20%</w:t>
      </w:r>
    </w:p>
    <w:p w:rsidR="008C12CD" w:rsidRDefault="008C12CD" w:rsidP="008C12CD">
      <w:pPr>
        <w:spacing w:line="360" w:lineRule="auto"/>
        <w:ind w:firstLine="567"/>
        <w:jc w:val="both"/>
        <w:rPr>
          <w:sz w:val="26"/>
          <w:szCs w:val="26"/>
        </w:rPr>
      </w:pPr>
      <w:r>
        <w:rPr>
          <w:sz w:val="26"/>
          <w:szCs w:val="26"/>
        </w:rPr>
        <w:t>2. KPI Khoa, Phòng: trọng số 30%</w:t>
      </w:r>
    </w:p>
    <w:p w:rsidR="008C12CD" w:rsidRDefault="008C12CD" w:rsidP="008C12CD">
      <w:pPr>
        <w:spacing w:line="360" w:lineRule="auto"/>
        <w:ind w:firstLine="567"/>
        <w:jc w:val="both"/>
        <w:rPr>
          <w:sz w:val="26"/>
          <w:szCs w:val="26"/>
        </w:rPr>
      </w:pPr>
      <w:r>
        <w:rPr>
          <w:sz w:val="26"/>
          <w:szCs w:val="26"/>
        </w:rPr>
        <w:t>3. Mục tiêu công việc: trọng số 50%</w:t>
      </w:r>
    </w:p>
    <w:p w:rsidR="00A47739" w:rsidRDefault="00A47739" w:rsidP="008C12CD">
      <w:pPr>
        <w:spacing w:line="360" w:lineRule="auto"/>
        <w:ind w:firstLine="567"/>
        <w:jc w:val="both"/>
        <w:rPr>
          <w:b/>
          <w:sz w:val="26"/>
          <w:szCs w:val="26"/>
        </w:rPr>
      </w:pPr>
    </w:p>
    <w:p w:rsidR="00E309C6" w:rsidRPr="00A47739" w:rsidRDefault="00E309C6" w:rsidP="008C12CD">
      <w:pPr>
        <w:spacing w:line="360" w:lineRule="auto"/>
        <w:ind w:firstLine="567"/>
        <w:jc w:val="both"/>
        <w:rPr>
          <w:b/>
          <w:sz w:val="26"/>
          <w:szCs w:val="26"/>
        </w:rPr>
      </w:pPr>
      <w:r w:rsidRPr="00A47739">
        <w:rPr>
          <w:b/>
          <w:sz w:val="26"/>
          <w:szCs w:val="26"/>
        </w:rPr>
        <w:t>III. Một số vấn đề cần lưu ý khi triển khai KPI:</w:t>
      </w:r>
    </w:p>
    <w:p w:rsidR="00E309C6" w:rsidRPr="00A47739" w:rsidRDefault="00E309C6" w:rsidP="00E309C6">
      <w:pPr>
        <w:spacing w:line="360" w:lineRule="auto"/>
        <w:ind w:firstLine="567"/>
        <w:jc w:val="both"/>
        <w:rPr>
          <w:b/>
          <w:sz w:val="26"/>
          <w:szCs w:val="26"/>
        </w:rPr>
      </w:pPr>
      <w:r w:rsidRPr="00A47739">
        <w:rPr>
          <w:b/>
          <w:sz w:val="26"/>
          <w:szCs w:val="26"/>
        </w:rPr>
        <w:t>1. Đối với KPI Khoa, Phòng:</w:t>
      </w:r>
    </w:p>
    <w:p w:rsidR="00E309C6" w:rsidRDefault="00E309C6" w:rsidP="00E309C6">
      <w:pPr>
        <w:spacing w:line="360" w:lineRule="auto"/>
        <w:ind w:firstLine="567"/>
        <w:jc w:val="both"/>
        <w:rPr>
          <w:sz w:val="26"/>
          <w:szCs w:val="26"/>
        </w:rPr>
      </w:pPr>
      <w:r>
        <w:rPr>
          <w:sz w:val="26"/>
          <w:szCs w:val="26"/>
        </w:rPr>
        <w:t>- Mục tiêu năm 2021 của Khoa, Phòng được áp dụng cho mục tiêu 04 quý của K/P (với trọng số không thay đổi)</w:t>
      </w:r>
    </w:p>
    <w:p w:rsidR="00683E5A" w:rsidRDefault="00683E5A" w:rsidP="00E309C6">
      <w:pPr>
        <w:spacing w:line="360" w:lineRule="auto"/>
        <w:ind w:firstLine="567"/>
        <w:jc w:val="both"/>
        <w:rPr>
          <w:sz w:val="26"/>
          <w:szCs w:val="26"/>
        </w:rPr>
      </w:pPr>
      <w:r>
        <w:rPr>
          <w:sz w:val="26"/>
          <w:szCs w:val="26"/>
        </w:rPr>
        <w:t>- KPI Quý của Khoa Phòng: gồm 02 phần:</w:t>
      </w:r>
    </w:p>
    <w:p w:rsidR="00683E5A" w:rsidRDefault="00683E5A" w:rsidP="00E309C6">
      <w:pPr>
        <w:spacing w:line="360" w:lineRule="auto"/>
        <w:ind w:firstLine="567"/>
        <w:jc w:val="both"/>
        <w:rPr>
          <w:sz w:val="26"/>
          <w:szCs w:val="26"/>
        </w:rPr>
      </w:pPr>
      <w:r>
        <w:rPr>
          <w:sz w:val="26"/>
          <w:szCs w:val="26"/>
        </w:rPr>
        <w:t>+ Đánh giá toàn diện; trọng số 20%</w:t>
      </w:r>
    </w:p>
    <w:p w:rsidR="00683E5A" w:rsidRDefault="00683E5A" w:rsidP="00E309C6">
      <w:pPr>
        <w:spacing w:line="360" w:lineRule="auto"/>
        <w:ind w:firstLine="567"/>
        <w:jc w:val="both"/>
        <w:rPr>
          <w:sz w:val="26"/>
          <w:szCs w:val="26"/>
        </w:rPr>
      </w:pPr>
      <w:r>
        <w:rPr>
          <w:sz w:val="26"/>
          <w:szCs w:val="26"/>
        </w:rPr>
        <w:t>+ Mục tiêu khoa, phòng: trọng số 80% (theo mục tiêu đăng ký 2021)</w:t>
      </w:r>
    </w:p>
    <w:p w:rsidR="00683E5A" w:rsidRPr="00A47739" w:rsidRDefault="00683E5A" w:rsidP="00E309C6">
      <w:pPr>
        <w:spacing w:line="360" w:lineRule="auto"/>
        <w:ind w:firstLine="567"/>
        <w:jc w:val="both"/>
        <w:rPr>
          <w:b/>
          <w:sz w:val="26"/>
          <w:szCs w:val="26"/>
        </w:rPr>
      </w:pPr>
      <w:r w:rsidRPr="00A47739">
        <w:rPr>
          <w:b/>
          <w:sz w:val="26"/>
          <w:szCs w:val="26"/>
        </w:rPr>
        <w:t>2. Đối với KPI cá nhân:</w:t>
      </w:r>
    </w:p>
    <w:p w:rsidR="00683E5A" w:rsidRDefault="00683E5A" w:rsidP="00E309C6">
      <w:pPr>
        <w:spacing w:line="360" w:lineRule="auto"/>
        <w:ind w:firstLine="567"/>
        <w:jc w:val="both"/>
        <w:rPr>
          <w:sz w:val="26"/>
          <w:szCs w:val="26"/>
        </w:rPr>
      </w:pPr>
      <w:r>
        <w:rPr>
          <w:sz w:val="26"/>
          <w:szCs w:val="26"/>
        </w:rPr>
        <w:t xml:space="preserve">- Mục tiêu đăng ký KPI năm của nhân viên sẽ là cơ sở để tính điểm KPI cá nhân của từng quý và năm (với trọng số không thay đổi) và được Trưởng/Điều hành </w:t>
      </w:r>
      <w:r w:rsidR="006444EF">
        <w:rPr>
          <w:sz w:val="26"/>
          <w:szCs w:val="26"/>
        </w:rPr>
        <w:t xml:space="preserve">K/P </w:t>
      </w:r>
      <w:r>
        <w:rPr>
          <w:sz w:val="26"/>
          <w:szCs w:val="26"/>
        </w:rPr>
        <w:t>phê duyệt</w:t>
      </w:r>
      <w:r w:rsidR="006444EF">
        <w:rPr>
          <w:sz w:val="26"/>
          <w:szCs w:val="26"/>
        </w:rPr>
        <w:t>.</w:t>
      </w:r>
    </w:p>
    <w:p w:rsidR="006444EF" w:rsidRPr="00A47739" w:rsidRDefault="006444EF" w:rsidP="00E309C6">
      <w:pPr>
        <w:spacing w:line="360" w:lineRule="auto"/>
        <w:ind w:firstLine="567"/>
        <w:jc w:val="both"/>
        <w:rPr>
          <w:b/>
          <w:sz w:val="26"/>
          <w:szCs w:val="26"/>
        </w:rPr>
      </w:pPr>
      <w:r w:rsidRPr="00A47739">
        <w:rPr>
          <w:b/>
          <w:sz w:val="26"/>
          <w:szCs w:val="26"/>
        </w:rPr>
        <w:t>3. Thời gian triển khai:</w:t>
      </w:r>
    </w:p>
    <w:p w:rsidR="006444EF" w:rsidRDefault="006444EF" w:rsidP="00E309C6">
      <w:pPr>
        <w:spacing w:line="360" w:lineRule="auto"/>
        <w:ind w:firstLine="567"/>
        <w:jc w:val="both"/>
        <w:rPr>
          <w:sz w:val="26"/>
          <w:szCs w:val="26"/>
        </w:rPr>
      </w:pPr>
      <w:r>
        <w:rPr>
          <w:sz w:val="26"/>
          <w:szCs w:val="26"/>
        </w:rPr>
        <w:t>- Khoa</w:t>
      </w:r>
      <w:r w:rsidR="006D4CC9">
        <w:rPr>
          <w:sz w:val="26"/>
          <w:szCs w:val="26"/>
        </w:rPr>
        <w:t>, Phòng gửi đăng ký trước ngày 08/2/2021</w:t>
      </w:r>
    </w:p>
    <w:p w:rsidR="006D4CC9" w:rsidRDefault="006D4CC9" w:rsidP="00E309C6">
      <w:pPr>
        <w:spacing w:line="360" w:lineRule="auto"/>
        <w:ind w:firstLine="567"/>
        <w:jc w:val="both"/>
        <w:rPr>
          <w:sz w:val="26"/>
          <w:szCs w:val="26"/>
        </w:rPr>
      </w:pPr>
      <w:r>
        <w:rPr>
          <w:sz w:val="26"/>
          <w:szCs w:val="26"/>
        </w:rPr>
        <w:t>- KPI cá nhân đăng ký trước ngày 22/02/2021</w:t>
      </w:r>
    </w:p>
    <w:p w:rsidR="00133683" w:rsidRDefault="006D4CC9" w:rsidP="00A47739">
      <w:pPr>
        <w:spacing w:line="360" w:lineRule="auto"/>
        <w:ind w:firstLine="567"/>
        <w:jc w:val="both"/>
        <w:rPr>
          <w:sz w:val="26"/>
          <w:szCs w:val="26"/>
        </w:rPr>
      </w:pPr>
      <w:r>
        <w:rPr>
          <w:sz w:val="26"/>
          <w:szCs w:val="26"/>
        </w:rPr>
        <w:t>Đề nghị Trưởng/Điều hành Khoa/Phòng nghiêm túc triển khai thực hiện, nếu có khó khăn, vướng mắc, đề nghị phản hồi về Ban KPI để được hướng dẫn cụ thể.</w:t>
      </w:r>
    </w:p>
    <w:p w:rsidR="00BB47FB" w:rsidRPr="006E077B" w:rsidRDefault="00BB47FB" w:rsidP="00A47739">
      <w:pPr>
        <w:spacing w:line="360" w:lineRule="auto"/>
        <w:ind w:firstLine="567"/>
        <w:jc w:val="both"/>
        <w:rPr>
          <w:sz w:val="26"/>
          <w:szCs w:val="26"/>
        </w:rPr>
      </w:pPr>
    </w:p>
    <w:tbl>
      <w:tblPr>
        <w:tblW w:w="0" w:type="auto"/>
        <w:tblLook w:val="04A0" w:firstRow="1" w:lastRow="0" w:firstColumn="1" w:lastColumn="0" w:noHBand="0" w:noVBand="1"/>
      </w:tblPr>
      <w:tblGrid>
        <w:gridCol w:w="4528"/>
        <w:gridCol w:w="4544"/>
      </w:tblGrid>
      <w:tr w:rsidR="008E66AF" w:rsidRPr="00E117A4" w:rsidTr="00A47739">
        <w:trPr>
          <w:trHeight w:val="131"/>
        </w:trPr>
        <w:tc>
          <w:tcPr>
            <w:tcW w:w="4644" w:type="dxa"/>
            <w:shd w:val="clear" w:color="auto" w:fill="auto"/>
          </w:tcPr>
          <w:p w:rsidR="008E66AF" w:rsidRPr="00E117A4" w:rsidRDefault="008E66AF" w:rsidP="00E117A4">
            <w:pPr>
              <w:jc w:val="both"/>
              <w:rPr>
                <w:b/>
                <w:i/>
              </w:rPr>
            </w:pPr>
            <w:r w:rsidRPr="00E117A4">
              <w:rPr>
                <w:b/>
                <w:i/>
              </w:rPr>
              <w:t>Nơi nhận:</w:t>
            </w:r>
          </w:p>
          <w:p w:rsidR="008E66AF" w:rsidRDefault="008E66AF" w:rsidP="00E117A4">
            <w:pPr>
              <w:jc w:val="both"/>
              <w:rPr>
                <w:sz w:val="22"/>
                <w:szCs w:val="22"/>
              </w:rPr>
            </w:pPr>
            <w:r w:rsidRPr="00E117A4">
              <w:rPr>
                <w:sz w:val="22"/>
                <w:szCs w:val="22"/>
              </w:rPr>
              <w:t>- Như trên;</w:t>
            </w:r>
          </w:p>
          <w:p w:rsidR="00A91A58" w:rsidRPr="00E117A4" w:rsidRDefault="00A91A58" w:rsidP="00E117A4">
            <w:pPr>
              <w:jc w:val="both"/>
              <w:rPr>
                <w:sz w:val="22"/>
                <w:szCs w:val="22"/>
              </w:rPr>
            </w:pPr>
            <w:r>
              <w:rPr>
                <w:sz w:val="22"/>
                <w:szCs w:val="22"/>
              </w:rPr>
              <w:t xml:space="preserve">- Ban </w:t>
            </w:r>
            <w:r w:rsidR="006D4CC9">
              <w:rPr>
                <w:sz w:val="22"/>
                <w:szCs w:val="22"/>
              </w:rPr>
              <w:t>KPI</w:t>
            </w:r>
            <w:r w:rsidR="000B2768">
              <w:rPr>
                <w:sz w:val="22"/>
                <w:szCs w:val="22"/>
              </w:rPr>
              <w:t>;</w:t>
            </w:r>
          </w:p>
          <w:p w:rsidR="008E66AF" w:rsidRPr="00E117A4" w:rsidRDefault="006D4CC9" w:rsidP="006D4CC9">
            <w:pPr>
              <w:jc w:val="both"/>
              <w:rPr>
                <w:sz w:val="26"/>
                <w:szCs w:val="26"/>
              </w:rPr>
            </w:pPr>
            <w:r>
              <w:rPr>
                <w:sz w:val="22"/>
                <w:szCs w:val="22"/>
              </w:rPr>
              <w:t>- Lưu: VT, HCQT</w:t>
            </w:r>
            <w:r w:rsidR="00EE38DF">
              <w:rPr>
                <w:sz w:val="22"/>
                <w:szCs w:val="22"/>
              </w:rPr>
              <w:t xml:space="preserve"> (</w:t>
            </w:r>
            <w:r>
              <w:rPr>
                <w:sz w:val="22"/>
                <w:szCs w:val="22"/>
              </w:rPr>
              <w:t>S</w:t>
            </w:r>
            <w:r w:rsidR="00EE38DF">
              <w:rPr>
                <w:sz w:val="22"/>
                <w:szCs w:val="22"/>
              </w:rPr>
              <w:t>PN</w:t>
            </w:r>
            <w:r w:rsidR="008E66AF" w:rsidRPr="00E117A4">
              <w:rPr>
                <w:sz w:val="22"/>
                <w:szCs w:val="22"/>
              </w:rPr>
              <w:t>).</w:t>
            </w:r>
          </w:p>
        </w:tc>
        <w:tc>
          <w:tcPr>
            <w:tcW w:w="4644" w:type="dxa"/>
            <w:shd w:val="clear" w:color="auto" w:fill="auto"/>
          </w:tcPr>
          <w:p w:rsidR="008E66AF" w:rsidRPr="006A652E" w:rsidRDefault="006D4CC9" w:rsidP="00E117A4">
            <w:pPr>
              <w:jc w:val="center"/>
              <w:rPr>
                <w:b/>
                <w:sz w:val="26"/>
                <w:szCs w:val="26"/>
              </w:rPr>
            </w:pPr>
            <w:r>
              <w:rPr>
                <w:b/>
                <w:sz w:val="26"/>
                <w:szCs w:val="26"/>
              </w:rPr>
              <w:t>TRƯỞNG BAN KPI</w:t>
            </w:r>
          </w:p>
          <w:p w:rsidR="00A47739" w:rsidRPr="006A652E" w:rsidRDefault="00A47739" w:rsidP="00E117A4">
            <w:pPr>
              <w:spacing w:before="120" w:after="120"/>
              <w:rPr>
                <w:b/>
                <w:sz w:val="26"/>
                <w:szCs w:val="26"/>
              </w:rPr>
            </w:pPr>
          </w:p>
          <w:p w:rsidR="008E66AF" w:rsidRDefault="008E66AF" w:rsidP="00E117A4">
            <w:pPr>
              <w:spacing w:before="120" w:after="120"/>
              <w:jc w:val="center"/>
              <w:rPr>
                <w:b/>
                <w:sz w:val="26"/>
                <w:szCs w:val="26"/>
              </w:rPr>
            </w:pPr>
          </w:p>
          <w:p w:rsidR="00BB47FB" w:rsidRPr="006A652E" w:rsidRDefault="00BB47FB" w:rsidP="00E117A4">
            <w:pPr>
              <w:spacing w:before="120" w:after="120"/>
              <w:jc w:val="center"/>
              <w:rPr>
                <w:b/>
                <w:sz w:val="26"/>
                <w:szCs w:val="26"/>
              </w:rPr>
            </w:pPr>
          </w:p>
          <w:p w:rsidR="008E66AF" w:rsidRPr="00A47739" w:rsidRDefault="006D4CC9" w:rsidP="00A47739">
            <w:pPr>
              <w:spacing w:before="120" w:after="120"/>
              <w:jc w:val="center"/>
              <w:rPr>
                <w:b/>
                <w:sz w:val="26"/>
                <w:szCs w:val="26"/>
              </w:rPr>
            </w:pPr>
            <w:r>
              <w:rPr>
                <w:b/>
                <w:sz w:val="26"/>
                <w:szCs w:val="26"/>
              </w:rPr>
              <w:t>Trương Quang Định</w:t>
            </w:r>
          </w:p>
        </w:tc>
      </w:tr>
    </w:tbl>
    <w:p w:rsidR="008E66AF" w:rsidRDefault="008E66AF" w:rsidP="00A47739">
      <w:pPr>
        <w:spacing w:before="120" w:after="120"/>
        <w:jc w:val="both"/>
        <w:rPr>
          <w:sz w:val="26"/>
          <w:szCs w:val="26"/>
        </w:rPr>
      </w:pPr>
    </w:p>
    <w:p w:rsidR="005054C3" w:rsidRPr="005054C3" w:rsidRDefault="00EE1B72" w:rsidP="00120A97">
      <w:pPr>
        <w:jc w:val="both"/>
      </w:pPr>
      <w:r w:rsidRPr="005054C3">
        <w:rPr>
          <w:lang w:val="vi-VN"/>
        </w:rPr>
        <w:tab/>
      </w:r>
      <w:r w:rsidR="005054C3">
        <w:t xml:space="preserve">                                                   </w:t>
      </w:r>
      <w:r w:rsidR="008E66AF">
        <w:t xml:space="preserve">                               </w:t>
      </w:r>
      <w:r w:rsidR="005054C3">
        <w:t xml:space="preserve"> </w:t>
      </w:r>
    </w:p>
    <w:p w:rsidR="003200A1" w:rsidRPr="00ED02D7" w:rsidRDefault="00EE1B72" w:rsidP="00ED02D7">
      <w:pPr>
        <w:jc w:val="both"/>
        <w:rPr>
          <w:b/>
        </w:rPr>
        <w:sectPr w:rsidR="003200A1" w:rsidRPr="00ED02D7" w:rsidSect="006D4CC9">
          <w:footerReference w:type="default" r:id="rId8"/>
          <w:pgSz w:w="11907" w:h="16840" w:code="9"/>
          <w:pgMar w:top="1134" w:right="1134" w:bottom="1134" w:left="1701" w:header="720" w:footer="272" w:gutter="0"/>
          <w:cols w:space="720"/>
          <w:docGrid w:linePitch="360"/>
        </w:sectPr>
      </w:pPr>
      <w:r w:rsidRPr="001456DB">
        <w:rPr>
          <w:b/>
          <w:lang w:val="vi-VN"/>
        </w:rPr>
        <w:tab/>
        <w:t xml:space="preserve"> </w:t>
      </w:r>
    </w:p>
    <w:p w:rsidR="00BA1171" w:rsidRPr="001456DB" w:rsidRDefault="00BA1171" w:rsidP="00ED02D7">
      <w:pPr>
        <w:sectPr w:rsidR="00BA1171" w:rsidRPr="001456DB" w:rsidSect="00A14690">
          <w:type w:val="continuous"/>
          <w:pgSz w:w="11907" w:h="16840" w:code="9"/>
          <w:pgMar w:top="993" w:right="1134" w:bottom="284" w:left="1560" w:header="720" w:footer="272" w:gutter="0"/>
          <w:cols w:num="2" w:space="720"/>
          <w:docGrid w:linePitch="360"/>
        </w:sectPr>
      </w:pPr>
    </w:p>
    <w:p w:rsidR="00BE660D" w:rsidRPr="001456DB" w:rsidRDefault="00BE660D" w:rsidP="00A14690">
      <w:pPr>
        <w:jc w:val="both"/>
        <w:sectPr w:rsidR="00BE660D" w:rsidRPr="001456DB" w:rsidSect="00311469">
          <w:type w:val="continuous"/>
          <w:pgSz w:w="11907" w:h="16840" w:code="9"/>
          <w:pgMar w:top="993" w:right="1134" w:bottom="284" w:left="1560" w:header="720" w:footer="272" w:gutter="0"/>
          <w:cols w:space="720"/>
          <w:docGrid w:linePitch="360"/>
        </w:sectPr>
      </w:pPr>
    </w:p>
    <w:p w:rsidR="0001516A" w:rsidRDefault="0001516A" w:rsidP="0001516A">
      <w:pPr>
        <w:spacing w:line="360" w:lineRule="auto"/>
        <w:jc w:val="both"/>
      </w:pPr>
    </w:p>
    <w:sectPr w:rsidR="0001516A" w:rsidSect="001603E2">
      <w:footerReference w:type="default" r:id="rId9"/>
      <w:pgSz w:w="12240" w:h="15840" w:code="1"/>
      <w:pgMar w:top="1134" w:right="1134" w:bottom="124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866FB" w:rsidRDefault="004866FB">
      <w:r>
        <w:separator/>
      </w:r>
    </w:p>
  </w:endnote>
  <w:endnote w:type="continuationSeparator" w:id="0">
    <w:p w:rsidR="004866FB" w:rsidRDefault="00486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notTrueType/>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notTrueType/>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52CA6" w:rsidRDefault="00C52CA6">
    <w:pPr>
      <w:pStyle w:val="Footer"/>
      <w:jc w:val="center"/>
    </w:pPr>
  </w:p>
  <w:p w:rsidR="00C52CA6" w:rsidRDefault="00C52CA6">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603E2" w:rsidRDefault="001603E2">
    <w:pPr>
      <w:pStyle w:val="Footer"/>
      <w:jc w:val="right"/>
    </w:pPr>
  </w:p>
  <w:p w:rsidR="001603E2" w:rsidRDefault="001603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866FB" w:rsidRDefault="004866FB">
      <w:r>
        <w:separator/>
      </w:r>
    </w:p>
  </w:footnote>
  <w:footnote w:type="continuationSeparator" w:id="0">
    <w:p w:rsidR="004866FB" w:rsidRDefault="004866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06282"/>
    <w:multiLevelType w:val="hybridMultilevel"/>
    <w:tmpl w:val="BAEEB776"/>
    <w:lvl w:ilvl="0" w:tplc="1BA25CA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BF153D8"/>
    <w:multiLevelType w:val="hybridMultilevel"/>
    <w:tmpl w:val="88EC2F98"/>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E5921EA"/>
    <w:multiLevelType w:val="multilevel"/>
    <w:tmpl w:val="0E5921E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 w15:restartNumberingAfterBreak="0">
    <w:nsid w:val="0FA720D0"/>
    <w:multiLevelType w:val="hybridMultilevel"/>
    <w:tmpl w:val="CD4C6E84"/>
    <w:lvl w:ilvl="0" w:tplc="22DA5E5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14676F82"/>
    <w:multiLevelType w:val="hybridMultilevel"/>
    <w:tmpl w:val="631EE52C"/>
    <w:lvl w:ilvl="0" w:tplc="C090F6F6">
      <w:start w:val="1"/>
      <w:numFmt w:val="decimal"/>
      <w:lvlText w:val="%1."/>
      <w:lvlJc w:val="left"/>
      <w:pPr>
        <w:ind w:left="720" w:hanging="360"/>
      </w:pPr>
      <w:rPr>
        <w:rFonts w:ascii="Times New Roman" w:eastAsia="Calibri" w:hAnsi="Times New Roman" w:cs="Times New Roman"/>
        <w:b/>
        <w:color w:val="000000"/>
      </w:rPr>
    </w:lvl>
    <w:lvl w:ilvl="1" w:tplc="9EA6DBDA">
      <w:start w:val="1"/>
      <w:numFmt w:val="bullet"/>
      <w:lvlText w:val="-"/>
      <w:lvlJc w:val="left"/>
      <w:pPr>
        <w:ind w:left="1440" w:hanging="360"/>
      </w:pPr>
      <w:rPr>
        <w:rFonts w:ascii="Times New Roman" w:hAnsi="Times New Roman" w:cs="Times New Roman" w:hint="default"/>
        <w:color w:val="000000"/>
      </w:rPr>
    </w:lvl>
    <w:lvl w:ilvl="2" w:tplc="042A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97341082">
      <w:start w:val="1"/>
      <w:numFmt w:val="upperLetter"/>
      <w:lvlText w:val="%5."/>
      <w:lvlJc w:val="left"/>
      <w:pPr>
        <w:ind w:left="3600" w:hanging="360"/>
      </w:pPr>
      <w:rPr>
        <w:rFonts w:hint="default"/>
        <w:b/>
      </w:r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7F12F22"/>
    <w:multiLevelType w:val="hybridMultilevel"/>
    <w:tmpl w:val="0E264822"/>
    <w:lvl w:ilvl="0" w:tplc="8B000B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C80833"/>
    <w:multiLevelType w:val="hybridMultilevel"/>
    <w:tmpl w:val="30E4043A"/>
    <w:lvl w:ilvl="0" w:tplc="7A64EB4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1EA85CB7"/>
    <w:multiLevelType w:val="hybridMultilevel"/>
    <w:tmpl w:val="37D42E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26397C"/>
    <w:multiLevelType w:val="hybridMultilevel"/>
    <w:tmpl w:val="0F580194"/>
    <w:lvl w:ilvl="0" w:tplc="24FA15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3D74C4"/>
    <w:multiLevelType w:val="hybridMultilevel"/>
    <w:tmpl w:val="ADECB0E2"/>
    <w:lvl w:ilvl="0" w:tplc="6B1C8116">
      <w:start w:val="1"/>
      <w:numFmt w:val="decimal"/>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363432B8"/>
    <w:multiLevelType w:val="hybridMultilevel"/>
    <w:tmpl w:val="7BF86DF2"/>
    <w:lvl w:ilvl="0" w:tplc="E134248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AC7DF8"/>
    <w:multiLevelType w:val="hybridMultilevel"/>
    <w:tmpl w:val="D06414D0"/>
    <w:lvl w:ilvl="0" w:tplc="2D9AEECC">
      <w:numFmt w:val="bullet"/>
      <w:lvlText w:val="-"/>
      <w:lvlJc w:val="left"/>
      <w:pPr>
        <w:ind w:left="3710" w:hanging="360"/>
      </w:pPr>
      <w:rPr>
        <w:rFonts w:ascii="Times New Roman" w:eastAsia="Times New Roman" w:hAnsi="Times New Roman" w:cs="Times New Roman" w:hint="default"/>
      </w:rPr>
    </w:lvl>
    <w:lvl w:ilvl="1" w:tplc="04090003" w:tentative="1">
      <w:start w:val="1"/>
      <w:numFmt w:val="bullet"/>
      <w:lvlText w:val="o"/>
      <w:lvlJc w:val="left"/>
      <w:pPr>
        <w:ind w:left="4430" w:hanging="360"/>
      </w:pPr>
      <w:rPr>
        <w:rFonts w:ascii="Courier New" w:hAnsi="Courier New" w:cs="Courier New" w:hint="default"/>
      </w:rPr>
    </w:lvl>
    <w:lvl w:ilvl="2" w:tplc="04090005" w:tentative="1">
      <w:start w:val="1"/>
      <w:numFmt w:val="bullet"/>
      <w:lvlText w:val=""/>
      <w:lvlJc w:val="left"/>
      <w:pPr>
        <w:ind w:left="5150" w:hanging="360"/>
      </w:pPr>
      <w:rPr>
        <w:rFonts w:ascii="Wingdings" w:hAnsi="Wingdings" w:hint="default"/>
      </w:rPr>
    </w:lvl>
    <w:lvl w:ilvl="3" w:tplc="04090001" w:tentative="1">
      <w:start w:val="1"/>
      <w:numFmt w:val="bullet"/>
      <w:lvlText w:val=""/>
      <w:lvlJc w:val="left"/>
      <w:pPr>
        <w:ind w:left="5870" w:hanging="360"/>
      </w:pPr>
      <w:rPr>
        <w:rFonts w:ascii="Symbol" w:hAnsi="Symbol" w:hint="default"/>
      </w:rPr>
    </w:lvl>
    <w:lvl w:ilvl="4" w:tplc="04090003" w:tentative="1">
      <w:start w:val="1"/>
      <w:numFmt w:val="bullet"/>
      <w:lvlText w:val="o"/>
      <w:lvlJc w:val="left"/>
      <w:pPr>
        <w:ind w:left="6590" w:hanging="360"/>
      </w:pPr>
      <w:rPr>
        <w:rFonts w:ascii="Courier New" w:hAnsi="Courier New" w:cs="Courier New" w:hint="default"/>
      </w:rPr>
    </w:lvl>
    <w:lvl w:ilvl="5" w:tplc="04090005" w:tentative="1">
      <w:start w:val="1"/>
      <w:numFmt w:val="bullet"/>
      <w:lvlText w:val=""/>
      <w:lvlJc w:val="left"/>
      <w:pPr>
        <w:ind w:left="7310" w:hanging="360"/>
      </w:pPr>
      <w:rPr>
        <w:rFonts w:ascii="Wingdings" w:hAnsi="Wingdings" w:hint="default"/>
      </w:rPr>
    </w:lvl>
    <w:lvl w:ilvl="6" w:tplc="04090001" w:tentative="1">
      <w:start w:val="1"/>
      <w:numFmt w:val="bullet"/>
      <w:lvlText w:val=""/>
      <w:lvlJc w:val="left"/>
      <w:pPr>
        <w:ind w:left="8030" w:hanging="360"/>
      </w:pPr>
      <w:rPr>
        <w:rFonts w:ascii="Symbol" w:hAnsi="Symbol" w:hint="default"/>
      </w:rPr>
    </w:lvl>
    <w:lvl w:ilvl="7" w:tplc="04090003" w:tentative="1">
      <w:start w:val="1"/>
      <w:numFmt w:val="bullet"/>
      <w:lvlText w:val="o"/>
      <w:lvlJc w:val="left"/>
      <w:pPr>
        <w:ind w:left="8750" w:hanging="360"/>
      </w:pPr>
      <w:rPr>
        <w:rFonts w:ascii="Courier New" w:hAnsi="Courier New" w:cs="Courier New" w:hint="default"/>
      </w:rPr>
    </w:lvl>
    <w:lvl w:ilvl="8" w:tplc="04090005" w:tentative="1">
      <w:start w:val="1"/>
      <w:numFmt w:val="bullet"/>
      <w:lvlText w:val=""/>
      <w:lvlJc w:val="left"/>
      <w:pPr>
        <w:ind w:left="9470" w:hanging="360"/>
      </w:pPr>
      <w:rPr>
        <w:rFonts w:ascii="Wingdings" w:hAnsi="Wingdings" w:hint="default"/>
      </w:rPr>
    </w:lvl>
  </w:abstractNum>
  <w:abstractNum w:abstractNumId="12" w15:restartNumberingAfterBreak="0">
    <w:nsid w:val="44BB0E15"/>
    <w:multiLevelType w:val="multilevel"/>
    <w:tmpl w:val="44BB0E15"/>
    <w:lvl w:ilvl="0">
      <w:start w:val="5"/>
      <w:numFmt w:val="bullet"/>
      <w:lvlText w:val="-"/>
      <w:lvlJc w:val="left"/>
      <w:pPr>
        <w:tabs>
          <w:tab w:val="num" w:pos="2880"/>
        </w:tabs>
        <w:ind w:left="2880" w:hanging="360"/>
      </w:pPr>
      <w:rPr>
        <w:rFonts w:ascii="Times New Roman" w:eastAsia="Times New Roman" w:hAnsi="Times New Roman" w:cs="Times New Roman" w:hint="default"/>
      </w:rPr>
    </w:lvl>
    <w:lvl w:ilvl="1">
      <w:start w:val="1"/>
      <w:numFmt w:val="bullet"/>
      <w:lvlText w:val="o"/>
      <w:lvlJc w:val="left"/>
      <w:pPr>
        <w:tabs>
          <w:tab w:val="num" w:pos="3600"/>
        </w:tabs>
        <w:ind w:left="3600" w:hanging="360"/>
      </w:pPr>
      <w:rPr>
        <w:rFonts w:ascii="Courier New" w:hAnsi="Courier New" w:cs="Courier New" w:hint="default"/>
      </w:rPr>
    </w:lvl>
    <w:lvl w:ilvl="2">
      <w:start w:val="1"/>
      <w:numFmt w:val="bullet"/>
      <w:lvlText w:val=""/>
      <w:lvlJc w:val="left"/>
      <w:pPr>
        <w:tabs>
          <w:tab w:val="num" w:pos="4320"/>
        </w:tabs>
        <w:ind w:left="4320" w:hanging="360"/>
      </w:pPr>
      <w:rPr>
        <w:rFonts w:ascii="Wingdings" w:hAnsi="Wingdings" w:hint="default"/>
      </w:rPr>
    </w:lvl>
    <w:lvl w:ilvl="3">
      <w:start w:val="1"/>
      <w:numFmt w:val="bullet"/>
      <w:lvlText w:val=""/>
      <w:lvlJc w:val="left"/>
      <w:pPr>
        <w:tabs>
          <w:tab w:val="num" w:pos="5040"/>
        </w:tabs>
        <w:ind w:left="5040" w:hanging="360"/>
      </w:pPr>
      <w:rPr>
        <w:rFonts w:ascii="Symbol" w:hAnsi="Symbol" w:hint="default"/>
      </w:rPr>
    </w:lvl>
    <w:lvl w:ilvl="4">
      <w:start w:val="1"/>
      <w:numFmt w:val="bullet"/>
      <w:lvlText w:val="o"/>
      <w:lvlJc w:val="left"/>
      <w:pPr>
        <w:tabs>
          <w:tab w:val="num" w:pos="5760"/>
        </w:tabs>
        <w:ind w:left="5760" w:hanging="360"/>
      </w:pPr>
      <w:rPr>
        <w:rFonts w:ascii="Courier New" w:hAnsi="Courier New" w:cs="Courier New" w:hint="default"/>
      </w:rPr>
    </w:lvl>
    <w:lvl w:ilvl="5">
      <w:start w:val="1"/>
      <w:numFmt w:val="bullet"/>
      <w:lvlText w:val=""/>
      <w:lvlJc w:val="left"/>
      <w:pPr>
        <w:tabs>
          <w:tab w:val="num" w:pos="6480"/>
        </w:tabs>
        <w:ind w:left="6480" w:hanging="360"/>
      </w:pPr>
      <w:rPr>
        <w:rFonts w:ascii="Wingdings" w:hAnsi="Wingdings" w:hint="default"/>
      </w:rPr>
    </w:lvl>
    <w:lvl w:ilvl="6">
      <w:start w:val="1"/>
      <w:numFmt w:val="bullet"/>
      <w:lvlText w:val=""/>
      <w:lvlJc w:val="left"/>
      <w:pPr>
        <w:tabs>
          <w:tab w:val="num" w:pos="7200"/>
        </w:tabs>
        <w:ind w:left="7200" w:hanging="360"/>
      </w:pPr>
      <w:rPr>
        <w:rFonts w:ascii="Symbol" w:hAnsi="Symbol" w:hint="default"/>
      </w:rPr>
    </w:lvl>
    <w:lvl w:ilvl="7">
      <w:start w:val="1"/>
      <w:numFmt w:val="bullet"/>
      <w:lvlText w:val="o"/>
      <w:lvlJc w:val="left"/>
      <w:pPr>
        <w:tabs>
          <w:tab w:val="num" w:pos="7920"/>
        </w:tabs>
        <w:ind w:left="7920" w:hanging="360"/>
      </w:pPr>
      <w:rPr>
        <w:rFonts w:ascii="Courier New" w:hAnsi="Courier New" w:cs="Courier New" w:hint="default"/>
      </w:rPr>
    </w:lvl>
    <w:lvl w:ilvl="8">
      <w:start w:val="1"/>
      <w:numFmt w:val="bullet"/>
      <w:lvlText w:val=""/>
      <w:lvlJc w:val="left"/>
      <w:pPr>
        <w:tabs>
          <w:tab w:val="num" w:pos="8640"/>
        </w:tabs>
        <w:ind w:left="8640" w:hanging="360"/>
      </w:pPr>
      <w:rPr>
        <w:rFonts w:ascii="Wingdings" w:hAnsi="Wingdings" w:hint="default"/>
      </w:rPr>
    </w:lvl>
  </w:abstractNum>
  <w:abstractNum w:abstractNumId="13" w15:restartNumberingAfterBreak="0">
    <w:nsid w:val="45E3641A"/>
    <w:multiLevelType w:val="hybridMultilevel"/>
    <w:tmpl w:val="0E264822"/>
    <w:lvl w:ilvl="0" w:tplc="8B000B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78507DE"/>
    <w:multiLevelType w:val="hybridMultilevel"/>
    <w:tmpl w:val="93BE503C"/>
    <w:lvl w:ilvl="0" w:tplc="7FE2622E">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4D1BBF"/>
    <w:multiLevelType w:val="hybridMultilevel"/>
    <w:tmpl w:val="4B4613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0650A7E"/>
    <w:multiLevelType w:val="hybridMultilevel"/>
    <w:tmpl w:val="EA787D08"/>
    <w:lvl w:ilvl="0" w:tplc="06845EDE">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3BD3A7"/>
    <w:multiLevelType w:val="singleLevel"/>
    <w:tmpl w:val="533BD3A7"/>
    <w:lvl w:ilvl="0">
      <w:start w:val="4"/>
      <w:numFmt w:val="decimal"/>
      <w:suff w:val="space"/>
      <w:lvlText w:val="%1."/>
      <w:lvlJc w:val="left"/>
    </w:lvl>
  </w:abstractNum>
  <w:abstractNum w:abstractNumId="18" w15:restartNumberingAfterBreak="0">
    <w:nsid w:val="57162A93"/>
    <w:multiLevelType w:val="hybridMultilevel"/>
    <w:tmpl w:val="044EA4EC"/>
    <w:lvl w:ilvl="0" w:tplc="2F2AA9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9357F7C"/>
    <w:multiLevelType w:val="hybridMultilevel"/>
    <w:tmpl w:val="13BED7FE"/>
    <w:lvl w:ilvl="0" w:tplc="83C0E8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D575AE"/>
    <w:multiLevelType w:val="hybridMultilevel"/>
    <w:tmpl w:val="657E05CA"/>
    <w:lvl w:ilvl="0" w:tplc="B61A8FCE">
      <w:numFmt w:val="bullet"/>
      <w:lvlText w:val="-"/>
      <w:lvlJc w:val="left"/>
      <w:pPr>
        <w:ind w:left="3851" w:hanging="360"/>
      </w:pPr>
      <w:rPr>
        <w:rFonts w:ascii="Times New Roman" w:eastAsia="Times New Roman" w:hAnsi="Times New Roman" w:cs="Times New Roman" w:hint="default"/>
      </w:rPr>
    </w:lvl>
    <w:lvl w:ilvl="1" w:tplc="04090003" w:tentative="1">
      <w:start w:val="1"/>
      <w:numFmt w:val="bullet"/>
      <w:lvlText w:val="o"/>
      <w:lvlJc w:val="left"/>
      <w:pPr>
        <w:ind w:left="4571" w:hanging="360"/>
      </w:pPr>
      <w:rPr>
        <w:rFonts w:ascii="Courier New" w:hAnsi="Courier New" w:cs="Courier New" w:hint="default"/>
      </w:rPr>
    </w:lvl>
    <w:lvl w:ilvl="2" w:tplc="04090005" w:tentative="1">
      <w:start w:val="1"/>
      <w:numFmt w:val="bullet"/>
      <w:lvlText w:val=""/>
      <w:lvlJc w:val="left"/>
      <w:pPr>
        <w:ind w:left="5291" w:hanging="360"/>
      </w:pPr>
      <w:rPr>
        <w:rFonts w:ascii="Wingdings" w:hAnsi="Wingdings" w:hint="default"/>
      </w:rPr>
    </w:lvl>
    <w:lvl w:ilvl="3" w:tplc="04090001" w:tentative="1">
      <w:start w:val="1"/>
      <w:numFmt w:val="bullet"/>
      <w:lvlText w:val=""/>
      <w:lvlJc w:val="left"/>
      <w:pPr>
        <w:ind w:left="6011" w:hanging="360"/>
      </w:pPr>
      <w:rPr>
        <w:rFonts w:ascii="Symbol" w:hAnsi="Symbol" w:hint="default"/>
      </w:rPr>
    </w:lvl>
    <w:lvl w:ilvl="4" w:tplc="04090003" w:tentative="1">
      <w:start w:val="1"/>
      <w:numFmt w:val="bullet"/>
      <w:lvlText w:val="o"/>
      <w:lvlJc w:val="left"/>
      <w:pPr>
        <w:ind w:left="6731" w:hanging="360"/>
      </w:pPr>
      <w:rPr>
        <w:rFonts w:ascii="Courier New" w:hAnsi="Courier New" w:cs="Courier New" w:hint="default"/>
      </w:rPr>
    </w:lvl>
    <w:lvl w:ilvl="5" w:tplc="04090005" w:tentative="1">
      <w:start w:val="1"/>
      <w:numFmt w:val="bullet"/>
      <w:lvlText w:val=""/>
      <w:lvlJc w:val="left"/>
      <w:pPr>
        <w:ind w:left="7451" w:hanging="360"/>
      </w:pPr>
      <w:rPr>
        <w:rFonts w:ascii="Wingdings" w:hAnsi="Wingdings" w:hint="default"/>
      </w:rPr>
    </w:lvl>
    <w:lvl w:ilvl="6" w:tplc="04090001" w:tentative="1">
      <w:start w:val="1"/>
      <w:numFmt w:val="bullet"/>
      <w:lvlText w:val=""/>
      <w:lvlJc w:val="left"/>
      <w:pPr>
        <w:ind w:left="8171" w:hanging="360"/>
      </w:pPr>
      <w:rPr>
        <w:rFonts w:ascii="Symbol" w:hAnsi="Symbol" w:hint="default"/>
      </w:rPr>
    </w:lvl>
    <w:lvl w:ilvl="7" w:tplc="04090003" w:tentative="1">
      <w:start w:val="1"/>
      <w:numFmt w:val="bullet"/>
      <w:lvlText w:val="o"/>
      <w:lvlJc w:val="left"/>
      <w:pPr>
        <w:ind w:left="8891" w:hanging="360"/>
      </w:pPr>
      <w:rPr>
        <w:rFonts w:ascii="Courier New" w:hAnsi="Courier New" w:cs="Courier New" w:hint="default"/>
      </w:rPr>
    </w:lvl>
    <w:lvl w:ilvl="8" w:tplc="04090005" w:tentative="1">
      <w:start w:val="1"/>
      <w:numFmt w:val="bullet"/>
      <w:lvlText w:val=""/>
      <w:lvlJc w:val="left"/>
      <w:pPr>
        <w:ind w:left="9611" w:hanging="360"/>
      </w:pPr>
      <w:rPr>
        <w:rFonts w:ascii="Wingdings" w:hAnsi="Wingdings" w:hint="default"/>
      </w:rPr>
    </w:lvl>
  </w:abstractNum>
  <w:abstractNum w:abstractNumId="21" w15:restartNumberingAfterBreak="0">
    <w:nsid w:val="5DF6711B"/>
    <w:multiLevelType w:val="hybridMultilevel"/>
    <w:tmpl w:val="B7BEA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7810C8"/>
    <w:multiLevelType w:val="hybridMultilevel"/>
    <w:tmpl w:val="415CE518"/>
    <w:lvl w:ilvl="0" w:tplc="23549882">
      <w:start w:val="1"/>
      <w:numFmt w:val="bullet"/>
      <w:lvlText w:val="-"/>
      <w:lvlJc w:val="left"/>
      <w:pPr>
        <w:ind w:left="3330" w:hanging="360"/>
      </w:pPr>
      <w:rPr>
        <w:rFonts w:ascii="Times New Roman" w:eastAsia="Times New Roman" w:hAnsi="Times New Roman" w:cs="Times New Roman" w:hint="default"/>
        <w:b/>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23" w15:restartNumberingAfterBreak="0">
    <w:nsid w:val="630A3B48"/>
    <w:multiLevelType w:val="hybridMultilevel"/>
    <w:tmpl w:val="3B8CB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5E1954"/>
    <w:multiLevelType w:val="hybridMultilevel"/>
    <w:tmpl w:val="B6D21E84"/>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5" w15:restartNumberingAfterBreak="0">
    <w:nsid w:val="6DDF5B85"/>
    <w:multiLevelType w:val="hybridMultilevel"/>
    <w:tmpl w:val="04FA5418"/>
    <w:lvl w:ilvl="0" w:tplc="F370A504">
      <w:start w:val="2"/>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4790C66"/>
    <w:multiLevelType w:val="hybridMultilevel"/>
    <w:tmpl w:val="8E802932"/>
    <w:lvl w:ilvl="0" w:tplc="805A96C8">
      <w:numFmt w:val="bullet"/>
      <w:lvlText w:val="-"/>
      <w:lvlJc w:val="left"/>
      <w:pPr>
        <w:ind w:left="927" w:hanging="360"/>
      </w:pPr>
      <w:rPr>
        <w:rFonts w:ascii="Times New Roman" w:eastAsia="Times New Roman" w:hAnsi="Times New Roman" w:cs="Times New Roman" w:hint="default"/>
      </w:rPr>
    </w:lvl>
    <w:lvl w:ilvl="1" w:tplc="04090001">
      <w:start w:val="1"/>
      <w:numFmt w:val="bullet"/>
      <w:lvlText w:val=""/>
      <w:lvlJc w:val="left"/>
      <w:pPr>
        <w:ind w:left="1647" w:hanging="360"/>
      </w:pPr>
      <w:rPr>
        <w:rFonts w:ascii="Symbol" w:hAnsi="Symbol" w:hint="default"/>
      </w:rPr>
    </w:lvl>
    <w:lvl w:ilvl="2" w:tplc="04090005">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7" w15:restartNumberingAfterBreak="0">
    <w:nsid w:val="74AE1A19"/>
    <w:multiLevelType w:val="hybridMultilevel"/>
    <w:tmpl w:val="D200D7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C73264"/>
    <w:multiLevelType w:val="multilevel"/>
    <w:tmpl w:val="75C73264"/>
    <w:lvl w:ilvl="0">
      <w:start w:val="1"/>
      <w:numFmt w:val="upperRoman"/>
      <w:lvlText w:val="%1."/>
      <w:lvlJc w:val="right"/>
      <w:pPr>
        <w:tabs>
          <w:tab w:val="num" w:pos="720"/>
        </w:tabs>
        <w:ind w:left="720" w:hanging="180"/>
      </w:pPr>
    </w:lvl>
    <w:lvl w:ilvl="1">
      <w:start w:val="1"/>
      <w:numFmt w:val="decimal"/>
      <w:lvlText w:val="%2"/>
      <w:lvlJc w:val="left"/>
      <w:pPr>
        <w:tabs>
          <w:tab w:val="num" w:pos="1440"/>
        </w:tabs>
        <w:ind w:left="1440" w:hanging="360"/>
      </w:pPr>
      <w:rPr>
        <w:rFonts w:hint="default"/>
      </w:rPr>
    </w:lvl>
    <w:lvl w:ilvl="2">
      <w:start w:val="1"/>
      <w:numFmt w:val="none"/>
      <w:lvlText w:val="1.1"/>
      <w:lvlJc w:val="left"/>
      <w:pPr>
        <w:tabs>
          <w:tab w:val="num" w:pos="2340"/>
        </w:tabs>
        <w:ind w:left="2340" w:hanging="360"/>
      </w:pPr>
      <w:rPr>
        <w:rFonts w:hint="default"/>
      </w:rPr>
    </w:lvl>
    <w:lvl w:ilvl="3">
      <w:numFmt w:val="bullet"/>
      <w:lvlText w:val="-"/>
      <w:lvlJc w:val="left"/>
      <w:pPr>
        <w:tabs>
          <w:tab w:val="num" w:pos="3450"/>
        </w:tabs>
        <w:ind w:left="3450" w:hanging="930"/>
      </w:pPr>
      <w:rPr>
        <w:rFonts w:ascii="Times New Roman" w:eastAsia="Times New Roman" w:hAnsi="Times New Roman" w:cs="Times New Roman"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7D1A1E3B"/>
    <w:multiLevelType w:val="hybridMultilevel"/>
    <w:tmpl w:val="879A9EA4"/>
    <w:lvl w:ilvl="0" w:tplc="420427D6">
      <w:start w:val="1"/>
      <w:numFmt w:val="bullet"/>
      <w:lvlText w:val="-"/>
      <w:lvlJc w:val="left"/>
      <w:pPr>
        <w:ind w:left="3960" w:hanging="360"/>
      </w:pPr>
      <w:rPr>
        <w:rFonts w:ascii="Times New Roman" w:eastAsia="Times New Roman" w:hAnsi="Times New Roman" w:cs="Times New Roman" w:hint="default"/>
        <w:b/>
      </w:rPr>
    </w:lvl>
    <w:lvl w:ilvl="1" w:tplc="04090003">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num w:numId="1">
    <w:abstractNumId w:val="12"/>
  </w:num>
  <w:num w:numId="2">
    <w:abstractNumId w:val="28"/>
  </w:num>
  <w:num w:numId="3">
    <w:abstractNumId w:val="17"/>
  </w:num>
  <w:num w:numId="4">
    <w:abstractNumId w:val="2"/>
  </w:num>
  <w:num w:numId="5">
    <w:abstractNumId w:val="1"/>
  </w:num>
  <w:num w:numId="6">
    <w:abstractNumId w:val="7"/>
  </w:num>
  <w:num w:numId="7">
    <w:abstractNumId w:val="8"/>
  </w:num>
  <w:num w:numId="8">
    <w:abstractNumId w:val="24"/>
  </w:num>
  <w:num w:numId="9">
    <w:abstractNumId w:val="14"/>
  </w:num>
  <w:num w:numId="10">
    <w:abstractNumId w:val="23"/>
  </w:num>
  <w:num w:numId="11">
    <w:abstractNumId w:val="27"/>
  </w:num>
  <w:num w:numId="12">
    <w:abstractNumId w:val="19"/>
  </w:num>
  <w:num w:numId="13">
    <w:abstractNumId w:val="15"/>
  </w:num>
  <w:num w:numId="14">
    <w:abstractNumId w:val="29"/>
  </w:num>
  <w:num w:numId="15">
    <w:abstractNumId w:val="22"/>
  </w:num>
  <w:num w:numId="16">
    <w:abstractNumId w:val="6"/>
  </w:num>
  <w:num w:numId="17">
    <w:abstractNumId w:val="18"/>
  </w:num>
  <w:num w:numId="18">
    <w:abstractNumId w:val="13"/>
  </w:num>
  <w:num w:numId="19">
    <w:abstractNumId w:val="5"/>
  </w:num>
  <w:num w:numId="20">
    <w:abstractNumId w:val="25"/>
  </w:num>
  <w:num w:numId="21">
    <w:abstractNumId w:val="11"/>
  </w:num>
  <w:num w:numId="22">
    <w:abstractNumId w:val="20"/>
  </w:num>
  <w:num w:numId="23">
    <w:abstractNumId w:val="10"/>
  </w:num>
  <w:num w:numId="24">
    <w:abstractNumId w:val="21"/>
  </w:num>
  <w:num w:numId="25">
    <w:abstractNumId w:val="0"/>
  </w:num>
  <w:num w:numId="26">
    <w:abstractNumId w:val="16"/>
  </w:num>
  <w:num w:numId="27">
    <w:abstractNumId w:val="26"/>
  </w:num>
  <w:num w:numId="28">
    <w:abstractNumId w:val="4"/>
  </w:num>
  <w:num w:numId="29">
    <w:abstractNumId w:val="9"/>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12D9B"/>
    <w:rsid w:val="00014CD8"/>
    <w:rsid w:val="0001516A"/>
    <w:rsid w:val="00016D7B"/>
    <w:rsid w:val="000215D5"/>
    <w:rsid w:val="00026DC9"/>
    <w:rsid w:val="00027869"/>
    <w:rsid w:val="000337D6"/>
    <w:rsid w:val="000378BF"/>
    <w:rsid w:val="00037C7C"/>
    <w:rsid w:val="00040699"/>
    <w:rsid w:val="0004522C"/>
    <w:rsid w:val="00046552"/>
    <w:rsid w:val="000510BA"/>
    <w:rsid w:val="00051F1F"/>
    <w:rsid w:val="00052602"/>
    <w:rsid w:val="00054E37"/>
    <w:rsid w:val="0005521C"/>
    <w:rsid w:val="0005595E"/>
    <w:rsid w:val="00057CD2"/>
    <w:rsid w:val="000625B3"/>
    <w:rsid w:val="00065964"/>
    <w:rsid w:val="00065F5F"/>
    <w:rsid w:val="00066398"/>
    <w:rsid w:val="0006786F"/>
    <w:rsid w:val="00070E36"/>
    <w:rsid w:val="00071E1C"/>
    <w:rsid w:val="00076398"/>
    <w:rsid w:val="00085292"/>
    <w:rsid w:val="00085C83"/>
    <w:rsid w:val="00086A40"/>
    <w:rsid w:val="00086E17"/>
    <w:rsid w:val="00090EDB"/>
    <w:rsid w:val="00090FC6"/>
    <w:rsid w:val="00091817"/>
    <w:rsid w:val="00092CA8"/>
    <w:rsid w:val="00093992"/>
    <w:rsid w:val="00095EE4"/>
    <w:rsid w:val="000A0AAE"/>
    <w:rsid w:val="000A355E"/>
    <w:rsid w:val="000A724C"/>
    <w:rsid w:val="000A7360"/>
    <w:rsid w:val="000A7547"/>
    <w:rsid w:val="000A75A8"/>
    <w:rsid w:val="000B2768"/>
    <w:rsid w:val="000B41E4"/>
    <w:rsid w:val="000B60EF"/>
    <w:rsid w:val="000C2A24"/>
    <w:rsid w:val="000C34C1"/>
    <w:rsid w:val="000D2954"/>
    <w:rsid w:val="000E11E4"/>
    <w:rsid w:val="000E2CDD"/>
    <w:rsid w:val="000E307E"/>
    <w:rsid w:val="000E3A53"/>
    <w:rsid w:val="000E763A"/>
    <w:rsid w:val="000E7C0E"/>
    <w:rsid w:val="000F1AE5"/>
    <w:rsid w:val="000F1C5C"/>
    <w:rsid w:val="000F7EED"/>
    <w:rsid w:val="00100A61"/>
    <w:rsid w:val="00104178"/>
    <w:rsid w:val="0010438F"/>
    <w:rsid w:val="00105E5D"/>
    <w:rsid w:val="001119E5"/>
    <w:rsid w:val="00111EB1"/>
    <w:rsid w:val="001121BC"/>
    <w:rsid w:val="00120845"/>
    <w:rsid w:val="00120A97"/>
    <w:rsid w:val="00122145"/>
    <w:rsid w:val="00123131"/>
    <w:rsid w:val="0012701C"/>
    <w:rsid w:val="00127A31"/>
    <w:rsid w:val="00130C7A"/>
    <w:rsid w:val="00130EA2"/>
    <w:rsid w:val="00133683"/>
    <w:rsid w:val="001341CA"/>
    <w:rsid w:val="00137822"/>
    <w:rsid w:val="001436B5"/>
    <w:rsid w:val="001456DB"/>
    <w:rsid w:val="00145A4A"/>
    <w:rsid w:val="00155221"/>
    <w:rsid w:val="00157A2D"/>
    <w:rsid w:val="00157A5D"/>
    <w:rsid w:val="001603E2"/>
    <w:rsid w:val="00160D71"/>
    <w:rsid w:val="00161DA7"/>
    <w:rsid w:val="001625B2"/>
    <w:rsid w:val="00162716"/>
    <w:rsid w:val="00164FED"/>
    <w:rsid w:val="001668EC"/>
    <w:rsid w:val="00172A27"/>
    <w:rsid w:val="00172D2F"/>
    <w:rsid w:val="00173386"/>
    <w:rsid w:val="00176DDD"/>
    <w:rsid w:val="0018676E"/>
    <w:rsid w:val="00191448"/>
    <w:rsid w:val="001931C2"/>
    <w:rsid w:val="00196B6A"/>
    <w:rsid w:val="0019765B"/>
    <w:rsid w:val="00197C70"/>
    <w:rsid w:val="001A14F9"/>
    <w:rsid w:val="001A160E"/>
    <w:rsid w:val="001A77A2"/>
    <w:rsid w:val="001B43AC"/>
    <w:rsid w:val="001B5AF2"/>
    <w:rsid w:val="001B64C8"/>
    <w:rsid w:val="001C0DD3"/>
    <w:rsid w:val="001C24DD"/>
    <w:rsid w:val="001C2977"/>
    <w:rsid w:val="001C739B"/>
    <w:rsid w:val="001D3278"/>
    <w:rsid w:val="001D35E5"/>
    <w:rsid w:val="001E02BC"/>
    <w:rsid w:val="001E2767"/>
    <w:rsid w:val="001E293A"/>
    <w:rsid w:val="001E42DD"/>
    <w:rsid w:val="00203601"/>
    <w:rsid w:val="00206489"/>
    <w:rsid w:val="002069B6"/>
    <w:rsid w:val="002069DE"/>
    <w:rsid w:val="00211C4A"/>
    <w:rsid w:val="002146FF"/>
    <w:rsid w:val="002159D7"/>
    <w:rsid w:val="00215AB5"/>
    <w:rsid w:val="00216F51"/>
    <w:rsid w:val="00223187"/>
    <w:rsid w:val="002243B2"/>
    <w:rsid w:val="00224956"/>
    <w:rsid w:val="00224F62"/>
    <w:rsid w:val="00225076"/>
    <w:rsid w:val="00225245"/>
    <w:rsid w:val="00231001"/>
    <w:rsid w:val="002336B4"/>
    <w:rsid w:val="00233B5A"/>
    <w:rsid w:val="002375BC"/>
    <w:rsid w:val="002429DC"/>
    <w:rsid w:val="00252186"/>
    <w:rsid w:val="00252AF1"/>
    <w:rsid w:val="00252F92"/>
    <w:rsid w:val="00256AC8"/>
    <w:rsid w:val="00257B9A"/>
    <w:rsid w:val="0026134F"/>
    <w:rsid w:val="00261560"/>
    <w:rsid w:val="00264593"/>
    <w:rsid w:val="002768CC"/>
    <w:rsid w:val="00284DED"/>
    <w:rsid w:val="00286E73"/>
    <w:rsid w:val="002873F0"/>
    <w:rsid w:val="00291989"/>
    <w:rsid w:val="002938BD"/>
    <w:rsid w:val="002971CA"/>
    <w:rsid w:val="002A3448"/>
    <w:rsid w:val="002B0BE3"/>
    <w:rsid w:val="002C3375"/>
    <w:rsid w:val="002C5053"/>
    <w:rsid w:val="002D5062"/>
    <w:rsid w:val="002D5DC5"/>
    <w:rsid w:val="002E06A7"/>
    <w:rsid w:val="002E180E"/>
    <w:rsid w:val="002E7A4D"/>
    <w:rsid w:val="00301190"/>
    <w:rsid w:val="00302F56"/>
    <w:rsid w:val="00303A6E"/>
    <w:rsid w:val="00304D73"/>
    <w:rsid w:val="00311469"/>
    <w:rsid w:val="0031593D"/>
    <w:rsid w:val="003166AB"/>
    <w:rsid w:val="003200A1"/>
    <w:rsid w:val="003203B8"/>
    <w:rsid w:val="00323DEA"/>
    <w:rsid w:val="0033067F"/>
    <w:rsid w:val="00342772"/>
    <w:rsid w:val="00343482"/>
    <w:rsid w:val="00344EA6"/>
    <w:rsid w:val="00353D38"/>
    <w:rsid w:val="0035470F"/>
    <w:rsid w:val="00356340"/>
    <w:rsid w:val="0035774E"/>
    <w:rsid w:val="0036042A"/>
    <w:rsid w:val="00362207"/>
    <w:rsid w:val="0036279B"/>
    <w:rsid w:val="003633DF"/>
    <w:rsid w:val="00366A18"/>
    <w:rsid w:val="00367379"/>
    <w:rsid w:val="003677AB"/>
    <w:rsid w:val="00367CE4"/>
    <w:rsid w:val="003819B8"/>
    <w:rsid w:val="00382E91"/>
    <w:rsid w:val="00385E25"/>
    <w:rsid w:val="0039031A"/>
    <w:rsid w:val="003935F8"/>
    <w:rsid w:val="003945A7"/>
    <w:rsid w:val="00395F82"/>
    <w:rsid w:val="003A11AE"/>
    <w:rsid w:val="003A554C"/>
    <w:rsid w:val="003A6956"/>
    <w:rsid w:val="003A745F"/>
    <w:rsid w:val="003B2784"/>
    <w:rsid w:val="003B36B7"/>
    <w:rsid w:val="003B4610"/>
    <w:rsid w:val="003C04AF"/>
    <w:rsid w:val="003C0DE8"/>
    <w:rsid w:val="003C141F"/>
    <w:rsid w:val="003C1BF9"/>
    <w:rsid w:val="003C1C84"/>
    <w:rsid w:val="003C21A9"/>
    <w:rsid w:val="003D3493"/>
    <w:rsid w:val="003D421E"/>
    <w:rsid w:val="003D4526"/>
    <w:rsid w:val="003D4701"/>
    <w:rsid w:val="003F0989"/>
    <w:rsid w:val="003F6797"/>
    <w:rsid w:val="004020D7"/>
    <w:rsid w:val="004020E3"/>
    <w:rsid w:val="00404EBA"/>
    <w:rsid w:val="00410317"/>
    <w:rsid w:val="00411591"/>
    <w:rsid w:val="004129D4"/>
    <w:rsid w:val="00414BA4"/>
    <w:rsid w:val="00415C98"/>
    <w:rsid w:val="0041717A"/>
    <w:rsid w:val="004171A6"/>
    <w:rsid w:val="00420945"/>
    <w:rsid w:val="00421A95"/>
    <w:rsid w:val="004234E1"/>
    <w:rsid w:val="0042637D"/>
    <w:rsid w:val="00427176"/>
    <w:rsid w:val="00430CD2"/>
    <w:rsid w:val="00431CBE"/>
    <w:rsid w:val="00435B92"/>
    <w:rsid w:val="00440BA6"/>
    <w:rsid w:val="00441BAF"/>
    <w:rsid w:val="0044533E"/>
    <w:rsid w:val="00445364"/>
    <w:rsid w:val="00446E84"/>
    <w:rsid w:val="00450584"/>
    <w:rsid w:val="004531F8"/>
    <w:rsid w:val="0045427E"/>
    <w:rsid w:val="004634AD"/>
    <w:rsid w:val="0046532A"/>
    <w:rsid w:val="00467D8E"/>
    <w:rsid w:val="004802C4"/>
    <w:rsid w:val="00482C6A"/>
    <w:rsid w:val="004866FB"/>
    <w:rsid w:val="004868FA"/>
    <w:rsid w:val="00494BEE"/>
    <w:rsid w:val="004A01D2"/>
    <w:rsid w:val="004A04A1"/>
    <w:rsid w:val="004A1CC7"/>
    <w:rsid w:val="004A7339"/>
    <w:rsid w:val="004B0271"/>
    <w:rsid w:val="004B0787"/>
    <w:rsid w:val="004B0EC0"/>
    <w:rsid w:val="004B1235"/>
    <w:rsid w:val="004B2902"/>
    <w:rsid w:val="004B3CBA"/>
    <w:rsid w:val="004B649C"/>
    <w:rsid w:val="004C0BD0"/>
    <w:rsid w:val="004C186F"/>
    <w:rsid w:val="004C2DC9"/>
    <w:rsid w:val="004C3C64"/>
    <w:rsid w:val="004C48C2"/>
    <w:rsid w:val="004C630B"/>
    <w:rsid w:val="004D03D5"/>
    <w:rsid w:val="004D2406"/>
    <w:rsid w:val="004E5E33"/>
    <w:rsid w:val="004F102B"/>
    <w:rsid w:val="004F1BB4"/>
    <w:rsid w:val="004F2FC1"/>
    <w:rsid w:val="004F4D48"/>
    <w:rsid w:val="004F7ED1"/>
    <w:rsid w:val="00500327"/>
    <w:rsid w:val="005025DE"/>
    <w:rsid w:val="00502D0F"/>
    <w:rsid w:val="0050457E"/>
    <w:rsid w:val="005054C3"/>
    <w:rsid w:val="00507573"/>
    <w:rsid w:val="00507841"/>
    <w:rsid w:val="005153A0"/>
    <w:rsid w:val="00522E77"/>
    <w:rsid w:val="005241A8"/>
    <w:rsid w:val="00524D61"/>
    <w:rsid w:val="00530C7B"/>
    <w:rsid w:val="00536437"/>
    <w:rsid w:val="00537A84"/>
    <w:rsid w:val="00542150"/>
    <w:rsid w:val="00543C4F"/>
    <w:rsid w:val="00544AE7"/>
    <w:rsid w:val="00546009"/>
    <w:rsid w:val="0054731E"/>
    <w:rsid w:val="00547942"/>
    <w:rsid w:val="00555753"/>
    <w:rsid w:val="005717C7"/>
    <w:rsid w:val="0057225B"/>
    <w:rsid w:val="00572F2B"/>
    <w:rsid w:val="00577850"/>
    <w:rsid w:val="005800BE"/>
    <w:rsid w:val="005850A4"/>
    <w:rsid w:val="005874EB"/>
    <w:rsid w:val="00587563"/>
    <w:rsid w:val="00591451"/>
    <w:rsid w:val="005921DA"/>
    <w:rsid w:val="005A33F3"/>
    <w:rsid w:val="005B1EC2"/>
    <w:rsid w:val="005C0DFD"/>
    <w:rsid w:val="005D38C9"/>
    <w:rsid w:val="005D5593"/>
    <w:rsid w:val="005D5FEB"/>
    <w:rsid w:val="005E1173"/>
    <w:rsid w:val="005E1295"/>
    <w:rsid w:val="005E6E43"/>
    <w:rsid w:val="005E723C"/>
    <w:rsid w:val="005F1447"/>
    <w:rsid w:val="005F3F5F"/>
    <w:rsid w:val="00610879"/>
    <w:rsid w:val="00610E38"/>
    <w:rsid w:val="006131D8"/>
    <w:rsid w:val="00614072"/>
    <w:rsid w:val="006206E8"/>
    <w:rsid w:val="00623573"/>
    <w:rsid w:val="00624E56"/>
    <w:rsid w:val="00627FA2"/>
    <w:rsid w:val="00635734"/>
    <w:rsid w:val="00635A39"/>
    <w:rsid w:val="0064098B"/>
    <w:rsid w:val="00643E0D"/>
    <w:rsid w:val="00644058"/>
    <w:rsid w:val="006444EF"/>
    <w:rsid w:val="006463F7"/>
    <w:rsid w:val="00650ED6"/>
    <w:rsid w:val="00661360"/>
    <w:rsid w:val="0066185C"/>
    <w:rsid w:val="006644C2"/>
    <w:rsid w:val="006648C6"/>
    <w:rsid w:val="00666729"/>
    <w:rsid w:val="006727EC"/>
    <w:rsid w:val="00672865"/>
    <w:rsid w:val="00683E5A"/>
    <w:rsid w:val="006841ED"/>
    <w:rsid w:val="00685B5C"/>
    <w:rsid w:val="00686AA3"/>
    <w:rsid w:val="0069163D"/>
    <w:rsid w:val="00692C9D"/>
    <w:rsid w:val="006949FD"/>
    <w:rsid w:val="00695804"/>
    <w:rsid w:val="006968BB"/>
    <w:rsid w:val="006A1DDA"/>
    <w:rsid w:val="006A1E4F"/>
    <w:rsid w:val="006A5522"/>
    <w:rsid w:val="006A652E"/>
    <w:rsid w:val="006B40D4"/>
    <w:rsid w:val="006C75BB"/>
    <w:rsid w:val="006C76D5"/>
    <w:rsid w:val="006C7EE2"/>
    <w:rsid w:val="006D2B4E"/>
    <w:rsid w:val="006D4CC9"/>
    <w:rsid w:val="006D52C1"/>
    <w:rsid w:val="006D7EC3"/>
    <w:rsid w:val="006E077B"/>
    <w:rsid w:val="006E0ED1"/>
    <w:rsid w:val="006E141F"/>
    <w:rsid w:val="006E31D5"/>
    <w:rsid w:val="006E4227"/>
    <w:rsid w:val="006F014F"/>
    <w:rsid w:val="006F0631"/>
    <w:rsid w:val="006F159E"/>
    <w:rsid w:val="006F5846"/>
    <w:rsid w:val="0070183D"/>
    <w:rsid w:val="00704120"/>
    <w:rsid w:val="00704592"/>
    <w:rsid w:val="00705E02"/>
    <w:rsid w:val="007061CF"/>
    <w:rsid w:val="00707743"/>
    <w:rsid w:val="00707E85"/>
    <w:rsid w:val="007124B3"/>
    <w:rsid w:val="00713AFC"/>
    <w:rsid w:val="00714D10"/>
    <w:rsid w:val="0071680D"/>
    <w:rsid w:val="007205DA"/>
    <w:rsid w:val="00721A63"/>
    <w:rsid w:val="007232E9"/>
    <w:rsid w:val="00723E0F"/>
    <w:rsid w:val="00731CE2"/>
    <w:rsid w:val="00733244"/>
    <w:rsid w:val="00733A60"/>
    <w:rsid w:val="0073569A"/>
    <w:rsid w:val="00736174"/>
    <w:rsid w:val="00736DA1"/>
    <w:rsid w:val="00737D90"/>
    <w:rsid w:val="007410A5"/>
    <w:rsid w:val="00743D6A"/>
    <w:rsid w:val="007441B9"/>
    <w:rsid w:val="007502AA"/>
    <w:rsid w:val="00757804"/>
    <w:rsid w:val="00761C41"/>
    <w:rsid w:val="00763381"/>
    <w:rsid w:val="00763DB7"/>
    <w:rsid w:val="007657B5"/>
    <w:rsid w:val="00766BD1"/>
    <w:rsid w:val="00777B9E"/>
    <w:rsid w:val="00782FE0"/>
    <w:rsid w:val="00785DEF"/>
    <w:rsid w:val="0078704F"/>
    <w:rsid w:val="00791C80"/>
    <w:rsid w:val="007949C6"/>
    <w:rsid w:val="00795411"/>
    <w:rsid w:val="00796A1A"/>
    <w:rsid w:val="00796D7E"/>
    <w:rsid w:val="0079728A"/>
    <w:rsid w:val="007A05F2"/>
    <w:rsid w:val="007A1973"/>
    <w:rsid w:val="007A60CE"/>
    <w:rsid w:val="007A6742"/>
    <w:rsid w:val="007B2C59"/>
    <w:rsid w:val="007B38A1"/>
    <w:rsid w:val="007C19EB"/>
    <w:rsid w:val="007C6568"/>
    <w:rsid w:val="007C6A0E"/>
    <w:rsid w:val="007E026B"/>
    <w:rsid w:val="007E39DC"/>
    <w:rsid w:val="007E3A2E"/>
    <w:rsid w:val="007E4062"/>
    <w:rsid w:val="007F3C43"/>
    <w:rsid w:val="007F59D4"/>
    <w:rsid w:val="007F6B50"/>
    <w:rsid w:val="00800BF6"/>
    <w:rsid w:val="0080752B"/>
    <w:rsid w:val="00812127"/>
    <w:rsid w:val="008126B4"/>
    <w:rsid w:val="0081323A"/>
    <w:rsid w:val="00815158"/>
    <w:rsid w:val="0082106F"/>
    <w:rsid w:val="008213C7"/>
    <w:rsid w:val="0082473A"/>
    <w:rsid w:val="00826A23"/>
    <w:rsid w:val="008277A5"/>
    <w:rsid w:val="00827CEC"/>
    <w:rsid w:val="008313F4"/>
    <w:rsid w:val="00834D5B"/>
    <w:rsid w:val="00835903"/>
    <w:rsid w:val="00835B0C"/>
    <w:rsid w:val="008361D2"/>
    <w:rsid w:val="00840020"/>
    <w:rsid w:val="00842F23"/>
    <w:rsid w:val="0084514E"/>
    <w:rsid w:val="00846872"/>
    <w:rsid w:val="00846F8F"/>
    <w:rsid w:val="00847517"/>
    <w:rsid w:val="00853788"/>
    <w:rsid w:val="00853EB6"/>
    <w:rsid w:val="008552DF"/>
    <w:rsid w:val="00855B69"/>
    <w:rsid w:val="00860E2F"/>
    <w:rsid w:val="008610AC"/>
    <w:rsid w:val="00862A03"/>
    <w:rsid w:val="00862EB5"/>
    <w:rsid w:val="008708A1"/>
    <w:rsid w:val="00873B3E"/>
    <w:rsid w:val="00882123"/>
    <w:rsid w:val="00894B46"/>
    <w:rsid w:val="00894CA1"/>
    <w:rsid w:val="008A5117"/>
    <w:rsid w:val="008A6A4C"/>
    <w:rsid w:val="008A6B2A"/>
    <w:rsid w:val="008A797B"/>
    <w:rsid w:val="008A7F93"/>
    <w:rsid w:val="008B291D"/>
    <w:rsid w:val="008C12CD"/>
    <w:rsid w:val="008C3F13"/>
    <w:rsid w:val="008D298C"/>
    <w:rsid w:val="008D49C5"/>
    <w:rsid w:val="008D68F5"/>
    <w:rsid w:val="008E1971"/>
    <w:rsid w:val="008E53C8"/>
    <w:rsid w:val="008E66AF"/>
    <w:rsid w:val="008F1C62"/>
    <w:rsid w:val="009007AA"/>
    <w:rsid w:val="009014C9"/>
    <w:rsid w:val="00901767"/>
    <w:rsid w:val="00902A26"/>
    <w:rsid w:val="009044AB"/>
    <w:rsid w:val="00905252"/>
    <w:rsid w:val="00905C97"/>
    <w:rsid w:val="009067D2"/>
    <w:rsid w:val="00906EBA"/>
    <w:rsid w:val="0091002C"/>
    <w:rsid w:val="00911171"/>
    <w:rsid w:val="00915221"/>
    <w:rsid w:val="009177AF"/>
    <w:rsid w:val="00921986"/>
    <w:rsid w:val="009221D8"/>
    <w:rsid w:val="00922D6B"/>
    <w:rsid w:val="009264DF"/>
    <w:rsid w:val="0093171A"/>
    <w:rsid w:val="0093431A"/>
    <w:rsid w:val="00934C7A"/>
    <w:rsid w:val="00942D8A"/>
    <w:rsid w:val="0095148B"/>
    <w:rsid w:val="00954F83"/>
    <w:rsid w:val="00955DAE"/>
    <w:rsid w:val="00970055"/>
    <w:rsid w:val="009700BD"/>
    <w:rsid w:val="009705CC"/>
    <w:rsid w:val="009713D0"/>
    <w:rsid w:val="0097213C"/>
    <w:rsid w:val="00972141"/>
    <w:rsid w:val="00973666"/>
    <w:rsid w:val="009750BD"/>
    <w:rsid w:val="00982548"/>
    <w:rsid w:val="00982660"/>
    <w:rsid w:val="009860AF"/>
    <w:rsid w:val="0098714D"/>
    <w:rsid w:val="00990168"/>
    <w:rsid w:val="0099115A"/>
    <w:rsid w:val="00997F21"/>
    <w:rsid w:val="009B034E"/>
    <w:rsid w:val="009B7FAF"/>
    <w:rsid w:val="009C1F20"/>
    <w:rsid w:val="009C6AE9"/>
    <w:rsid w:val="009C7FD3"/>
    <w:rsid w:val="009D2410"/>
    <w:rsid w:val="009D30E4"/>
    <w:rsid w:val="009D4653"/>
    <w:rsid w:val="009E04A9"/>
    <w:rsid w:val="009E08D2"/>
    <w:rsid w:val="009E71E4"/>
    <w:rsid w:val="009E7F9A"/>
    <w:rsid w:val="009F0828"/>
    <w:rsid w:val="009F0EF3"/>
    <w:rsid w:val="009F156E"/>
    <w:rsid w:val="009F172F"/>
    <w:rsid w:val="009F343E"/>
    <w:rsid w:val="009F37CC"/>
    <w:rsid w:val="009F6D60"/>
    <w:rsid w:val="009F796C"/>
    <w:rsid w:val="009F7AEB"/>
    <w:rsid w:val="00A02507"/>
    <w:rsid w:val="00A0263D"/>
    <w:rsid w:val="00A0403D"/>
    <w:rsid w:val="00A05A49"/>
    <w:rsid w:val="00A05F9C"/>
    <w:rsid w:val="00A10F72"/>
    <w:rsid w:val="00A14690"/>
    <w:rsid w:val="00A204A0"/>
    <w:rsid w:val="00A20F67"/>
    <w:rsid w:val="00A213A8"/>
    <w:rsid w:val="00A22774"/>
    <w:rsid w:val="00A23375"/>
    <w:rsid w:val="00A23E9C"/>
    <w:rsid w:val="00A2616D"/>
    <w:rsid w:val="00A31284"/>
    <w:rsid w:val="00A320B4"/>
    <w:rsid w:val="00A36225"/>
    <w:rsid w:val="00A3686B"/>
    <w:rsid w:val="00A405E0"/>
    <w:rsid w:val="00A40ABE"/>
    <w:rsid w:val="00A44663"/>
    <w:rsid w:val="00A44D6F"/>
    <w:rsid w:val="00A45942"/>
    <w:rsid w:val="00A46112"/>
    <w:rsid w:val="00A46833"/>
    <w:rsid w:val="00A47739"/>
    <w:rsid w:val="00A52081"/>
    <w:rsid w:val="00A53B6F"/>
    <w:rsid w:val="00A56380"/>
    <w:rsid w:val="00A60810"/>
    <w:rsid w:val="00A619FF"/>
    <w:rsid w:val="00A620AA"/>
    <w:rsid w:val="00A66FDE"/>
    <w:rsid w:val="00A67734"/>
    <w:rsid w:val="00A71A32"/>
    <w:rsid w:val="00A7524F"/>
    <w:rsid w:val="00A7541F"/>
    <w:rsid w:val="00A80BBA"/>
    <w:rsid w:val="00A840D7"/>
    <w:rsid w:val="00A91A58"/>
    <w:rsid w:val="00A935E8"/>
    <w:rsid w:val="00AA0440"/>
    <w:rsid w:val="00AA06BB"/>
    <w:rsid w:val="00AA2A3D"/>
    <w:rsid w:val="00AA4214"/>
    <w:rsid w:val="00AB1608"/>
    <w:rsid w:val="00AC0963"/>
    <w:rsid w:val="00AC396C"/>
    <w:rsid w:val="00AC5335"/>
    <w:rsid w:val="00AC5EFD"/>
    <w:rsid w:val="00AC5FE2"/>
    <w:rsid w:val="00AC675E"/>
    <w:rsid w:val="00AD166A"/>
    <w:rsid w:val="00AD37C2"/>
    <w:rsid w:val="00AD72A9"/>
    <w:rsid w:val="00AD7CA4"/>
    <w:rsid w:val="00AE342C"/>
    <w:rsid w:val="00AE3B97"/>
    <w:rsid w:val="00AE3C05"/>
    <w:rsid w:val="00AF6128"/>
    <w:rsid w:val="00B03B10"/>
    <w:rsid w:val="00B11CAD"/>
    <w:rsid w:val="00B13AD9"/>
    <w:rsid w:val="00B14842"/>
    <w:rsid w:val="00B226D8"/>
    <w:rsid w:val="00B23243"/>
    <w:rsid w:val="00B2360B"/>
    <w:rsid w:val="00B23A41"/>
    <w:rsid w:val="00B23FB0"/>
    <w:rsid w:val="00B23FDB"/>
    <w:rsid w:val="00B256B9"/>
    <w:rsid w:val="00B26D40"/>
    <w:rsid w:val="00B27451"/>
    <w:rsid w:val="00B312E7"/>
    <w:rsid w:val="00B32262"/>
    <w:rsid w:val="00B32F34"/>
    <w:rsid w:val="00B33B55"/>
    <w:rsid w:val="00B378AD"/>
    <w:rsid w:val="00B43096"/>
    <w:rsid w:val="00B44481"/>
    <w:rsid w:val="00B44D3D"/>
    <w:rsid w:val="00B4553E"/>
    <w:rsid w:val="00B45C7B"/>
    <w:rsid w:val="00B463DD"/>
    <w:rsid w:val="00B47EF8"/>
    <w:rsid w:val="00B51CA9"/>
    <w:rsid w:val="00B535F5"/>
    <w:rsid w:val="00B54140"/>
    <w:rsid w:val="00B5431F"/>
    <w:rsid w:val="00B5720C"/>
    <w:rsid w:val="00B6401D"/>
    <w:rsid w:val="00B70E8B"/>
    <w:rsid w:val="00B70EF5"/>
    <w:rsid w:val="00B72A86"/>
    <w:rsid w:val="00B731BE"/>
    <w:rsid w:val="00B7460E"/>
    <w:rsid w:val="00B838E6"/>
    <w:rsid w:val="00B85FAA"/>
    <w:rsid w:val="00B92B78"/>
    <w:rsid w:val="00B9432F"/>
    <w:rsid w:val="00B95524"/>
    <w:rsid w:val="00BA1171"/>
    <w:rsid w:val="00BA430B"/>
    <w:rsid w:val="00BA43EB"/>
    <w:rsid w:val="00BA4875"/>
    <w:rsid w:val="00BA58FB"/>
    <w:rsid w:val="00BB0255"/>
    <w:rsid w:val="00BB47FB"/>
    <w:rsid w:val="00BB4830"/>
    <w:rsid w:val="00BC072F"/>
    <w:rsid w:val="00BC1619"/>
    <w:rsid w:val="00BC3CD4"/>
    <w:rsid w:val="00BC41C5"/>
    <w:rsid w:val="00BD27D3"/>
    <w:rsid w:val="00BD3C14"/>
    <w:rsid w:val="00BD6E7D"/>
    <w:rsid w:val="00BD7A2B"/>
    <w:rsid w:val="00BE2399"/>
    <w:rsid w:val="00BE28EC"/>
    <w:rsid w:val="00BE2A1F"/>
    <w:rsid w:val="00BE2CEA"/>
    <w:rsid w:val="00BE4052"/>
    <w:rsid w:val="00BE660D"/>
    <w:rsid w:val="00BF4A8C"/>
    <w:rsid w:val="00C0283E"/>
    <w:rsid w:val="00C06D76"/>
    <w:rsid w:val="00C0767B"/>
    <w:rsid w:val="00C135C5"/>
    <w:rsid w:val="00C1751A"/>
    <w:rsid w:val="00C21D7E"/>
    <w:rsid w:val="00C23D1F"/>
    <w:rsid w:val="00C31226"/>
    <w:rsid w:val="00C33050"/>
    <w:rsid w:val="00C331B1"/>
    <w:rsid w:val="00C35808"/>
    <w:rsid w:val="00C359D3"/>
    <w:rsid w:val="00C407D5"/>
    <w:rsid w:val="00C407EC"/>
    <w:rsid w:val="00C42D23"/>
    <w:rsid w:val="00C50F1F"/>
    <w:rsid w:val="00C52CA6"/>
    <w:rsid w:val="00C533F2"/>
    <w:rsid w:val="00C57692"/>
    <w:rsid w:val="00C57A0A"/>
    <w:rsid w:val="00C60EAB"/>
    <w:rsid w:val="00C6435B"/>
    <w:rsid w:val="00C65B64"/>
    <w:rsid w:val="00C67684"/>
    <w:rsid w:val="00C70378"/>
    <w:rsid w:val="00C70B85"/>
    <w:rsid w:val="00C76C50"/>
    <w:rsid w:val="00C77883"/>
    <w:rsid w:val="00C80B7A"/>
    <w:rsid w:val="00C82AF8"/>
    <w:rsid w:val="00C846E9"/>
    <w:rsid w:val="00C8650F"/>
    <w:rsid w:val="00C921FD"/>
    <w:rsid w:val="00C92675"/>
    <w:rsid w:val="00C93110"/>
    <w:rsid w:val="00C9361D"/>
    <w:rsid w:val="00C972E8"/>
    <w:rsid w:val="00CA6365"/>
    <w:rsid w:val="00CA7DC8"/>
    <w:rsid w:val="00CB5F2E"/>
    <w:rsid w:val="00CB61A8"/>
    <w:rsid w:val="00CB6C85"/>
    <w:rsid w:val="00CC2D3A"/>
    <w:rsid w:val="00CC4155"/>
    <w:rsid w:val="00CC4833"/>
    <w:rsid w:val="00CC4DE8"/>
    <w:rsid w:val="00CC6F3E"/>
    <w:rsid w:val="00CD2070"/>
    <w:rsid w:val="00CD2451"/>
    <w:rsid w:val="00CD4B33"/>
    <w:rsid w:val="00CD5528"/>
    <w:rsid w:val="00CD5FB2"/>
    <w:rsid w:val="00CD67D4"/>
    <w:rsid w:val="00CD73F4"/>
    <w:rsid w:val="00CD7C4A"/>
    <w:rsid w:val="00CE10D5"/>
    <w:rsid w:val="00CE1823"/>
    <w:rsid w:val="00CE1AE5"/>
    <w:rsid w:val="00CE2E00"/>
    <w:rsid w:val="00CE4627"/>
    <w:rsid w:val="00CE5151"/>
    <w:rsid w:val="00CE70D8"/>
    <w:rsid w:val="00CE77E5"/>
    <w:rsid w:val="00CF06FC"/>
    <w:rsid w:val="00CF4929"/>
    <w:rsid w:val="00CF788B"/>
    <w:rsid w:val="00CF7C00"/>
    <w:rsid w:val="00D00133"/>
    <w:rsid w:val="00D009BF"/>
    <w:rsid w:val="00D031B4"/>
    <w:rsid w:val="00D03E92"/>
    <w:rsid w:val="00D04826"/>
    <w:rsid w:val="00D05538"/>
    <w:rsid w:val="00D11243"/>
    <w:rsid w:val="00D13ACE"/>
    <w:rsid w:val="00D13D30"/>
    <w:rsid w:val="00D141F2"/>
    <w:rsid w:val="00D148AE"/>
    <w:rsid w:val="00D16296"/>
    <w:rsid w:val="00D1666A"/>
    <w:rsid w:val="00D16939"/>
    <w:rsid w:val="00D20926"/>
    <w:rsid w:val="00D209FF"/>
    <w:rsid w:val="00D22DB0"/>
    <w:rsid w:val="00D26F33"/>
    <w:rsid w:val="00D27F94"/>
    <w:rsid w:val="00D30C90"/>
    <w:rsid w:val="00D31355"/>
    <w:rsid w:val="00D31F08"/>
    <w:rsid w:val="00D31FAE"/>
    <w:rsid w:val="00D33461"/>
    <w:rsid w:val="00D33B16"/>
    <w:rsid w:val="00D373A6"/>
    <w:rsid w:val="00D42332"/>
    <w:rsid w:val="00D457DD"/>
    <w:rsid w:val="00D537F9"/>
    <w:rsid w:val="00D55C88"/>
    <w:rsid w:val="00D56947"/>
    <w:rsid w:val="00D645CD"/>
    <w:rsid w:val="00D67615"/>
    <w:rsid w:val="00D6779C"/>
    <w:rsid w:val="00D71248"/>
    <w:rsid w:val="00D735D3"/>
    <w:rsid w:val="00D73BEE"/>
    <w:rsid w:val="00D804DA"/>
    <w:rsid w:val="00D91E39"/>
    <w:rsid w:val="00D91F16"/>
    <w:rsid w:val="00D928FA"/>
    <w:rsid w:val="00D9384F"/>
    <w:rsid w:val="00D959FB"/>
    <w:rsid w:val="00D96083"/>
    <w:rsid w:val="00D9648D"/>
    <w:rsid w:val="00D96CCA"/>
    <w:rsid w:val="00DA0CCC"/>
    <w:rsid w:val="00DA2CDE"/>
    <w:rsid w:val="00DA7370"/>
    <w:rsid w:val="00DB1B97"/>
    <w:rsid w:val="00DB308A"/>
    <w:rsid w:val="00DB3F20"/>
    <w:rsid w:val="00DC0007"/>
    <w:rsid w:val="00DC00F6"/>
    <w:rsid w:val="00DC73CE"/>
    <w:rsid w:val="00DC7B54"/>
    <w:rsid w:val="00DD0F76"/>
    <w:rsid w:val="00DD1F8E"/>
    <w:rsid w:val="00DD2AA2"/>
    <w:rsid w:val="00DD4385"/>
    <w:rsid w:val="00DD61F7"/>
    <w:rsid w:val="00DD6AE6"/>
    <w:rsid w:val="00DD7CBE"/>
    <w:rsid w:val="00DE05A4"/>
    <w:rsid w:val="00DE2C23"/>
    <w:rsid w:val="00DE39CE"/>
    <w:rsid w:val="00DE4650"/>
    <w:rsid w:val="00DE771A"/>
    <w:rsid w:val="00DE78BF"/>
    <w:rsid w:val="00DE7BB4"/>
    <w:rsid w:val="00DF1537"/>
    <w:rsid w:val="00DF415C"/>
    <w:rsid w:val="00DF472B"/>
    <w:rsid w:val="00DF6C3D"/>
    <w:rsid w:val="00E00EE5"/>
    <w:rsid w:val="00E0174A"/>
    <w:rsid w:val="00E022C3"/>
    <w:rsid w:val="00E07E0A"/>
    <w:rsid w:val="00E117A4"/>
    <w:rsid w:val="00E12C51"/>
    <w:rsid w:val="00E156F4"/>
    <w:rsid w:val="00E17D25"/>
    <w:rsid w:val="00E27C3C"/>
    <w:rsid w:val="00E301FD"/>
    <w:rsid w:val="00E309C6"/>
    <w:rsid w:val="00E325FA"/>
    <w:rsid w:val="00E32BF4"/>
    <w:rsid w:val="00E4073C"/>
    <w:rsid w:val="00E42807"/>
    <w:rsid w:val="00E45ECD"/>
    <w:rsid w:val="00E51F6F"/>
    <w:rsid w:val="00E55E8C"/>
    <w:rsid w:val="00E57E60"/>
    <w:rsid w:val="00E6095A"/>
    <w:rsid w:val="00E6339C"/>
    <w:rsid w:val="00E6359F"/>
    <w:rsid w:val="00E66240"/>
    <w:rsid w:val="00E676EB"/>
    <w:rsid w:val="00E71099"/>
    <w:rsid w:val="00E7300C"/>
    <w:rsid w:val="00E75899"/>
    <w:rsid w:val="00E81866"/>
    <w:rsid w:val="00E8275A"/>
    <w:rsid w:val="00E903C0"/>
    <w:rsid w:val="00E927A5"/>
    <w:rsid w:val="00E93358"/>
    <w:rsid w:val="00E95954"/>
    <w:rsid w:val="00E97244"/>
    <w:rsid w:val="00E97462"/>
    <w:rsid w:val="00EA5481"/>
    <w:rsid w:val="00EB11EC"/>
    <w:rsid w:val="00EB199D"/>
    <w:rsid w:val="00EB22CE"/>
    <w:rsid w:val="00EB2C63"/>
    <w:rsid w:val="00EB4B10"/>
    <w:rsid w:val="00EB5493"/>
    <w:rsid w:val="00EB5756"/>
    <w:rsid w:val="00EB5B66"/>
    <w:rsid w:val="00EB71D0"/>
    <w:rsid w:val="00EC0639"/>
    <w:rsid w:val="00EC32E8"/>
    <w:rsid w:val="00EC5D79"/>
    <w:rsid w:val="00ED02D7"/>
    <w:rsid w:val="00ED2CC3"/>
    <w:rsid w:val="00EE1B72"/>
    <w:rsid w:val="00EE38DF"/>
    <w:rsid w:val="00EE3EEE"/>
    <w:rsid w:val="00EF11A8"/>
    <w:rsid w:val="00EF364E"/>
    <w:rsid w:val="00EF5F58"/>
    <w:rsid w:val="00F004FA"/>
    <w:rsid w:val="00F010BA"/>
    <w:rsid w:val="00F019A9"/>
    <w:rsid w:val="00F0410C"/>
    <w:rsid w:val="00F045E5"/>
    <w:rsid w:val="00F04680"/>
    <w:rsid w:val="00F058A7"/>
    <w:rsid w:val="00F07593"/>
    <w:rsid w:val="00F20B12"/>
    <w:rsid w:val="00F21D0B"/>
    <w:rsid w:val="00F25F95"/>
    <w:rsid w:val="00F27D78"/>
    <w:rsid w:val="00F27FA8"/>
    <w:rsid w:val="00F302B5"/>
    <w:rsid w:val="00F306FA"/>
    <w:rsid w:val="00F30D67"/>
    <w:rsid w:val="00F31753"/>
    <w:rsid w:val="00F339A1"/>
    <w:rsid w:val="00F3444F"/>
    <w:rsid w:val="00F365E0"/>
    <w:rsid w:val="00F4147E"/>
    <w:rsid w:val="00F47A1D"/>
    <w:rsid w:val="00F47DC8"/>
    <w:rsid w:val="00F53A4D"/>
    <w:rsid w:val="00F547D4"/>
    <w:rsid w:val="00F604E0"/>
    <w:rsid w:val="00F60D68"/>
    <w:rsid w:val="00F62221"/>
    <w:rsid w:val="00F63964"/>
    <w:rsid w:val="00F6541F"/>
    <w:rsid w:val="00F654DB"/>
    <w:rsid w:val="00F66A8C"/>
    <w:rsid w:val="00F67BF2"/>
    <w:rsid w:val="00F7531E"/>
    <w:rsid w:val="00F75E98"/>
    <w:rsid w:val="00F77060"/>
    <w:rsid w:val="00F7725A"/>
    <w:rsid w:val="00F80061"/>
    <w:rsid w:val="00F80B70"/>
    <w:rsid w:val="00F814F2"/>
    <w:rsid w:val="00F81C7E"/>
    <w:rsid w:val="00F8342F"/>
    <w:rsid w:val="00F85386"/>
    <w:rsid w:val="00F86662"/>
    <w:rsid w:val="00F9010F"/>
    <w:rsid w:val="00F9132A"/>
    <w:rsid w:val="00F92011"/>
    <w:rsid w:val="00F9217C"/>
    <w:rsid w:val="00F95C72"/>
    <w:rsid w:val="00F9635E"/>
    <w:rsid w:val="00F974CB"/>
    <w:rsid w:val="00FA490D"/>
    <w:rsid w:val="00FA4B12"/>
    <w:rsid w:val="00FA7C09"/>
    <w:rsid w:val="00FB1A41"/>
    <w:rsid w:val="00FB48C1"/>
    <w:rsid w:val="00FC0B65"/>
    <w:rsid w:val="00FC208F"/>
    <w:rsid w:val="00FD0586"/>
    <w:rsid w:val="00FD0DD4"/>
    <w:rsid w:val="00FD1D26"/>
    <w:rsid w:val="00FD3534"/>
    <w:rsid w:val="00FD357A"/>
    <w:rsid w:val="00FD7BA4"/>
    <w:rsid w:val="00FE1D1A"/>
    <w:rsid w:val="00FE5E89"/>
    <w:rsid w:val="00FE73EF"/>
    <w:rsid w:val="00FF1ECF"/>
    <w:rsid w:val="00FF4644"/>
    <w:rsid w:val="00FF4B8E"/>
    <w:rsid w:val="00FF60EC"/>
    <w:rsid w:val="00FF718D"/>
    <w:rsid w:val="00FF78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3C25B762-EA2C-43F2-B91A-63C2E5847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imes New Roman"/>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jc w:val="right"/>
      <w:outlineLvl w:val="2"/>
    </w:pPr>
    <w:rPr>
      <w:rFonts w:ascii="Arial" w:hAnsi="Arial"/>
      <w:b/>
      <w:bCs/>
      <w:sz w:val="26"/>
      <w:szCs w:val="26"/>
    </w:rPr>
  </w:style>
  <w:style w:type="paragraph" w:styleId="Heading5">
    <w:name w:val="heading 5"/>
    <w:basedOn w:val="Normal"/>
    <w:next w:val="Normal"/>
    <w:link w:val="Heading5Char"/>
    <w:semiHidden/>
    <w:unhideWhenUsed/>
    <w:qFormat/>
    <w:rsid w:val="00385E25"/>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customStyle="1" w:styleId="btChar">
    <w:name w:val="bt Char"/>
    <w:link w:val="bt"/>
    <w:rPr>
      <w:sz w:val="26"/>
      <w:szCs w:val="26"/>
      <w:lang w:val="en-US" w:eastAsia="en-US" w:bidi="ar-SA"/>
    </w:rPr>
  </w:style>
  <w:style w:type="paragraph" w:styleId="NormalWeb">
    <w:name w:val="Normal (Web)"/>
    <w:basedOn w:val="Normal"/>
    <w:uiPriority w:val="99"/>
    <w:pPr>
      <w:spacing w:before="100" w:beforeAutospacing="1" w:after="100" w:afterAutospacing="1"/>
    </w:pPr>
  </w:style>
  <w:style w:type="paragraph" w:styleId="Header">
    <w:name w:val="header"/>
    <w:basedOn w:val="Normal"/>
    <w:pPr>
      <w:tabs>
        <w:tab w:val="center" w:pos="4320"/>
        <w:tab w:val="right" w:pos="8640"/>
      </w:tabs>
    </w:pPr>
  </w:style>
  <w:style w:type="paragraph" w:customStyle="1" w:styleId="Char">
    <w:name w:val="Char"/>
    <w:basedOn w:val="Normal"/>
    <w:pPr>
      <w:pageBreakBefore/>
      <w:spacing w:before="100" w:beforeAutospacing="1" w:after="100" w:afterAutospacing="1"/>
      <w:jc w:val="both"/>
    </w:pPr>
    <w:rPr>
      <w:rFonts w:ascii="Tahoma" w:hAnsi="Tahoma"/>
      <w:sz w:val="20"/>
      <w:szCs w:val="20"/>
    </w:rPr>
  </w:style>
  <w:style w:type="paragraph" w:styleId="Footer">
    <w:name w:val="footer"/>
    <w:basedOn w:val="Normal"/>
    <w:link w:val="FooterChar"/>
    <w:uiPriority w:val="99"/>
    <w:pPr>
      <w:tabs>
        <w:tab w:val="center" w:pos="4320"/>
        <w:tab w:val="right" w:pos="8640"/>
      </w:tabs>
    </w:pPr>
    <w:rPr>
      <w:lang w:val="x-none" w:eastAsia="x-none"/>
    </w:rPr>
  </w:style>
  <w:style w:type="paragraph" w:customStyle="1" w:styleId="bt">
    <w:name w:val="bt"/>
    <w:basedOn w:val="Normal"/>
    <w:link w:val="btChar"/>
    <w:qFormat/>
    <w:pPr>
      <w:ind w:right="-183" w:firstLine="720"/>
      <w:jc w:val="both"/>
    </w:pPr>
    <w:rPr>
      <w:rFonts w:eastAsia="SimSun"/>
      <w:sz w:val="26"/>
      <w:szCs w:val="26"/>
    </w:rPr>
  </w:style>
  <w:style w:type="character" w:customStyle="1" w:styleId="FooterChar">
    <w:name w:val="Footer Char"/>
    <w:link w:val="Footer"/>
    <w:uiPriority w:val="99"/>
    <w:rsid w:val="005D5FEB"/>
    <w:rPr>
      <w:rFonts w:eastAsia="Times New Roman"/>
      <w:sz w:val="24"/>
      <w:szCs w:val="24"/>
    </w:rPr>
  </w:style>
  <w:style w:type="table" w:styleId="TableGrid">
    <w:name w:val="Table Grid"/>
    <w:basedOn w:val="TableNormal"/>
    <w:uiPriority w:val="39"/>
    <w:unhideWhenUsed/>
    <w:rsid w:val="007361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955DAE"/>
    <w:rPr>
      <w:rFonts w:ascii="Segoe UI" w:hAnsi="Segoe UI"/>
      <w:sz w:val="18"/>
      <w:szCs w:val="18"/>
      <w:lang w:val="x-none" w:eastAsia="x-none"/>
    </w:rPr>
  </w:style>
  <w:style w:type="character" w:customStyle="1" w:styleId="BalloonTextChar">
    <w:name w:val="Balloon Text Char"/>
    <w:link w:val="BalloonText"/>
    <w:rsid w:val="00955DAE"/>
    <w:rPr>
      <w:rFonts w:ascii="Segoe UI" w:eastAsia="Times New Roman" w:hAnsi="Segoe UI" w:cs="Segoe UI"/>
      <w:sz w:val="18"/>
      <w:szCs w:val="18"/>
    </w:rPr>
  </w:style>
  <w:style w:type="paragraph" w:styleId="ListBullet2">
    <w:name w:val="List Bullet 2"/>
    <w:basedOn w:val="Normal"/>
    <w:autoRedefine/>
    <w:rsid w:val="007E39DC"/>
    <w:pPr>
      <w:tabs>
        <w:tab w:val="left" w:pos="709"/>
        <w:tab w:val="left" w:pos="4320"/>
      </w:tabs>
      <w:spacing w:line="340" w:lineRule="atLeast"/>
      <w:ind w:right="-57"/>
      <w:jc w:val="both"/>
    </w:pPr>
    <w:rPr>
      <w:sz w:val="28"/>
      <w:szCs w:val="26"/>
    </w:rPr>
  </w:style>
  <w:style w:type="paragraph" w:styleId="ListParagraph">
    <w:name w:val="List Paragraph"/>
    <w:basedOn w:val="Normal"/>
    <w:link w:val="ListParagraphChar"/>
    <w:uiPriority w:val="34"/>
    <w:qFormat/>
    <w:rsid w:val="00BF4A8C"/>
    <w:pPr>
      <w:ind w:left="720"/>
      <w:contextualSpacing/>
    </w:pPr>
    <w:rPr>
      <w:sz w:val="28"/>
      <w:szCs w:val="28"/>
    </w:rPr>
  </w:style>
  <w:style w:type="character" w:customStyle="1" w:styleId="ListParagraphChar">
    <w:name w:val="List Paragraph Char"/>
    <w:link w:val="ListParagraph"/>
    <w:uiPriority w:val="34"/>
    <w:locked/>
    <w:rsid w:val="00902A26"/>
    <w:rPr>
      <w:rFonts w:eastAsia="Times New Roman"/>
      <w:sz w:val="28"/>
      <w:szCs w:val="28"/>
    </w:rPr>
  </w:style>
  <w:style w:type="character" w:customStyle="1" w:styleId="Heading5Char">
    <w:name w:val="Heading 5 Char"/>
    <w:link w:val="Heading5"/>
    <w:semiHidden/>
    <w:rsid w:val="00385E25"/>
    <w:rPr>
      <w:rFonts w:ascii="Calibri" w:eastAsia="Times New Roman" w:hAnsi="Calibri" w:cs="Times New Roman"/>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381949">
      <w:bodyDiv w:val="1"/>
      <w:marLeft w:val="0"/>
      <w:marRight w:val="0"/>
      <w:marTop w:val="0"/>
      <w:marBottom w:val="0"/>
      <w:divBdr>
        <w:top w:val="none" w:sz="0" w:space="0" w:color="auto"/>
        <w:left w:val="none" w:sz="0" w:space="0" w:color="auto"/>
        <w:bottom w:val="none" w:sz="0" w:space="0" w:color="auto"/>
        <w:right w:val="none" w:sz="0" w:space="0" w:color="auto"/>
      </w:divBdr>
    </w:div>
    <w:div w:id="611938398">
      <w:bodyDiv w:val="1"/>
      <w:marLeft w:val="0"/>
      <w:marRight w:val="0"/>
      <w:marTop w:val="0"/>
      <w:marBottom w:val="0"/>
      <w:divBdr>
        <w:top w:val="none" w:sz="0" w:space="0" w:color="auto"/>
        <w:left w:val="none" w:sz="0" w:space="0" w:color="auto"/>
        <w:bottom w:val="none" w:sz="0" w:space="0" w:color="auto"/>
        <w:right w:val="none" w:sz="0" w:space="0" w:color="auto"/>
      </w:divBdr>
    </w:div>
    <w:div w:id="932905227">
      <w:bodyDiv w:val="1"/>
      <w:marLeft w:val="0"/>
      <w:marRight w:val="0"/>
      <w:marTop w:val="0"/>
      <w:marBottom w:val="0"/>
      <w:divBdr>
        <w:top w:val="none" w:sz="0" w:space="0" w:color="auto"/>
        <w:left w:val="none" w:sz="0" w:space="0" w:color="auto"/>
        <w:bottom w:val="none" w:sz="0" w:space="0" w:color="auto"/>
        <w:right w:val="none" w:sz="0" w:space="0" w:color="auto"/>
      </w:divBdr>
    </w:div>
    <w:div w:id="1529442951">
      <w:bodyDiv w:val="1"/>
      <w:marLeft w:val="0"/>
      <w:marRight w:val="0"/>
      <w:marTop w:val="0"/>
      <w:marBottom w:val="0"/>
      <w:divBdr>
        <w:top w:val="none" w:sz="0" w:space="0" w:color="auto"/>
        <w:left w:val="none" w:sz="0" w:space="0" w:color="auto"/>
        <w:bottom w:val="none" w:sz="0" w:space="0" w:color="auto"/>
        <w:right w:val="none" w:sz="0" w:space="0" w:color="auto"/>
      </w:divBdr>
    </w:div>
    <w:div w:id="1549561249">
      <w:bodyDiv w:val="1"/>
      <w:marLeft w:val="0"/>
      <w:marRight w:val="0"/>
      <w:marTop w:val="0"/>
      <w:marBottom w:val="0"/>
      <w:divBdr>
        <w:top w:val="none" w:sz="0" w:space="0" w:color="auto"/>
        <w:left w:val="none" w:sz="0" w:space="0" w:color="auto"/>
        <w:bottom w:val="none" w:sz="0" w:space="0" w:color="auto"/>
        <w:right w:val="none" w:sz="0" w:space="0" w:color="auto"/>
      </w:divBdr>
    </w:div>
    <w:div w:id="1904561664">
      <w:bodyDiv w:val="1"/>
      <w:marLeft w:val="0"/>
      <w:marRight w:val="0"/>
      <w:marTop w:val="0"/>
      <w:marBottom w:val="0"/>
      <w:divBdr>
        <w:top w:val="none" w:sz="0" w:space="0" w:color="auto"/>
        <w:left w:val="none" w:sz="0" w:space="0" w:color="auto"/>
        <w:bottom w:val="none" w:sz="0" w:space="0" w:color="auto"/>
        <w:right w:val="none" w:sz="0" w:space="0" w:color="auto"/>
      </w:divBdr>
    </w:div>
    <w:div w:id="2000109232">
      <w:bodyDiv w:val="1"/>
      <w:marLeft w:val="0"/>
      <w:marRight w:val="0"/>
      <w:marTop w:val="0"/>
      <w:marBottom w:val="0"/>
      <w:divBdr>
        <w:top w:val="none" w:sz="0" w:space="0" w:color="auto"/>
        <w:left w:val="none" w:sz="0" w:space="0" w:color="auto"/>
        <w:bottom w:val="none" w:sz="0" w:space="0" w:color="auto"/>
        <w:right w:val="none" w:sz="0" w:space="0" w:color="auto"/>
      </w:divBdr>
    </w:div>
    <w:div w:id="208156247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82889F-B07A-4E09-B3AA-9F51CE38D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938</Words>
  <Characters>5349</Characters>
  <Application>Microsoft Office Word</Application>
  <DocSecurity>0</DocSecurity>
  <PresentationFormat/>
  <Lines>44</Lines>
  <Paragraphs>12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SỞ Y TẾ</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SỞ Y TẾ</dc:title>
  <dc:subject/>
  <dc:creator>Toan</dc:creator>
  <cp:keywords/>
  <dc:description/>
  <cp:lastModifiedBy>Thanh Vuong</cp:lastModifiedBy>
  <cp:revision>2</cp:revision>
  <cp:lastPrinted>2021-02-05T08:14:00Z</cp:lastPrinted>
  <dcterms:created xsi:type="dcterms:W3CDTF">2021-02-08T07:19:00Z</dcterms:created>
  <dcterms:modified xsi:type="dcterms:W3CDTF">2021-02-08T07:19:00Z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1033-9.1.0.4480</vt:lpwstr>
  </property>
</Properties>
</file>