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Nghiên cứu plugin SketchUp</w:t>
        <w:br/>
        <w:t>cho sản xuất đồ gỗ</w:t>
      </w:r>
    </w:p>
    <w:p>
      <w:pPr>
        <w:pStyle w:val="Subtitle"/>
      </w:pPr>
      <w:r>
        <w:t>Định hướng phát triển TPlus và bộ tham số để lựa chọn tính năng</w:t>
      </w:r>
    </w:p>
    <w:p>
      <w:r>
        <w:t>Ngày nghiên cứu 24 tháng 9 năm 2026</w:t>
      </w:r>
    </w:p>
    <w:p>
      <w:pPr>
        <w:pStyle w:val="Heading2"/>
      </w:pPr>
      <w:r>
        <w:t>Kết luận chính</w:t>
      </w:r>
    </w:p>
    <w:p>
      <w:r>
        <w:t>T+ nên xây một lõi dữ liệu sản xuất thống nhất cho từng tấm, rồi phát triển các công cụ dựng tủ, phụ kiện, bản vẽ, bóc tấm và CNC trên lõi đó. Điểm khó nhất là giữ đúng quan hệ giữa cấu tạo, kích thước hoàn thiện, phôi cắt và nguyên công khi người dùng sửa thiết kế.</w:t>
      </w:r>
    </w:p>
    <w:p>
      <w:r>
        <w:t>Đề xuất bản đầu tập trung vào tủ ván phẳng với cấu tạo xưởng T+, bảng tấm có kiểm tra và hồ sơ xuất sang CAM. Xuất NC trực tiếp chỉ triển khai sau khi có một máy cụ thể, bộ dao, cách gá và phôi mẫu để nghiệm thu. Đây là lộ trình đề xuất, chưa phải phạm vi Dừa đã duyệt.</w:t>
      </w:r>
    </w:p>
    <w:tbl>
      <w:tblPr>
        <w:tblW w:type="auto" w:w="0"/>
        <w:jc w:val="center"/>
        <w:tblLayout w:type="fixed"/>
        <w:tblLook w:firstColumn="1" w:firstRow="1" w:lastColumn="0" w:lastRow="0" w:noHBand="0" w:noVBand="1" w:val="04A0"/>
      </w:tblPr>
      <w:tblGrid>
        <w:gridCol w:w="2304"/>
        <w:gridCol w:w="7920"/>
      </w:tblGrid>
      <w:tr>
        <w:trPr>
          <w:tblHeader/>
        </w:trPr>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Đầu ra</w:t>
            </w:r>
          </w:p>
        </w:tc>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Nội dung</w:t>
            </w:r>
          </w:p>
        </w:tc>
      </w:tr>
      <w:tr>
        <w:trPr>
          <w:cantSplit/>
        </w:trPr>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Báo cáo này</w:t>
            </w:r>
          </w:p>
        </w:tc>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Đối chiếu hệ thống, kiến trúc, quy tắc, lộ trình và điều kiện nghiệm thu</w:t>
            </w:r>
          </w:p>
        </w:tc>
      </w:tr>
      <w:tr>
        <w:trPr>
          <w:cantSplit/>
        </w:trPr>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Bảng Excel</w:t>
            </w:r>
          </w:p>
        </w:tc>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254 tham số, 52 tính năng, 42 ca kiểm thử, 5 hồ sơ phụ kiện mẫu và 15 quyết định</w:t>
            </w:r>
          </w:p>
        </w:tc>
      </w:tr>
      <w:tr>
        <w:trPr>
          <w:cantSplit/>
        </w:trPr>
        <w:tc>
          <w:tcPr>
            <w:tcW w:type="dxa" w:w="23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Sổ nguồn</w:t>
            </w:r>
          </w:p>
        </w:tc>
        <w:tc>
          <w:tcPr>
            <w:tcW w:type="dxa" w:w="792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34 mục tài liệu và đầu mối; có phân biệt nguồn đã đọc, chỉ mục và đầu mối chưa tiếp cận đầy đủ</w:t>
            </w:r>
          </w:p>
        </w:tc>
      </w:tr>
    </w:tbl>
    <w:p/>
    <w:p>
      <w:pPr>
        <w:pStyle w:val="Heading2"/>
      </w:pPr>
      <w:r>
        <w:t>Cách hiểu phạm vi nghiên cứu</w:t>
      </w:r>
    </w:p>
    <w:p>
      <w:r>
        <w:t>Nghiên cứu đối chiếu tám hệ: ArchiWood, CabinetSense, PolyBoard, OpenCutList, Mozaik, Cabinet Vision, Microvellum và SWOOD. Tài liệu hãng phụ kiện, hãng máy, SketchUp API và bộ giải nesting bổ sung cho phần triển khai.</w:t>
      </w:r>
    </w:p>
    <w:p>
      <w:r>
        <w:t>Không thể xác nhận đã bao phủ toàn bộ tài liệu trên mạng, tài liệu nội bộ hay video cần tài khoản. Chưa cài và chạy thử các hệ này, chưa audit mã T+ hiện hành, chưa xuất hay chạy máy CNC. Tính năng nhà cung cấp công bố được tách khỏi đề xuất thiết kế T+ và khỏi kết quả nghiệm thu thực tế.</w:t>
      </w:r>
    </w:p>
    <w:p>
      <w:pPr>
        <w:pStyle w:val="Heading2"/>
      </w:pPr>
      <w:r>
        <w:t>Nguyên tắc lựa chọn</w:t>
      </w:r>
    </w:p>
    <w:p>
      <w:r>
        <w:t>Ưu tiên độ đúng và khả năng kiểm lỗi trước độ rộng thư viện. Không cần có hàng trăm mẫu tủ ngay từ đầu, nhưng một mẫu đã phát hành phải cho cùng một kết quả giữa mô hình, bảng tấm, nhãn, bản vẽ và file gia công.</w:t>
      </w:r>
    </w:p>
    <w:p>
      <w:r>
        <w:br w:type="page"/>
      </w:r>
    </w:p>
    <w:p>
      <w:pPr>
        <w:pStyle w:val="Heading1"/>
      </w:pPr>
      <w:r>
        <w:t>1 Các hệ nên tham khảo và điều cần học</w:t>
      </w:r>
    </w:p>
    <w:tbl>
      <w:tblPr>
        <w:tblW w:type="auto" w:w="0"/>
        <w:jc w:val="center"/>
        <w:tblLayout w:type="fixed"/>
        <w:tblLook w:firstColumn="1" w:firstRow="1" w:lastColumn="0" w:lastRow="0" w:noHBand="0" w:noVBand="1" w:val="04A0"/>
      </w:tblPr>
      <w:tblGrid>
        <w:gridCol w:w="1656"/>
        <w:gridCol w:w="7200"/>
        <w:gridCol w:w="1368"/>
      </w:tblGrid>
      <w:tr>
        <w:trPr>
          <w:tblHeader/>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Hệ</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Nội dung đáng học</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Nguồn</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ArchiWood</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Luồng dựng hình đến sản xuất; cấu hình tập trung; kiểm lỗi và thư viện. Các thông tin này mới ở mức mô tả công khai.</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N01 N03</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CabinetSense</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Cách làm trong SketchUp, dữ liệu cánh phụ thuộc cấu tạo, xuất DXF sang CAM và cấu hình mặt gia công.</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N05 N06 N07</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PolyBoard</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Cây chia khoang và bộ phương pháp sản xuất; thay cấu tạo bằng quy tắc thay vì sửa từng tấm.</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N09 N10</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OpenCutList</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Độ dày thực, hướng vân, phôi, nẹp cạnh và danh sách tấm rõ ràng.</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N11 N12 N13</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Mozaik</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Nesting gắn với post theo máy, nhãn, làm lại tấm và xử lý chi tiết nhỏ.</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N14</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Cabinet Vision</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Chia sản phẩm thành module thiết kế, giá thành và CNC.</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N15</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Microvellum</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Thư viện theo công thức, báo cáo từ dữ liệu chung và truy vết đến xưởng.</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N16</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SWOOD</w:t>
            </w:r>
          </w:p>
        </w:tc>
        <w:tc>
          <w:tcPr>
            <w:tcW w:type="dxa" w:w="720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Tách thiết kế và CAM, nhận dạng nguyên công, thư viện chiến lược và mô phỏng máy.</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N17</w:t>
            </w:r>
          </w:p>
        </w:tc>
      </w:tr>
    </w:tbl>
    <w:p/>
    <w:p>
      <w:pPr>
        <w:pStyle w:val="Heading2"/>
      </w:pPr>
      <w:r>
        <w:t>Riêng ArchiWood cần xác minh tiếp điều gì</w:t>
      </w:r>
    </w:p>
    <w:p>
      <w:r>
        <w:t>Trang giới thiệu công khai mô tả tủ tham số, chuẩn vật liệu, phụ kiện, kiểm lỗi, nhãn và nesting. Kho hướng dẫn có mục riêng cho liên kết, kiểm tra, thống kê và sản xuất. Chưa có căn cứ để khẳng định mọi chức năng đều nằm trong một gói hoặc hỗ trợ mọi máy. [N01, N03]</w:t>
      </w:r>
    </w:p>
    <w:p>
      <w:r>
        <w:t>Địa chỉ archiwood.cn do kho hướng dẫn dẫn là website chính thức chưa tải được đầy đủ; quan hệ của trang giới thiệu tiếng Anh với nhà phát triển cũng chưa được xác nhận. Video nhúng không được tính là đã xem. Vì vậy, báo cáo không sao chép tên trường hay mặc định nội bộ của ArchiWood. [N02, N04]</w:t>
      </w:r>
    </w:p>
    <w:p>
      <w:pPr>
        <w:pStyle w:val="Heading2"/>
      </w:pPr>
      <w:r>
        <w:t>Cách dùng bảng so sánh</w:t>
      </w:r>
    </w:p>
    <w:p>
      <w:r>
        <w:t>Đây là đối chiếu điểm mạnh phục vụ thiết kế sản phẩm, không phải bảng chấm điểm hay kết luận một hệ không có tính năng nếu tài liệu chưa nói tới. Các khóa trong Excel là schema đề xuất cho T+, không phải danh sách tham số trích nguyên từ phần mềm thương mại.</w:t>
      </w:r>
    </w:p>
    <w:p>
      <w:r>
        <w:br w:type="page"/>
      </w:r>
    </w:p>
    <w:p>
      <w:pPr>
        <w:pStyle w:val="Heading1"/>
      </w:pPr>
      <w:r>
        <w:t>2 Kiến trúc dữ liệu đề xuất cho TPlus</w:t>
      </w:r>
    </w:p>
    <w:p>
      <w:r>
        <w:t>Mô hình đề xuất gồm dự án, phòng, tủ, khoang, tấm, cạnh, phụ kiện và nguyên công. Một part instance đại diện một tấm thực tế. Hình hiển thị trong SketchUp và các đầu ra được sinh từ dữ liệu đã kiểm tra, không được tự suy lại theo những quy tắc khác nhau ở mỗi màn hình.</w:t>
      </w:r>
    </w:p>
    <w:tbl>
      <w:tblPr>
        <w:tblW w:type="auto" w:w="0"/>
        <w:jc w:val="center"/>
        <w:tblLayout w:type="fixed"/>
        <w:tblLook w:firstColumn="1" w:firstRow="1" w:lastColumn="0" w:lastRow="0" w:noHBand="0" w:noVBand="1" w:val="04A0"/>
      </w:tblPr>
      <w:tblGrid>
        <w:gridCol w:w="1872"/>
        <w:gridCol w:w="5328"/>
        <w:gridCol w:w="3024"/>
      </w:tblGrid>
      <w:tr>
        <w:trPr>
          <w:tblHeader/>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Lớp</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Trách nhiệm</w:t>
            </w:r>
          </w:p>
        </w:tc>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Đầu ra</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Hồ sơ xưởng</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Vật liệu, cấu tạo, dung sai và thư viện được duyệt</w:t>
            </w:r>
          </w:p>
        </w:tc>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Bộ quy tắc có revision</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Lõi tham số</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Quan hệ tủ khoang tấm; công thức và kiểm tra đầu vào</w:t>
            </w:r>
          </w:p>
        </w:tc>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Cây dữ liệu hợp lệ</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Dựng hình</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Tạo component, vật liệu hiển thị và trục local</w:t>
            </w:r>
          </w:p>
        </w:tc>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Mô hình SketchUp</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Dữ liệu sản xuất</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Phôi, nẹp, phụ kiện, mặt và nguyên công</w:t>
            </w:r>
          </w:p>
        </w:tc>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BOM, cut list, bản vẽ, nhãn</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Tối ưu và CAM</w:t>
            </w:r>
          </w:p>
        </w:tc>
        <w:tc>
          <w:tcPr>
            <w:tcW w:type="dxa" w:w="53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Xếp phôi; adapter sang CAM; post riêng theo máy</w:t>
            </w:r>
          </w:p>
        </w:tc>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Gói sản xuất đã duyệt</w:t>
            </w:r>
          </w:p>
        </w:tc>
      </w:tr>
    </w:tbl>
    <w:p/>
    <w:p>
      <w:pPr>
        <w:pStyle w:val="Heading2"/>
      </w:pPr>
      <w:r>
        <w:t>Một tấm phải mang những gì</w:t>
      </w:r>
    </w:p>
    <w:p>
      <w:r>
        <w:t>Tối thiểu có ID tấm và tủ cha, vai trò, tên tiếng Việt, vật liệu thực, chiều dày thực, hệ trục local, mặt A/B, biên dạng ngoài và lỗ trong, kích thước hoàn thiện/lõi/phôi, bốn cạnh, hướng vân, danh sách nguyên công và revision. Tag chỉ phục vụ tổ chức hiển thị; tên hoặc texture không đủ để xác định một tấm sản xuất.</w:t>
      </w:r>
    </w:p>
    <w:p>
      <w:r>
        <w:t>Hai tấm bằng dài rộng dày nhưng khác cạnh, mặt đẹp, hướng vân hoặc khoan phải có mã loại sản xuất khác nhau. Có thể dùng chung component definition để tiết kiệm hình học nhưng vẫn cần ID riêng cho từng instance và vị trí trong dự án.</w:t>
      </w:r>
    </w:p>
    <w:p>
      <w:pPr>
        <w:pStyle w:val="Heading2"/>
      </w:pPr>
      <w:r>
        <w:t>Thứ tự ưu tiên tham số</w:t>
      </w:r>
    </w:p>
    <w:p>
      <w:r>
        <w:t>Giá trị hiệu lực đi từ mặc định xưởng đến dòng sản phẩm, dự án, tủ, khoang và chỉnh riêng trên tấm. Override cần có lý do và người duyệt. Ràng buộc cứng của SKU và năng lực máy không được bị override tùy ý. Chưa có dữ liệu không đồng nghĩa với giá trị 0.</w:t>
      </w:r>
    </w:p>
    <w:p>
      <w:pPr>
        <w:pStyle w:val="Heading2"/>
      </w:pPr>
      <w:r>
        <w:t>Hợp đồng dữ liệu và phát hành</w:t>
      </w:r>
    </w:p>
    <w:p>
      <w:r>
        <w:t>Khóa tiếng Anh ổn định để lập trình; nhãn tiếng Việt cho người dùng. Lưu schema_version, profile_version, source_catalog_version và release_id. Mỗi đợt phát hành cần manifest chỉ ra các part revision, mã vật liệu và tệp đi kèm. Đổi dữ liệu sản xuất làm gói cũ lỗi thời, nhưng không được âm thầm ghi đè bản xưởng đã nhận.</w:t>
      </w:r>
    </w:p>
    <w:p>
      <w:r>
        <w:t>SketchUp hỗ trợ gắn thuộc tính vào entity qua AttributeDictionary. Đề xuất dùng lớp này để lưu liên kết dữ liệu; đây là lựa chọn kiến trúc T+, không phải khẳng định cách ArchiWood triển khai. [N27]</w:t>
      </w:r>
    </w:p>
    <w:p>
      <w:r>
        <w:br w:type="page"/>
      </w:r>
    </w:p>
    <w:p>
      <w:pPr>
        <w:pStyle w:val="Heading1"/>
      </w:pPr>
      <w:r>
        <w:t>3 Các quy tắc kích thước phải làm đúng</w:t>
      </w:r>
    </w:p>
    <w:p>
      <w:pPr>
        <w:pStyle w:val="Heading2"/>
      </w:pPr>
      <w:r>
        <w:t>Phủ bì và thông thủy</w:t>
      </w:r>
    </w:p>
    <w:p>
      <w:r>
        <w:t>Ví dụ hình học cho tủ chữ nhật có hai hồi chạy suốt, nóc đáy kẹp giữa: rộng lọt lòng bằng rộng phủ bì trừ dày hồi trái và dày hồi phải. Tủ rộng 800 mm với hai hồi thực 17.5 mm cho lọt lòng 765 mm. Không thay bằng 764 mm chỉ vì vật liệu có tên thương mại 18 mm.</w:t>
      </w:r>
    </w:p>
    <w:p>
      <w:r>
        <w:t>Với ba module độc lập phủ bì 800 mm mỗi module, tổng vẫn là 2400 mm nhưng có sáu hồi. Với một thùng 2400 mm chia ba khoang bằng hai vách chung, số tấm và rộng lọt lòng khác. Hai chế độ không thể dùng chung một công thức trừ vách.</w:t>
      </w:r>
    </w:p>
    <w:p>
      <w:pPr>
        <w:pStyle w:val="Heading2"/>
      </w:pPr>
      <w:r>
        <w:t>Hoàn thiện lõi và phôi</w:t>
      </w:r>
    </w:p>
    <w:p>
      <w:r>
        <w:t>Chọn một kích thước điều khiển chính. Nếu điều khiển kích thước hoàn thiện, lõi được tính bằng hoàn thiện trừ chiều dày nẹp thực ở hai đầu trục đó. Phôi trước gia công bằng lõi cộng phần dư của các công đoạn tương ứng. Không trộn chiều dày nẹp với premill hoặc dư cắt tinh. OpenCutList có lựa chọn trừ hoặc không trừ chiều dày nẹp. [N11]</w:t>
      </w:r>
    </w:p>
    <w:tbl>
      <w:tblPr>
        <w:tblW w:type="auto" w:w="0"/>
        <w:jc w:val="center"/>
        <w:tblLayout w:type="fixed"/>
        <w:tblLook w:firstColumn="1" w:firstRow="1" w:lastColumn="0" w:lastRow="0" w:noHBand="0" w:noVBand="1" w:val="04A0"/>
      </w:tblPr>
      <w:tblGrid>
        <w:gridCol w:w="7056"/>
        <w:gridCol w:w="3168"/>
      </w:tblGrid>
      <w:tr>
        <w:trPr>
          <w:tblHeader/>
        </w:trPr>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Tình huống minh họa</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Kết quả</w:t>
            </w:r>
          </w:p>
        </w:tc>
      </w:tr>
      <w:tr>
        <w:trPr>
          <w:cantSplit/>
        </w:trPr>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Hoàn thiện theo U là 600 mm; hai nẹp mỗi bên 1 mm; không dư khác</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Lõi U là 598 mm</w:t>
            </w:r>
          </w:p>
        </w:tc>
      </w:tr>
      <w:tr>
        <w:trPr>
          <w:cantSplit/>
        </w:trPr>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Lõi U là 598 mm; tổng dư trước gia công theo U là 2 mm</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Phôi U là 600 mm</w:t>
            </w:r>
          </w:p>
        </w:tc>
      </w:tr>
      <w:tr>
        <w:trPr>
          <w:cantSplit/>
        </w:trPr>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Thay quy trình hoặc mốc khoan</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Phải tính lại chuẩn công đoạn; không dùng số mẫu trên như mặc định xưởng</w:t>
            </w:r>
          </w:p>
        </w:tc>
      </w:tr>
    </w:tbl>
    <w:p/>
    <w:p>
      <w:pPr>
        <w:pStyle w:val="Heading2"/>
      </w:pPr>
      <w:r>
        <w:t>Cánh và hộc</w:t>
      </w:r>
    </w:p>
    <w:p>
      <w:r>
        <w:t>Cánh inset được tính từ opening trừ khe. Cánh overlay được tính từ opening cộng phần phủ trên các mép đã quy định. Với nhiều cánh cần chia phần rộng hữu dụng và trừ đủ khe giữa. Không vừa cộng phủ vừa lấy phủ bì làm opening vì sẽ tính hai lần.</w:t>
      </w:r>
    </w:p>
    <w:p>
      <w:r>
        <w:t>Hộc kéo cần tách rộng trong hộc, rộng ngoài hộc, bề dày hông, khoảng dành cho ray, spacer và diềm. Hộc âm còn cần bao chuyển động khi cánh mở. Một khoảng lùi mặt hộc không thể thay thế kiểm tra bản lề hoặc chiều rộng kéo ra.</w:t>
      </w:r>
    </w:p>
    <w:p>
      <w:pPr>
        <w:pStyle w:val="Heading2"/>
      </w:pPr>
      <w:r>
        <w:t>Khổ ván và chiều sâu hữu dụng</w:t>
      </w:r>
    </w:p>
    <w:p>
      <w:r>
        <w:t>Giới hạn tấm dựa trên khổ ván dùng được sau xén và hướng vân. Tủ phủ bì sâu 600 mm chưa chắc còn 560 đến 565 mm hữu dụng: phải tính riêng cánh, hậu, khoảng kỹ thuật và vị trí thanh treo. Những con số này là preset T+ cần chốt lại, không phải quy chuẩn sản xuất chung.</w:t>
      </w:r>
    </w:p>
    <w:p>
      <w:r>
        <w:br w:type="page"/>
      </w:r>
    </w:p>
    <w:p>
      <w:pPr>
        <w:pStyle w:val="Heading1"/>
      </w:pPr>
      <w:r>
        <w:t>4 Phụ kiện phải có hồ sơ theo mã hàng</w:t>
      </w:r>
    </w:p>
    <w:p>
      <w:r>
        <w:t>Mỗi profile phụ kiện nên lưu hãng, SKU, biến thể, catalogue và ngày hiệu lực; điều kiện dày tấm; công thức kích thước; mẫu lỗ; bộ phụ kiện đi kèm; vùng tránh; điều kiện tải; bản vẽ và trạng thái đã thử. Giao diện chỉ nên cho chọn những profile đủ điều kiện của cấu hình hiện tại.</w:t>
      </w:r>
    </w:p>
    <w:tbl>
      <w:tblPr>
        <w:tblW w:type="auto" w:w="0"/>
        <w:jc w:val="center"/>
        <w:tblLayout w:type="fixed"/>
        <w:tblLook w:firstColumn="1" w:firstRow="1" w:lastColumn="0" w:lastRow="0" w:noHBand="0" w:noVBand="1" w:val="04A0"/>
      </w:tblPr>
      <w:tblGrid>
        <w:gridCol w:w="2232"/>
        <w:gridCol w:w="4104"/>
        <w:gridCol w:w="3888"/>
      </w:tblGrid>
      <w:tr>
        <w:trPr>
          <w:tblHeader/>
        </w:trPr>
        <w:tc>
          <w:tcPr>
            <w:tcW w:type="dxa" w:w="22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Ví dụ đã đối chiếu</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Thông tin xác định</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Hệ quả cho plugin</w:t>
            </w:r>
          </w:p>
        </w:tc>
      </w:tr>
      <w:tr>
        <w:trPr>
          <w:cantSplit/>
        </w:trPr>
        <w:tc>
          <w:tcPr>
            <w:tcW w:type="dxa" w:w="22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Blum MOVENTO</w:t>
              <w:br/>
              <w:t>N20 N21</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SKW = LW - 42 mm; SKL = NL - 10 mm trong cấu hình tài liệu</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SKW là rộng trong hộc, không phải rộng ngoài</w:t>
            </w:r>
          </w:p>
        </w:tc>
      </w:tr>
      <w:tr>
        <w:trPr>
          <w:cantSplit/>
        </w:trPr>
        <w:tc>
          <w:tcPr>
            <w:tcW w:type="dxa" w:w="22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Sensys 8675</w:t>
              <w:br/>
              <w:t>SKU 9091741</w:t>
              <w:br/>
              <w:t>N22</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Chén 35 mm; cup depth 12.8 mm; cánh 15 đến 24 mm</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Phải lấy đúng bản vẽ khoan và đế</w:t>
            </w:r>
          </w:p>
        </w:tc>
      </w:tr>
      <w:tr>
        <w:trPr>
          <w:cantSplit/>
        </w:trPr>
        <w:tc>
          <w:tcPr>
            <w:tcW w:type="dxa" w:w="22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Sensys 8646i</w:t>
              <w:br/>
              <w:t>SKU 9094306</w:t>
              <w:br/>
              <w:t>N23</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Chén 35 mm; cup depth 7.8 mm; cánh 10 đến 19 mm</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Không dùng chung profile với dòng trên</w:t>
            </w:r>
          </w:p>
        </w:tc>
      </w:tr>
      <w:tr>
        <w:trPr>
          <w:cantSplit/>
        </w:trPr>
        <w:tc>
          <w:tcPr>
            <w:tcW w:type="dxa" w:w="22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Cabineo 12</w:t>
              <w:br/>
              <w:t>N24</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Gia công mặt; giới hạn dày khác nhau theo kiểu lắp</w:t>
            </w:r>
          </w:p>
        </w:tc>
        <w:tc>
          <w:tcPr>
            <w:tcW w:type="dxa" w:w="38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Không lấy một số dày tối thiểu cho tất cả mối ghép</w:t>
            </w:r>
          </w:p>
        </w:tc>
      </w:tr>
    </w:tbl>
    <w:p/>
    <w:p>
      <w:pPr>
        <w:pStyle w:val="Heading2"/>
      </w:pPr>
      <w:r>
        <w:t>Ví dụ tránh nhầm công thức ray</w:t>
      </w:r>
    </w:p>
    <w:p>
      <w:r>
        <w:t>Với LW bằng 600 mm, công thức mẫu MOVENTO cho SKW bằng 558 mm. Nếu hai hông hộc đều 16 mm, rộng ngoài hộc là 590 mm. Vì vậy trừ 42 mm trực tiếp để dựng rộng ngoài sẽ làm sai hộc. Mã ray, khóa trước, móc sau, dung sai và tùy chọn vẫn phải đối chiếu catalogue trước sản xuất. [N20, N21]</w:t>
      </w:r>
    </w:p>
    <w:p>
      <w:pPr>
        <w:pStyle w:val="Heading2"/>
      </w:pPr>
      <w:r>
        <w:t>Hình phụ kiện khác dữ liệu gia công</w:t>
      </w:r>
    </w:p>
    <w:p>
      <w:r>
        <w:t>Có thể tiếp tục dùng model phụ kiện từ plugin khác để trình bày. Nhưng hình bản lề nhìn đúng không chứng minh mẫu lỗ đúng. T+ cần quản lý hoặc nhập được dữ liệu SKU và nguyên công tương ứng; nếu không, chỉ được đánh dấu phần đó là hình tham khảo, chưa đủ xuất máy.</w:t>
      </w:r>
    </w:p>
    <w:p>
      <w:r>
        <w:t>Cup depth trong trang sản phẩm mô tả kích thước chén. Không tự chuyển nó thành chiều sâu khoan cuối cùng nếu thiếu bản vẽ lắp và dung sai. Số bản lề cũng không chỉ tính theo chiều cao cánh: cần phạm vi áp dụng của hãng về kích thước, khối lượng và bố trí.</w:t>
      </w:r>
    </w:p>
    <w:p>
      <w:pPr>
        <w:pStyle w:val="Heading2"/>
      </w:pPr>
      <w:r>
        <w:t>Nguồn dữ liệu có thể tích hợp về sau</w:t>
      </w:r>
    </w:p>
    <w:p>
      <w:r>
        <w:t>Blum có đầu ra CAD và BXF chứa cả thông tin phụ kiện và sản xuất. Có thể nghiên cứu adapter nhập dữ liệu, nhưng sự tồn tại của file BXF không đồng nghĩa có API công khai hoặc được nhúng tự động. Bước đầu nên nhập profile có kiểm soát và đối chiếu hộc mẫu. [N25]</w:t>
      </w:r>
    </w:p>
    <w:p>
      <w:r>
        <w:br w:type="page"/>
      </w:r>
    </w:p>
    <w:p>
      <w:pPr>
        <w:pStyle w:val="Heading1"/>
      </w:pPr>
      <w:r>
        <w:t>5 Nesting và xuất máy là hai bài toán khác nhau</w:t>
      </w:r>
    </w:p>
    <w:p>
      <w:pPr>
        <w:pStyle w:val="Heading2"/>
      </w:pPr>
      <w:r>
        <w:t>Chọn bộ giải đúng tuyến sản xuất</w:t>
      </w:r>
    </w:p>
    <w:p>
      <w:r>
        <w:t>Cưa tấm cần layout có trình tự cắt xuyên tấm hợp lệ. Router có thể xếp tự do hơn, nhưng còn cần khoảng dao, thứ tự nguyên công và giữ phôi. PackingSolver tách rõ bài toán guillotine với xếp hình bất quy tắc; có thể dùng làm đầu mối đánh giá bộ giải. Một layout kín tấm chưa chứng minh có thể chạy trên máy của xưởng. [N31, N32]</w:t>
      </w:r>
    </w:p>
    <w:p>
      <w:r>
        <w:t>Đầu vào nesting nên gồm part geometry, vật liệu thực, số lượng, mặt, vân, khổ ván, số tấm tồn, xén biên, khoảng cách cắt và vùng cấm. Nhóm liền vân phải khóa thêm thứ tự và vị trí tương đối; chỉ đặt cùng hướng vân chưa tạo ra liền vân.</w:t>
      </w:r>
    </w:p>
    <w:p>
      <w:pPr>
        <w:pStyle w:val="Heading2"/>
      </w:pPr>
      <w:r>
        <w:t>Những thứ không được bỏ sót</w:t>
      </w:r>
    </w:p>
    <w:p>
      <w:pPr>
        <w:pStyle w:val="ListBullet"/>
      </w:pPr>
      <w:r>
        <w:t>Phần chưa xếp được phải hiện rõ, không báo hoàn tất khi thiếu tấm hoặc thiếu stock.</w:t>
      </w:r>
    </w:p>
    <w:p>
      <w:pPr>
        <w:pStyle w:val="ListBullet"/>
      </w:pPr>
      <w:r>
        <w:t>Ván dư có ID, vật liệu, chiều dày, mặt, khổ dùng được và số lượng. Không chỉ lưu một hình chữ nhật.</w:t>
      </w:r>
    </w:p>
    <w:p>
      <w:pPr>
        <w:pStyle w:val="ListBullet"/>
      </w:pPr>
      <w:r>
        <w:t>Chi tiết nhỏ cần cách giữ phù hợp. Mozaik công bố các chiến lược như tabs và onion skin cùng chức năng làm lại tấm. Đây là chức năng tham khảo, không phải bộ thông số chạy máy T+. [N14]</w:t>
      </w:r>
    </w:p>
    <w:p>
      <w:pPr>
        <w:pStyle w:val="ListBullet"/>
      </w:pPr>
      <w:r>
        <w:t>Cho phép khóa vị trí do người vận hành chỉnh; lưu input và cấu hình để tái lập layout.</w:t>
      </w:r>
    </w:p>
    <w:p>
      <w:pPr>
        <w:pStyle w:val="Heading2"/>
      </w:pPr>
      <w:r>
        <w:t>Đầu ra trung gian trước hậu xử lý</w:t>
      </w:r>
    </w:p>
    <w:p>
      <w:r>
        <w:t>Đề xuất dùng danh sách nguyên công trung gian: loại, mặt, tọa độ local, đường kính hoặc biên dạng, độ sâu, dung sai, dao yêu cầu và nguồn sinh. Adapter chuyển danh sách đó sang định dạng CAM đích. DXF 2D cần hợp đồng layer; một số luồng DXF có thêm thông tin chiều sâu. Không gọi DXF là G-code. [N06]</w:t>
      </w:r>
    </w:p>
    <w:p>
      <w:pPr>
        <w:pStyle w:val="Heading2"/>
      </w:pPr>
      <w:r>
        <w:t>Điều kiện để mở chức năng xuất NC</w:t>
      </w:r>
    </w:p>
    <w:p>
      <w:r>
        <w:t>Cần model máy, controller và phiên bản, vùng làm việc, đầu khoan, bàn hút hoặc kẹp, gốc XYZ, trục lật, thư viện dao và file đã chạy đạt. Post phải gắn một cấu hình được duyệt. Không có bộ hậu xử lý chung bảo đảm đúng cho mọi máy.</w:t>
      </w:r>
    </w:p>
    <w:p>
      <w:r>
        <w:t>Gia công mặt B cần kiểm chuyển tọa độ bằng mẫu bất đối xứng. Preview lỗ trên tấm chỉ kiểm ý định gia công; mô phỏng va chạm phải có thêm dao, đầu máy và đồ gá. HOMAG nêu woodMotion là tùy chọn cho mô phỏng; Biesse cũng tách khả năng mô phỏng nguyên công. [N18, N19]</w:t>
      </w:r>
    </w:p>
    <w:p>
      <w:r>
        <w:t>Tốc độ tiến dao, rpm, safe Z và chiều sâu mỗi lượt trong Excel đều chưa điền giá trị chạy máy. Chúng phải được kỹ thuật xưởng phê duyệt theo vật liệu, dao, gá và thiết bị thực tế.</w:t>
      </w:r>
    </w:p>
    <w:p>
      <w:r>
        <w:br w:type="page"/>
      </w:r>
    </w:p>
    <w:p>
      <w:pPr>
        <w:pStyle w:val="Heading1"/>
      </w:pPr>
      <w:r>
        <w:t>6 Giao diện và cách triển khai trong SketchUp</w:t>
      </w:r>
    </w:p>
    <w:p>
      <w:pPr>
        <w:pStyle w:val="Heading2"/>
      </w:pPr>
      <w:r>
        <w:t>Ba mức thao tác cho người dùng</w:t>
      </w:r>
    </w:p>
    <w:tbl>
      <w:tblPr>
        <w:tblW w:type="auto" w:w="0"/>
        <w:jc w:val="center"/>
        <w:tblLayout w:type="fixed"/>
        <w:tblLook w:firstColumn="1" w:firstRow="1" w:lastColumn="0" w:lastRow="0" w:noHBand="0" w:noVBand="1" w:val="04A0"/>
      </w:tblPr>
      <w:tblGrid>
        <w:gridCol w:w="1656"/>
        <w:gridCol w:w="2376"/>
        <w:gridCol w:w="6192"/>
      </w:tblGrid>
      <w:tr>
        <w:trPr>
          <w:tblHeader/>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Mức</w:t>
            </w:r>
          </w:p>
        </w:tc>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Người sử dụng</w:t>
            </w:r>
          </w:p>
        </w:tc>
        <w:tc>
          <w:tcPr>
            <w:tcW w:type="dxa" w:w="61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Nội dung</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Thiết kế</w:t>
            </w:r>
          </w:p>
        </w:tc>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Người dựng nội thất</w:t>
            </w:r>
          </w:p>
        </w:tc>
        <w:tc>
          <w:tcPr>
            <w:tcW w:type="dxa" w:w="61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Chọn mẫu, nhập phủ bì, chia khoang, cánh và vật liệu</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Kỹ thuật</w:t>
            </w:r>
          </w:p>
        </w:tc>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Người triển khai xưởng</w:t>
            </w:r>
          </w:p>
        </w:tc>
        <w:tc>
          <w:tcPr>
            <w:tcW w:type="dxa" w:w="61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Cấu tạo, dày thực, nẹp, phụ kiện, nguyên công, kiểm lỗi</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Quản trị xưởng</w:t>
            </w:r>
          </w:p>
        </w:tc>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Người duyệt quy trình</w:t>
            </w:r>
          </w:p>
        </w:tc>
        <w:tc>
          <w:tcPr>
            <w:tcW w:type="dxa" w:w="61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Profile, phiên bản thư viện, máy, dao, post và phát hành</w:t>
            </w:r>
          </w:p>
        </w:tc>
      </w:tr>
    </w:tbl>
    <w:p/>
    <w:p>
      <w:r>
        <w:t>Một panel chính nên hiển thị tủ đang chọn, các tham số liên quan và cảnh báo có nút tìm đúng part. Cho sửa nhiều tủ cùng lúc nhưng phải chỉ rõ giá trị chung và giá trị khác nhau. Nút cập nhật không được tự tạo tủ khi chưa chọn đối tượng. Chế độ sửa tủ và chế độ tạo mới cần tách rõ.</w:t>
      </w:r>
    </w:p>
    <w:p>
      <w:pPr>
        <w:pStyle w:val="Heading2"/>
      </w:pPr>
      <w:r>
        <w:t>Các quyết định kỹ thuật đề xuất</w:t>
      </w:r>
    </w:p>
    <w:p>
      <w:r>
        <w:t>Dùng Ruby làm adapter SketchUp và HtmlDialog cho giao diện. Lõi công thức, dữ liệu và kiểm tra được tổ chức độc lập để kiểm thử không cần dựng hình. Callback HtmlDialog là bất đồng bộ, nên cần mã yêu cầu và trạng thái áp dụng để tránh thao tác cũ ghi đè kết quả mới. [N28]</w:t>
      </w:r>
    </w:p>
    <w:p>
      <w:r>
        <w:t>Đơn vị lưu nghiệp vụ nên thống nhất mm dạng số. SketchUp dùng inch bên trong, nên chuyển đổi tại biên API. Không lưu chuỗi kích thước đã định dạng làm dữ liệu gốc vì có làm tròn và dấu thập phân theo vùng. [N26]</w:t>
      </w:r>
    </w:p>
    <w:p>
      <w:r>
        <w:t>Đề xuất kiểm thử trước trên SketchUp 2022 và 2024 theo môi trường Dừa thường dùng. EntitiesBuilder có từ 2022, hữu ích cho dựng theo lô; hình học đầu vào vẫn cần kiểm hợp lệ. Tất cả thao tác phải có Undo và rollback khi lỗi. [N29, N30]</w:t>
      </w:r>
    </w:p>
    <w:p>
      <w:pPr>
        <w:pStyle w:val="Heading2"/>
      </w:pPr>
      <w:r>
        <w:t>Không để hình nặng quyết định tốc độ</w:t>
      </w:r>
    </w:p>
    <w:p>
      <w:r>
        <w:t>Tách chế độ hình nhẹ, hiện nguyên công và hiển thị chi tiết. Bình thường chỉ dựng phần thay đổi. Không cần khoét hình học thật mọi lỗ nhỏ trong toàn dự án để có dữ liệu khoan. Khi người dùng cần kiểm tra một tủ, mới bật preview chi tiết của tủ đó.</w:t>
      </w:r>
    </w:p>
    <w:p>
      <w:pPr>
        <w:pStyle w:val="Heading2"/>
      </w:pPr>
      <w:r>
        <w:t>Tương thích với cách làm TPlus</w:t>
      </w:r>
    </w:p>
    <w:p>
      <w:r>
        <w:t>Tên tiếng Việt giữ trong mô hình, bản vẽ và nhãn; mã máy và tên tệp dùng khóa ổn định không dấu. Hình học cơ sở nên ở Untagged, tag dùng theo group/component cần hiển thị. Ký hiệu guide không vào bảng tấm hoặc CAM. Không bắt buộc dùng SketchUp Classification để vận hành bộ dữ liệu này.</w:t>
      </w:r>
    </w:p>
    <w:p>
      <w:r>
        <w:t>Nếu nối OpenCutList, cần adapter tấm ở dạng component và trục đúng quy ước của nó. Tài liệu OpenCutList không hỗ trợ group làm part và dùng bounding box để đo; vì vậy không thể chỉ xuất group hiện có rồi giả định mọi biên dạng đã đúng. [N12]</w:t>
      </w:r>
    </w:p>
    <w:p>
      <w:r>
        <w:br w:type="page"/>
      </w:r>
    </w:p>
    <w:p>
      <w:pPr>
        <w:pStyle w:val="Heading1"/>
      </w:pPr>
      <w:r>
        <w:t>7 Lộ trình phát triển và điều kiện qua giai đoạn</w:t>
      </w:r>
    </w:p>
    <w:tbl>
      <w:tblPr>
        <w:tblW w:type="auto" w:w="0"/>
        <w:jc w:val="center"/>
        <w:tblLayout w:type="fixed"/>
        <w:tblLook w:firstColumn="1" w:firstRow="1" w:lastColumn="0" w:lastRow="0" w:noHBand="0" w:noVBand="1" w:val="04A0"/>
      </w:tblPr>
      <w:tblGrid>
        <w:gridCol w:w="1656"/>
        <w:gridCol w:w="4464"/>
        <w:gridCol w:w="4104"/>
      </w:tblGrid>
      <w:tr>
        <w:trPr>
          <w:tblHeader/>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Giai đoạn</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Phạm vi nên làm</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233C50"/>
          </w:tcPr>
          <w:p>
            <w:pPr>
              <w:spacing w:after="40" w:before="40" w:line="252" w:lineRule="auto"/>
            </w:pPr>
            <w:r>
              <w:rPr>
                <w:b/>
                <w:color w:val="FFFFFF"/>
                <w:sz w:val="19"/>
              </w:rPr>
              <w:t>Điều kiện hoàn tất</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P0</w:t>
              <w:br/>
              <w:t>Lõi đúng</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Dữ liệu tấm, vật liệu, thùng, khoang, cánh, hộc, nẹp, kiểm lỗi, bảng tấm, Undo</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Tủ mẫu và số tấm đúng; dữ liệu giữ sau lưu mở, copy và mirror</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P1</w:t>
              <w:br/>
              <w:t>Hồ sơ xưởng</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SKU, nguyên công, DXF, bản vẽ, nhãn, revision và gói phát hành</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CAM nhập đúng; hồ sơ cùng revision; phôi ráp thử đạt</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P2</w:t>
              <w:br/>
              <w:t>Tối ưu</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Nesting đúng tuyến, ván dư, liền vân, recut, giá thành, hình đặc biệt</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Đủ part, không chồng, không sai vân hoặc quá tồn</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P3</w:t>
              <w:br/>
              <w:t>CNC theo máy</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Profile máy, dao, post, mặt B, giữ tấm nhỏ và mô phỏng</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2F5F7"/>
          </w:tcPr>
          <w:p>
            <w:pPr>
              <w:spacing w:after="40" w:before="40" w:line="252" w:lineRule="auto"/>
            </w:pPr>
            <w:r>
              <w:rPr>
                <w:sz w:val="19"/>
              </w:rPr>
              <w:t>Thợ máy duyệt file và phôi thử trên một cấu hình cụ thể</w:t>
            </w:r>
          </w:p>
        </w:tc>
      </w:tr>
      <w:tr>
        <w:trPr>
          <w:cantSplit/>
        </w:trPr>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P4</w:t>
              <w:br/>
              <w:t>Quản lý</w:t>
            </w:r>
          </w:p>
        </w:tc>
        <w:tc>
          <w:tcPr>
            <w:tcW w:type="dxa" w:w="446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Quét nhãn theo công đoạn, phân quyền, API và dữ liệu xưởng</w:t>
            </w:r>
          </w:p>
        </w:tc>
        <w:tc>
          <w:tcPr>
            <w:tcW w:type="dxa" w:w="410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before="40" w:line="252" w:lineRule="auto"/>
            </w:pPr>
            <w:r>
              <w:rPr>
                <w:sz w:val="19"/>
              </w:rPr>
              <w:t>Truy vết đến tấm revision; có phục hồi và nhật ký</w:t>
            </w:r>
          </w:p>
        </w:tc>
      </w:tr>
    </w:tbl>
    <w:p/>
    <w:p>
      <w:pPr>
        <w:pStyle w:val="Heading2"/>
      </w:pPr>
      <w:r>
        <w:t>Bộ tủ thí điểm đề xuất</w:t>
      </w:r>
    </w:p>
    <w:p>
      <w:r>
        <w:t>Chọn tủ bếp hai cánh, tủ ba hộc, tủ chậu có khoét, tủ áo hai module và tủ có hộc âm sau cánh. Chạy cả ván 17.5 và 18 mm, hậu âm/phủ, một trường hợp liền vân và một tấm cần gia công hai mặt. Đây là bộ nghiệm thu đề xuất, không phải số mẫu đủ để chứng nhận mọi cấu hình.</w:t>
      </w:r>
    </w:p>
    <w:p>
      <w:pPr>
        <w:pStyle w:val="Heading2"/>
      </w:pPr>
      <w:r>
        <w:t>Phần nên tự làm và phần nên kết nối</w:t>
      </w:r>
    </w:p>
    <w:p>
      <w:r>
        <w:t>Tự làm lõi dữ liệu, cấu tạo T+, rule engine, giao diện, kiểm lỗi và xuất hồ sơ. Với CAM, nên nối phần mềm xưởng đang có trước khi viết post trực tiếp. Với nesting, đánh giá bộ giải hiện hữu bằng cùng bộ dữ liệu thử trước khi quyết định tự viết. PackingSolver và Deepnest là đầu mối, chưa được audit để chọn làm phụ thuộc. [N33, N34]</w:t>
      </w:r>
    </w:p>
    <w:p>
      <w:r>
        <w:t>Không bắt đầu bằng CAM đa trục, ERP đầy đủ hay một thư viện phụ kiện khổng lồ. Một profile phần cứng đã kiểm thử có giá trị hơn nhiều model 3D chưa có quy tắc khoan. AI có thể hỗ trợ nhập yêu cầu hoặc gợi ý cấu hình, nhưng không nên trực tiếp quyết định đường dao chưa qua kiểm tra.</w:t>
      </w:r>
    </w:p>
    <w:p>
      <w:pPr>
        <w:pStyle w:val="Heading2"/>
      </w:pPr>
      <w:r>
        <w:t>Vì sao chưa ấn định thời gian</w:t>
      </w:r>
    </w:p>
    <w:p>
      <w:r>
        <w:t>Chưa có nguồn code T+ hiện hành để đánh giá khả năng tái sử dụng và chưa chốt tuyến xưởng. Sau khi Dừa chọn tính năng P0/P1, nên làm một đợt thử kỹ thuật ngắn cho tủ mẫu, adapter DXF và dữ liệu phần cứng. Kết quả đó mới đủ để ước lượng từng giai đoạn có cơ sở.</w:t>
      </w:r>
    </w:p>
    <w:p>
      <w:r>
        <w:br w:type="page"/>
      </w:r>
    </w:p>
    <w:p>
      <w:pPr>
        <w:pStyle w:val="Heading1"/>
      </w:pPr>
      <w:r>
        <w:t>8 Cách chọn tính năng và nghiệm thu</w:t>
      </w:r>
    </w:p>
    <w:p>
      <w:pPr>
        <w:pStyle w:val="Heading2"/>
      </w:pPr>
      <w:r>
        <w:t>Dùng bảng Excel</w:t>
      </w:r>
    </w:p>
    <w:p>
      <w:r>
        <w:t>Mở Chon_tinh_nang và điền cột Dừa chọn: Giữ, Để sau hoặc Bỏ. Lọc P0 trước. Cột Phụ thuộc dùng mã Fxx để thấy việc nào cần làm trước; nếu bỏ một phụ thuộc phải thiết kế lại phương án, không tự xóa theo dây chuyền.</w:t>
      </w:r>
    </w:p>
    <w:p>
      <w:r>
        <w:t>Trong Tham_so, mỗi dòng có một khóa dữ liệu, kiểu, đơn vị, giá trị đề xuất, dải lựa chọn, quy tắc, cấp áp dụng, giai đoạn và cơ sở. Điền Giá trị Dừa chốt ở ô vàng. Giá trị trống là chưa cấu hình. Các mục ghi T+ là yêu cầu trước đây cần xác nhận lại, không được coi là mặc định hãng.</w:t>
      </w:r>
    </w:p>
    <w:p>
      <w:r>
        <w:t>Ho_so_phu_kien dùng để thấy mức chi tiết cần thu thập. Quy_tac_test có 42 ca dự kiến, tất cả để Chưa chạy. Quyet_dinh chứa 15 câu cần thống nhất với xưởng. Nguon có địa chỉ tài liệu và giới hạn của mỗi mục; liên kết bấm được nằm trong phụ lục báo cáo.</w:t>
      </w:r>
    </w:p>
    <w:p>
      <w:pPr>
        <w:pStyle w:val="Heading2"/>
      </w:pPr>
      <w:r>
        <w:t>Những điểm TPlus cần xác nhận lại</w:t>
      </w:r>
    </w:p>
    <w:p>
      <w:pPr>
        <w:pStyle w:val="ListBullet"/>
      </w:pPr>
      <w:r>
        <w:t>Hồi chạy suốt, nóc đáy kẹp giữa; kiểu hậu và xà; cách chia module khi vượt khổ ván.</w:t>
      </w:r>
    </w:p>
    <w:p>
      <w:pPr>
        <w:pStyle w:val="ListBullet"/>
      </w:pPr>
      <w:r>
        <w:t>Hộc âm: diềm rộng 50 mm không phải dày 50 mm; lùi mặt 50 mm; khoảng hông 30 mm khi ván 20 mm cần chốt lại mốc đo bằng mặt cắt.</w:t>
      </w:r>
    </w:p>
    <w:p>
      <w:pPr>
        <w:pStyle w:val="ListBullet"/>
      </w:pPr>
      <w:r>
        <w:t>Khe móc tay 20 đến 25 mm và vát 45 độ là preset thiết kế. Cần chi tiết xà chặn và profile dao trước sản xuất.</w:t>
      </w:r>
    </w:p>
    <w:p>
      <w:pPr>
        <w:pStyle w:val="ListBullet"/>
      </w:pPr>
      <w:r>
        <w:t>Ký hiệu cánh mở cần một mẫu T+ duyệt; ký hiệu hộc là guide đường chéo, không sinh chi tiết gia công.</w:t>
      </w:r>
    </w:p>
    <w:p>
      <w:pPr>
        <w:pStyle w:val="Heading2"/>
      </w:pPr>
      <w:r>
        <w:t>Gói dữ liệu nên xin từ xưởng</w:t>
      </w:r>
    </w:p>
    <w:p>
      <w:r>
        <w:t>Một model hoặc bộ bản vẽ đã sản xuất đạt; bảng tấm và nhãn tương ứng; catalog ván/nẹp; SKU ray, bản lề và connector; DXF nhập CAM thành công; thông tin máy và bộ dao nếu muốn đi đến NC. Khi thu thập, giữ mã phiên bản để không trộn bản mẫu cũ với cấu tạo mới.</w:t>
      </w:r>
    </w:p>
    <w:p>
      <w:pPr>
        <w:pStyle w:val="Heading2"/>
      </w:pPr>
      <w:r>
        <w:t>Nghiệm thu theo ba tầng</w:t>
      </w:r>
    </w:p>
    <w:p>
      <w:r>
        <w:t>Tầng một kiểm dữ liệu và công thức: kích thước, số lượng, trục, ID và revision. Tầng hai kiểm đầu ra: bản vẽ, BOM, nhãn, DXF và layout khớp nhau. Tầng ba do xưởng thực hiện: mô phỏng, chạy thử có giám sát, đo phôi và ráp mẫu. Dung sai đạt phải do xưởng thống nhất, không mặc định từ ngưỡng so hình học của phần mềm.</w:t>
      </w:r>
    </w:p>
    <w:p>
      <w:r>
        <w:t>Báo cáo này giúp chọn phạm vi và chuẩn bị đặc tả. Nó chưa phải cấu hình sản xuất có thể dùng trực tiếp để điều khiển máy.</w:t>
      </w:r>
    </w:p>
    <w:p>
      <w:r>
        <w:br w:type="page"/>
      </w:r>
    </w:p>
    <w:p>
      <w:pPr>
        <w:pStyle w:val="Heading1"/>
      </w:pPr>
      <w:r>
        <w:t>Phụ lục nguồn tham khảo 1</w:t>
      </w:r>
    </w:p>
    <w:p>
      <w:r>
        <w:t>Mã nguồn khớp cột Nguồn trong Excel. Ngày tra cứu 24 tháng 9 năm 2026. Mở liên kết ở tên tài liệu để kiểm tra bản hiện hành.</w:t>
      </w:r>
    </w:p>
    <w:p>
      <w:pPr>
        <w:spacing w:after="60"/>
      </w:pPr>
      <w:r>
        <w:rPr>
          <w:b/>
        </w:rPr>
        <w:t xml:space="preserve">N01  </w:t>
      </w:r>
      <w:hyperlink r:id="rId10">
        <w:r>
          <w:rPr>
            <w:color w:val="185D93"/>
            <w:sz w:val="19"/>
          </w:rPr>
          <w:t>ArchiWood giới thiệu hệ thống</w:t>
        </w:r>
      </w:hyperlink>
    </w:p>
    <w:p>
      <w:pPr>
        <w:spacing w:after="60"/>
      </w:pPr>
      <w:r>
        <w:rPr>
          <w:sz w:val="19"/>
        </w:rPr>
        <w:t>Trang tự giới thiệu sản phẩm. Tham số tủ, vật liệu, phụ kiện, nhãn, kiểm lỗi và nesting được giới thiệu cùng một quy trình.</w:t>
      </w:r>
    </w:p>
    <w:p>
      <w:pPr>
        <w:spacing w:after="160"/>
      </w:pPr>
      <w:r>
        <w:rPr>
          <w:i/>
          <w:sz w:val="18"/>
        </w:rPr>
        <w:t>Giới hạn: Chưa xác nhận quan hệ pháp nhân với archiwood.cn; xem là tuyên bố sản phẩm, không phải nghiệm thu</w:t>
      </w:r>
    </w:p>
    <w:p>
      <w:pPr>
        <w:spacing w:after="60"/>
      </w:pPr>
      <w:r>
        <w:rPr>
          <w:b/>
        </w:rPr>
        <w:t xml:space="preserve">N02  </w:t>
      </w:r>
      <w:hyperlink r:id="rId11">
        <w:r>
          <w:rPr>
            <w:color w:val="185D93"/>
            <w:sz w:val="19"/>
          </w:rPr>
          <w:t>ArchiWood website được kho hướng dẫn dẫn là chính thức</w:t>
        </w:r>
      </w:hyperlink>
    </w:p>
    <w:p>
      <w:pPr>
        <w:spacing w:after="60"/>
      </w:pPr>
      <w:r>
        <w:rPr>
          <w:sz w:val="19"/>
        </w:rPr>
        <w:t>Đầu mối cần bổ sung. Địa chỉ để đối chiếu tài liệu và phiên bản của hãng.</w:t>
      </w:r>
    </w:p>
    <w:p>
      <w:pPr>
        <w:spacing w:after="160"/>
      </w:pPr>
      <w:r>
        <w:rPr>
          <w:i/>
          <w:sz w:val="18"/>
        </w:rPr>
        <w:t>Giới hạn: Không tải được nội dung đầy đủ trong lượt nghiên cứu; không dùng làm chứng cứ tính năng chi tiết</w:t>
      </w:r>
    </w:p>
    <w:p>
      <w:pPr>
        <w:spacing w:after="60"/>
      </w:pPr>
      <w:r>
        <w:rPr>
          <w:b/>
        </w:rPr>
        <w:t xml:space="preserve">N03  </w:t>
      </w:r>
      <w:hyperlink r:id="rId12">
        <w:r>
          <w:rPr>
            <w:color w:val="185D93"/>
            <w:sz w:val="19"/>
          </w:rPr>
          <w:t>ArchiWood danh mục hướng dẫn tiếng Anh</w:t>
        </w:r>
      </w:hyperlink>
    </w:p>
    <w:p>
      <w:pPr>
        <w:spacing w:after="60"/>
      </w:pPr>
      <w:r>
        <w:rPr>
          <w:sz w:val="19"/>
        </w:rPr>
        <w:t>Chỉ mục đào tạo. Có mục cấu hình vật liệu, liên kết phụ kiện, kiểm tra, bảng kết quả, bản vẽ và nesting.</w:t>
      </w:r>
    </w:p>
    <w:p>
      <w:pPr>
        <w:spacing w:after="160"/>
      </w:pPr>
      <w:r>
        <w:rPr>
          <w:i/>
          <w:sz w:val="18"/>
        </w:rPr>
        <w:t>Giới hạn: Chỉ mục không chứng minh thuật toán hoặc độ chính xác; không coi video nhúng là đã xem</w:t>
      </w:r>
    </w:p>
    <w:p>
      <w:pPr>
        <w:spacing w:after="60"/>
      </w:pPr>
      <w:r>
        <w:rPr>
          <w:b/>
        </w:rPr>
        <w:t xml:space="preserve">N04  </w:t>
      </w:r>
      <w:hyperlink r:id="rId13">
        <w:r>
          <w:rPr>
            <w:color w:val="185D93"/>
            <w:sz w:val="19"/>
          </w:rPr>
          <w:t>ArchiWood bài hướng dẫn nesting</w:t>
        </w:r>
      </w:hyperlink>
    </w:p>
    <w:p>
      <w:pPr>
        <w:spacing w:after="60"/>
      </w:pPr>
      <w:r>
        <w:rPr>
          <w:sz w:val="19"/>
        </w:rPr>
        <w:t>Trang bài học. Xác định đầu mối bài học ArchiWood Nesting kit.</w:t>
      </w:r>
    </w:p>
    <w:p>
      <w:pPr>
        <w:spacing w:after="160"/>
      </w:pPr>
      <w:r>
        <w:rPr>
          <w:i/>
          <w:sz w:val="18"/>
        </w:rPr>
        <w:t>Giới hạn: Nội dung video đầy đủ chưa tiếp cận; chỉ xác nhận chủ đề bài học</w:t>
      </w:r>
    </w:p>
    <w:p>
      <w:pPr>
        <w:spacing w:after="60"/>
      </w:pPr>
      <w:r>
        <w:rPr>
          <w:b/>
        </w:rPr>
        <w:t xml:space="preserve">N05  </w:t>
      </w:r>
      <w:hyperlink r:id="rId14">
        <w:r>
          <w:rPr>
            <w:color w:val="185D93"/>
            <w:sz w:val="19"/>
          </w:rPr>
          <w:t>CabinetSense tổng quan</w:t>
        </w:r>
      </w:hyperlink>
    </w:p>
    <w:p>
      <w:pPr>
        <w:spacing w:after="180"/>
      </w:pPr>
      <w:r>
        <w:rPr>
          <w:sz w:val="19"/>
        </w:rPr>
        <w:t>Nhà phát triển. SketchUp, hệ 32 mm, phụ kiện, BOM, bản vẽ và DXF đưa sang CAM.</w:t>
      </w:r>
    </w:p>
    <w:p>
      <w:pPr>
        <w:spacing w:after="60"/>
      </w:pPr>
      <w:r>
        <w:rPr>
          <w:b/>
        </w:rPr>
        <w:t xml:space="preserve">N06  </w:t>
      </w:r>
      <w:hyperlink r:id="rId15">
        <w:r>
          <w:rPr>
            <w:color w:val="185D93"/>
            <w:sz w:val="19"/>
          </w:rPr>
          <w:t>CabinetSense CNC Preferences</w:t>
        </w:r>
      </w:hyperlink>
    </w:p>
    <w:p>
      <w:pPr>
        <w:spacing w:after="60"/>
      </w:pPr>
      <w:r>
        <w:rPr>
          <w:sz w:val="19"/>
        </w:rPr>
        <w:t>Tài liệu nhà phát triển. Phân biệt Z zero, DXF 2D/3D, mặt gia công, lật phôi, dư phôi và khoan xuyên.</w:t>
      </w:r>
    </w:p>
    <w:p>
      <w:pPr>
        <w:spacing w:after="160"/>
      </w:pPr>
      <w:r>
        <w:rPr>
          <w:i/>
          <w:sz w:val="18"/>
        </w:rPr>
        <w:t>Giới hạn: Một số hướng dẫn cũ; chỉ dùng khái niệm, cần xác nhận theo bản cài và CAM đích</w:t>
      </w:r>
    </w:p>
    <w:p>
      <w:pPr>
        <w:spacing w:after="60"/>
      </w:pPr>
      <w:r>
        <w:rPr>
          <w:b/>
        </w:rPr>
        <w:t xml:space="preserve">N07  </w:t>
      </w:r>
      <w:hyperlink r:id="rId16">
        <w:r>
          <w:rPr>
            <w:color w:val="185D93"/>
            <w:sz w:val="19"/>
          </w:rPr>
          <w:t>CabinetSense Door</w:t>
        </w:r>
      </w:hyperlink>
    </w:p>
    <w:p>
      <w:pPr>
        <w:spacing w:after="180"/>
      </w:pPr>
      <w:r>
        <w:rPr>
          <w:sz w:val="19"/>
        </w:rPr>
        <w:t>Tài liệu nhà phát triển. Cánh theo ràng buộc, hướng mở, inset, bản lề, kiểu cánh và override vị trí.</w:t>
      </w:r>
    </w:p>
    <w:p>
      <w:pPr>
        <w:spacing w:after="60"/>
      </w:pPr>
      <w:r>
        <w:rPr>
          <w:b/>
        </w:rPr>
        <w:t xml:space="preserve">N08  </w:t>
      </w:r>
      <w:hyperlink r:id="rId17">
        <w:r>
          <w:rPr>
            <w:color w:val="185D93"/>
            <w:sz w:val="19"/>
          </w:rPr>
          <w:t>CabinetSense Preferences</w:t>
        </w:r>
      </w:hyperlink>
    </w:p>
    <w:p>
      <w:pPr>
        <w:spacing w:after="180"/>
      </w:pPr>
      <w:r>
        <w:rPr>
          <w:sz w:val="19"/>
        </w:rPr>
        <w:t>Tài liệu nhà phát triển. Thiết lập chung và kiểm tra thành phần tủ.</w:t>
      </w:r>
    </w:p>
    <w:p>
      <w:pPr>
        <w:spacing w:after="60"/>
      </w:pPr>
      <w:r>
        <w:rPr>
          <w:b/>
        </w:rPr>
        <w:t xml:space="preserve">N09  </w:t>
      </w:r>
      <w:hyperlink r:id="rId18">
        <w:r>
          <w:rPr>
            <w:color w:val="185D93"/>
            <w:sz w:val="19"/>
          </w:rPr>
          <w:t>PolyBoard của Boole and Partners</w:t>
        </w:r>
      </w:hyperlink>
    </w:p>
    <w:p>
      <w:pPr>
        <w:spacing w:after="180"/>
      </w:pPr>
      <w:r>
        <w:rPr>
          <w:sz w:val="19"/>
        </w:rPr>
        <w:t>Nhà phát triển. Cấu trúc cây, phương pháp sản xuất, quan hệ tấm, bản đồ khoan rãnh và hậu xử lý.</w:t>
      </w:r>
    </w:p>
    <w:p>
      <w:r>
        <w:br w:type="page"/>
      </w:r>
    </w:p>
    <w:p>
      <w:pPr>
        <w:pStyle w:val="Heading1"/>
      </w:pPr>
      <w:r>
        <w:t>Phụ lục nguồn tham khảo 2</w:t>
      </w:r>
    </w:p>
    <w:p>
      <w:r>
        <w:t>Mã nguồn khớp cột Nguồn trong Excel. Ngày tra cứu 24 tháng 9 năm 2026. Mở liên kết ở tên tài liệu để kiểm tra bản hiện hành.</w:t>
      </w:r>
    </w:p>
    <w:p>
      <w:pPr>
        <w:spacing w:after="60"/>
      </w:pPr>
      <w:r>
        <w:rPr>
          <w:b/>
        </w:rPr>
        <w:t xml:space="preserve">N10  </w:t>
      </w:r>
      <w:hyperlink r:id="rId19">
        <w:r>
          <w:rPr>
            <w:color w:val="185D93"/>
            <w:sz w:val="19"/>
          </w:rPr>
          <w:t>PolyBoard Manufacturing Methods</w:t>
        </w:r>
      </w:hyperlink>
    </w:p>
    <w:p>
      <w:pPr>
        <w:spacing w:after="60"/>
      </w:pPr>
      <w:r>
        <w:rPr>
          <w:sz w:val="19"/>
        </w:rPr>
        <w:t>Hướng dẫn do đơn vị triển khai viết. Phương pháp sản xuất gồm các phương pháp con cho cấu tạo, phụ kiện và cạnh.</w:t>
      </w:r>
    </w:p>
    <w:p>
      <w:pPr>
        <w:spacing w:after="160"/>
      </w:pPr>
      <w:r>
        <w:rPr>
          <w:i/>
          <w:sz w:val="18"/>
        </w:rPr>
        <w:t>Giới hạn: Nguồn hướng dẫn triển khai, không phải kiểm thử độc lập</w:t>
      </w:r>
    </w:p>
    <w:p>
      <w:pPr>
        <w:spacing w:after="60"/>
      </w:pPr>
      <w:r>
        <w:rPr>
          <w:b/>
        </w:rPr>
        <w:t xml:space="preserve">N11  </w:t>
      </w:r>
      <w:hyperlink r:id="rId20">
        <w:r>
          <w:rPr>
            <w:color w:val="185D93"/>
            <w:sz w:val="19"/>
          </w:rPr>
          <w:t>OpenCutList Materials</w:t>
        </w:r>
      </w:hyperlink>
    </w:p>
    <w:p>
      <w:pPr>
        <w:spacing w:after="180"/>
      </w:pPr>
      <w:r>
        <w:rPr>
          <w:sz w:val="19"/>
        </w:rPr>
        <w:t>Tài liệu dự án. Độ dày thực, khổ ván, hướng vân, dư phôi và trừ chiều dày nẹp cạnh.</w:t>
      </w:r>
    </w:p>
    <w:p>
      <w:pPr>
        <w:spacing w:after="60"/>
      </w:pPr>
      <w:r>
        <w:rPr>
          <w:b/>
        </w:rPr>
        <w:t xml:space="preserve">N12  </w:t>
      </w:r>
      <w:hyperlink r:id="rId21">
        <w:r>
          <w:rPr>
            <w:color w:val="185D93"/>
            <w:sz w:val="19"/>
          </w:rPr>
          <w:t>OpenCutList Components</w:t>
        </w:r>
      </w:hyperlink>
    </w:p>
    <w:p>
      <w:pPr>
        <w:spacing w:after="60"/>
      </w:pPr>
      <w:r>
        <w:rPr>
          <w:sz w:val="19"/>
        </w:rPr>
        <w:t>Tài liệu dự án. Vai trò trục local và component; bounding box không mô tả đủ biên dạng.</w:t>
      </w:r>
    </w:p>
    <w:p>
      <w:pPr>
        <w:spacing w:after="160"/>
      </w:pPr>
      <w:r>
        <w:rPr>
          <w:i/>
          <w:sz w:val="18"/>
        </w:rPr>
        <w:t>Giới hạn: Tài liệu không hỗ trợ group làm part; adapter T+ cần xử lý riêng</w:t>
      </w:r>
    </w:p>
    <w:p>
      <w:pPr>
        <w:spacing w:after="60"/>
      </w:pPr>
      <w:r>
        <w:rPr>
          <w:b/>
        </w:rPr>
        <w:t xml:space="preserve">N13  </w:t>
      </w:r>
      <w:hyperlink r:id="rId22">
        <w:r>
          <w:rPr>
            <w:color w:val="185D93"/>
            <w:sz w:val="19"/>
          </w:rPr>
          <w:t>OpenCutList Sheet Goods</w:t>
        </w:r>
      </w:hyperlink>
    </w:p>
    <w:p>
      <w:pPr>
        <w:spacing w:after="60"/>
      </w:pPr>
      <w:r>
        <w:rPr>
          <w:sz w:val="19"/>
        </w:rPr>
        <w:t>Tài liệu dự án. Xoay theo vân, ván dư, kerf, xén biên và mức tối ưu.</w:t>
      </w:r>
    </w:p>
    <w:p>
      <w:pPr>
        <w:spacing w:after="160"/>
      </w:pPr>
      <w:r>
        <w:rPr>
          <w:i/>
          <w:sz w:val="18"/>
        </w:rPr>
        <w:t>Giới hạn: Trang đọc giới hạn một khổ ván tiêu chuẩn trong một lần giải; không suy rộng sang mọi phiên bản</w:t>
      </w:r>
    </w:p>
    <w:p>
      <w:pPr>
        <w:spacing w:after="60"/>
      </w:pPr>
      <w:r>
        <w:rPr>
          <w:b/>
        </w:rPr>
        <w:t xml:space="preserve">N14  </w:t>
      </w:r>
      <w:hyperlink r:id="rId23">
        <w:r>
          <w:rPr>
            <w:color w:val="185D93"/>
            <w:sz w:val="19"/>
          </w:rPr>
          <w:t>Mozaik CNC</w:t>
        </w:r>
      </w:hyperlink>
    </w:p>
    <w:p>
      <w:pPr>
        <w:spacing w:after="180"/>
      </w:pPr>
      <w:r>
        <w:rPr>
          <w:sz w:val="19"/>
        </w:rPr>
        <w:t>Nhà phát triển. True-shape nesting, post theo máy, gia công mặt sau, xử lý tấm nhỏ, nhãn và recut.</w:t>
      </w:r>
    </w:p>
    <w:p>
      <w:pPr>
        <w:spacing w:after="60"/>
      </w:pPr>
      <w:r>
        <w:rPr>
          <w:b/>
        </w:rPr>
        <w:t xml:space="preserve">N15  </w:t>
      </w:r>
      <w:hyperlink r:id="rId24">
        <w:r>
          <w:rPr>
            <w:color w:val="185D93"/>
            <w:sz w:val="19"/>
          </w:rPr>
          <w:t>Cabinet Vision tổng quan</w:t>
        </w:r>
      </w:hyperlink>
    </w:p>
    <w:p>
      <w:pPr>
        <w:spacing w:after="60"/>
      </w:pPr>
      <w:r>
        <w:rPr>
          <w:sz w:val="19"/>
        </w:rPr>
        <w:t>Nhà phát triển. Nền tảng theo module nối thiết kế, giá thành và CNC.</w:t>
      </w:r>
    </w:p>
    <w:p>
      <w:pPr>
        <w:spacing w:after="160"/>
      </w:pPr>
      <w:r>
        <w:rPr>
          <w:i/>
          <w:sz w:val="18"/>
        </w:rPr>
        <w:t>Giới hạn: Trang tổng quan ngắn; chưa xác minh từng chức năng nâng cao</w:t>
      </w:r>
    </w:p>
    <w:p>
      <w:pPr>
        <w:spacing w:after="60"/>
      </w:pPr>
      <w:r>
        <w:rPr>
          <w:b/>
        </w:rPr>
        <w:t xml:space="preserve">N16  </w:t>
      </w:r>
      <w:hyperlink r:id="rId25">
        <w:r>
          <w:rPr>
            <w:color w:val="185D93"/>
            <w:sz w:val="19"/>
          </w:rPr>
          <w:t>Microvellum quy trình thiết kế sản xuất</w:t>
        </w:r>
      </w:hyperlink>
    </w:p>
    <w:p>
      <w:pPr>
        <w:spacing w:after="180"/>
      </w:pPr>
      <w:r>
        <w:rPr>
          <w:sz w:val="19"/>
        </w:rPr>
        <w:t>Nhà phát triển. Thư viện dùng công thức, cut list, nhãn truy vết, CNC và kết nối cơ sở dữ liệu.</w:t>
      </w:r>
    </w:p>
    <w:p>
      <w:pPr>
        <w:spacing w:after="60"/>
      </w:pPr>
      <w:r>
        <w:rPr>
          <w:b/>
        </w:rPr>
        <w:t xml:space="preserve">N17  </w:t>
      </w:r>
      <w:hyperlink r:id="rId26">
        <w:r>
          <w:rPr>
            <w:color w:val="185D93"/>
            <w:sz w:val="19"/>
          </w:rPr>
          <w:t>SWOOD CAM</w:t>
        </w:r>
      </w:hyperlink>
    </w:p>
    <w:p>
      <w:pPr>
        <w:spacing w:after="60"/>
      </w:pPr>
      <w:r>
        <w:rPr>
          <w:sz w:val="19"/>
        </w:rPr>
        <w:t>Nhà phát triển. Nhận dạng nguyên công, thư viện chiến lược, mô phỏng va chạm và hỗ trợ máy đa trục.</w:t>
      </w:r>
    </w:p>
    <w:p>
      <w:pPr>
        <w:spacing w:after="160"/>
      </w:pPr>
      <w:r>
        <w:rPr>
          <w:i/>
          <w:sz w:val="18"/>
        </w:rPr>
        <w:t>Giới hạn: Bài 2021; dùng kiến trúc chức năng, không coi là danh sách phiên bản 2026</w:t>
      </w:r>
    </w:p>
    <w:p>
      <w:pPr>
        <w:spacing w:after="60"/>
      </w:pPr>
      <w:r>
        <w:rPr>
          <w:b/>
        </w:rPr>
        <w:t xml:space="preserve">N18  </w:t>
      </w:r>
      <w:hyperlink r:id="rId27">
        <w:r>
          <w:rPr>
            <w:color w:val="185D93"/>
            <w:sz w:val="19"/>
          </w:rPr>
          <w:t>HOMAG woodWOP</w:t>
        </w:r>
      </w:hyperlink>
    </w:p>
    <w:p>
      <w:pPr>
        <w:spacing w:after="180"/>
      </w:pPr>
      <w:r>
        <w:rPr>
          <w:sz w:val="19"/>
        </w:rPr>
        <w:t>Hãng máy. Quản lý nguyên công và dao; woodMotion là tùy chọn mô phỏng bóc vật liệu, va chạm, thời gian.</w:t>
      </w:r>
    </w:p>
    <w:p>
      <w:r>
        <w:br w:type="page"/>
      </w:r>
    </w:p>
    <w:p>
      <w:pPr>
        <w:pStyle w:val="Heading1"/>
      </w:pPr>
      <w:r>
        <w:t>Phụ lục nguồn tham khảo 3</w:t>
      </w:r>
    </w:p>
    <w:p>
      <w:r>
        <w:t>Mã nguồn khớp cột Nguồn trong Excel. Ngày tra cứu 24 tháng 9 năm 2026. Mở liên kết ở tên tài liệu để kiểm tra bản hiện hành.</w:t>
      </w:r>
    </w:p>
    <w:p>
      <w:pPr>
        <w:spacing w:after="60"/>
      </w:pPr>
      <w:r>
        <w:rPr>
          <w:b/>
        </w:rPr>
        <w:t xml:space="preserve">N19  </w:t>
      </w:r>
      <w:hyperlink r:id="rId28">
        <w:r>
          <w:rPr>
            <w:color w:val="185D93"/>
            <w:sz w:val="19"/>
          </w:rPr>
          <w:t>Biesse B_SOLID</w:t>
        </w:r>
      </w:hyperlink>
    </w:p>
    <w:p>
      <w:pPr>
        <w:spacing w:after="60"/>
      </w:pPr>
      <w:r>
        <w:rPr>
          <w:sz w:val="19"/>
        </w:rPr>
        <w:t>Hãng máy. CAD CAM và mô phỏng nguyên công có tính thời gian.</w:t>
      </w:r>
    </w:p>
    <w:p>
      <w:pPr>
        <w:spacing w:after="160"/>
      </w:pPr>
      <w:r>
        <w:rPr>
          <w:i/>
          <w:sz w:val="18"/>
        </w:rPr>
        <w:t>Giới hạn: Chưa có thông số post và cấu hình máy của xưởng</w:t>
      </w:r>
    </w:p>
    <w:p>
      <w:pPr>
        <w:spacing w:after="60"/>
      </w:pPr>
      <w:r>
        <w:rPr>
          <w:b/>
        </w:rPr>
        <w:t xml:space="preserve">N20  </w:t>
      </w:r>
      <w:hyperlink r:id="rId29">
        <w:r>
          <w:rPr>
            <w:color w:val="185D93"/>
            <w:sz w:val="19"/>
          </w:rPr>
          <w:t>Blum hướng dẫn đóng hộc MOVENTO</w:t>
        </w:r>
      </w:hyperlink>
    </w:p>
    <w:p>
      <w:pPr>
        <w:spacing w:after="60"/>
      </w:pPr>
      <w:r>
        <w:rPr>
          <w:sz w:val="19"/>
        </w:rPr>
        <w:t>Hãng phụ kiện. Ví dụ SKW bằng LW trừ 42 mm; chiều dài hông bằng NL trừ 10 mm.</w:t>
      </w:r>
    </w:p>
    <w:p>
      <w:pPr>
        <w:spacing w:after="160"/>
      </w:pPr>
      <w:r>
        <w:rPr>
          <w:i/>
          <w:sz w:val="18"/>
        </w:rPr>
        <w:t>Giới hạn: SKW là rộng LỌT LÒNG hộc; không áp dụng đại trà cho mọi ray</w:t>
      </w:r>
    </w:p>
    <w:p>
      <w:pPr>
        <w:spacing w:after="60"/>
      </w:pPr>
      <w:r>
        <w:rPr>
          <w:b/>
        </w:rPr>
        <w:t xml:space="preserve">N21  </w:t>
      </w:r>
      <w:hyperlink r:id="rId30">
        <w:r>
          <w:rPr>
            <w:color w:val="185D93"/>
            <w:sz w:val="19"/>
          </w:rPr>
          <w:t>Blum catalogue MOVENTO 2024 2025</w:t>
        </w:r>
      </w:hyperlink>
    </w:p>
    <w:p>
      <w:pPr>
        <w:spacing w:after="60"/>
      </w:pPr>
      <w:r>
        <w:rPr>
          <w:sz w:val="19"/>
        </w:rPr>
        <w:t>Catalogue hãng. Bản 760H và 766H: công thức hộc, dung sai và chú thích theo tùy chọn.</w:t>
      </w:r>
    </w:p>
    <w:p>
      <w:pPr>
        <w:spacing w:after="160"/>
      </w:pPr>
      <w:r>
        <w:rPr>
          <w:i/>
          <w:sz w:val="18"/>
        </w:rPr>
        <w:t>Giới hạn: Tra đúng mã và catalogue đi kèm hàng thực tế trước khi làm hồ sơ sản xuất</w:t>
      </w:r>
    </w:p>
    <w:p>
      <w:pPr>
        <w:spacing w:after="60"/>
      </w:pPr>
      <w:r>
        <w:rPr>
          <w:b/>
        </w:rPr>
        <w:t xml:space="preserve">N22  </w:t>
      </w:r>
      <w:hyperlink r:id="rId31">
        <w:r>
          <w:rPr>
            <w:color w:val="185D93"/>
            <w:sz w:val="19"/>
          </w:rPr>
          <w:t>Hettich Sensys 8675 mã 9091741</w:t>
        </w:r>
      </w:hyperlink>
    </w:p>
    <w:p>
      <w:pPr>
        <w:spacing w:after="60"/>
      </w:pPr>
      <w:r>
        <w:rPr>
          <w:sz w:val="19"/>
        </w:rPr>
        <w:t>Hãng phụ kiện. Chén 35 mm, cup depth 12.8 mm, TH 52 x 5.5 mm, cánh 15 đến 24 mm.</w:t>
      </w:r>
    </w:p>
    <w:p>
      <w:pPr>
        <w:spacing w:after="160"/>
      </w:pPr>
      <w:r>
        <w:rPr>
          <w:i/>
          <w:sz w:val="18"/>
        </w:rPr>
        <w:t>Giới hạn: Cup depth không thay thế toàn bộ bản vẽ khoan và dung sai lắp</w:t>
      </w:r>
    </w:p>
    <w:p>
      <w:pPr>
        <w:spacing w:after="60"/>
      </w:pPr>
      <w:r>
        <w:rPr>
          <w:b/>
        </w:rPr>
        <w:t xml:space="preserve">N23  </w:t>
      </w:r>
      <w:hyperlink r:id="rId32">
        <w:r>
          <w:rPr>
            <w:color w:val="185D93"/>
            <w:sz w:val="19"/>
          </w:rPr>
          <w:t>Hettich Sensys 8646i mã 9094306</w:t>
        </w:r>
      </w:hyperlink>
    </w:p>
    <w:p>
      <w:pPr>
        <w:spacing w:after="60"/>
      </w:pPr>
      <w:r>
        <w:rPr>
          <w:sz w:val="19"/>
        </w:rPr>
        <w:t>Hãng phụ kiện. Chén 35 mm, cup depth 7.8 mm, TB 45 x 9.5 mm, cánh 10 đến 19 mm.</w:t>
      </w:r>
    </w:p>
    <w:p>
      <w:pPr>
        <w:spacing w:after="160"/>
      </w:pPr>
      <w:r>
        <w:rPr>
          <w:i/>
          <w:sz w:val="18"/>
        </w:rPr>
        <w:t>Giới hạn: Không dùng profile khoan của mã 9091741 cho mã này</w:t>
      </w:r>
    </w:p>
    <w:p>
      <w:pPr>
        <w:spacing w:after="60"/>
      </w:pPr>
      <w:r>
        <w:rPr>
          <w:b/>
        </w:rPr>
        <w:t xml:space="preserve">N24  </w:t>
      </w:r>
      <w:hyperlink r:id="rId33">
        <w:r>
          <w:rPr>
            <w:color w:val="185D93"/>
            <w:sz w:val="19"/>
          </w:rPr>
          <w:t>Lamello Cabineo 12</w:t>
        </w:r>
      </w:hyperlink>
    </w:p>
    <w:p>
      <w:pPr>
        <w:spacing w:after="60"/>
      </w:pPr>
      <w:r>
        <w:rPr>
          <w:sz w:val="19"/>
        </w:rPr>
        <w:t>Hãng phụ kiện. Liên kết gia công mặt; giới hạn chiều dày khác nhau theo kiểu lắp.</w:t>
      </w:r>
    </w:p>
    <w:p>
      <w:pPr>
        <w:spacing w:after="160"/>
      </w:pPr>
      <w:r>
        <w:rPr>
          <w:i/>
          <w:sz w:val="18"/>
        </w:rPr>
        <w:t>Giới hạn: 13 mm cho surface cuts và 24 mm cho centre wall machining theo trang; không suy thành một giới hạn chung</w:t>
      </w:r>
    </w:p>
    <w:p>
      <w:pPr>
        <w:spacing w:after="60"/>
      </w:pPr>
      <w:r>
        <w:rPr>
          <w:b/>
        </w:rPr>
        <w:t xml:space="preserve">N25  </w:t>
      </w:r>
      <w:hyperlink r:id="rId34">
        <w:r>
          <w:rPr>
            <w:color w:val="185D93"/>
            <w:sz w:val="19"/>
          </w:rPr>
          <w:t>Blum Cabinet Configurator tiếng Việt</w:t>
        </w:r>
      </w:hyperlink>
    </w:p>
    <w:p>
      <w:pPr>
        <w:spacing w:after="60"/>
      </w:pPr>
      <w:r>
        <w:rPr>
          <w:sz w:val="19"/>
        </w:rPr>
        <w:t>Hãng phụ kiện. Đầu ra CAD và BXF chứa thông tin phụ kiện và dữ liệu sản xuất.</w:t>
      </w:r>
    </w:p>
    <w:p>
      <w:pPr>
        <w:spacing w:after="160"/>
      </w:pPr>
      <w:r>
        <w:rPr>
          <w:i/>
          <w:sz w:val="18"/>
        </w:rPr>
        <w:t>Giới hạn: Chưa xác minh API hoặc quyền nhúng tự động; chưa gọi tích hợp là sẵn có</w:t>
      </w:r>
    </w:p>
    <w:p>
      <w:pPr>
        <w:spacing w:after="60"/>
      </w:pPr>
      <w:r>
        <w:rPr>
          <w:b/>
        </w:rPr>
        <w:t xml:space="preserve">N26  </w:t>
      </w:r>
      <w:hyperlink r:id="rId35">
        <w:r>
          <w:rPr>
            <w:color w:val="185D93"/>
            <w:sz w:val="19"/>
          </w:rPr>
          <w:t>SketchUp Length API</w:t>
        </w:r>
      </w:hyperlink>
    </w:p>
    <w:p>
      <w:pPr>
        <w:spacing w:after="180"/>
      </w:pPr>
      <w:r>
        <w:rPr>
          <w:sz w:val="19"/>
        </w:rPr>
        <w:t>API chính thức. Nội bộ dùng inch; chuỗi hiển thị có làm tròn và dấu thập phân địa phương.</w:t>
      </w:r>
    </w:p>
    <w:p>
      <w:pPr>
        <w:spacing w:after="60"/>
      </w:pPr>
      <w:r>
        <w:rPr>
          <w:b/>
        </w:rPr>
        <w:t xml:space="preserve">N27  </w:t>
      </w:r>
      <w:hyperlink r:id="rId36">
        <w:r>
          <w:rPr>
            <w:color w:val="185D93"/>
            <w:sz w:val="19"/>
          </w:rPr>
          <w:t>SketchUp AttributeDictionary API</w:t>
        </w:r>
      </w:hyperlink>
    </w:p>
    <w:p>
      <w:pPr>
        <w:spacing w:after="180"/>
      </w:pPr>
      <w:r>
        <w:rPr>
          <w:sz w:val="19"/>
        </w:rPr>
        <w:t>API chính thức. Gắn dữ liệu key value vào entity và model.</w:t>
      </w:r>
    </w:p>
    <w:p>
      <w:r>
        <w:br w:type="page"/>
      </w:r>
    </w:p>
    <w:p>
      <w:pPr>
        <w:pStyle w:val="Heading1"/>
      </w:pPr>
      <w:r>
        <w:t>Phụ lục nguồn tham khảo 4</w:t>
      </w:r>
    </w:p>
    <w:p>
      <w:r>
        <w:t>Mã nguồn khớp cột Nguồn trong Excel. Ngày tra cứu 24 tháng 9 năm 2026. Mở liên kết ở tên tài liệu để kiểm tra bản hiện hành.</w:t>
      </w:r>
    </w:p>
    <w:p>
      <w:pPr>
        <w:spacing w:after="60"/>
      </w:pPr>
      <w:r>
        <w:rPr>
          <w:b/>
        </w:rPr>
        <w:t xml:space="preserve">N28  </w:t>
      </w:r>
      <w:hyperlink r:id="rId37">
        <w:r>
          <w:rPr>
            <w:color w:val="185D93"/>
            <w:sz w:val="19"/>
          </w:rPr>
          <w:t>SketchUp HtmlDialog API</w:t>
        </w:r>
      </w:hyperlink>
    </w:p>
    <w:p>
      <w:pPr>
        <w:spacing w:after="180"/>
      </w:pPr>
      <w:r>
        <w:rPr>
          <w:sz w:val="19"/>
        </w:rPr>
        <w:t>API chính thức. Giao tiếp JS Ruby bằng callback bất đồng bộ.</w:t>
      </w:r>
    </w:p>
    <w:p>
      <w:pPr>
        <w:spacing w:after="60"/>
      </w:pPr>
      <w:r>
        <w:rPr>
          <w:b/>
        </w:rPr>
        <w:t xml:space="preserve">N29  </w:t>
      </w:r>
      <w:hyperlink r:id="rId38">
        <w:r>
          <w:rPr>
            <w:color w:val="185D93"/>
            <w:sz w:val="19"/>
          </w:rPr>
          <w:t>SketchUp EntitiesBuilder API</w:t>
        </w:r>
      </w:hyperlink>
    </w:p>
    <w:p>
      <w:pPr>
        <w:spacing w:after="180"/>
      </w:pPr>
      <w:r>
        <w:rPr>
          <w:sz w:val="19"/>
        </w:rPr>
        <w:t>API chính thức. Dựng hình theo lô từ SketchUp 2022; người gọi phải đảm bảo tính đúng hình học.</w:t>
      </w:r>
    </w:p>
    <w:p>
      <w:pPr>
        <w:spacing w:after="60"/>
      </w:pPr>
      <w:r>
        <w:rPr>
          <w:b/>
        </w:rPr>
        <w:t xml:space="preserve">N30  </w:t>
      </w:r>
      <w:hyperlink r:id="rId39">
        <w:r>
          <w:rPr>
            <w:color w:val="185D93"/>
            <w:sz w:val="19"/>
          </w:rPr>
          <w:t>SketchUp Model API</w:t>
        </w:r>
      </w:hyperlink>
    </w:p>
    <w:p>
      <w:pPr>
        <w:spacing w:after="60"/>
      </w:pPr>
      <w:r>
        <w:rPr>
          <w:sz w:val="19"/>
        </w:rPr>
        <w:t>API chính thức. Operation undo và định vị instance path là nền để xây adapter.</w:t>
      </w:r>
    </w:p>
    <w:p>
      <w:pPr>
        <w:spacing w:after="160"/>
      </w:pPr>
      <w:r>
        <w:rPr>
          <w:i/>
          <w:sz w:val="18"/>
        </w:rPr>
        <w:t>Giới hạn: Đã tra mục API; cần regression trên SketchUp 2022 và 2024</w:t>
      </w:r>
    </w:p>
    <w:p>
      <w:pPr>
        <w:spacing w:after="60"/>
      </w:pPr>
      <w:r>
        <w:rPr>
          <w:b/>
        </w:rPr>
        <w:t xml:space="preserve">N31  </w:t>
      </w:r>
      <w:hyperlink r:id="rId40">
        <w:r>
          <w:rPr>
            <w:color w:val="185D93"/>
            <w:sz w:val="19"/>
          </w:rPr>
          <w:t>PackingSolver rectangle guillotine</w:t>
        </w:r>
      </w:hyperlink>
    </w:p>
    <w:p>
      <w:pPr>
        <w:spacing w:after="180"/>
      </w:pPr>
      <w:r>
        <w:rPr>
          <w:sz w:val="19"/>
        </w:rPr>
        <w:t>Tài liệu tác giả. Bài toán cắt đường thẳng xuyên tấm có xén biên, kerf, hạn chế giai đoạn cắt.</w:t>
      </w:r>
    </w:p>
    <w:p>
      <w:pPr>
        <w:spacing w:after="60"/>
      </w:pPr>
      <w:r>
        <w:rPr>
          <w:b/>
        </w:rPr>
        <w:t xml:space="preserve">N32  </w:t>
      </w:r>
      <w:hyperlink r:id="rId41">
        <w:r>
          <w:rPr>
            <w:color w:val="185D93"/>
            <w:sz w:val="19"/>
          </w:rPr>
          <w:t>PackingSolver irregular</w:t>
        </w:r>
      </w:hyperlink>
    </w:p>
    <w:p>
      <w:pPr>
        <w:spacing w:after="60"/>
      </w:pPr>
      <w:r>
        <w:rPr>
          <w:sz w:val="19"/>
        </w:rPr>
        <w:t>Tài liệu tác giả. Mô hình bài toán xếp chi tiết không chữ nhật.</w:t>
      </w:r>
    </w:p>
    <w:p>
      <w:pPr>
        <w:spacing w:after="160"/>
      </w:pPr>
      <w:r>
        <w:rPr>
          <w:i/>
          <w:sz w:val="18"/>
        </w:rPr>
        <w:t>Giới hạn: Nesting không tự cung cấp đường dao hay an toàn kẹp giữ</w:t>
      </w:r>
    </w:p>
    <w:p>
      <w:pPr>
        <w:spacing w:after="60"/>
      </w:pPr>
      <w:r>
        <w:rPr>
          <w:b/>
        </w:rPr>
        <w:t xml:space="preserve">N33  </w:t>
      </w:r>
      <w:hyperlink r:id="rId42">
        <w:r>
          <w:rPr>
            <w:color w:val="185D93"/>
            <w:sz w:val="19"/>
          </w:rPr>
          <w:t>PackingSolver mã nguồn dự án</w:t>
        </w:r>
      </w:hyperlink>
    </w:p>
    <w:p>
      <w:pPr>
        <w:spacing w:after="60"/>
      </w:pPr>
      <w:r>
        <w:rPr>
          <w:sz w:val="19"/>
        </w:rPr>
        <w:t>Kho tác giả. Đầu mối đánh giá tái sử dụng bộ giải thay vì tự viết toàn bộ.</w:t>
      </w:r>
    </w:p>
    <w:p>
      <w:pPr>
        <w:spacing w:after="160"/>
      </w:pPr>
      <w:r>
        <w:rPr>
          <w:i/>
          <w:sz w:val="18"/>
        </w:rPr>
        <w:t>Giới hạn: Cần audit giấy phép, phụ thuộc, phiên bản và chất lượng trước khi chọn</w:t>
      </w:r>
    </w:p>
    <w:p>
      <w:pPr>
        <w:spacing w:after="60"/>
      </w:pPr>
      <w:r>
        <w:rPr>
          <w:b/>
        </w:rPr>
        <w:t xml:space="preserve">N34  </w:t>
      </w:r>
      <w:hyperlink r:id="rId43">
        <w:r>
          <w:rPr>
            <w:color w:val="185D93"/>
            <w:sz w:val="19"/>
          </w:rPr>
          <w:t>Deepnest mã nguồn dự án</w:t>
        </w:r>
      </w:hyperlink>
    </w:p>
    <w:p>
      <w:pPr>
        <w:spacing w:after="60"/>
      </w:pPr>
      <w:r>
        <w:rPr>
          <w:sz w:val="19"/>
        </w:rPr>
        <w:t>Kho tác giả. Đầu mối tham khảo nesting hình bất quy tắc.</w:t>
      </w:r>
    </w:p>
    <w:p>
      <w:pPr>
        <w:spacing w:after="160"/>
      </w:pPr>
      <w:r>
        <w:rPr>
          <w:i/>
          <w:sz w:val="18"/>
        </w:rPr>
        <w:t>Giới hạn: Chưa audit mã nguồn; không đánh đồng thuật toán cắt laser với router gỗ</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TPlus  |  Nghiên cứu sản xuất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chiwood.github.io/" TargetMode="External"/><Relationship Id="rId11" Type="http://schemas.openxmlformats.org/officeDocument/2006/relationships/hyperlink" Target="https://archiwood.cn/wiki/archiwoodarchinest" TargetMode="External"/><Relationship Id="rId12" Type="http://schemas.openxmlformats.org/officeDocument/2006/relationships/hyperlink" Target="https://sketchuppro.cn/englishtutorial" TargetMode="External"/><Relationship Id="rId13" Type="http://schemas.openxmlformats.org/officeDocument/2006/relationships/hyperlink" Target="https://sketchuppro.cn/5650" TargetMode="External"/><Relationship Id="rId14" Type="http://schemas.openxmlformats.org/officeDocument/2006/relationships/hyperlink" Target="https://www.cabinetsensesoftware.com/" TargetMode="External"/><Relationship Id="rId15" Type="http://schemas.openxmlformats.org/officeDocument/2006/relationships/hyperlink" Target="https://sites.google.com/a/cabinetsensesoftware.com/cabinetsense-wiki/ma/cnc-menu/cnc-preferences" TargetMode="External"/><Relationship Id="rId16" Type="http://schemas.openxmlformats.org/officeDocument/2006/relationships/hyperlink" Target="https://sites.google.com/a/cabinetsensesoftware.com/cabinetsense-wiki/component-glossary/door" TargetMode="External"/><Relationship Id="rId17" Type="http://schemas.openxmlformats.org/officeDocument/2006/relationships/hyperlink" Target="https://sites.google.com/a/cabinetsensesoftware.com/cabinetsense-wiki/ma/cabinetsense-menu/preferences" TargetMode="External"/><Relationship Id="rId18" Type="http://schemas.openxmlformats.org/officeDocument/2006/relationships/hyperlink" Target="https://www.boole.eu/polyboard.php" TargetMode="External"/><Relationship Id="rId19" Type="http://schemas.openxmlformats.org/officeDocument/2006/relationships/hyperlink" Target="https://wooddesigner.org/help-centre/polyboard-manufacturing-methods/" TargetMode="External"/><Relationship Id="rId20" Type="http://schemas.openxmlformats.org/officeDocument/2006/relationships/hyperlink" Target="https://docs.opencutlist.org/features/applying-materials" TargetMode="External"/><Relationship Id="rId21" Type="http://schemas.openxmlformats.org/officeDocument/2006/relationships/hyperlink" Target="https://docs.opencutlist.org/getting-started/components" TargetMode="External"/><Relationship Id="rId22" Type="http://schemas.openxmlformats.org/officeDocument/2006/relationships/hyperlink" Target="https://docs.opencutlist.org/features/parts/parts-list/cutting-diagrams/sheet-goods" TargetMode="External"/><Relationship Id="rId23" Type="http://schemas.openxmlformats.org/officeDocument/2006/relationships/hyperlink" Target="https://www.mozaiksoftware.com/mozaik-products/mozaik-cnc" TargetMode="External"/><Relationship Id="rId24" Type="http://schemas.openxmlformats.org/officeDocument/2006/relationships/hyperlink" Target="https://hexagon.com/products/cabinet-vision" TargetMode="External"/><Relationship Id="rId25" Type="http://schemas.openxmlformats.org/officeDocument/2006/relationships/hyperlink" Target="https://www.microvellum.com/solutions/processes" TargetMode="External"/><Relationship Id="rId26" Type="http://schemas.openxmlformats.org/officeDocument/2006/relationships/hyperlink" Target="https://swood.eficad.com/blog/discover-swood-cam/" TargetMode="External"/><Relationship Id="rId27" Type="http://schemas.openxmlformats.org/officeDocument/2006/relationships/hyperlink" Target="https://www.homag.com/en/software-detail/software/work-preparation/cnc-programming-software-woodwop" TargetMode="External"/><Relationship Id="rId28" Type="http://schemas.openxmlformats.org/officeDocument/2006/relationships/hyperlink" Target="https://biesse.com/ww/en/software/b_solid/" TargetMode="External"/><Relationship Id="rId29" Type="http://schemas.openxmlformats.org/officeDocument/2006/relationships/hyperlink" Target="https://ea.blum.com/en/building-a-movento-drawer/" TargetMode="External"/><Relationship Id="rId30" Type="http://schemas.openxmlformats.org/officeDocument/2006/relationships/hyperlink" Target="https://publications.blum.com/2024/catalogue/vi/413/" TargetMode="External"/><Relationship Id="rId31" Type="http://schemas.openxmlformats.org/officeDocument/2006/relationships/hyperlink" Target="https://shop.hettich.com/si_EN/Hinges/Sensys-hinge-series/Hinges/Sensys-110%C2%B0-hinge-without-self-closing-feature-%28Sensys-8675%29%2C-in-obsidian-black%2C-overlay%2C-Opening-angle-110%C2%B0%2C-TH-drilling-pattern-52-x-5-5-mm%2C-for-screwing-on-%28-%29/p/9091741" TargetMode="External"/><Relationship Id="rId32" Type="http://schemas.openxmlformats.org/officeDocument/2006/relationships/hyperlink" Target="https://shop.hettich.com/si_EN/Hinges/Sensys-hinge-series/Hinges/Sensys-thin-door-hinge%2C-door-thickness-from-10-mm%2C-with-integrated-silent-system-%28Sensys-8646i%29%2C-nickel-plated%2C-overlay%2C-Opening-angle-110%C2%B0%2C-TB-drilling-pattern-45-x-9-5-mm%2C-with-expanding-sockets-%288-%C3%B8-x-8%29/p/9094306" TargetMode="External"/><Relationship Id="rId33" Type="http://schemas.openxmlformats.org/officeDocument/2006/relationships/hyperlink" Target="https://lamello.com/products/drilling-system/cabineo-12" TargetMode="External"/><Relationship Id="rId34" Type="http://schemas.openxmlformats.org/officeDocument/2006/relationships/hyperlink" Target="https://www.blum.com/vn/vi/services/planning-construction-product-selection/cabinet-configurator/" TargetMode="External"/><Relationship Id="rId35" Type="http://schemas.openxmlformats.org/officeDocument/2006/relationships/hyperlink" Target="https://ruby.sketchup.com/Length" TargetMode="External"/><Relationship Id="rId36" Type="http://schemas.openxmlformats.org/officeDocument/2006/relationships/hyperlink" Target="https://ruby.sketchup.com/Sketchup/AttributeDictionary.html" TargetMode="External"/><Relationship Id="rId37" Type="http://schemas.openxmlformats.org/officeDocument/2006/relationships/hyperlink" Target="https://ruby.sketchup.com/UI/HtmlDialog.html" TargetMode="External"/><Relationship Id="rId38" Type="http://schemas.openxmlformats.org/officeDocument/2006/relationships/hyperlink" Target="https://ruby.sketchup.com/Sketchup/EntitiesBuilder.html" TargetMode="External"/><Relationship Id="rId39" Type="http://schemas.openxmlformats.org/officeDocument/2006/relationships/hyperlink" Target="https://ruby.sketchup.com/Sketchup/Model.html" TargetMode="External"/><Relationship Id="rId40" Type="http://schemas.openxmlformats.org/officeDocument/2006/relationships/hyperlink" Target="https://fontanf.github.io/packingsolver/rectangleguillotine.html" TargetMode="External"/><Relationship Id="rId41" Type="http://schemas.openxmlformats.org/officeDocument/2006/relationships/hyperlink" Target="https://fontanf.github.io/packingsolver/irregular.html" TargetMode="External"/><Relationship Id="rId42" Type="http://schemas.openxmlformats.org/officeDocument/2006/relationships/hyperlink" Target="https://github.com/fontanf/packingsolver" TargetMode="External"/><Relationship Id="rId43" Type="http://schemas.openxmlformats.org/officeDocument/2006/relationships/hyperlink" Target="https://github.com/Jack000/Deepn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Nghiên cứu plugin SketchUp cho sản xuất đồ gỗ</dc:title>
  <dc:subject>Định hướng TPlus và bộ tham số lựa chọn tính năng</dc:subject>
  <dc:creator>T+ Architecture</dc:creator>
  <cp:keywords/>
  <dc:description>generated by python-docx</dc:description>
  <cp:lastModifiedBy/>
  <cp:revision>1</cp:revision>
  <dcterms:created xsi:type="dcterms:W3CDTF">2013-12-23T23:15:00Z</dcterms:created>
  <dcterms:modified xsi:type="dcterms:W3CDTF">2013-12-23T23:15:00Z</dcterms:modified>
  <cp:category/>
</cp:coreProperties>
</file>