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E915F9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E915F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E915F9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E915F9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07EA9" w:rsidRPr="00666E58" w:rsidRDefault="00007EA9" w:rsidP="00E915F9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007EA9" w:rsidRPr="00666E58" w:rsidRDefault="00007EA9" w:rsidP="00E915F9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007EA9" w:rsidRPr="00666E58" w:rsidRDefault="00007EA9" w:rsidP="00E915F9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007EA9" w:rsidRPr="00666E58" w:rsidRDefault="009E25FF" w:rsidP="00E915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8E3E00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Pr="00927EEA" w:rsidRDefault="00EA751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</w:t>
      </w:r>
      <w:r w:rsidR="00A0138B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№ </w:t>
      </w:r>
      <w:r w:rsidR="00C338AA" w:rsidRPr="00927EEA">
        <w:rPr>
          <w:rFonts w:ascii="Times New Roman" w:eastAsia="Times New Roman" w:hAnsi="Times New Roman" w:cs="Times New Roman"/>
          <w:b/>
          <w:iCs/>
          <w:sz w:val="32"/>
          <w:szCs w:val="32"/>
        </w:rPr>
        <w:t>5</w:t>
      </w:r>
    </w:p>
    <w:p w:rsidR="00A653BF" w:rsidRPr="00A0138B" w:rsidRDefault="00927EE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Симплексный Метод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EA751F">
        <w:rPr>
          <w:rFonts w:ascii="Times New Roman" w:eastAsia="Times New Roman" w:hAnsi="Times New Roman" w:cs="Times New Roman"/>
          <w:b/>
          <w:iCs/>
          <w:sz w:val="32"/>
          <w:szCs w:val="32"/>
        </w:rPr>
        <w:t>Теория принятия решений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1E4A73">
        <w:rPr>
          <w:rFonts w:ascii="Times New Roman" w:eastAsia="Times New Roman" w:hAnsi="Times New Roman" w:cs="Times New Roman"/>
          <w:iCs/>
          <w:sz w:val="24"/>
          <w:szCs w:val="24"/>
        </w:rPr>
        <w:t xml:space="preserve"> ИКБО-05-19</w:t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Выонг Чыонг Шон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Руководитель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  <w:r w:rsidR="00EA751F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Железняк Л.М.</w:t>
      </w:r>
      <w:r w:rsidR="009735B5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1A7420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EA751F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1A7420" w:rsidRPr="00720995" w:rsidRDefault="001A74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A0138B" w:rsidRPr="00A0138B" w:rsidRDefault="00E46C28" w:rsidP="00A013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46C2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Симплексный Метод</w:t>
      </w:r>
    </w:p>
    <w:p w:rsidR="00E46C28" w:rsidRDefault="00E46C28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Решить прямую ЗЛП с помощью симплексного метода и обратную с 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 xml:space="preserve">помощью симплексного метода и помощью теорем двойственности. Определить интервалы обратную с устойчивости. </w:t>
      </w:r>
    </w:p>
    <w:p w:rsidR="00E46C28" w:rsidRDefault="00E46C28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46C28">
        <w:rPr>
          <w:rFonts w:ascii="Times New Roman" w:eastAsia="Times New Roman" w:hAnsi="Times New Roman" w:cs="Times New Roman"/>
          <w:b/>
          <w:sz w:val="28"/>
          <w:szCs w:val="24"/>
        </w:rPr>
        <w:t>Задача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>Фирма выпускает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изделия четырех типов. При этом 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 xml:space="preserve">используется сырье двух видов, запасы </w:t>
      </w:r>
      <w:r>
        <w:rPr>
          <w:rFonts w:ascii="Times New Roman" w:eastAsia="Times New Roman" w:hAnsi="Times New Roman" w:cs="Times New Roman"/>
          <w:sz w:val="28"/>
          <w:szCs w:val="24"/>
        </w:rPr>
        <w:t>которого соответственно 1200 и 10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 xml:space="preserve">00 единиц. Нормы расхода сырья на изготовление каждого типа продукции, а также доход, полученный от выпуска единицы каждого типа продукции, заданы таблицей: </w:t>
      </w:r>
    </w:p>
    <w:p w:rsidR="00E46C28" w:rsidRDefault="00E46C28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46C28">
        <w:rPr>
          <w:rFonts w:ascii="Times New Roman" w:eastAsia="Times New Roman" w:hAnsi="Times New Roman" w:cs="Times New Roman"/>
          <w:i/>
          <w:sz w:val="28"/>
          <w:szCs w:val="24"/>
        </w:rPr>
        <w:t>Таблица П.3.</w:t>
      </w:r>
      <w:r w:rsidR="00AA510F" w:rsidRPr="00AA510F">
        <w:rPr>
          <w:rFonts w:ascii="Times New Roman" w:eastAsia="Times New Roman" w:hAnsi="Times New Roman" w:cs="Times New Roman"/>
          <w:i/>
          <w:sz w:val="28"/>
          <w:szCs w:val="24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Нормы расхода сырья: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1516"/>
        <w:gridCol w:w="1516"/>
        <w:gridCol w:w="1517"/>
        <w:gridCol w:w="1517"/>
        <w:gridCol w:w="1520"/>
        <w:gridCol w:w="1520"/>
      </w:tblGrid>
      <w:tr w:rsidR="00E46C28" w:rsidTr="000C2017">
        <w:trPr>
          <w:trHeight w:val="455"/>
        </w:trPr>
        <w:tc>
          <w:tcPr>
            <w:tcW w:w="1516" w:type="dxa"/>
            <w:vMerge w:val="restart"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Сырье</w:t>
            </w:r>
          </w:p>
        </w:tc>
        <w:tc>
          <w:tcPr>
            <w:tcW w:w="6070" w:type="dxa"/>
            <w:gridSpan w:val="4"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Нормы расхода</w:t>
            </w:r>
          </w:p>
        </w:tc>
        <w:tc>
          <w:tcPr>
            <w:tcW w:w="1520" w:type="dxa"/>
            <w:vMerge w:val="restart"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Обьем ресурсов</w:t>
            </w:r>
          </w:p>
        </w:tc>
      </w:tr>
      <w:tr w:rsidR="00E46C28" w:rsidTr="000C2017">
        <w:trPr>
          <w:trHeight w:val="476"/>
        </w:trPr>
        <w:tc>
          <w:tcPr>
            <w:tcW w:w="1516" w:type="dxa"/>
            <w:vMerge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II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III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IV</w:t>
            </w:r>
          </w:p>
        </w:tc>
        <w:tc>
          <w:tcPr>
            <w:tcW w:w="1520" w:type="dxa"/>
            <w:vMerge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E46C28" w:rsidTr="000C2017">
        <w:trPr>
          <w:trHeight w:val="455"/>
        </w:trPr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1200</w:t>
            </w:r>
          </w:p>
        </w:tc>
      </w:tr>
      <w:tr w:rsidR="00E46C28" w:rsidTr="000C2017">
        <w:trPr>
          <w:trHeight w:val="476"/>
        </w:trPr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1000</w:t>
            </w:r>
          </w:p>
        </w:tc>
      </w:tr>
      <w:tr w:rsidR="00E46C28" w:rsidTr="000C2017">
        <w:trPr>
          <w:gridAfter w:val="1"/>
          <w:wAfter w:w="1520" w:type="dxa"/>
          <w:trHeight w:val="433"/>
        </w:trPr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Доход</w:t>
            </w:r>
          </w:p>
        </w:tc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20</w:t>
            </w:r>
          </w:p>
        </w:tc>
      </w:tr>
    </w:tbl>
    <w:p w:rsidR="000C2017" w:rsidRDefault="000C2017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C2017">
        <w:rPr>
          <w:rFonts w:ascii="Times New Roman" w:eastAsia="Times New Roman" w:hAnsi="Times New Roman" w:cs="Times New Roman"/>
          <w:sz w:val="28"/>
          <w:szCs w:val="24"/>
        </w:rPr>
        <w:t>Составить план производства, обеспечивающий фирме наибольший суммарный доход.</w:t>
      </w:r>
    </w:p>
    <w:p w:rsidR="000C2017" w:rsidRDefault="000C2017" w:rsidP="000C2017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2017">
        <w:rPr>
          <w:rFonts w:ascii="Times New Roman" w:eastAsia="Times New Roman" w:hAnsi="Times New Roman" w:cs="Times New Roman"/>
          <w:b/>
          <w:sz w:val="32"/>
          <w:szCs w:val="32"/>
        </w:rPr>
        <w:t>Решение задач симплексным методом</w:t>
      </w:r>
    </w:p>
    <w:p w:rsidR="000C2017" w:rsidRDefault="000C2017" w:rsidP="000C201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Целевая функция:</w:t>
      </w:r>
    </w:p>
    <w:p w:rsidR="000C2017" w:rsidRPr="000C2017" w:rsidRDefault="000C2017" w:rsidP="000C2017">
      <w:pPr>
        <w:ind w:firstLine="708"/>
        <w:jc w:val="center"/>
        <w:rPr>
          <w:rStyle w:val="fontstyle01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>) = 15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</w:rPr>
        <w:t>→</w:t>
      </w:r>
      <w:r w:rsidRPr="000C2017">
        <w:rPr>
          <w:rStyle w:val="fontstyle01"/>
        </w:rPr>
        <w:t xml:space="preserve"> </w:t>
      </w:r>
      <w:r>
        <w:rPr>
          <w:rStyle w:val="fontstyle01"/>
          <w:lang w:val="en-US"/>
        </w:rPr>
        <w:t>max</w:t>
      </w:r>
    </w:p>
    <w:p w:rsidR="000C2017" w:rsidRDefault="000C2017" w:rsidP="000C201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C2017">
        <w:rPr>
          <w:rFonts w:ascii="Times New Roman" w:eastAsia="Times New Roman" w:hAnsi="Times New Roman" w:cs="Times New Roman"/>
          <w:sz w:val="28"/>
          <w:szCs w:val="28"/>
        </w:rPr>
        <w:t>Ограничения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C2017" w:rsidRPr="000A1478" w:rsidRDefault="000C2017" w:rsidP="000C2017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≤1200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≤1000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 xml:space="preserve">≥0, j= 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1, 4</m:t>
                        </m:r>
                      </m:e>
                    </m:acc>
                  </m:e>
                </m:mr>
              </m:m>
            </m:e>
          </m:d>
        </m:oMath>
      </m:oMathPara>
    </w:p>
    <w:p w:rsidR="000A1478" w:rsidRPr="000A1478" w:rsidRDefault="000A1478" w:rsidP="000A14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Приведем задачу к канонической форме. Для этого в левые части ограничений вводим дополнительные переменные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14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14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 0. Эти переменные выбираются так, чтобы они обращали неравенства в равенства.</w:t>
      </w:r>
    </w:p>
    <w:p w:rsidR="000A1478" w:rsidRPr="000A1478" w:rsidRDefault="0084460F" w:rsidP="000A1478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=1200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=1000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≥0,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= 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1, 6</m:t>
                        </m:r>
                      </m:e>
                    </m:acc>
                  </m:e>
                </m:mr>
              </m:m>
            </m:e>
          </m:d>
        </m:oMath>
      </m:oMathPara>
    </w:p>
    <w:p w:rsidR="000A1478" w:rsidRPr="000A1478" w:rsidRDefault="000A1478" w:rsidP="000A1478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0A1478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>+ 0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14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14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</w:p>
    <w:p w:rsidR="000C2017" w:rsidRDefault="000A1478" w:rsidP="000A147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1478">
        <w:rPr>
          <w:rFonts w:ascii="Times New Roman" w:eastAsia="Times New Roman" w:hAnsi="Times New Roman" w:cs="Times New Roman"/>
          <w:sz w:val="28"/>
          <w:szCs w:val="28"/>
        </w:rPr>
        <w:t>Теперь построим начальную симплекс-таблицу. Запишем систему (3.4) в векторной форме:</w:t>
      </w:r>
    </w:p>
    <w:p w:rsidR="000A1478" w:rsidRPr="0084460F" w:rsidRDefault="000A1478" w:rsidP="000A147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0A1478" w:rsidRPr="00AB59F2" w:rsidRDefault="000A1478" w:rsidP="000A1478">
      <w:pPr>
        <w:ind w:firstLine="708"/>
        <w:rPr>
          <w:rFonts w:ascii="Times New Roman" w:eastAsia="Times New Roman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1200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1000</m:t>
                    </m:r>
                  </m:e>
                </m:mr>
              </m:m>
            </m:e>
          </m:d>
        </m:oMath>
      </m:oMathPara>
    </w:p>
    <w:p w:rsidR="000C2017" w:rsidRDefault="0084460F" w:rsidP="0084460F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Векторы </w:t>
      </w:r>
      <w:r w:rsidRPr="0084460F">
        <w:rPr>
          <w:rFonts w:ascii="Cambria Math" w:eastAsia="Times New Roman" w:hAnsi="Cambria Math" w:cs="Cambria Math"/>
          <w:sz w:val="28"/>
          <w:szCs w:val="24"/>
        </w:rPr>
        <w:t>𝐴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84460F">
        <w:rPr>
          <w:rFonts w:ascii="Cambria Math" w:eastAsia="Times New Roman" w:hAnsi="Cambria Math" w:cs="Cambria Math"/>
          <w:sz w:val="28"/>
          <w:szCs w:val="24"/>
        </w:rPr>
        <w:t>𝐴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являются линейно независимыми единичными </w:t>
      </w:r>
      <w:r>
        <w:rPr>
          <w:rFonts w:ascii="Times New Roman" w:eastAsia="Times New Roman" w:hAnsi="Times New Roman" w:cs="Times New Roman"/>
          <w:sz w:val="28"/>
          <w:szCs w:val="24"/>
        </w:rPr>
        <w:t>векторами 2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х-мерного пространства и образуют базис этого пространства. Поэтому за базисные переменные выбираем переменные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6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. Небазисными переменными являются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="00AB59F2" w:rsidRPr="00AB59F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B59F2"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="00AB59F2" w:rsidRPr="00AB59F2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="00AB59F2" w:rsidRPr="00AB59F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B59F2"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="00AB59F2" w:rsidRPr="00AB59F2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B59F2" w:rsidRDefault="00AB59F2" w:rsidP="00AB59F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Потом мы найдем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 первое базисное допустимое решение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Для этого свободные переменные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AB59F2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AB59F2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4 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>приравниваем нулю. В результате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>получим разложение</w:t>
      </w:r>
    </w:p>
    <w:p w:rsidR="00AB59F2" w:rsidRPr="00AB59F2" w:rsidRDefault="00AB59F2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0</m:t>
              </m:r>
            </m:sub>
          </m:sSub>
        </m:oMath>
      </m:oMathPara>
    </w:p>
    <w:p w:rsidR="00AB59F2" w:rsidRDefault="00AB59F2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59F2">
        <w:rPr>
          <w:rFonts w:ascii="Times New Roman" w:eastAsia="Times New Roman" w:hAnsi="Times New Roman" w:cs="Times New Roman"/>
          <w:sz w:val="28"/>
          <w:szCs w:val="24"/>
        </w:rPr>
        <w:t>которому соответствует первоначальный опорный план:</w:t>
      </w:r>
    </w:p>
    <w:p w:rsidR="00AB59F2" w:rsidRDefault="00AB59F2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(0)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6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4"/>
          </w:rPr>
          <m:t>=(0,0,0,0,1200,1000)</m:t>
        </m:r>
      </m:oMath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AB59F2" w:rsidRDefault="00AB59F2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=0</m:t>
          </m:r>
        </m:oMath>
      </m:oMathPara>
    </w:p>
    <w:p w:rsidR="00AB59F2" w:rsidRDefault="00AB59F2" w:rsidP="00AB59F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Для проверки плана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(0)</m:t>
            </m:r>
          </m:sup>
        </m:sSup>
      </m:oMath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 на оптимальность построим первую симплекстаблицу. Введем в рассмотрение вектор коэффициентов целевой функции при базисных переменных</w:t>
      </w:r>
    </w:p>
    <w:p w:rsidR="00AA510F" w:rsidRPr="00AA510F" w:rsidRDefault="00AB59F2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B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(0, 0)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T</m:t>
              </m:r>
            </m:sup>
          </m:sSup>
        </m:oMath>
      </m:oMathPara>
    </w:p>
    <w:p w:rsidR="00AA510F" w:rsidRDefault="00AA510F" w:rsidP="00AA510F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A510F">
        <w:rPr>
          <w:rFonts w:ascii="Times New Roman" w:eastAsia="Times New Roman" w:hAnsi="Times New Roman" w:cs="Times New Roman"/>
          <w:i/>
          <w:sz w:val="28"/>
          <w:szCs w:val="24"/>
        </w:rPr>
        <w:t>Таблица 3.2.</w:t>
      </w:r>
      <w:r w:rsidRPr="00AA510F">
        <w:rPr>
          <w:rFonts w:ascii="Times New Roman" w:eastAsia="Times New Roman" w:hAnsi="Times New Roman" w:cs="Times New Roman"/>
          <w:sz w:val="28"/>
          <w:szCs w:val="24"/>
        </w:rPr>
        <w:t xml:space="preserve"> Начальная симплекс-таблица задачи о максимальном доходе</w:t>
      </w: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851"/>
        <w:gridCol w:w="992"/>
        <w:gridCol w:w="1134"/>
        <w:gridCol w:w="1134"/>
        <w:gridCol w:w="992"/>
        <w:gridCol w:w="1134"/>
        <w:gridCol w:w="1276"/>
        <w:gridCol w:w="1879"/>
      </w:tblGrid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vertAlign w:val="subscript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vertAlign w:val="subscript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5B3D7" w:themeFill="accent1" w:themeFillTint="99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79" w:type="dxa"/>
            <w:tcBorders>
              <w:top w:val="single" w:sz="4" w:space="0" w:color="auto"/>
            </w:tcBorders>
          </w:tcPr>
          <w:p w:rsidR="0071609C" w:rsidRPr="00D77323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left w:val="nil"/>
              <w:bottom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95B3D7" w:themeFill="accent1" w:themeFillTint="99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95B3D7" w:themeFill="accent1" w:themeFillTint="99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1200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71609C" w:rsidRPr="0071609C" w:rsidRDefault="0071609C" w:rsidP="007160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1200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/4 = </w:t>
            </w:r>
            <w:r w:rsidR="00604318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300 min</w:t>
            </w: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1000</w:t>
            </w:r>
          </w:p>
        </w:tc>
        <w:tc>
          <w:tcPr>
            <w:tcW w:w="1879" w:type="dxa"/>
            <w:vAlign w:val="center"/>
          </w:tcPr>
          <w:p w:rsidR="0071609C" w:rsidRDefault="00604318" w:rsidP="007160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1000/1 = 1000</w:t>
            </w: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</w:pPr>
            <w:r w:rsidRPr="00AA510F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  <w:t>f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-15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1609C" w:rsidRP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71609C" w:rsidRDefault="0071609C" w:rsidP="007160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Q</w:t>
            </w:r>
          </w:p>
        </w:tc>
        <w:tc>
          <w:tcPr>
            <w:tcW w:w="1879" w:type="dxa"/>
            <w:tcBorders>
              <w:left w:val="nil"/>
              <w:bottom w:val="nil"/>
              <w:right w:val="nil"/>
            </w:tcBorders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:rsidR="005863DB" w:rsidRDefault="005863DB" w:rsidP="00AA510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71609C" w:rsidP="00AA510F">
      <w:pPr>
        <w:ind w:firstLine="708"/>
        <w:rPr>
          <w:rFonts w:ascii="Cambria Math" w:eastAsia="Times New Roman" w:hAnsi="Cambria Math" w:cs="Cambria Math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Найдем относительные оценки ∆</w:t>
      </w:r>
      <w:r w:rsidRPr="0071609C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>, ∆</w:t>
      </w:r>
      <w:r>
        <w:rPr>
          <w:rFonts w:ascii="Times New Roman" w:eastAsia="Times New Roman" w:hAnsi="Times New Roman" w:cs="Times New Roman"/>
          <w:sz w:val="28"/>
          <w:szCs w:val="24"/>
        </w:rPr>
        <w:softHyphen/>
      </w:r>
      <w:r w:rsidRPr="0071609C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="00AA510F" w:rsidRPr="00AA510F">
        <w:rPr>
          <w:rFonts w:ascii="Times New Roman" w:eastAsia="Times New Roman" w:hAnsi="Times New Roman" w:cs="Times New Roman"/>
          <w:sz w:val="28"/>
          <w:szCs w:val="24"/>
        </w:rPr>
        <w:t xml:space="preserve"> и значение целевой функции </w:t>
      </w:r>
      <w:r w:rsidR="00AA510F" w:rsidRPr="00AA510F">
        <w:rPr>
          <w:rFonts w:ascii="Cambria Math" w:eastAsia="Times New Roman" w:hAnsi="Cambria Math" w:cs="Cambria Math"/>
          <w:sz w:val="28"/>
          <w:szCs w:val="24"/>
        </w:rPr>
        <w:t>𝑄</w:t>
      </w:r>
      <w:r w:rsidRPr="0071609C">
        <w:rPr>
          <w:rFonts w:ascii="Cambria Math" w:eastAsia="Times New Roman" w:hAnsi="Cambria Math" w:cs="Cambria Math"/>
          <w:sz w:val="28"/>
          <w:szCs w:val="24"/>
        </w:rPr>
        <w:t>:</w:t>
      </w:r>
    </w:p>
    <w:p w:rsidR="0071609C" w:rsidRPr="0071609C" w:rsidRDefault="0071609C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=0*4+0*1-15= -15</m:t>
          </m:r>
        </m:oMath>
      </m:oMathPara>
    </w:p>
    <w:p w:rsidR="0071609C" w:rsidRPr="0071609C" w:rsidRDefault="0071609C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=0*2+0*5-5= -5</m:t>
          </m:r>
        </m:oMath>
      </m:oMathPara>
    </w:p>
    <w:p w:rsidR="0071609C" w:rsidRPr="0071609C" w:rsidRDefault="0071609C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=0*1+0*3-3= -3</m:t>
          </m:r>
        </m:oMath>
      </m:oMathPara>
    </w:p>
    <w:p w:rsidR="0071609C" w:rsidRPr="0071609C" w:rsidRDefault="0071609C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=0*4+0*1-20= -20</m:t>
          </m:r>
        </m:oMath>
      </m:oMathPara>
    </w:p>
    <w:p w:rsidR="0071609C" w:rsidRPr="0071609C" w:rsidRDefault="0071609C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>Q=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=0*1200+0*1000= 0</m:t>
          </m:r>
        </m:oMath>
      </m:oMathPara>
    </w:p>
    <w:p w:rsidR="0071609C" w:rsidRDefault="0071609C" w:rsidP="0071609C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609C">
        <w:rPr>
          <w:rFonts w:ascii="Times New Roman" w:eastAsia="Times New Roman" w:hAnsi="Times New Roman" w:cs="Times New Roman"/>
          <w:sz w:val="28"/>
          <w:szCs w:val="24"/>
        </w:rPr>
        <w:t>Для оптимальности опорно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го решения в задаче на максимум 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>требуется выполнение неотрицательности всех относительных оценок ∆</w:t>
      </w:r>
      <w:r>
        <w:rPr>
          <w:rFonts w:ascii="Cambria Math" w:eastAsia="Times New Roman" w:hAnsi="Cambria Math" w:cs="Cambria Math"/>
          <w:sz w:val="28"/>
          <w:szCs w:val="24"/>
          <w:vertAlign w:val="subscript"/>
          <w:lang w:val="en-US"/>
        </w:rPr>
        <w:t>j</w:t>
      </w:r>
      <w:r w:rsidRPr="0071609C">
        <w:rPr>
          <w:rFonts w:ascii="Cambria Math" w:eastAsia="Times New Roman" w:hAnsi="Cambria Math" w:cs="Cambria Math"/>
          <w:sz w:val="28"/>
          <w:szCs w:val="24"/>
          <w:vertAlign w:val="subscript"/>
        </w:rPr>
        <w:t xml:space="preserve"> 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 xml:space="preserve">≥  0. Так как оценки </w:t>
      </w:r>
      <w:r>
        <w:rPr>
          <w:rFonts w:ascii="Times New Roman" w:eastAsia="Times New Roman" w:hAnsi="Times New Roman" w:cs="Times New Roman"/>
          <w:sz w:val="28"/>
          <w:szCs w:val="24"/>
        </w:rPr>
        <w:t>∆</w:t>
      </w:r>
      <w:r w:rsidRPr="0071609C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>= −15, ∆</w:t>
      </w:r>
      <w:r w:rsidRPr="0071609C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>= −5, ∆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4"/>
        </w:rPr>
        <w:t>= −3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 ∆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4"/>
        </w:rPr>
        <w:t>= −20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 xml:space="preserve"> в f-строке отрицательны, то это свидетельствуют о возможности улучшения полученного решения.</w:t>
      </w:r>
    </w:p>
    <w:p w:rsidR="0071609C" w:rsidRDefault="0071609C" w:rsidP="006043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609C">
        <w:rPr>
          <w:rFonts w:ascii="Times New Roman" w:eastAsia="Times New Roman" w:hAnsi="Times New Roman" w:cs="Times New Roman"/>
          <w:sz w:val="28"/>
          <w:szCs w:val="24"/>
        </w:rPr>
        <w:t xml:space="preserve">Наибольшая по модулю </w:t>
      </w:r>
      <w:r>
        <w:rPr>
          <w:rFonts w:ascii="Times New Roman" w:eastAsia="Times New Roman" w:hAnsi="Times New Roman" w:cs="Times New Roman"/>
          <w:sz w:val="28"/>
          <w:szCs w:val="24"/>
        </w:rPr>
        <w:t>отрицательная оценка ∆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4"/>
        </w:rPr>
        <w:t>= −20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В базис будет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включена соответствующая ей небазисная переменная </w:t>
      </w:r>
      <w:r w:rsidR="00604318" w:rsidRPr="00604318">
        <w:rPr>
          <w:rFonts w:ascii="Cambria Math" w:eastAsia="Times New Roman" w:hAnsi="Cambria Math" w:cs="Cambria Math"/>
          <w:sz w:val="28"/>
          <w:szCs w:val="24"/>
        </w:rPr>
        <w:t>𝑥</w:t>
      </w:r>
      <w:r w:rsidR="00604318">
        <w:rPr>
          <w:rFonts w:ascii="Times New Roman" w:eastAsia="Times New Roman" w:hAnsi="Times New Roman" w:cs="Times New Roman"/>
          <w:sz w:val="28"/>
          <w:szCs w:val="24"/>
        </w:rPr>
        <w:softHyphen/>
      </w:r>
      <w:r w:rsidR="00604318" w:rsidRPr="00604318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Составим отношения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свободных членов к положительным эле</w:t>
      </w:r>
      <w:r w:rsidR="00604318">
        <w:rPr>
          <w:rFonts w:ascii="Times New Roman" w:eastAsia="Times New Roman" w:hAnsi="Times New Roman" w:cs="Times New Roman"/>
          <w:sz w:val="28"/>
          <w:szCs w:val="24"/>
        </w:rPr>
        <w:t>ментам разрешающего столбца (3.2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)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 Данные отношения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приведены справа от табл</w:t>
      </w:r>
      <w:r w:rsidR="00604318">
        <w:rPr>
          <w:rFonts w:ascii="Times New Roman" w:eastAsia="Times New Roman" w:hAnsi="Times New Roman" w:cs="Times New Roman"/>
          <w:sz w:val="28"/>
          <w:szCs w:val="24"/>
        </w:rPr>
        <w:t>ицы. Наименьшему частному min (300, 1000) =3000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 соответствует</w:t>
      </w:r>
      <w:r w:rsidR="0060431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строка с переменной </w:t>
      </w:r>
      <w:r w:rsidR="00604318" w:rsidRPr="00604318">
        <w:rPr>
          <w:rFonts w:ascii="Cambria Math" w:eastAsia="Times New Roman" w:hAnsi="Cambria Math" w:cs="Cambria Math"/>
          <w:sz w:val="28"/>
          <w:szCs w:val="24"/>
        </w:rPr>
        <w:t>𝑥</w:t>
      </w:r>
      <w:r w:rsidR="0060431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5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. Эта переменная исключается из базиса. Разрешающим</w:t>
      </w:r>
      <w:r w:rsidR="0060431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элементом является число </w:t>
      </w:r>
      <w:r w:rsidR="00604318" w:rsidRPr="00604318">
        <w:rPr>
          <w:rFonts w:ascii="Cambria Math" w:eastAsia="Times New Roman" w:hAnsi="Cambria Math" w:cs="Cambria Math"/>
          <w:sz w:val="28"/>
          <w:szCs w:val="24"/>
        </w:rPr>
        <w:t>𝑎</w:t>
      </w:r>
      <w:r w:rsidR="00604318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21</w:t>
      </w:r>
      <w:r w:rsidR="00604318">
        <w:rPr>
          <w:rFonts w:ascii="Times New Roman" w:eastAsia="Times New Roman" w:hAnsi="Times New Roman" w:cs="Times New Roman"/>
          <w:sz w:val="28"/>
          <w:szCs w:val="24"/>
        </w:rPr>
        <w:t xml:space="preserve"> = 4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604318" w:rsidRDefault="00604318" w:rsidP="006043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04318">
        <w:rPr>
          <w:rFonts w:ascii="Times New Roman" w:eastAsia="Times New Roman" w:hAnsi="Times New Roman" w:cs="Times New Roman"/>
          <w:sz w:val="28"/>
          <w:szCs w:val="24"/>
        </w:rPr>
        <w:t>Далее построим новую симплекс-таблицу.</w:t>
      </w:r>
    </w:p>
    <w:p w:rsidR="00604318" w:rsidRDefault="006E792B" w:rsidP="006043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Таблица 3.3</w:t>
      </w:r>
      <w:r w:rsidRPr="006E792B">
        <w:rPr>
          <w:rFonts w:ascii="Times New Roman" w:eastAsia="Times New Roman" w:hAnsi="Times New Roman" w:cs="Times New Roman"/>
          <w:i/>
          <w:sz w:val="28"/>
          <w:szCs w:val="24"/>
        </w:rPr>
        <w:t>.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 xml:space="preserve"> Симплекс преобразования</w:t>
      </w:r>
    </w:p>
    <w:p w:rsidR="006E792B" w:rsidRDefault="006E792B" w:rsidP="006043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1063"/>
        <w:gridCol w:w="1240"/>
        <w:gridCol w:w="1418"/>
        <w:gridCol w:w="1418"/>
        <w:gridCol w:w="1240"/>
        <w:gridCol w:w="1418"/>
        <w:gridCol w:w="1595"/>
      </w:tblGrid>
      <w:tr w:rsidR="00604318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vertAlign w:val="subscript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vertAlign w:val="subscript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604318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40" w:type="dxa"/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40" w:type="dxa"/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595" w:type="dxa"/>
            <w:tcBorders>
              <w:top w:val="single" w:sz="4" w:space="0" w:color="auto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604318" w:rsidRPr="00AA510F" w:rsidTr="006E792B">
        <w:trPr>
          <w:trHeight w:val="513"/>
        </w:trPr>
        <w:tc>
          <w:tcPr>
            <w:tcW w:w="1063" w:type="dxa"/>
            <w:tcBorders>
              <w:left w:val="nil"/>
              <w:bottom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04318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04318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1/2</w:t>
            </w: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:rsidR="00604318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04318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1/4</w:t>
            </w:r>
          </w:p>
        </w:tc>
        <w:tc>
          <w:tcPr>
            <w:tcW w:w="1595" w:type="dxa"/>
            <w:shd w:val="clear" w:color="auto" w:fill="FFFFFF" w:themeFill="background1"/>
            <w:vAlign w:val="center"/>
          </w:tcPr>
          <w:p w:rsidR="00604318" w:rsidRPr="00AA510F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300</w:t>
            </w:r>
          </w:p>
        </w:tc>
      </w:tr>
      <w:tr w:rsidR="00604318" w:rsidRPr="00AA510F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240" w:type="dxa"/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418" w:type="dxa"/>
            <w:vAlign w:val="center"/>
          </w:tcPr>
          <w:p w:rsidR="00604318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604318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9/2</w:t>
            </w:r>
          </w:p>
        </w:tc>
        <w:tc>
          <w:tcPr>
            <w:tcW w:w="1240" w:type="dxa"/>
            <w:vAlign w:val="center"/>
          </w:tcPr>
          <w:p w:rsidR="00604318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11/4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04318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-1/4</w:t>
            </w:r>
          </w:p>
        </w:tc>
        <w:tc>
          <w:tcPr>
            <w:tcW w:w="1595" w:type="dxa"/>
            <w:vAlign w:val="center"/>
          </w:tcPr>
          <w:p w:rsidR="00604318" w:rsidRPr="00AA510F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700</w:t>
            </w:r>
          </w:p>
        </w:tc>
      </w:tr>
      <w:tr w:rsidR="00604318" w:rsidRPr="0071609C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bottom w:val="single" w:sz="4" w:space="0" w:color="auto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</w:pPr>
            <w:r w:rsidRPr="00AA510F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  <w:t>f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04318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04318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vAlign w:val="center"/>
          </w:tcPr>
          <w:p w:rsidR="00604318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04318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center"/>
          </w:tcPr>
          <w:p w:rsidR="00604318" w:rsidRPr="0071609C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6000</w:t>
            </w:r>
          </w:p>
        </w:tc>
      </w:tr>
      <w:tr w:rsidR="00604318" w:rsidRPr="00AA510F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Q</w:t>
            </w:r>
          </w:p>
        </w:tc>
      </w:tr>
    </w:tbl>
    <w:p w:rsidR="00604318" w:rsidRDefault="006E792B" w:rsidP="006E792B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 таблице 3.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 xml:space="preserve"> элементы разрешающей строки делятся на разрешающий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>элемент. Элементы разрешающего столбца делятся на разрешающий элемент и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>меняют знак.</w:t>
      </w:r>
    </w:p>
    <w:p w:rsidR="006E792B" w:rsidRDefault="006E792B" w:rsidP="006E792B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Остальные элементы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 xml:space="preserve"> рассчитываются по «правилу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>прямоугольника».</w:t>
      </w:r>
    </w:p>
    <w:p w:rsidR="006E792B" w:rsidRPr="00B75062" w:rsidRDefault="006E792B" w:rsidP="006E792B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-(4*1)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5*4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-(2*1)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den>
          </m:f>
        </m:oMath>
      </m:oMathPara>
    </w:p>
    <w:p w:rsidR="00B75062" w:rsidRPr="00604318" w:rsidRDefault="00B75062" w:rsidP="00B7506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*1)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1000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00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*1)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</w:rPr>
            <m:t>700</m:t>
          </m:r>
        </m:oMath>
      </m:oMathPara>
    </w:p>
    <w:p w:rsidR="00B75062" w:rsidRPr="00B75062" w:rsidRDefault="00B75062" w:rsidP="00B7506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-15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-20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-5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-20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</w:rPr>
            <m:t>5</m:t>
          </m:r>
        </m:oMath>
      </m:oMathPara>
    </w:p>
    <w:p w:rsidR="00B75062" w:rsidRPr="00E875D7" w:rsidRDefault="00B75062" w:rsidP="00B75062">
      <w:pPr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-3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*-20)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</w:rPr>
            <m:t>2</m:t>
          </m:r>
        </m:oMath>
      </m:oMathPara>
    </w:p>
    <w:p w:rsidR="00E875D7" w:rsidRDefault="00E875D7" w:rsidP="00E875D7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875D7">
        <w:rPr>
          <w:rFonts w:ascii="Times New Roman" w:eastAsia="Times New Roman" w:hAnsi="Times New Roman" w:cs="Times New Roman"/>
          <w:sz w:val="28"/>
          <w:szCs w:val="24"/>
        </w:rPr>
        <w:t>В последней таблице f-строка не содержит отрицательных оценок, что</w:t>
      </w:r>
      <w:r w:rsidRPr="00E875D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875D7">
        <w:rPr>
          <w:rFonts w:ascii="Times New Roman" w:eastAsia="Times New Roman" w:hAnsi="Times New Roman" w:cs="Times New Roman"/>
          <w:sz w:val="28"/>
          <w:szCs w:val="24"/>
        </w:rPr>
        <w:t>свидетельствует об оптимальности полученного решения:</w:t>
      </w:r>
    </w:p>
    <w:p w:rsidR="00F63583" w:rsidRPr="00E875D7" w:rsidRDefault="00E875D7" w:rsidP="00B7506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0, 0, 0, 300, 0, 700</m:t>
              </m:r>
            </m:e>
          </m:d>
        </m:oMath>
      </m:oMathPara>
    </w:p>
    <w:p w:rsidR="00E875D7" w:rsidRPr="00E875D7" w:rsidRDefault="00E875D7" w:rsidP="00B75062">
      <w:pPr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=20*300+0*700=6000</m:t>
          </m:r>
        </m:oMath>
      </m:oMathPara>
    </w:p>
    <w:p w:rsidR="00B75062" w:rsidRPr="00604318" w:rsidRDefault="009548E2" w:rsidP="009548E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 xml:space="preserve">аким образом, </w:t>
      </w:r>
      <w:r>
        <w:rPr>
          <w:rFonts w:ascii="Times New Roman" w:eastAsia="Times New Roman" w:hAnsi="Times New Roman" w:cs="Times New Roman"/>
          <w:sz w:val="28"/>
          <w:szCs w:val="24"/>
        </w:rPr>
        <w:t>ф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 xml:space="preserve">ирма 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 xml:space="preserve">должна выпускать в сутки </w:t>
      </w:r>
      <w:r w:rsidRPr="009548E2">
        <w:rPr>
          <w:rFonts w:ascii="Cambria Math" w:eastAsia="Times New Roman" w:hAnsi="Cambria Math" w:cs="Cambria Math"/>
          <w:sz w:val="28"/>
          <w:szCs w:val="24"/>
        </w:rPr>
        <w:t>𝑥</w:t>
      </w:r>
      <w:r>
        <w:rPr>
          <w:rFonts w:ascii="Times New Roman" w:eastAsia="Times New Roman" w:hAnsi="Times New Roman" w:cs="Times New Roman"/>
          <w:sz w:val="28"/>
          <w:szCs w:val="24"/>
        </w:rPr>
        <w:softHyphen/>
        <w:t xml:space="preserve">4 = 300. 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 xml:space="preserve">Тогда </w:t>
      </w:r>
      <w:r>
        <w:rPr>
          <w:rFonts w:ascii="Times New Roman" w:eastAsia="Times New Roman" w:hAnsi="Times New Roman" w:cs="Times New Roman"/>
          <w:sz w:val="28"/>
          <w:szCs w:val="24"/>
        </w:rPr>
        <w:t>ф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 xml:space="preserve">ирма 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>получит максимальный доход от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 xml:space="preserve">продажи </w:t>
      </w:r>
      <w:r>
        <w:rPr>
          <w:rFonts w:ascii="Times New Roman" w:eastAsia="Times New Roman" w:hAnsi="Times New Roman" w:cs="Times New Roman"/>
          <w:sz w:val="28"/>
          <w:szCs w:val="24"/>
        </w:rPr>
        <w:t>6000</w:t>
      </w:r>
      <w:bookmarkStart w:id="0" w:name="_GoBack"/>
      <w:bookmarkEnd w:id="0"/>
      <w:r w:rsidRPr="009548E2">
        <w:rPr>
          <w:rFonts w:ascii="Times New Roman" w:eastAsia="Times New Roman" w:hAnsi="Times New Roman" w:cs="Times New Roman"/>
          <w:sz w:val="28"/>
          <w:szCs w:val="24"/>
        </w:rPr>
        <w:t>.</w:t>
      </w:r>
    </w:p>
    <w:sectPr w:rsidR="00B75062" w:rsidRPr="00604318" w:rsidSect="00606C7B">
      <w:footerReference w:type="default" r:id="rId9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7F1" w:rsidRDefault="00E237F1" w:rsidP="00EF102F">
      <w:pPr>
        <w:spacing w:after="0" w:line="240" w:lineRule="auto"/>
      </w:pPr>
      <w:r>
        <w:separator/>
      </w:r>
    </w:p>
  </w:endnote>
  <w:endnote w:type="continuationSeparator" w:id="0">
    <w:p w:rsidR="00E237F1" w:rsidRDefault="00E237F1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Content>
      <w:p w:rsidR="0071609C" w:rsidRDefault="007160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8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1609C" w:rsidRDefault="00716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7F1" w:rsidRDefault="00E237F1" w:rsidP="00EF102F">
      <w:pPr>
        <w:spacing w:after="0" w:line="240" w:lineRule="auto"/>
      </w:pPr>
      <w:r>
        <w:separator/>
      </w:r>
    </w:p>
  </w:footnote>
  <w:footnote w:type="continuationSeparator" w:id="0">
    <w:p w:rsidR="00E237F1" w:rsidRDefault="00E237F1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7E2F"/>
    <w:rsid w:val="00007EA9"/>
    <w:rsid w:val="000217A3"/>
    <w:rsid w:val="00026E63"/>
    <w:rsid w:val="0005094D"/>
    <w:rsid w:val="00081F22"/>
    <w:rsid w:val="000849DD"/>
    <w:rsid w:val="00095429"/>
    <w:rsid w:val="000A1478"/>
    <w:rsid w:val="000B7438"/>
    <w:rsid w:val="000C04FC"/>
    <w:rsid w:val="000C2017"/>
    <w:rsid w:val="00113D0C"/>
    <w:rsid w:val="001177DB"/>
    <w:rsid w:val="00147F8C"/>
    <w:rsid w:val="001A7420"/>
    <w:rsid w:val="001B6040"/>
    <w:rsid w:val="001C08CA"/>
    <w:rsid w:val="001D3108"/>
    <w:rsid w:val="001E4A73"/>
    <w:rsid w:val="001E62F6"/>
    <w:rsid w:val="002076B0"/>
    <w:rsid w:val="00217A50"/>
    <w:rsid w:val="00256667"/>
    <w:rsid w:val="00295556"/>
    <w:rsid w:val="002A480B"/>
    <w:rsid w:val="002A665C"/>
    <w:rsid w:val="002B12BF"/>
    <w:rsid w:val="002D4482"/>
    <w:rsid w:val="00313B6F"/>
    <w:rsid w:val="00313F37"/>
    <w:rsid w:val="00347F8A"/>
    <w:rsid w:val="00355F00"/>
    <w:rsid w:val="00372569"/>
    <w:rsid w:val="003A09EA"/>
    <w:rsid w:val="003C385A"/>
    <w:rsid w:val="003F221D"/>
    <w:rsid w:val="00431475"/>
    <w:rsid w:val="00446EA8"/>
    <w:rsid w:val="00464CF7"/>
    <w:rsid w:val="00466F03"/>
    <w:rsid w:val="0046734F"/>
    <w:rsid w:val="004756E0"/>
    <w:rsid w:val="00486A08"/>
    <w:rsid w:val="004A1653"/>
    <w:rsid w:val="004D5C8F"/>
    <w:rsid w:val="005017EA"/>
    <w:rsid w:val="00511814"/>
    <w:rsid w:val="005152C4"/>
    <w:rsid w:val="00521272"/>
    <w:rsid w:val="00532FC1"/>
    <w:rsid w:val="0054322C"/>
    <w:rsid w:val="00543850"/>
    <w:rsid w:val="00544C02"/>
    <w:rsid w:val="005629F8"/>
    <w:rsid w:val="00585526"/>
    <w:rsid w:val="005863DB"/>
    <w:rsid w:val="00587645"/>
    <w:rsid w:val="00590065"/>
    <w:rsid w:val="005A2CE8"/>
    <w:rsid w:val="005A38AB"/>
    <w:rsid w:val="005A3B67"/>
    <w:rsid w:val="005A4220"/>
    <w:rsid w:val="005D461B"/>
    <w:rsid w:val="005F10E0"/>
    <w:rsid w:val="006031C4"/>
    <w:rsid w:val="00604318"/>
    <w:rsid w:val="00606C7B"/>
    <w:rsid w:val="00610297"/>
    <w:rsid w:val="00640333"/>
    <w:rsid w:val="00643A13"/>
    <w:rsid w:val="00647C30"/>
    <w:rsid w:val="00672BD4"/>
    <w:rsid w:val="00673983"/>
    <w:rsid w:val="00673FCC"/>
    <w:rsid w:val="006912D0"/>
    <w:rsid w:val="00692394"/>
    <w:rsid w:val="00697AF9"/>
    <w:rsid w:val="006B61CE"/>
    <w:rsid w:val="006C77CB"/>
    <w:rsid w:val="006E47F3"/>
    <w:rsid w:val="006E4DB9"/>
    <w:rsid w:val="006E792B"/>
    <w:rsid w:val="006F4E92"/>
    <w:rsid w:val="00706220"/>
    <w:rsid w:val="0071609C"/>
    <w:rsid w:val="00720995"/>
    <w:rsid w:val="00727079"/>
    <w:rsid w:val="00731476"/>
    <w:rsid w:val="0074290F"/>
    <w:rsid w:val="0079445B"/>
    <w:rsid w:val="007B2E5F"/>
    <w:rsid w:val="007D645A"/>
    <w:rsid w:val="007E05E9"/>
    <w:rsid w:val="007F4EDC"/>
    <w:rsid w:val="00813980"/>
    <w:rsid w:val="00827BE0"/>
    <w:rsid w:val="00827F5E"/>
    <w:rsid w:val="00836814"/>
    <w:rsid w:val="008406B6"/>
    <w:rsid w:val="0084460F"/>
    <w:rsid w:val="00845383"/>
    <w:rsid w:val="00872A88"/>
    <w:rsid w:val="00881CD6"/>
    <w:rsid w:val="008B2D9B"/>
    <w:rsid w:val="008F1459"/>
    <w:rsid w:val="009100EA"/>
    <w:rsid w:val="00927EEA"/>
    <w:rsid w:val="00931D3A"/>
    <w:rsid w:val="00935E9D"/>
    <w:rsid w:val="00935EDB"/>
    <w:rsid w:val="0095454F"/>
    <w:rsid w:val="009548E2"/>
    <w:rsid w:val="009646E8"/>
    <w:rsid w:val="009735B5"/>
    <w:rsid w:val="009A2ED2"/>
    <w:rsid w:val="009B0A3D"/>
    <w:rsid w:val="009C5235"/>
    <w:rsid w:val="009D470A"/>
    <w:rsid w:val="009E25FF"/>
    <w:rsid w:val="00A00FB8"/>
    <w:rsid w:val="00A0138B"/>
    <w:rsid w:val="00A35E06"/>
    <w:rsid w:val="00A407F7"/>
    <w:rsid w:val="00A41B01"/>
    <w:rsid w:val="00A4498D"/>
    <w:rsid w:val="00A53204"/>
    <w:rsid w:val="00A65339"/>
    <w:rsid w:val="00A653BF"/>
    <w:rsid w:val="00A771B1"/>
    <w:rsid w:val="00AA510F"/>
    <w:rsid w:val="00AB59F2"/>
    <w:rsid w:val="00AB668B"/>
    <w:rsid w:val="00AC6F52"/>
    <w:rsid w:val="00AF1398"/>
    <w:rsid w:val="00B521C9"/>
    <w:rsid w:val="00B75062"/>
    <w:rsid w:val="00B75C4F"/>
    <w:rsid w:val="00BB642E"/>
    <w:rsid w:val="00BE3D8E"/>
    <w:rsid w:val="00BF7C0C"/>
    <w:rsid w:val="00C03187"/>
    <w:rsid w:val="00C1067B"/>
    <w:rsid w:val="00C338AA"/>
    <w:rsid w:val="00C33AA6"/>
    <w:rsid w:val="00C44C48"/>
    <w:rsid w:val="00C53D4F"/>
    <w:rsid w:val="00C53E3A"/>
    <w:rsid w:val="00C63ECA"/>
    <w:rsid w:val="00C959AC"/>
    <w:rsid w:val="00CA1D86"/>
    <w:rsid w:val="00CA437C"/>
    <w:rsid w:val="00CB07BB"/>
    <w:rsid w:val="00CB7895"/>
    <w:rsid w:val="00CB7F5C"/>
    <w:rsid w:val="00CD07CB"/>
    <w:rsid w:val="00D0573A"/>
    <w:rsid w:val="00D0612A"/>
    <w:rsid w:val="00D12107"/>
    <w:rsid w:val="00D3218A"/>
    <w:rsid w:val="00D62848"/>
    <w:rsid w:val="00D65D92"/>
    <w:rsid w:val="00D815D2"/>
    <w:rsid w:val="00DC165D"/>
    <w:rsid w:val="00DC32A2"/>
    <w:rsid w:val="00DE5CE4"/>
    <w:rsid w:val="00DE63B1"/>
    <w:rsid w:val="00E0266A"/>
    <w:rsid w:val="00E0716F"/>
    <w:rsid w:val="00E138DF"/>
    <w:rsid w:val="00E21BF7"/>
    <w:rsid w:val="00E237F1"/>
    <w:rsid w:val="00E307DF"/>
    <w:rsid w:val="00E44A82"/>
    <w:rsid w:val="00E452C7"/>
    <w:rsid w:val="00E46C28"/>
    <w:rsid w:val="00E5660E"/>
    <w:rsid w:val="00E75877"/>
    <w:rsid w:val="00E75953"/>
    <w:rsid w:val="00E875D7"/>
    <w:rsid w:val="00E915F9"/>
    <w:rsid w:val="00E95906"/>
    <w:rsid w:val="00EA49DB"/>
    <w:rsid w:val="00EA5F6A"/>
    <w:rsid w:val="00EA751F"/>
    <w:rsid w:val="00EB6A7A"/>
    <w:rsid w:val="00EF01D3"/>
    <w:rsid w:val="00EF102F"/>
    <w:rsid w:val="00F047F0"/>
    <w:rsid w:val="00F1553F"/>
    <w:rsid w:val="00F36212"/>
    <w:rsid w:val="00F40CC7"/>
    <w:rsid w:val="00F43B04"/>
    <w:rsid w:val="00F54A14"/>
    <w:rsid w:val="00F578F4"/>
    <w:rsid w:val="00F605AD"/>
    <w:rsid w:val="00F620D3"/>
    <w:rsid w:val="00F63583"/>
    <w:rsid w:val="00F679B1"/>
    <w:rsid w:val="00F9676B"/>
    <w:rsid w:val="00FC4A69"/>
    <w:rsid w:val="00FD066F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B90B"/>
  <w15:docId w15:val="{DEE644B3-95F1-482A-813E-3FF81E26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318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1A742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7420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7420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table" w:styleId="TableGrid">
    <w:name w:val="Table Grid"/>
    <w:basedOn w:val="TableNormal"/>
    <w:uiPriority w:val="59"/>
    <w:rsid w:val="0091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06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6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67B"/>
    <w:rPr>
      <w:rFonts w:ascii="Calibri" w:eastAsiaTheme="minorEastAsia" w:hAnsi="Calibri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6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67B"/>
    <w:rPr>
      <w:rFonts w:ascii="Calibri" w:eastAsiaTheme="minorEastAsia" w:hAnsi="Calibri"/>
      <w:b/>
      <w:bCs/>
      <w:sz w:val="20"/>
      <w:szCs w:val="20"/>
      <w:lang w:eastAsia="ru-RU"/>
    </w:rPr>
  </w:style>
  <w:style w:type="character" w:customStyle="1" w:styleId="fontstyle01">
    <w:name w:val="fontstyle01"/>
    <w:basedOn w:val="DefaultParagraphFont"/>
    <w:rsid w:val="000C2017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C2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37"/>
    <w:rsid w:val="00DA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2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59CF3-D038-49D3-8C32-90CF0BD2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759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Trường Sơn</cp:lastModifiedBy>
  <cp:revision>8</cp:revision>
  <dcterms:created xsi:type="dcterms:W3CDTF">2021-04-09T07:25:00Z</dcterms:created>
  <dcterms:modified xsi:type="dcterms:W3CDTF">2021-04-09T09:17:00Z</dcterms:modified>
</cp:coreProperties>
</file>