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1E3A3E" w:rsidRPr="00CA3BDC" w:rsidRDefault="008E1746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 w:rsidRPr="00CA3BDC">
        <w:rPr>
          <w:rFonts w:ascii="Times New Roman" w:hAnsi="Times New Roman"/>
          <w:b/>
          <w:iCs/>
          <w:sz w:val="28"/>
          <w:szCs w:val="28"/>
        </w:rPr>
        <w:t xml:space="preserve">AN LAC SEAFOOD CO., LTD. </w:t>
      </w:r>
      <w:r w:rsidR="001B1DFE" w:rsidRPr="00CA3BDC">
        <w:rPr>
          <w:rFonts w:ascii="Times New Roman" w:hAnsi="Times New Roman"/>
          <w:b/>
          <w:iCs/>
          <w:sz w:val="28"/>
          <w:szCs w:val="28"/>
        </w:rPr>
        <w:t>(HK216)</w:t>
      </w:r>
    </w:p>
    <w:p w:rsidR="001E3A3E" w:rsidRPr="00185853" w:rsidRDefault="001E3A3E" w:rsidP="001E3A3E">
      <w:pPr>
        <w:rPr>
          <w:rFonts w:ascii="Times New Roman" w:hAnsi="Times New Roman"/>
          <w:sz w:val="25"/>
          <w:szCs w:val="25"/>
        </w:rPr>
      </w:pPr>
      <w:r w:rsidRPr="00185853">
        <w:rPr>
          <w:rFonts w:ascii="Times New Roman" w:hAnsi="Times New Roman"/>
          <w:sz w:val="25"/>
          <w:szCs w:val="25"/>
        </w:rPr>
        <w:t xml:space="preserve">Lot A14, 4A Str., </w:t>
      </w:r>
      <w:proofErr w:type="spellStart"/>
      <w:r w:rsidRPr="00185853">
        <w:rPr>
          <w:rFonts w:ascii="Times New Roman" w:hAnsi="Times New Roman"/>
          <w:sz w:val="25"/>
          <w:szCs w:val="25"/>
        </w:rPr>
        <w:t>Hai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Son Industrial Zone, </w:t>
      </w:r>
      <w:proofErr w:type="spellStart"/>
      <w:r w:rsidRPr="00185853">
        <w:rPr>
          <w:rFonts w:ascii="Times New Roman" w:hAnsi="Times New Roman"/>
          <w:sz w:val="25"/>
          <w:szCs w:val="25"/>
        </w:rPr>
        <w:t>Duc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85853">
        <w:rPr>
          <w:rFonts w:ascii="Times New Roman" w:hAnsi="Times New Roman"/>
          <w:sz w:val="25"/>
          <w:szCs w:val="25"/>
        </w:rPr>
        <w:t>Hoa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Dist</w:t>
      </w:r>
      <w:r w:rsidR="00CF084D">
        <w:rPr>
          <w:rFonts w:ascii="Times New Roman" w:hAnsi="Times New Roman"/>
          <w:sz w:val="25"/>
          <w:szCs w:val="25"/>
        </w:rPr>
        <w:t>rict</w:t>
      </w:r>
      <w:r w:rsidRPr="00185853">
        <w:rPr>
          <w:rFonts w:ascii="Times New Roman" w:hAnsi="Times New Roman"/>
          <w:sz w:val="25"/>
          <w:szCs w:val="25"/>
        </w:rPr>
        <w:t xml:space="preserve">, Long </w:t>
      </w:r>
      <w:proofErr w:type="gramStart"/>
      <w:r w:rsidRPr="00185853">
        <w:rPr>
          <w:rFonts w:ascii="Times New Roman" w:hAnsi="Times New Roman"/>
          <w:sz w:val="25"/>
          <w:szCs w:val="25"/>
        </w:rPr>
        <w:t>An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Pro</w:t>
      </w:r>
      <w:r w:rsidR="00CF084D">
        <w:rPr>
          <w:rFonts w:ascii="Times New Roman" w:hAnsi="Times New Roman"/>
          <w:sz w:val="25"/>
          <w:szCs w:val="25"/>
        </w:rPr>
        <w:t>vince</w:t>
      </w:r>
      <w:r w:rsidRPr="00185853">
        <w:rPr>
          <w:rFonts w:ascii="Times New Roman" w:hAnsi="Times New Roman"/>
          <w:sz w:val="25"/>
          <w:szCs w:val="25"/>
        </w:rPr>
        <w:t>, Vietnam.</w:t>
      </w:r>
    </w:p>
    <w:p w:rsidR="008E1746" w:rsidRPr="007B0D31" w:rsidRDefault="001E3A3E" w:rsidP="001E3A3E">
      <w:pPr>
        <w:rPr>
          <w:rFonts w:ascii="Times New Roman" w:hAnsi="Times New Roman"/>
          <w:b/>
          <w:iCs/>
          <w:szCs w:val="24"/>
        </w:rPr>
      </w:pPr>
      <w:r w:rsidRPr="00185853">
        <w:rPr>
          <w:rFonts w:ascii="Times New Roman" w:hAnsi="Times New Roman"/>
          <w:sz w:val="25"/>
          <w:szCs w:val="25"/>
        </w:rPr>
        <w:t>Tel: 84-</w:t>
      </w:r>
      <w:r>
        <w:rPr>
          <w:rFonts w:ascii="Times New Roman" w:hAnsi="Times New Roman"/>
          <w:sz w:val="25"/>
          <w:szCs w:val="25"/>
        </w:rPr>
        <w:t>072-3850606</w:t>
      </w:r>
      <w:r>
        <w:rPr>
          <w:rFonts w:ascii="Times New Roman" w:hAnsi="Times New Roman"/>
          <w:sz w:val="25"/>
          <w:szCs w:val="25"/>
        </w:rPr>
        <w:tab/>
      </w:r>
      <w:r w:rsidR="002B4BD3"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 xml:space="preserve">Fax </w:t>
      </w:r>
      <w:r w:rsidRPr="00185853">
        <w:rPr>
          <w:rFonts w:ascii="Times New Roman" w:hAnsi="Times New Roman"/>
          <w:sz w:val="25"/>
          <w:szCs w:val="25"/>
        </w:rPr>
        <w:t>: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84-</w:t>
      </w:r>
      <w:r>
        <w:rPr>
          <w:rFonts w:ascii="Times New Roman" w:hAnsi="Times New Roman"/>
          <w:sz w:val="25"/>
          <w:szCs w:val="25"/>
        </w:rPr>
        <w:t>0</w:t>
      </w:r>
      <w:r w:rsidRPr="00185853">
        <w:rPr>
          <w:rFonts w:ascii="Times New Roman" w:hAnsi="Times New Roman"/>
          <w:sz w:val="25"/>
          <w:szCs w:val="25"/>
        </w:rPr>
        <w:t>72-3850608</w:t>
      </w:r>
      <w:r w:rsidR="008E1746" w:rsidRPr="007B0D31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</w:t>
      </w:r>
    </w:p>
    <w:p w:rsidR="00C418D9" w:rsidRPr="007B0D31" w:rsidRDefault="001B1DFE" w:rsidP="001E3A3E">
      <w:pPr>
        <w:rPr>
          <w:rFonts w:ascii="Times New Roman" w:hAnsi="Times New Roman"/>
          <w:b/>
          <w:kern w:val="2"/>
          <w:szCs w:val="22"/>
        </w:rPr>
      </w:pPr>
      <w:r w:rsidRPr="007B0D31">
        <w:rPr>
          <w:rFonts w:ascii="Times New Roman" w:hAnsi="Times New Roman"/>
          <w:sz w:val="22"/>
          <w:szCs w:val="22"/>
        </w:rPr>
        <w:tab/>
      </w:r>
      <w:r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 xml:space="preserve">             </w:t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4F0D70" w:rsidRPr="004F0D70">
        <w:rPr>
          <w:rFonts w:ascii="Times New Roman" w:hAnsi="Times New Roman"/>
          <w:b/>
          <w:noProof/>
          <w:sz w:val="36"/>
          <w:szCs w:val="36"/>
        </w:rPr>
        <w:pict>
          <v:line id="_x0000_s1038" style="position:absolute;z-index:251657728;mso-position-horizontal-relative:text;mso-position-vertical-relative:text" from="0,11.25pt" to="531pt,11.25pt"/>
        </w:pict>
      </w:r>
    </w:p>
    <w:p w:rsidR="001E3A3E" w:rsidRDefault="001E3A3E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1E3A3E" w:rsidRDefault="001E3A3E" w:rsidP="001E3A3E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1E3A3E" w:rsidRPr="001028E2" w:rsidRDefault="001E3A3E" w:rsidP="00960C97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028E2">
        <w:rPr>
          <w:rFonts w:ascii="Times New Roman" w:hAnsi="Times New Roman"/>
          <w:sz w:val="26"/>
          <w:szCs w:val="26"/>
        </w:rPr>
        <w:t xml:space="preserve">No.:  </w:t>
      </w:r>
      <w:r w:rsidRPr="006B1BC9">
        <w:rPr>
          <w:rFonts w:ascii="Times New Roman" w:hAnsi="Times New Roman"/>
          <w:color w:val="FF0000"/>
          <w:sz w:val="26"/>
          <w:szCs w:val="26"/>
        </w:rPr>
        <w:t>0</w:t>
      </w:r>
      <w:r w:rsidR="00480CDF">
        <w:rPr>
          <w:rFonts w:ascii="Times New Roman" w:hAnsi="Times New Roman"/>
          <w:color w:val="FF0000"/>
          <w:sz w:val="26"/>
          <w:szCs w:val="26"/>
        </w:rPr>
        <w:t>1</w:t>
      </w:r>
      <w:r w:rsidRPr="006B1BC9">
        <w:rPr>
          <w:rFonts w:ascii="Times New Roman" w:hAnsi="Times New Roman"/>
          <w:color w:val="FF0000"/>
          <w:sz w:val="26"/>
          <w:szCs w:val="26"/>
        </w:rPr>
        <w:t>/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AL-</w:t>
      </w:r>
      <w:r w:rsidR="00960C97" w:rsidRPr="00960C97">
        <w:rPr>
          <w:rFonts w:ascii="Times New Roman" w:hAnsi="Times New Roman"/>
          <w:b/>
          <w:sz w:val="22"/>
          <w:szCs w:val="22"/>
        </w:rPr>
        <w:t xml:space="preserve">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</w:t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  <w:t xml:space="preserve">                                </w:t>
      </w:r>
      <w:r w:rsidRPr="001028E2">
        <w:rPr>
          <w:rFonts w:ascii="Times New Roman" w:hAnsi="Times New Roman"/>
          <w:sz w:val="26"/>
          <w:szCs w:val="26"/>
        </w:rPr>
        <w:t xml:space="preserve">Date: </w:t>
      </w:r>
      <w:r w:rsidR="003452E0">
        <w:rPr>
          <w:rFonts w:ascii="Times New Roman" w:hAnsi="Times New Roman"/>
          <w:sz w:val="26"/>
          <w:szCs w:val="26"/>
        </w:rPr>
        <w:t>Otc</w:t>
      </w:r>
      <w:r w:rsidR="00480CDF">
        <w:rPr>
          <w:rFonts w:ascii="Times New Roman" w:hAnsi="Times New Roman"/>
          <w:sz w:val="26"/>
          <w:szCs w:val="26"/>
        </w:rPr>
        <w:t>.</w:t>
      </w:r>
      <w:r w:rsidRPr="006B1BC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D73E75">
        <w:rPr>
          <w:rFonts w:ascii="Times New Roman" w:hAnsi="Times New Roman"/>
          <w:color w:val="FF0000"/>
          <w:sz w:val="26"/>
          <w:szCs w:val="26"/>
        </w:rPr>
        <w:t>01</w:t>
      </w:r>
      <w:r w:rsidRPr="006B1BC9">
        <w:rPr>
          <w:rFonts w:ascii="Times New Roman" w:hAnsi="Times New Roman"/>
          <w:color w:val="FF0000"/>
          <w:sz w:val="26"/>
          <w:szCs w:val="26"/>
        </w:rPr>
        <w:t>, 201</w:t>
      </w:r>
      <w:r w:rsidR="00F74CBE">
        <w:rPr>
          <w:rFonts w:ascii="Times New Roman" w:hAnsi="Times New Roman"/>
          <w:color w:val="FF0000"/>
          <w:sz w:val="26"/>
          <w:szCs w:val="26"/>
        </w:rPr>
        <w:t>5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</w:p>
    <w:p w:rsidR="00F06E7A" w:rsidRPr="007B0D31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7B0D31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7B0D31">
        <w:rPr>
          <w:rFonts w:ascii="Times New Roman" w:hAnsi="Times New Roman"/>
          <w:b/>
          <w:sz w:val="26"/>
          <w:szCs w:val="26"/>
        </w:rPr>
        <w:t>, LTD</w:t>
      </w:r>
      <w:r w:rsidR="007B36DE" w:rsidRPr="007B0D31">
        <w:rPr>
          <w:rFonts w:ascii="Times New Roman" w:hAnsi="Times New Roman"/>
          <w:b/>
          <w:sz w:val="26"/>
          <w:szCs w:val="26"/>
        </w:rPr>
        <w:t>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Add.: </w:t>
      </w:r>
      <w:r w:rsidR="001E3A3E" w:rsidRPr="001028E2">
        <w:rPr>
          <w:rFonts w:ascii="Times New Roman" w:hAnsi="Times New Roman"/>
          <w:sz w:val="26"/>
          <w:szCs w:val="26"/>
        </w:rPr>
        <w:t xml:space="preserve">Lot A14, 4A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Str.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="001E3A3E">
        <w:rPr>
          <w:rFonts w:ascii="Times New Roman" w:hAnsi="Times New Roman"/>
          <w:sz w:val="26"/>
          <w:szCs w:val="26"/>
        </w:rPr>
        <w:t>Hai</w:t>
      </w:r>
      <w:r w:rsidR="001E3A3E" w:rsidRPr="001028E2">
        <w:rPr>
          <w:rFonts w:ascii="Times New Roman" w:hAnsi="Times New Roman"/>
          <w:sz w:val="26"/>
          <w:szCs w:val="26"/>
        </w:rPr>
        <w:t>Son</w:t>
      </w:r>
      <w:proofErr w:type="spellEnd"/>
      <w:proofErr w:type="gramEnd"/>
      <w:r w:rsidR="001E3A3E" w:rsidRPr="001028E2">
        <w:rPr>
          <w:rFonts w:ascii="Times New Roman" w:hAnsi="Times New Roman"/>
          <w:sz w:val="26"/>
          <w:szCs w:val="26"/>
        </w:rPr>
        <w:t xml:space="preserve"> Industrial Zon</w:t>
      </w:r>
      <w:r w:rsidR="001E3A3E">
        <w:rPr>
          <w:rFonts w:ascii="Times New Roman" w:hAnsi="Times New Roman"/>
          <w:sz w:val="26"/>
          <w:szCs w:val="26"/>
        </w:rPr>
        <w:t xml:space="preserve">e, </w:t>
      </w:r>
      <w:proofErr w:type="spellStart"/>
      <w:r w:rsidR="001E3A3E">
        <w:rPr>
          <w:rFonts w:ascii="Times New Roman" w:hAnsi="Times New Roman"/>
          <w:sz w:val="26"/>
          <w:szCs w:val="26"/>
        </w:rPr>
        <w:t>Duc</w:t>
      </w:r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 District, Long An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Province,Viet</w:t>
      </w:r>
      <w:proofErr w:type="spellEnd"/>
      <w:r w:rsidR="001E3A3E" w:rsidRPr="001028E2">
        <w:rPr>
          <w:rFonts w:ascii="Times New Roman" w:hAnsi="Times New Roman"/>
          <w:sz w:val="26"/>
          <w:szCs w:val="26"/>
        </w:rPr>
        <w:t xml:space="preserve"> Nam.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Tel    </w:t>
      </w:r>
      <w:r w:rsidR="001E3A3E" w:rsidRPr="001028E2">
        <w:rPr>
          <w:rFonts w:ascii="Times New Roman" w:hAnsi="Times New Roman"/>
          <w:sz w:val="26"/>
          <w:szCs w:val="26"/>
        </w:rPr>
        <w:t>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72-3850606     Fax       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72-3850608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1E3A3E" w:rsidRPr="001028E2">
        <w:rPr>
          <w:rFonts w:ascii="Times New Roman" w:hAnsi="Times New Roman"/>
          <w:sz w:val="26"/>
          <w:szCs w:val="26"/>
        </w:rPr>
        <w:t xml:space="preserve">Represented by: Mr.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NGUYEN THIEN DUY</w:t>
      </w:r>
      <w:r w:rsidR="003773ED">
        <w:rPr>
          <w:rFonts w:ascii="Times New Roman" w:hAnsi="Times New Roman"/>
          <w:sz w:val="26"/>
          <w:szCs w:val="26"/>
        </w:rPr>
        <w:t xml:space="preserve"> </w:t>
      </w:r>
      <w:r w:rsidR="001E3A3E" w:rsidRPr="001028E2">
        <w:rPr>
          <w:rFonts w:ascii="Times New Roman" w:hAnsi="Times New Roman"/>
          <w:sz w:val="26"/>
          <w:szCs w:val="26"/>
        </w:rPr>
        <w:t xml:space="preserve">–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Director</w:t>
      </w:r>
    </w:p>
    <w:p w:rsidR="008E1746" w:rsidRPr="007B0D31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852D3B" w:rsidRPr="00480CDF" w:rsidRDefault="00852D3B" w:rsidP="00480CDF">
      <w:pPr>
        <w:spacing w:before="60" w:after="60"/>
        <w:rPr>
          <w:rFonts w:ascii="Times New Roman" w:hAnsi="Times New Roman"/>
          <w:b/>
          <w:sz w:val="22"/>
          <w:szCs w:val="22"/>
        </w:rPr>
      </w:pP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The</w:t>
      </w:r>
      <w:r w:rsidRPr="007B0D31">
        <w:rPr>
          <w:rFonts w:ascii="Times New Roman" w:hAnsi="Times New Roman"/>
          <w:i/>
          <w:noProof/>
          <w:sz w:val="26"/>
          <w:szCs w:val="26"/>
          <w:u w:val="single"/>
        </w:rPr>
        <w:t xml:space="preserve"> </w:t>
      </w: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Buyer</w:t>
      </w:r>
      <w:r w:rsidRPr="007B0D31">
        <w:rPr>
          <w:rFonts w:ascii="Times New Roman" w:hAnsi="Times New Roman"/>
          <w:noProof/>
          <w:sz w:val="26"/>
          <w:szCs w:val="26"/>
        </w:rPr>
        <w:t xml:space="preserve">: </w:t>
      </w:r>
      <w:r w:rsidR="00480CDF" w:rsidRPr="00A724FD">
        <w:rPr>
          <w:rFonts w:ascii="Times New Roman" w:hAnsi="Times New Roman"/>
          <w:b/>
          <w:color w:val="000000"/>
        </w:rPr>
        <w:t xml:space="preserve">Flak </w:t>
      </w:r>
      <w:proofErr w:type="spellStart"/>
      <w:r w:rsidR="00480CDF" w:rsidRPr="00A724FD">
        <w:rPr>
          <w:rFonts w:ascii="Times New Roman" w:hAnsi="Times New Roman"/>
          <w:b/>
          <w:color w:val="000000"/>
        </w:rPr>
        <w:t>Vostok</w:t>
      </w:r>
      <w:proofErr w:type="spellEnd"/>
      <w:r w:rsidR="00480CDF" w:rsidRPr="00A724FD">
        <w:rPr>
          <w:rFonts w:ascii="Times New Roman" w:hAnsi="Times New Roman"/>
          <w:b/>
          <w:color w:val="000000"/>
        </w:rPr>
        <w:t xml:space="preserve"> LLC</w:t>
      </w:r>
    </w:p>
    <w:p w:rsidR="00852D3B" w:rsidRPr="007B0D31" w:rsidRDefault="005D0984" w:rsidP="00852D3B">
      <w:pPr>
        <w:spacing w:before="60"/>
        <w:ind w:left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Address:</w:t>
      </w:r>
      <w:r w:rsidR="00852D3B" w:rsidRPr="007B0D31">
        <w:rPr>
          <w:rFonts w:ascii="Times New Roman" w:hAnsi="Times New Roman"/>
          <w:sz w:val="26"/>
          <w:szCs w:val="26"/>
        </w:rPr>
        <w:t xml:space="preserve"> </w:t>
      </w:r>
      <w:r w:rsidR="00480CDF" w:rsidRPr="00A724FD">
        <w:rPr>
          <w:rFonts w:ascii="Times New Roman" w:hAnsi="Times New Roman"/>
          <w:color w:val="000000"/>
        </w:rPr>
        <w:t>514 office</w:t>
      </w:r>
      <w:proofErr w:type="gramStart"/>
      <w:r w:rsidR="00480CDF" w:rsidRPr="00A724FD">
        <w:rPr>
          <w:rFonts w:ascii="Times New Roman" w:hAnsi="Times New Roman"/>
          <w:color w:val="000000"/>
        </w:rPr>
        <w:t>,1</w:t>
      </w:r>
      <w:proofErr w:type="gramEnd"/>
      <w:r w:rsidR="00480CDF" w:rsidRPr="00A724FD">
        <w:rPr>
          <w:rFonts w:ascii="Times New Roman" w:hAnsi="Times New Roman"/>
          <w:color w:val="000000"/>
        </w:rPr>
        <w:t xml:space="preserve"> bldg, </w:t>
      </w:r>
      <w:proofErr w:type="spellStart"/>
      <w:r w:rsidR="00480CDF" w:rsidRPr="00A724FD">
        <w:rPr>
          <w:rFonts w:ascii="Times New Roman" w:hAnsi="Times New Roman"/>
          <w:color w:val="000000"/>
        </w:rPr>
        <w:t>Krasniy</w:t>
      </w:r>
      <w:proofErr w:type="spellEnd"/>
      <w:r w:rsidR="00480CDF" w:rsidRPr="00A724FD">
        <w:rPr>
          <w:rFonts w:ascii="Times New Roman" w:hAnsi="Times New Roman"/>
          <w:color w:val="000000"/>
        </w:rPr>
        <w:t xml:space="preserve"> prospect, Novosibirsk, 630007, Russian Federation</w:t>
      </w:r>
      <w:r w:rsidRPr="007B0D31">
        <w:rPr>
          <w:rFonts w:ascii="Times New Roman" w:hAnsi="Times New Roman"/>
        </w:rPr>
        <w:br/>
      </w:r>
      <w:r w:rsidR="00852D3B" w:rsidRPr="007B0D31">
        <w:rPr>
          <w:rFonts w:ascii="Times New Roman" w:hAnsi="Times New Roman"/>
          <w:sz w:val="26"/>
          <w:szCs w:val="26"/>
        </w:rPr>
        <w:t>Tel</w:t>
      </w:r>
      <w:r w:rsidR="00593E1E" w:rsidRPr="007B0D31">
        <w:rPr>
          <w:rFonts w:ascii="Times New Roman" w:hAnsi="Times New Roman"/>
          <w:sz w:val="26"/>
          <w:szCs w:val="26"/>
        </w:rPr>
        <w:t>.:</w:t>
      </w:r>
      <w:r w:rsidR="00593E1E" w:rsidRPr="007B0D31">
        <w:rPr>
          <w:rFonts w:ascii="Times New Roman" w:hAnsi="Times New Roman"/>
          <w:szCs w:val="24"/>
        </w:rPr>
        <w:tab/>
      </w:r>
      <w:r w:rsidR="00593E1E" w:rsidRPr="007B0D31">
        <w:rPr>
          <w:rFonts w:ascii="Times New Roman" w:hAnsi="Times New Roman"/>
          <w:szCs w:val="24"/>
        </w:rPr>
        <w:tab/>
      </w:r>
      <w:r w:rsidRPr="007B0D31">
        <w:rPr>
          <w:rFonts w:ascii="Times New Roman" w:hAnsi="Times New Roman"/>
          <w:szCs w:val="24"/>
        </w:rPr>
        <w:t>Fax:</w:t>
      </w:r>
      <w:r w:rsidR="00593E1E" w:rsidRPr="007B0D31">
        <w:rPr>
          <w:rFonts w:ascii="Times New Roman" w:hAnsi="Times New Roman"/>
          <w:szCs w:val="24"/>
        </w:rPr>
        <w:t xml:space="preserve"> </w:t>
      </w:r>
    </w:p>
    <w:p w:rsidR="00852D3B" w:rsidRPr="007B0D31" w:rsidRDefault="00852D3B" w:rsidP="00852D3B">
      <w:pPr>
        <w:spacing w:before="60"/>
        <w:ind w:left="720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>Represented by</w:t>
      </w:r>
      <w:r w:rsidRPr="007B0D31">
        <w:rPr>
          <w:rFonts w:ascii="Times New Roman" w:hAnsi="Times New Roman"/>
          <w:sz w:val="26"/>
          <w:szCs w:val="26"/>
        </w:rPr>
        <w:t xml:space="preserve">: </w:t>
      </w:r>
      <w:r w:rsidR="00480C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</w:t>
      </w:r>
      <w:r w:rsidR="00480CDF">
        <w:rPr>
          <w:rFonts w:ascii="Times New Roman" w:hAnsi="Times New Roman"/>
          <w:sz w:val="26"/>
          <w:szCs w:val="26"/>
        </w:rPr>
        <w:t xml:space="preserve">. </w:t>
      </w:r>
      <w:r w:rsidRPr="007B0D31">
        <w:rPr>
          <w:rFonts w:ascii="Times New Roman" w:hAnsi="Times New Roman"/>
          <w:sz w:val="26"/>
          <w:szCs w:val="26"/>
        </w:rPr>
        <w:t>– D</w:t>
      </w:r>
      <w:r w:rsidRPr="007B0D31">
        <w:rPr>
          <w:rFonts w:ascii="Times New Roman" w:hAnsi="Times New Roman"/>
          <w:noProof/>
          <w:sz w:val="26"/>
          <w:szCs w:val="26"/>
        </w:rPr>
        <w:t>irector</w:t>
      </w:r>
    </w:p>
    <w:p w:rsidR="00852D3B" w:rsidRPr="007B0D31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</w:p>
    <w:p w:rsidR="001E3A3E" w:rsidRPr="00651371" w:rsidRDefault="001E3A3E" w:rsidP="00401866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651371">
        <w:rPr>
          <w:rFonts w:ascii="Times New Roman" w:hAnsi="Times New Roman"/>
          <w:sz w:val="26"/>
          <w:szCs w:val="26"/>
        </w:rPr>
        <w:t>Fo</w:t>
      </w:r>
      <w:r>
        <w:rPr>
          <w:rFonts w:ascii="Times New Roman" w:hAnsi="Times New Roman"/>
          <w:sz w:val="26"/>
          <w:szCs w:val="26"/>
        </w:rPr>
        <w:t xml:space="preserve">llow confirmation </w:t>
      </w:r>
      <w:proofErr w:type="gramStart"/>
      <w:r w:rsidR="00960C97">
        <w:rPr>
          <w:rFonts w:ascii="Times New Roman" w:hAnsi="Times New Roman"/>
          <w:sz w:val="26"/>
          <w:szCs w:val="26"/>
        </w:rPr>
        <w:t>N</w:t>
      </w:r>
      <w:r w:rsidR="00401866">
        <w:rPr>
          <w:rFonts w:ascii="Times New Roman" w:hAnsi="Times New Roman"/>
          <w:sz w:val="26"/>
          <w:szCs w:val="26"/>
        </w:rPr>
        <w:t>o</w:t>
      </w:r>
      <w:proofErr w:type="gramEnd"/>
      <w:r w:rsidR="00401866">
        <w:rPr>
          <w:rFonts w:ascii="Times New Roman" w:hAnsi="Times New Roman"/>
          <w:sz w:val="26"/>
          <w:szCs w:val="26"/>
        </w:rPr>
        <w:t xml:space="preserve">.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15-01</w:t>
      </w:r>
      <w:r w:rsidR="00960C97">
        <w:rPr>
          <w:rFonts w:ascii="Times New Roman" w:hAnsi="Times New Roman"/>
          <w:b/>
          <w:sz w:val="22"/>
          <w:szCs w:val="22"/>
        </w:rPr>
        <w:t xml:space="preserve"> </w:t>
      </w:r>
      <w:r w:rsidRPr="00651371">
        <w:rPr>
          <w:rFonts w:ascii="Times New Roman" w:hAnsi="Times New Roman"/>
          <w:sz w:val="26"/>
          <w:szCs w:val="26"/>
        </w:rPr>
        <w:t>both parties to sign for sale purchase contract with terms and conditions</w:t>
      </w:r>
      <w:r>
        <w:rPr>
          <w:rFonts w:ascii="Times New Roman" w:hAnsi="Times New Roman"/>
          <w:sz w:val="26"/>
          <w:szCs w:val="26"/>
        </w:rPr>
        <w:t>:</w:t>
      </w:r>
    </w:p>
    <w:p w:rsidR="00852D3B" w:rsidRPr="007B0D31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7B0D31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A3193D" w:rsidRPr="00905016" w:rsidRDefault="00A3193D" w:rsidP="00A3193D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0"/>
        </w:rPr>
      </w:pPr>
      <w:r>
        <w:rPr>
          <w:color w:val="000000"/>
          <w:szCs w:val="24"/>
        </w:rPr>
        <w:t xml:space="preserve">            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/>
      </w:tblPr>
      <w:tblGrid>
        <w:gridCol w:w="630"/>
        <w:gridCol w:w="3960"/>
        <w:gridCol w:w="1506"/>
        <w:gridCol w:w="1275"/>
        <w:gridCol w:w="1701"/>
        <w:gridCol w:w="1548"/>
      </w:tblGrid>
      <w:tr w:rsidR="00750D24" w:rsidRPr="00061827" w:rsidTr="003773ED">
        <w:trPr>
          <w:cantSplit/>
          <w:trHeight w:val="323"/>
        </w:trPr>
        <w:tc>
          <w:tcPr>
            <w:tcW w:w="630" w:type="dxa"/>
            <w:vMerge w:val="restart"/>
            <w:vAlign w:val="center"/>
          </w:tcPr>
          <w:p w:rsidR="00750D24" w:rsidRPr="004A2461" w:rsidRDefault="007437F1" w:rsidP="00750D24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="00176CD0">
              <w:rPr>
                <w:rFonts w:ascii="Times New Roman" w:hAnsi="Times New Roman"/>
                <w:b/>
                <w:bCs/>
                <w:szCs w:val="24"/>
              </w:rPr>
              <w:t>o.</w:t>
            </w:r>
          </w:p>
        </w:tc>
        <w:tc>
          <w:tcPr>
            <w:tcW w:w="3960" w:type="dxa"/>
            <w:vMerge w:val="restart"/>
            <w:vAlign w:val="center"/>
          </w:tcPr>
          <w:p w:rsidR="00750D24" w:rsidRPr="004A2461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DESCRIPTION OF GOODS</w:t>
            </w:r>
          </w:p>
        </w:tc>
        <w:tc>
          <w:tcPr>
            <w:tcW w:w="2781" w:type="dxa"/>
            <w:gridSpan w:val="2"/>
            <w:shd w:val="clear" w:color="auto" w:fill="auto"/>
            <w:vAlign w:val="center"/>
          </w:tcPr>
          <w:p w:rsidR="00750D24" w:rsidRPr="004A2461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QUANTITY</w:t>
            </w:r>
          </w:p>
          <w:p w:rsidR="00750D24" w:rsidRPr="00587870" w:rsidRDefault="00750D24" w:rsidP="00A3193D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750D24" w:rsidRPr="004A2461" w:rsidRDefault="00935999" w:rsidP="00A3193D">
            <w:pPr>
              <w:pStyle w:val="Footer"/>
              <w:tabs>
                <w:tab w:val="center" w:pos="522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CI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F </w:t>
            </w:r>
            <w:smartTag w:uri="urn:schemas-microsoft-com:office:smarttags" w:element="place">
              <w:smartTag w:uri="urn:schemas-microsoft-com:office:smarttags" w:element="City">
                <w:r w:rsidR="00750D24">
                  <w:rPr>
                    <w:rFonts w:ascii="Times New Roman" w:hAnsi="Times New Roman"/>
                    <w:b/>
                    <w:szCs w:val="24"/>
                  </w:rPr>
                  <w:t>ODESSA</w:t>
                </w:r>
              </w:smartTag>
            </w:smartTag>
            <w:r w:rsidR="00750D2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0D24" w:rsidRPr="004A2461">
              <w:rPr>
                <w:rFonts w:ascii="Times New Roman" w:hAnsi="Times New Roman"/>
                <w:b/>
                <w:szCs w:val="24"/>
              </w:rPr>
              <w:t>PORT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 UKRAINA</w:t>
            </w:r>
          </w:p>
        </w:tc>
      </w:tr>
      <w:tr w:rsidR="00750D24" w:rsidRPr="00061827" w:rsidTr="003773ED">
        <w:trPr>
          <w:cantSplit/>
          <w:trHeight w:val="737"/>
        </w:trPr>
        <w:tc>
          <w:tcPr>
            <w:tcW w:w="63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CA</w:t>
            </w:r>
            <w:r w:rsidR="003773ED">
              <w:rPr>
                <w:rFonts w:ascii="Times New Roman" w:hAnsi="Times New Roman"/>
                <w:bCs/>
                <w:szCs w:val="24"/>
              </w:rPr>
              <w:t>R</w:t>
            </w:r>
            <w:r w:rsidRPr="00750D24">
              <w:rPr>
                <w:rFonts w:ascii="Times New Roman" w:hAnsi="Times New Roman"/>
                <w:bCs/>
                <w:szCs w:val="24"/>
              </w:rPr>
              <w:t>TONS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KGS</w:t>
            </w:r>
          </w:p>
        </w:tc>
        <w:tc>
          <w:tcPr>
            <w:tcW w:w="1701" w:type="dxa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750D24">
              <w:rPr>
                <w:rFonts w:ascii="Times New Roman" w:hAnsi="Times New Roman"/>
                <w:szCs w:val="24"/>
              </w:rPr>
              <w:t>UNIT PRICE</w:t>
            </w:r>
            <w:r w:rsidRPr="00750D24">
              <w:rPr>
                <w:rFonts w:ascii="Times New Roman" w:hAnsi="Times New Roman"/>
                <w:bCs/>
                <w:szCs w:val="24"/>
              </w:rPr>
              <w:t xml:space="preserve"> (USD/KG)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AMOUNT</w:t>
            </w:r>
          </w:p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(USD)</w:t>
            </w:r>
          </w:p>
        </w:tc>
      </w:tr>
      <w:tr w:rsidR="00750D24" w:rsidRPr="00750D24" w:rsidTr="003773ED">
        <w:trPr>
          <w:cantSplit/>
          <w:trHeight w:val="665"/>
        </w:trPr>
        <w:tc>
          <w:tcPr>
            <w:tcW w:w="630" w:type="dxa"/>
            <w:vAlign w:val="center"/>
          </w:tcPr>
          <w:p w:rsidR="00750D24" w:rsidRPr="00750D24" w:rsidRDefault="00750D24" w:rsidP="00FD1189">
            <w:pPr>
              <w:pStyle w:val="Footer"/>
              <w:spacing w:before="120"/>
              <w:jc w:val="right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>01.</w:t>
            </w:r>
          </w:p>
        </w:tc>
        <w:tc>
          <w:tcPr>
            <w:tcW w:w="3960" w:type="dxa"/>
            <w:vAlign w:val="center"/>
          </w:tcPr>
          <w:p w:rsidR="00750D24" w:rsidRPr="00750D24" w:rsidRDefault="00480CDF" w:rsidP="00F74CBE">
            <w:pPr>
              <w:pStyle w:val="Footer"/>
              <w:spacing w:before="120"/>
              <w:ind w:left="12"/>
              <w:rPr>
                <w:rFonts w:ascii="Times New Roman" w:hAnsi="Times New Roman"/>
                <w:szCs w:val="24"/>
              </w:rPr>
            </w:pPr>
            <w:r w:rsidRPr="00480CDF">
              <w:rPr>
                <w:rFonts w:ascii="Times New Roman" w:hAnsi="Times New Roman"/>
                <w:szCs w:val="24"/>
              </w:rPr>
              <w:t>DRIED ANCHOVY</w:t>
            </w:r>
          </w:p>
        </w:tc>
        <w:tc>
          <w:tcPr>
            <w:tcW w:w="1506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4.8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48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750D24" w:rsidRDefault="00613A90" w:rsidP="006C7F0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4.4</w:t>
            </w:r>
            <w:r w:rsidR="003773ED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548" w:type="dxa"/>
            <w:vAlign w:val="center"/>
          </w:tcPr>
          <w:p w:rsidR="00750D24" w:rsidRPr="00750D24" w:rsidRDefault="003452E0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211,2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</w:tr>
      <w:tr w:rsidR="00750D24" w:rsidRPr="00750D24" w:rsidTr="003773ED">
        <w:trPr>
          <w:cantSplit/>
          <w:trHeight w:val="548"/>
        </w:trPr>
        <w:tc>
          <w:tcPr>
            <w:tcW w:w="4590" w:type="dxa"/>
            <w:gridSpan w:val="2"/>
            <w:vAlign w:val="center"/>
          </w:tcPr>
          <w:p w:rsidR="00750D24" w:rsidRPr="00750D24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750D24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506" w:type="dxa"/>
            <w:vAlign w:val="center"/>
          </w:tcPr>
          <w:p w:rsidR="00750D24" w:rsidRPr="00750D24" w:rsidRDefault="00613A9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4.8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D73E75" w:rsidRDefault="00613A90" w:rsidP="006B1BC9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48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b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D73E75" w:rsidRDefault="00750D24" w:rsidP="006B1BC9">
            <w:pPr>
              <w:pStyle w:val="Footer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50D24" w:rsidRPr="003773ED" w:rsidRDefault="003452E0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211,2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  <w:r w:rsidR="003773ED" w:rsidRPr="003773ED">
              <w:rPr>
                <w:rFonts w:ascii="Times New Roman" w:hAnsi="Times New Roman"/>
                <w:b/>
                <w:color w:val="000000"/>
                <w:szCs w:val="24"/>
              </w:rPr>
              <w:t>.00</w:t>
            </w:r>
          </w:p>
        </w:tc>
      </w:tr>
    </w:tbl>
    <w:p w:rsidR="00A3193D" w:rsidRPr="00750D24" w:rsidRDefault="00A3193D" w:rsidP="00633605">
      <w:pPr>
        <w:rPr>
          <w:rFonts w:ascii="Times New Roman" w:hAnsi="Times New Roman"/>
          <w:b/>
          <w:szCs w:val="24"/>
          <w:u w:val="single"/>
        </w:rPr>
      </w:pPr>
    </w:p>
    <w:p w:rsidR="00ED0138" w:rsidRPr="003773ED" w:rsidRDefault="00ED0138" w:rsidP="003773ED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</w:p>
    <w:p w:rsidR="00312D9D" w:rsidRPr="007B0D31" w:rsidRDefault="002E7230" w:rsidP="002E7230">
      <w:pPr>
        <w:spacing w:before="6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2:</w:t>
      </w:r>
      <w:r w:rsidR="00312D9D" w:rsidRPr="007B0D31">
        <w:rPr>
          <w:rFonts w:ascii="Times New Roman" w:hAnsi="Times New Roman"/>
          <w:sz w:val="26"/>
          <w:szCs w:val="26"/>
        </w:rPr>
        <w:t xml:space="preserve">    </w:t>
      </w:r>
      <w:r w:rsidR="00312D9D" w:rsidRPr="007B0D31">
        <w:rPr>
          <w:rFonts w:ascii="Times New Roman" w:hAnsi="Times New Roman"/>
          <w:b/>
          <w:i/>
          <w:sz w:val="26"/>
          <w:szCs w:val="26"/>
        </w:rPr>
        <w:t>Packing:</w:t>
      </w:r>
      <w:r w:rsidR="00312D9D" w:rsidRPr="007B0D31">
        <w:rPr>
          <w:rFonts w:ascii="Times New Roman" w:hAnsi="Times New Roman"/>
          <w:sz w:val="26"/>
          <w:szCs w:val="26"/>
        </w:rPr>
        <w:t xml:space="preserve"> export stan</w:t>
      </w:r>
      <w:r w:rsidR="00176CD0">
        <w:rPr>
          <w:rFonts w:ascii="Times New Roman" w:hAnsi="Times New Roman"/>
          <w:sz w:val="26"/>
          <w:szCs w:val="26"/>
        </w:rPr>
        <w:t>dard. (</w:t>
      </w:r>
      <w:r w:rsidR="00480CDF">
        <w:rPr>
          <w:rFonts w:ascii="Times New Roman" w:hAnsi="Times New Roman"/>
          <w:sz w:val="26"/>
          <w:szCs w:val="26"/>
        </w:rPr>
        <w:t>10</w:t>
      </w:r>
      <w:r w:rsidR="00312D9D" w:rsidRPr="007B0D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/carton)</w:t>
      </w:r>
    </w:p>
    <w:p w:rsidR="003B5855" w:rsidRDefault="003B5855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312D9D" w:rsidRPr="007B0D31" w:rsidRDefault="002E7230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  <w:u w:val="single"/>
        </w:rPr>
        <w:lastRenderedPageBreak/>
        <w:t>ARTICLE 3:</w:t>
      </w:r>
      <w:r w:rsidR="00312D9D" w:rsidRPr="007B0D31">
        <w:rPr>
          <w:rFonts w:ascii="Times New Roman" w:hAnsi="Times New Roman"/>
          <w:bCs w:val="0"/>
          <w:i w:val="0"/>
          <w:iCs w:val="0"/>
          <w:sz w:val="26"/>
          <w:szCs w:val="26"/>
        </w:rPr>
        <w:tab/>
      </w:r>
      <w:r w:rsidR="00312D9D" w:rsidRPr="007B0D31">
        <w:rPr>
          <w:rFonts w:ascii="Times New Roman" w:hAnsi="Times New Roman"/>
          <w:i w:val="0"/>
          <w:sz w:val="26"/>
          <w:szCs w:val="26"/>
        </w:rPr>
        <w:t>Shipment – delivery</w:t>
      </w:r>
      <w:r w:rsidR="00804FC1" w:rsidRPr="007B0D31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312D9D" w:rsidRPr="007B0D31" w:rsidRDefault="00312D9D" w:rsidP="00BA79FE">
      <w:pPr>
        <w:pStyle w:val="BodyTextIndent"/>
        <w:tabs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B0D31">
        <w:rPr>
          <w:rFonts w:ascii="Times New Roman" w:hAnsi="Times New Roman"/>
          <w:sz w:val="26"/>
          <w:szCs w:val="26"/>
        </w:rPr>
        <w:t xml:space="preserve">      </w:t>
      </w:r>
      <w:r w:rsidR="00480CDF">
        <w:rPr>
          <w:rFonts w:ascii="Times New Roman" w:hAnsi="Times New Roman"/>
          <w:sz w:val="26"/>
          <w:szCs w:val="26"/>
        </w:rPr>
        <w:t>: December</w:t>
      </w:r>
      <w:r w:rsidR="00C84ED2" w:rsidRPr="007B0D31">
        <w:rPr>
          <w:rFonts w:ascii="Times New Roman" w:hAnsi="Times New Roman"/>
          <w:sz w:val="26"/>
          <w:szCs w:val="26"/>
        </w:rPr>
        <w:t xml:space="preserve"> </w:t>
      </w:r>
      <w:r w:rsidR="00505770">
        <w:rPr>
          <w:rFonts w:ascii="Times New Roman" w:hAnsi="Times New Roman"/>
          <w:sz w:val="26"/>
          <w:szCs w:val="26"/>
        </w:rPr>
        <w:t>3</w:t>
      </w:r>
      <w:r w:rsidR="00480CDF">
        <w:rPr>
          <w:rFonts w:ascii="Times New Roman" w:hAnsi="Times New Roman"/>
          <w:sz w:val="26"/>
          <w:szCs w:val="26"/>
        </w:rPr>
        <w:t>1</w:t>
      </w:r>
      <w:r w:rsidR="00000697" w:rsidRPr="007B0D31">
        <w:rPr>
          <w:rFonts w:ascii="Times New Roman" w:hAnsi="Times New Roman"/>
          <w:sz w:val="26"/>
          <w:szCs w:val="26"/>
        </w:rPr>
        <w:t>, 201</w:t>
      </w:r>
      <w:r w:rsidR="00F74CBE">
        <w:rPr>
          <w:rFonts w:ascii="Times New Roman" w:hAnsi="Times New Roman"/>
          <w:sz w:val="26"/>
          <w:szCs w:val="26"/>
        </w:rPr>
        <w:t>5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B0D31">
        <w:rPr>
          <w:rFonts w:ascii="Times New Roman" w:hAnsi="Times New Roman"/>
          <w:sz w:val="26"/>
          <w:szCs w:val="26"/>
        </w:rPr>
        <w:t>Loading port</w:t>
      </w:r>
      <w:r w:rsidRPr="007B0D31">
        <w:rPr>
          <w:rFonts w:ascii="Times New Roman" w:hAnsi="Times New Roman"/>
          <w:sz w:val="26"/>
          <w:szCs w:val="26"/>
        </w:rPr>
        <w:tab/>
        <w:t>: HOCHIMINH PORT, VIETNAM.</w:t>
      </w:r>
      <w:proofErr w:type="gramEnd"/>
    </w:p>
    <w:p w:rsidR="00480CDF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Discharging port</w:t>
      </w:r>
      <w:r w:rsidRPr="007B0D31">
        <w:rPr>
          <w:rFonts w:ascii="Times New Roman" w:hAnsi="Times New Roman"/>
          <w:sz w:val="26"/>
          <w:szCs w:val="26"/>
        </w:rPr>
        <w:tab/>
        <w:t xml:space="preserve">: </w:t>
      </w:r>
      <w:r w:rsidR="00480CDF" w:rsidRPr="001467C4">
        <w:rPr>
          <w:rFonts w:ascii="Times New Roman" w:hAnsi="Times New Roman"/>
          <w:color w:val="000000"/>
          <w:sz w:val="22"/>
          <w:szCs w:val="22"/>
        </w:rPr>
        <w:t>ST. PETERSBURG PORT, RUSSIA</w:t>
      </w:r>
      <w:r w:rsidR="00480CDF"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Partial 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Transshipment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B5855" w:rsidRDefault="003B5855" w:rsidP="00A3193D">
      <w:pPr>
        <w:tabs>
          <w:tab w:val="left" w:pos="1980"/>
        </w:tabs>
        <w:spacing w:before="12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B0D31" w:rsidRDefault="00312D9D" w:rsidP="00312D9D">
      <w:pPr>
        <w:tabs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4:</w:t>
      </w:r>
      <w:r w:rsidRPr="007B0D31">
        <w:rPr>
          <w:rFonts w:ascii="Times New Roman" w:hAnsi="Times New Roman"/>
          <w:b/>
          <w:sz w:val="26"/>
          <w:szCs w:val="26"/>
        </w:rPr>
        <w:t xml:space="preserve">     </w:t>
      </w:r>
      <w:r w:rsidRPr="007B0D31">
        <w:rPr>
          <w:rFonts w:ascii="Times New Roman" w:hAnsi="Times New Roman"/>
          <w:b/>
          <w:i/>
          <w:sz w:val="26"/>
          <w:szCs w:val="26"/>
        </w:rPr>
        <w:t>Payment:</w:t>
      </w:r>
    </w:p>
    <w:p w:rsidR="008D1A85" w:rsidRDefault="00D96F94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3B5855" w:rsidRDefault="008D1A85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2D9D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13A90">
        <w:rPr>
          <w:rFonts w:ascii="Times New Roman" w:hAnsi="Times New Roman"/>
          <w:color w:val="FF0000"/>
          <w:sz w:val="26"/>
          <w:szCs w:val="26"/>
        </w:rPr>
        <w:t>1015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148 5100</w:t>
      </w:r>
      <w:r w:rsidR="006B1BC9" w:rsidRPr="001028E2">
        <w:rPr>
          <w:rFonts w:ascii="Times New Roman" w:hAnsi="Times New Roman"/>
          <w:sz w:val="26"/>
          <w:szCs w:val="26"/>
        </w:rPr>
        <w:t xml:space="preserve"> </w:t>
      </w:r>
      <w:r w:rsidR="00613A90">
        <w:rPr>
          <w:rFonts w:ascii="Times New Roman" w:hAnsi="Times New Roman"/>
          <w:color w:val="FF0000"/>
          <w:sz w:val="26"/>
          <w:szCs w:val="26"/>
        </w:rPr>
        <w:t>9180</w:t>
      </w:r>
      <w:r w:rsidR="006B1BC9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B1BC9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B1BC9" w:rsidRPr="001028E2">
        <w:rPr>
          <w:rFonts w:ascii="Times New Roman" w:hAnsi="Times New Roman"/>
          <w:sz w:val="26"/>
          <w:szCs w:val="26"/>
        </w:rPr>
        <w:t xml:space="preserve"> District </w:t>
      </w:r>
      <w:r w:rsidR="00613A90">
        <w:rPr>
          <w:rFonts w:ascii="Times New Roman" w:hAnsi="Times New Roman"/>
          <w:sz w:val="26"/>
          <w:szCs w:val="26"/>
        </w:rPr>
        <w:t>011</w:t>
      </w:r>
      <w:r w:rsidR="006B1BC9">
        <w:rPr>
          <w:rFonts w:ascii="Times New Roman" w:hAnsi="Times New Roman"/>
          <w:sz w:val="26"/>
          <w:szCs w:val="26"/>
        </w:rPr>
        <w:t>,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B1BC9">
        <w:rPr>
          <w:rFonts w:ascii="Times New Roman" w:hAnsi="Times New Roman"/>
          <w:sz w:val="26"/>
          <w:szCs w:val="26"/>
        </w:rPr>
        <w:t xml:space="preserve">Branch in </w:t>
      </w:r>
      <w:r w:rsidR="006B1BC9" w:rsidRPr="001028E2">
        <w:rPr>
          <w:rFonts w:ascii="Times New Roman" w:hAnsi="Times New Roman"/>
          <w:sz w:val="26"/>
          <w:szCs w:val="26"/>
        </w:rPr>
        <w:t>Ho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Chi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Minh</w:t>
      </w:r>
      <w:r w:rsidR="00312D9D" w:rsidRPr="007B0D31">
        <w:rPr>
          <w:rFonts w:ascii="Times New Roman" w:hAnsi="Times New Roman"/>
          <w:sz w:val="26"/>
          <w:szCs w:val="26"/>
        </w:rPr>
        <w:t xml:space="preserve">                </w:t>
      </w:r>
      <w:r w:rsidR="006B1BC9">
        <w:rPr>
          <w:rFonts w:ascii="Times New Roman" w:hAnsi="Times New Roman"/>
          <w:sz w:val="26"/>
          <w:szCs w:val="26"/>
        </w:rPr>
        <w:tab/>
      </w:r>
    </w:p>
    <w:p w:rsidR="006B1BC9" w:rsidRDefault="006B1BC9" w:rsidP="006B1BC9">
      <w:pPr>
        <w:tabs>
          <w:tab w:val="left" w:pos="144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</w:p>
    <w:p w:rsidR="00312D9D" w:rsidRPr="007B0D31" w:rsidRDefault="00312D9D" w:rsidP="003B5855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7B0D31">
        <w:rPr>
          <w:rFonts w:ascii="Times New Roman" w:hAnsi="Times New Roman"/>
          <w:sz w:val="26"/>
          <w:szCs w:val="26"/>
        </w:rPr>
        <w:t xml:space="preserve">    </w:t>
      </w:r>
      <w:r w:rsidRPr="007B0D31">
        <w:rPr>
          <w:rFonts w:ascii="Times New Roman" w:hAnsi="Times New Roman"/>
          <w:b/>
          <w:i/>
          <w:sz w:val="26"/>
          <w:szCs w:val="26"/>
        </w:rPr>
        <w:t>General Provision:</w:t>
      </w:r>
      <w:r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480CDF" w:rsidP="00312D9D">
      <w:pPr>
        <w:spacing w:before="120"/>
        <w:ind w:right="-16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903605</wp:posOffset>
            </wp:positionV>
            <wp:extent cx="1619250" cy="1695450"/>
            <wp:effectExtent l="19050" t="0" r="0" b="0"/>
            <wp:wrapNone/>
            <wp:docPr id="2" name="Picture 1" descr="D:\KE-TOAN\NGAN HANG\Q11 - Q4 - LA\Nam 2015\App\FLAK VOST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-TOAN\NGAN HANG\Q11 - Q4 - LA\Nam 2015\App\FLAK VOSTO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D9D" w:rsidRPr="007B0D31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setted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HoChiMinh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B0D31">
        <w:rPr>
          <w:rFonts w:ascii="Times New Roman" w:hAnsi="Times New Roman"/>
          <w:sz w:val="26"/>
          <w:szCs w:val="26"/>
        </w:rPr>
        <w:t>2</w:t>
      </w:r>
      <w:r w:rsidR="00312D9D" w:rsidRPr="007B0D31">
        <w:rPr>
          <w:rFonts w:ascii="Times New Roman" w:hAnsi="Times New Roman"/>
          <w:sz w:val="26"/>
          <w:szCs w:val="26"/>
        </w:rPr>
        <w:t xml:space="preserve"> copies that have same legal value, 2 of which for each party and valid to December 31, 201</w:t>
      </w:r>
      <w:r w:rsidR="00F74CBE">
        <w:rPr>
          <w:rFonts w:ascii="Times New Roman" w:hAnsi="Times New Roman"/>
          <w:sz w:val="26"/>
          <w:szCs w:val="26"/>
        </w:rPr>
        <w:t>5</w:t>
      </w:r>
      <w:r w:rsidR="00312D9D" w:rsidRPr="007B0D31">
        <w:rPr>
          <w:rFonts w:ascii="Times New Roman" w:hAnsi="Times New Roman"/>
          <w:sz w:val="26"/>
          <w:szCs w:val="26"/>
        </w:rPr>
        <w:t>.</w:t>
      </w:r>
    </w:p>
    <w:p w:rsidR="00480CDF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 xml:space="preserve">              THE BUYER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480CDF" w:rsidRPr="007B0D31">
        <w:rPr>
          <w:rFonts w:ascii="Times New Roman" w:hAnsi="Times New Roman" w:cs="Times New Roman"/>
          <w:sz w:val="26"/>
          <w:szCs w:val="26"/>
        </w:rPr>
        <w:t>THE SELLER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</w:t>
      </w: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312D9D" w:rsidRPr="007B0D31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ab/>
      </w:r>
      <w:r w:rsidR="00535066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6719CC" w:rsidRPr="00480CDF" w:rsidRDefault="00593E5E" w:rsidP="00593E5E">
      <w:pPr>
        <w:rPr>
          <w:rFonts w:ascii="Times New Roman" w:hAnsi="Times New Roman"/>
          <w:b/>
          <w:sz w:val="26"/>
          <w:szCs w:val="26"/>
        </w:rPr>
      </w:pPr>
      <w:r w:rsidRPr="00480CDF">
        <w:rPr>
          <w:rFonts w:ascii="Times New Roman" w:hAnsi="Times New Roman"/>
          <w:b/>
          <w:szCs w:val="24"/>
        </w:rPr>
        <w:t xml:space="preserve">           </w:t>
      </w:r>
      <w:r w:rsidR="00480CDF">
        <w:rPr>
          <w:rFonts w:ascii="Times New Roman" w:hAnsi="Times New Roman"/>
          <w:b/>
          <w:szCs w:val="24"/>
        </w:rPr>
        <w:t xml:space="preserve">     </w:t>
      </w:r>
      <w:r w:rsidRPr="00480CDF">
        <w:rPr>
          <w:rFonts w:ascii="Times New Roman" w:hAnsi="Times New Roman"/>
          <w:b/>
          <w:szCs w:val="24"/>
        </w:rPr>
        <w:t xml:space="preserve"> 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P.A.</w:t>
      </w:r>
      <w:r w:rsidR="00480CDF">
        <w:rPr>
          <w:rFonts w:ascii="Times New Roman" w:hAnsi="Times New Roman"/>
          <w:b/>
          <w:szCs w:val="24"/>
        </w:rPr>
        <w:t xml:space="preserve">                                                                              </w:t>
      </w: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Pr="00593E5E" w:rsidRDefault="00480CDF" w:rsidP="00593E5E">
      <w:pPr>
        <w:rPr>
          <w:rFonts w:ascii="Times New Roman" w:hAnsi="Times New Roman"/>
          <w:sz w:val="26"/>
          <w:szCs w:val="26"/>
        </w:rPr>
      </w:pPr>
    </w:p>
    <w:sectPr w:rsidR="00480CDF" w:rsidRPr="00593E5E" w:rsidSect="00EA5979">
      <w:pgSz w:w="12240" w:h="15840"/>
      <w:pgMar w:top="720" w:right="720" w:bottom="90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14D2A"/>
    <w:rsid w:val="0003113B"/>
    <w:rsid w:val="00036821"/>
    <w:rsid w:val="00043E5A"/>
    <w:rsid w:val="000525A3"/>
    <w:rsid w:val="000613D0"/>
    <w:rsid w:val="00062A71"/>
    <w:rsid w:val="00063F62"/>
    <w:rsid w:val="000712D5"/>
    <w:rsid w:val="00075653"/>
    <w:rsid w:val="00081734"/>
    <w:rsid w:val="00093E69"/>
    <w:rsid w:val="000953FB"/>
    <w:rsid w:val="000A7867"/>
    <w:rsid w:val="000B1072"/>
    <w:rsid w:val="000B2983"/>
    <w:rsid w:val="000B51B6"/>
    <w:rsid w:val="000B6868"/>
    <w:rsid w:val="000C379F"/>
    <w:rsid w:val="000E7D51"/>
    <w:rsid w:val="000F061D"/>
    <w:rsid w:val="000F4B58"/>
    <w:rsid w:val="000F745F"/>
    <w:rsid w:val="00103F2D"/>
    <w:rsid w:val="00104A49"/>
    <w:rsid w:val="00107457"/>
    <w:rsid w:val="00110207"/>
    <w:rsid w:val="00121D34"/>
    <w:rsid w:val="001314D7"/>
    <w:rsid w:val="001324E7"/>
    <w:rsid w:val="00132A7C"/>
    <w:rsid w:val="00142C35"/>
    <w:rsid w:val="00174917"/>
    <w:rsid w:val="001767EB"/>
    <w:rsid w:val="00176CD0"/>
    <w:rsid w:val="00185103"/>
    <w:rsid w:val="00191528"/>
    <w:rsid w:val="001B1DFE"/>
    <w:rsid w:val="001C187C"/>
    <w:rsid w:val="001C3EE4"/>
    <w:rsid w:val="001C7975"/>
    <w:rsid w:val="001E02BF"/>
    <w:rsid w:val="001E2385"/>
    <w:rsid w:val="001E3A3E"/>
    <w:rsid w:val="001E73C1"/>
    <w:rsid w:val="001F5B3A"/>
    <w:rsid w:val="00210E9E"/>
    <w:rsid w:val="00222A8A"/>
    <w:rsid w:val="00222AAE"/>
    <w:rsid w:val="00237804"/>
    <w:rsid w:val="00240EFC"/>
    <w:rsid w:val="002458E9"/>
    <w:rsid w:val="002469B7"/>
    <w:rsid w:val="00252663"/>
    <w:rsid w:val="002564A2"/>
    <w:rsid w:val="00263F1F"/>
    <w:rsid w:val="002677CB"/>
    <w:rsid w:val="002730A4"/>
    <w:rsid w:val="00283E1E"/>
    <w:rsid w:val="002877CB"/>
    <w:rsid w:val="0029041D"/>
    <w:rsid w:val="002A54A0"/>
    <w:rsid w:val="002B4BD3"/>
    <w:rsid w:val="002C26F6"/>
    <w:rsid w:val="002D74D4"/>
    <w:rsid w:val="002E7230"/>
    <w:rsid w:val="002F1CA1"/>
    <w:rsid w:val="00303AE2"/>
    <w:rsid w:val="00312D9D"/>
    <w:rsid w:val="003259C6"/>
    <w:rsid w:val="003348A0"/>
    <w:rsid w:val="00336098"/>
    <w:rsid w:val="00337F50"/>
    <w:rsid w:val="003452E0"/>
    <w:rsid w:val="00351452"/>
    <w:rsid w:val="0036023A"/>
    <w:rsid w:val="00367B16"/>
    <w:rsid w:val="003773ED"/>
    <w:rsid w:val="00390255"/>
    <w:rsid w:val="003A7BB3"/>
    <w:rsid w:val="003B07E9"/>
    <w:rsid w:val="003B3200"/>
    <w:rsid w:val="003B5855"/>
    <w:rsid w:val="003B72B9"/>
    <w:rsid w:val="003C107F"/>
    <w:rsid w:val="003C4FF4"/>
    <w:rsid w:val="003D1377"/>
    <w:rsid w:val="003D237F"/>
    <w:rsid w:val="003D6150"/>
    <w:rsid w:val="003E23D3"/>
    <w:rsid w:val="00401866"/>
    <w:rsid w:val="0040339B"/>
    <w:rsid w:val="00407E2B"/>
    <w:rsid w:val="00416515"/>
    <w:rsid w:val="00420FCE"/>
    <w:rsid w:val="004256E1"/>
    <w:rsid w:val="00433BB4"/>
    <w:rsid w:val="004468B7"/>
    <w:rsid w:val="00460DCF"/>
    <w:rsid w:val="0046239A"/>
    <w:rsid w:val="004704EE"/>
    <w:rsid w:val="004759A8"/>
    <w:rsid w:val="00480CDF"/>
    <w:rsid w:val="004A3B50"/>
    <w:rsid w:val="004A5B90"/>
    <w:rsid w:val="004C1201"/>
    <w:rsid w:val="004C1DA6"/>
    <w:rsid w:val="004D4973"/>
    <w:rsid w:val="004D5C74"/>
    <w:rsid w:val="004D6007"/>
    <w:rsid w:val="004E3F86"/>
    <w:rsid w:val="004F0D70"/>
    <w:rsid w:val="004F1623"/>
    <w:rsid w:val="004F5593"/>
    <w:rsid w:val="005020BF"/>
    <w:rsid w:val="005047EE"/>
    <w:rsid w:val="00505770"/>
    <w:rsid w:val="00513664"/>
    <w:rsid w:val="0051380F"/>
    <w:rsid w:val="0051670E"/>
    <w:rsid w:val="00516ABE"/>
    <w:rsid w:val="00532C6C"/>
    <w:rsid w:val="00535066"/>
    <w:rsid w:val="005455C2"/>
    <w:rsid w:val="00555D56"/>
    <w:rsid w:val="00557708"/>
    <w:rsid w:val="00560F9C"/>
    <w:rsid w:val="0056622D"/>
    <w:rsid w:val="0057283D"/>
    <w:rsid w:val="005818C7"/>
    <w:rsid w:val="00591756"/>
    <w:rsid w:val="00593E1E"/>
    <w:rsid w:val="00593E5E"/>
    <w:rsid w:val="00596E27"/>
    <w:rsid w:val="00597393"/>
    <w:rsid w:val="005B3197"/>
    <w:rsid w:val="005D0984"/>
    <w:rsid w:val="005F3743"/>
    <w:rsid w:val="005F6111"/>
    <w:rsid w:val="00601D00"/>
    <w:rsid w:val="0060432C"/>
    <w:rsid w:val="00610D04"/>
    <w:rsid w:val="00613640"/>
    <w:rsid w:val="00613A90"/>
    <w:rsid w:val="006268E3"/>
    <w:rsid w:val="00633605"/>
    <w:rsid w:val="006352E3"/>
    <w:rsid w:val="006378B6"/>
    <w:rsid w:val="00641946"/>
    <w:rsid w:val="00642067"/>
    <w:rsid w:val="00646682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A5759"/>
    <w:rsid w:val="006B1BC9"/>
    <w:rsid w:val="006B7DFA"/>
    <w:rsid w:val="006C7F02"/>
    <w:rsid w:val="006D43DC"/>
    <w:rsid w:val="006F06A5"/>
    <w:rsid w:val="006F0E7C"/>
    <w:rsid w:val="0070411E"/>
    <w:rsid w:val="00723C32"/>
    <w:rsid w:val="00723E02"/>
    <w:rsid w:val="00724D10"/>
    <w:rsid w:val="0073114C"/>
    <w:rsid w:val="0073243D"/>
    <w:rsid w:val="007437F1"/>
    <w:rsid w:val="00743BD8"/>
    <w:rsid w:val="00750D24"/>
    <w:rsid w:val="00761C7A"/>
    <w:rsid w:val="0076359B"/>
    <w:rsid w:val="00767248"/>
    <w:rsid w:val="007829E8"/>
    <w:rsid w:val="00790EB4"/>
    <w:rsid w:val="00794C9C"/>
    <w:rsid w:val="00795A13"/>
    <w:rsid w:val="007976FE"/>
    <w:rsid w:val="007978DD"/>
    <w:rsid w:val="007A6092"/>
    <w:rsid w:val="007B0D31"/>
    <w:rsid w:val="007B1CEF"/>
    <w:rsid w:val="007B1E7A"/>
    <w:rsid w:val="007B36DE"/>
    <w:rsid w:val="007D32E8"/>
    <w:rsid w:val="007E7536"/>
    <w:rsid w:val="007F0FA0"/>
    <w:rsid w:val="007F2FE5"/>
    <w:rsid w:val="00804FC1"/>
    <w:rsid w:val="008076FA"/>
    <w:rsid w:val="0082732A"/>
    <w:rsid w:val="00835823"/>
    <w:rsid w:val="00841DDA"/>
    <w:rsid w:val="00852D3B"/>
    <w:rsid w:val="00862ED5"/>
    <w:rsid w:val="008830E2"/>
    <w:rsid w:val="00883BF6"/>
    <w:rsid w:val="00897B35"/>
    <w:rsid w:val="008A2950"/>
    <w:rsid w:val="008B3E42"/>
    <w:rsid w:val="008B72AD"/>
    <w:rsid w:val="008C3574"/>
    <w:rsid w:val="008C3F01"/>
    <w:rsid w:val="008C4259"/>
    <w:rsid w:val="008C4C49"/>
    <w:rsid w:val="008C79AC"/>
    <w:rsid w:val="008D1A85"/>
    <w:rsid w:val="008E1746"/>
    <w:rsid w:val="008F0E5F"/>
    <w:rsid w:val="008F3B0B"/>
    <w:rsid w:val="009335BB"/>
    <w:rsid w:val="00933970"/>
    <w:rsid w:val="00935999"/>
    <w:rsid w:val="00937A45"/>
    <w:rsid w:val="00960C97"/>
    <w:rsid w:val="009774C0"/>
    <w:rsid w:val="00992E7C"/>
    <w:rsid w:val="00993C7E"/>
    <w:rsid w:val="00995BFB"/>
    <w:rsid w:val="009B393E"/>
    <w:rsid w:val="009B6523"/>
    <w:rsid w:val="009B7D4F"/>
    <w:rsid w:val="009C3A6B"/>
    <w:rsid w:val="009D0151"/>
    <w:rsid w:val="009F06FC"/>
    <w:rsid w:val="009F404B"/>
    <w:rsid w:val="009F6DE9"/>
    <w:rsid w:val="00A07629"/>
    <w:rsid w:val="00A11E5F"/>
    <w:rsid w:val="00A14FCD"/>
    <w:rsid w:val="00A3193D"/>
    <w:rsid w:val="00A446D0"/>
    <w:rsid w:val="00A458E3"/>
    <w:rsid w:val="00A45BFF"/>
    <w:rsid w:val="00A523C5"/>
    <w:rsid w:val="00A5266A"/>
    <w:rsid w:val="00A66FCA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10333"/>
    <w:rsid w:val="00B11930"/>
    <w:rsid w:val="00B32868"/>
    <w:rsid w:val="00B330C3"/>
    <w:rsid w:val="00B342B7"/>
    <w:rsid w:val="00B37650"/>
    <w:rsid w:val="00B50313"/>
    <w:rsid w:val="00B5117C"/>
    <w:rsid w:val="00B61AAC"/>
    <w:rsid w:val="00B75254"/>
    <w:rsid w:val="00B76BDF"/>
    <w:rsid w:val="00B85B42"/>
    <w:rsid w:val="00B8781E"/>
    <w:rsid w:val="00B90AD7"/>
    <w:rsid w:val="00BA79FE"/>
    <w:rsid w:val="00BD3DBB"/>
    <w:rsid w:val="00BD4EDA"/>
    <w:rsid w:val="00BE33CF"/>
    <w:rsid w:val="00BE7FE1"/>
    <w:rsid w:val="00BF023B"/>
    <w:rsid w:val="00BF1D60"/>
    <w:rsid w:val="00BF3F37"/>
    <w:rsid w:val="00C10172"/>
    <w:rsid w:val="00C1227E"/>
    <w:rsid w:val="00C16DED"/>
    <w:rsid w:val="00C20F5E"/>
    <w:rsid w:val="00C25F6E"/>
    <w:rsid w:val="00C324F4"/>
    <w:rsid w:val="00C418D9"/>
    <w:rsid w:val="00C45FEB"/>
    <w:rsid w:val="00C50291"/>
    <w:rsid w:val="00C542B3"/>
    <w:rsid w:val="00C62C19"/>
    <w:rsid w:val="00C6733E"/>
    <w:rsid w:val="00C82D09"/>
    <w:rsid w:val="00C84318"/>
    <w:rsid w:val="00C84ED2"/>
    <w:rsid w:val="00C94EEC"/>
    <w:rsid w:val="00CA3BDC"/>
    <w:rsid w:val="00CB6549"/>
    <w:rsid w:val="00CE265A"/>
    <w:rsid w:val="00CE3D6E"/>
    <w:rsid w:val="00CE3E67"/>
    <w:rsid w:val="00CF084D"/>
    <w:rsid w:val="00CF620F"/>
    <w:rsid w:val="00CF664C"/>
    <w:rsid w:val="00CF70F6"/>
    <w:rsid w:val="00D04C8A"/>
    <w:rsid w:val="00D054BA"/>
    <w:rsid w:val="00D25130"/>
    <w:rsid w:val="00D30AE8"/>
    <w:rsid w:val="00D462CC"/>
    <w:rsid w:val="00D5326C"/>
    <w:rsid w:val="00D54DCB"/>
    <w:rsid w:val="00D608E3"/>
    <w:rsid w:val="00D61BE3"/>
    <w:rsid w:val="00D73E75"/>
    <w:rsid w:val="00D76C12"/>
    <w:rsid w:val="00D82096"/>
    <w:rsid w:val="00D96F94"/>
    <w:rsid w:val="00DA0453"/>
    <w:rsid w:val="00DC2458"/>
    <w:rsid w:val="00DD2248"/>
    <w:rsid w:val="00DE648C"/>
    <w:rsid w:val="00DE703B"/>
    <w:rsid w:val="00DE719E"/>
    <w:rsid w:val="00DF471C"/>
    <w:rsid w:val="00DF4AEC"/>
    <w:rsid w:val="00DF4D41"/>
    <w:rsid w:val="00E351CC"/>
    <w:rsid w:val="00E443DA"/>
    <w:rsid w:val="00E45553"/>
    <w:rsid w:val="00E47C6E"/>
    <w:rsid w:val="00E514AA"/>
    <w:rsid w:val="00E6317E"/>
    <w:rsid w:val="00E77FC8"/>
    <w:rsid w:val="00E92C46"/>
    <w:rsid w:val="00E95C18"/>
    <w:rsid w:val="00EA5979"/>
    <w:rsid w:val="00EA5D65"/>
    <w:rsid w:val="00EB6E57"/>
    <w:rsid w:val="00EC3E75"/>
    <w:rsid w:val="00EC5D78"/>
    <w:rsid w:val="00ED0138"/>
    <w:rsid w:val="00ED0B2A"/>
    <w:rsid w:val="00ED2D80"/>
    <w:rsid w:val="00F05C29"/>
    <w:rsid w:val="00F06E7A"/>
    <w:rsid w:val="00F262D2"/>
    <w:rsid w:val="00F3065A"/>
    <w:rsid w:val="00F432CF"/>
    <w:rsid w:val="00F52F0C"/>
    <w:rsid w:val="00F52F8A"/>
    <w:rsid w:val="00F607DB"/>
    <w:rsid w:val="00F66386"/>
    <w:rsid w:val="00F668A4"/>
    <w:rsid w:val="00F74683"/>
    <w:rsid w:val="00F74CBE"/>
    <w:rsid w:val="00F822CE"/>
    <w:rsid w:val="00F96627"/>
    <w:rsid w:val="00FA3BF0"/>
    <w:rsid w:val="00FB21A7"/>
    <w:rsid w:val="00FB6D81"/>
    <w:rsid w:val="00FC0B70"/>
    <w:rsid w:val="00FD1189"/>
    <w:rsid w:val="00FD45AA"/>
    <w:rsid w:val="00FD557F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ps">
    <w:name w:val="hps"/>
    <w:basedOn w:val="DefaultParagraphFont"/>
    <w:rsid w:val="00D73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076-9A27-4CA6-8FE0-F31A5BB3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7</cp:revision>
  <cp:lastPrinted>2015-09-17T03:16:00Z</cp:lastPrinted>
  <dcterms:created xsi:type="dcterms:W3CDTF">2015-05-18T08:41:00Z</dcterms:created>
  <dcterms:modified xsi:type="dcterms:W3CDTF">2015-11-20T01:51:00Z</dcterms:modified>
</cp:coreProperties>
</file>