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40"/>
          <w:szCs w:val="40"/>
        </w:rPr>
        <w:t xml:space="preserve">CCAR-F Study Notes: MCP Resources, Prompts and Clients</w:t>
      </w:r>
    </w:p>
    <w:p>
      <w:pPr>
        <w:spacing w:after="100" w:line="276"/>
      </w:pPr>
      <w:r>
        <w:rPr>
          <w:rFonts w:ascii="Arial" w:cs="Arial" w:eastAsia="Arial" w:hAnsi="Arial"/>
          <w:i/>
          <w:iCs/>
          <w:color w:val="595959"/>
          <w:sz w:val="21"/>
          <w:szCs w:val="21"/>
        </w:rPr>
        <w:t xml:space="preserve">Domain 4: Tool Design &amp; MCP Integration. Sections 30 to 32 of your running notes, continuing from Sections 26 to 29.</w:t>
      </w:r>
    </w:p>
    <w:p>
      <w:pPr>
        <w:spacing w:after="100" w:line="276"/>
      </w:pPr>
      <w:r>
        <w:rPr>
          <w:rFonts w:ascii="Arial" w:cs="Arial" w:eastAsia="Arial" w:hAnsi="Arial"/>
          <w:sz w:val="21"/>
          <w:szCs w:val="21"/>
        </w:rPr>
        <w:t xml:space="preserve">These notes combine three lessons and the slide photos you shared: (1) MCP resources, (2) MCP prompt templates, and (3) implementing MCP clients and connecting to servers. Each section has a summary, a clue-to-rule table and the exam traps. A combined cheat sheet and self-test follow at the end.</w:t>
      </w:r>
    </w:p>
    <w:p>
      <w:pPr>
        <w:pBdr>
          <w:left w:val="single" w:color="0E6E7E" w:sz="18" w:space="8"/>
        </w:pBdr>
        <w:shd w:fill="EAF3F5" w:color="auto" w:val="clear"/>
        <w:spacing w:after="120" w:before="80" w:line="276"/>
        <w:ind w:left="160"/>
      </w:pPr>
      <w:r>
        <w:rPr>
          <w:rFonts w:ascii="Arial" w:cs="Arial" w:eastAsia="Arial" w:hAnsi="Arial"/>
          <w:b/>
          <w:bCs/>
          <w:color w:val="0E6E7E"/>
          <w:sz w:val="21"/>
          <w:szCs w:val="21"/>
        </w:rPr>
        <w:t xml:space="preserve">Source notes. </w:t>
      </w:r>
      <w:r>
        <w:rPr>
          <w:rFonts w:ascii="Arial" w:cs="Arial" w:eastAsia="Arial" w:hAnsi="Arial"/>
          <w:sz w:val="21"/>
          <w:szCs w:val="21"/>
        </w:rPr>
        <w:t xml:space="preserve">The prompt-templates transcript was pasted twice; it is treated as one lesson. The resources lesson came without slides. The transcripts write "ST to IO" for stdio, "Cloud Desktop" for Claude Desktop, "initialized request" for the initialize request, and "mcpErrorException" for McpError. These notes use the names from the slides.</w:t>
      </w:r>
    </w:p>
    <w:p>
      <w:pPr>
        <w:pStyle w:val="Heading2"/>
        <w:keepNext/>
        <w:spacing w:after="100" w:before="240"/>
      </w:pPr>
      <w:r>
        <w:rPr>
          <w:rFonts w:ascii="Arial" w:cs="Arial" w:eastAsia="Arial" w:hAnsi="Arial"/>
          <w:b/>
          <w:bCs/>
          <w:color w:val="0E6E7E"/>
          <w:sz w:val="25"/>
          <w:szCs w:val="25"/>
        </w:rPr>
        <w:t xml:space="preserve">The three lessons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4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Lesson</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Core idea</w:t>
            </w:r>
          </w:p>
        </w:tc>
        <w:tc>
          <w:tcPr>
            <w:tcW w:type="dxa" w:w="34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Exam angle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30. Resources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URI-addressable data the host application injects into context</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Application-controlled vs model-controlled; static vs dynamic; URI design; templates; subscriptions</w:t>
            </w:r>
          </w:p>
        </w:tc>
      </w:tr>
      <w:tr>
        <w:trPr>
          <w:cantSplit/>
        </w:trPr>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31. Prompt templates</w:t>
            </w:r>
          </w:p>
        </w:tc>
        <w:tc>
          <w:tcPr>
            <w:tcW w:type="dxa" w:w="3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Reusable, parameterized instructions stored on the server that a user selects</w:t>
            </w:r>
          </w:p>
        </w:tc>
        <w:tc>
          <w:tcPr>
            <w:tcW w:type="dxa" w:w="34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User-controlled; arguments; versioning; consistency, maintenance and auditability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32. MCP clients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The client mediates between the model and every tool server</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Handshake and lifecycle; transport choice; list-changed refresh; two error paths; multi-server routing</w:t>
            </w:r>
          </w:p>
        </w:tc>
      </w:tr>
    </w:tbl>
    <w:p>
      <w:pPr>
        <w:pStyle w:val="Heading1"/>
        <w:keepNext/>
        <w:spacing w:after="140" w:before="360"/>
      </w:pPr>
      <w:r>
        <w:rPr>
          <w:rFonts w:ascii="Arial" w:cs="Arial" w:eastAsia="Arial" w:hAnsi="Arial"/>
          <w:b/>
          <w:bCs/>
          <w:color w:val="1F3864"/>
          <w:sz w:val="32"/>
          <w:szCs w:val="32"/>
        </w:rPr>
        <w:t xml:space="preserve">Section 30. MCP resources</w:t>
      </w:r>
    </w:p>
    <w:p>
      <w:pPr>
        <w:spacing w:after="100" w:line="276"/>
      </w:pPr>
      <w:r>
        <w:rPr>
          <w:rFonts w:ascii="Arial" w:cs="Arial" w:eastAsia="Arial" w:hAnsi="Arial"/>
          <w:sz w:val="21"/>
          <w:szCs w:val="21"/>
        </w:rPr>
        <w:t xml:space="preserve">A tool is something the model reaches for. A resource is something the application hands over. That difference drives everything else about how resources behave.</w:t>
      </w:r>
    </w:p>
    <w:p>
      <w:pPr>
        <w:pStyle w:val="Heading2"/>
        <w:keepNext/>
        <w:spacing w:after="100" w:before="240"/>
      </w:pPr>
      <w:r>
        <w:rPr>
          <w:rFonts w:ascii="Arial" w:cs="Arial" w:eastAsia="Arial" w:hAnsi="Arial"/>
          <w:b/>
          <w:bCs/>
          <w:color w:val="0E6E7E"/>
          <w:sz w:val="25"/>
          <w:szCs w:val="25"/>
        </w:rPr>
        <w:t xml:space="preserve">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Term</w:t>
            </w:r>
          </w:p>
        </w:tc>
        <w:tc>
          <w:tcPr>
            <w:tcW w:type="dxa" w:w="70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Meaning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MCP resource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 URI-addressable data object that a server exposes so the host application can inject it into context. Application-controlled: the host decides what gets pulled in, not the model.</w:t>
            </w:r>
          </w:p>
        </w:tc>
      </w:tr>
      <w:tr>
        <w:trPr>
          <w:cantSplit/>
        </w:trPr>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URI scheme</w:t>
            </w:r>
          </w:p>
        </w:tc>
        <w:tc>
          <w:tcPr>
            <w:tcW w:type="dxa" w:w="70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The protocol-style prefix (file://, db://, config://) that tells a client how to interpret the address.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MIME type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 standard label (text/plain, application/json) that declares the format of the content coming back.</w:t>
            </w:r>
          </w:p>
        </w:tc>
      </w:tr>
      <w:tr>
        <w:trPr>
          <w:cantSplit/>
        </w:trPr>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Content handler</w:t>
            </w:r>
          </w:p>
        </w:tc>
        <w:tc>
          <w:tcPr>
            <w:tcW w:type="dxa" w:w="70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The server-side code that produces or fetches the data when a client calls resources/read.</w:t>
            </w:r>
          </w:p>
        </w:tc>
      </w:tr>
    </w:tbl>
    <w:p>
      <w:pPr>
        <w:spacing w:after="100" w:line="276"/>
      </w:pPr>
      <w:r>
        <w:rPr>
          <w:rFonts w:ascii="Arial" w:cs="Arial" w:eastAsia="Arial" w:hAnsi="Arial"/>
          <w:sz w:val="21"/>
          <w:szCs w:val="21"/>
        </w:rPr>
        <w:t xml:space="preserve">The URI and MIME type together form the contract between the server that owns the data and the host that decides when to use it.</w:t>
      </w:r>
    </w:p>
    <w:p>
      <w:pPr>
        <w:pStyle w:val="Heading2"/>
        <w:keepNext/>
        <w:spacing w:after="100" w:before="240"/>
      </w:pPr>
      <w:r>
        <w:rPr>
          <w:rFonts w:ascii="Arial" w:cs="Arial" w:eastAsia="Arial" w:hAnsi="Arial"/>
          <w:b/>
          <w:bCs/>
          <w:color w:val="0E6E7E"/>
          <w:sz w:val="25"/>
          <w:szCs w:val="25"/>
        </w:rPr>
        <w:t xml:space="preserve">What a resource definition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Field</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Required?</w:t>
            </w:r>
          </w:p>
        </w:tc>
        <w:tc>
          <w:tcPr>
            <w:tcW w:type="dxa" w:w="5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Purpose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URI</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Yes</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The stable address a client uses to request the resource</w:t>
            </w:r>
          </w:p>
        </w:tc>
      </w:tr>
      <w:tr>
        <w:trPr>
          <w:cantSplit/>
        </w:trPr>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Name</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Yes</w:t>
            </w:r>
          </w:p>
        </w:tc>
        <w:tc>
          <w:tcPr>
            <w:tcW w:type="dxa" w:w="55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A human-readable label that identifies it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MIME type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 (optional)</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Helps the host interpret the returned content (plain text, JSON, binary). The resource is still retrievable without one.</w:t>
            </w:r>
          </w:p>
        </w:tc>
      </w:tr>
    </w:tbl>
    <w:p>
      <w:pPr>
        <w:spacing w:after="100" w:line="276"/>
      </w:pPr>
      <w:r>
        <w:rPr>
          <w:rFonts w:ascii="Arial" w:cs="Arial" w:eastAsia="Arial" w:hAnsi="Arial"/>
          <w:sz w:val="21"/>
          <w:szCs w:val="21"/>
        </w:rPr>
        <w:t xml:space="preserve">Only two fields are required by the spec: URI and name. Think of those as the contract and the MIME type as helpful metadata.</w:t>
      </w:r>
    </w:p>
    <w:p>
      <w:pPr>
        <w:pStyle w:val="Heading2"/>
        <w:keepNext/>
        <w:spacing w:after="100" w:before="240"/>
      </w:pPr>
      <w:r>
        <w:rPr>
          <w:rFonts w:ascii="Arial" w:cs="Arial" w:eastAsia="Arial" w:hAnsi="Arial"/>
          <w:b/>
          <w:bCs/>
          <w:color w:val="0E6E7E"/>
          <w:sz w:val="25"/>
          <w:szCs w:val="25"/>
        </w:rPr>
        <w:t xml:space="preserve">Static vs dynamic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
            </w:r>
          </w:p>
        </w:tc>
        <w:tc>
          <w:tcPr>
            <w:tcW w:type="dxa" w:w="3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Static</w:t>
            </w:r>
          </w:p>
        </w:tc>
        <w:tc>
          <w:tcPr>
            <w:tcW w:type="dxa" w:w="39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Dynamic</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Content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Does not change between requests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Generated or fetched at request time; can differ from one call to the next</w:t>
            </w:r>
          </w:p>
        </w:tc>
      </w:tr>
      <w:tr>
        <w:trPr>
          <w:cantSplit/>
        </w:trPr>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Examples</w:t>
            </w:r>
          </w:p>
        </w:tc>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Configuration files, fixed reference tables, policy documents</w:t>
            </w:r>
          </w:p>
        </w:tc>
        <w:tc>
          <w:tcPr>
            <w:tcW w:type="dxa" w:w="3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Database query results, live API responses, user-specific data</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Caching</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Safe to cache; no live handler needed on every call</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Caching without an expiry policy is a common mistake that leaves the model with stale context</w:t>
            </w:r>
          </w:p>
        </w:tc>
      </w:tr>
    </w:tbl>
    <w:p>
      <w:pPr>
        <w:spacing w:after="80"/>
      </w:pPr>
    </w:p>
    <w:p>
      <w:pPr>
        <w:pStyle w:val="Heading2"/>
        <w:keepNext/>
        <w:spacing w:after="100" w:before="240"/>
      </w:pPr>
      <w:r>
        <w:rPr>
          <w:rFonts w:ascii="Arial" w:cs="Arial" w:eastAsia="Arial" w:hAnsi="Arial"/>
          <w:b/>
          <w:bCs/>
          <w:color w:val="0E6E7E"/>
          <w:sz w:val="25"/>
          <w:szCs w:val="25"/>
        </w:rPr>
        <w:t xml:space="preserve">URI design rules</w:t>
      </w:r>
    </w:p>
    <w:p>
      <w:pPr>
        <w:pStyle w:val="ListParagraph"/>
        <w:numPr>
          <w:ilvl w:val="0"/>
          <w:numId w:val="2"/>
        </w:numPr>
        <w:spacing w:after="50" w:line="264"/>
      </w:pPr>
      <w:r>
        <w:rPr>
          <w:rFonts w:ascii="Arial" w:cs="Arial" w:eastAsia="Arial" w:hAnsi="Arial"/>
          <w:b/>
          <w:bCs/>
          <w:sz w:val="21"/>
          <w:szCs w:val="21"/>
        </w:rPr>
        <w:t xml:space="preserve">Scheme: </w:t>
      </w:r>
      <w:r>
        <w:rPr>
          <w:rFonts w:ascii="Arial" w:cs="Arial" w:eastAsia="Arial" w:hAnsi="Arial"/>
          <w:sz w:val="21"/>
          <w:szCs w:val="21"/>
        </w:rPr>
        <w:t xml:space="preserve">Self-describing and domain-consistent: db:// for database records, file:// for file system content, config:// for configuration snapshots. The source is obvious from the address alone.</w:t>
      </w:r>
    </w:p>
    <w:p>
      <w:pPr>
        <w:pStyle w:val="ListParagraph"/>
        <w:numPr>
          <w:ilvl w:val="0"/>
          <w:numId w:val="2"/>
        </w:numPr>
        <w:spacing w:after="50" w:line="264"/>
      </w:pPr>
      <w:r>
        <w:rPr>
          <w:rFonts w:ascii="Arial" w:cs="Arial" w:eastAsia="Arial" w:hAnsi="Arial"/>
          <w:b/>
          <w:bCs/>
          <w:sz w:val="21"/>
          <w:szCs w:val="21"/>
        </w:rPr>
        <w:t xml:space="preserve">Stability: </w:t>
      </w:r>
      <w:r>
        <w:rPr>
          <w:rFonts w:ascii="Arial" w:cs="Arial" w:eastAsia="Arial" w:hAnsi="Arial"/>
          <w:sz w:val="21"/>
          <w:szCs w:val="21"/>
        </w:rPr>
        <w:t xml:space="preserve">If a URI changes between server versions, any client logic that cached the old address breaks silently.</w:t>
      </w:r>
    </w:p>
    <w:p>
      <w:pPr>
        <w:pStyle w:val="ListParagraph"/>
        <w:numPr>
          <w:ilvl w:val="0"/>
          <w:numId w:val="2"/>
        </w:numPr>
        <w:spacing w:after="50" w:line="264"/>
      </w:pPr>
      <w:r>
        <w:rPr>
          <w:rFonts w:ascii="Arial" w:cs="Arial" w:eastAsia="Arial" w:hAnsi="Arial"/>
          <w:b/>
          <w:bCs/>
          <w:sz w:val="21"/>
          <w:szCs w:val="21"/>
        </w:rPr>
        <w:t xml:space="preserve">No volatile state: </w:t>
      </w:r>
      <w:r>
        <w:rPr>
          <w:rFonts w:ascii="Arial" w:cs="Arial" w:eastAsia="Arial" w:hAnsi="Arial"/>
          <w:sz w:val="21"/>
          <w:szCs w:val="21"/>
        </w:rPr>
        <w:t xml:space="preserve">Do not embed volatile state, such as session tokens or timestamps, in the URI path.</w:t>
      </w:r>
    </w:p>
    <w:p>
      <w:pPr>
        <w:pStyle w:val="ListParagraph"/>
        <w:numPr>
          <w:ilvl w:val="0"/>
          <w:numId w:val="2"/>
        </w:numPr>
        <w:spacing w:after="50" w:line="264"/>
      </w:pPr>
      <w:r>
        <w:rPr>
          <w:rFonts w:ascii="Arial" w:cs="Arial" w:eastAsia="Arial" w:hAnsi="Arial"/>
          <w:b/>
          <w:bCs/>
          <w:sz w:val="21"/>
          <w:szCs w:val="21"/>
        </w:rPr>
        <w:t xml:space="preserve">Payoff: </w:t>
      </w:r>
      <w:r>
        <w:rPr>
          <w:rFonts w:ascii="Arial" w:cs="Arial" w:eastAsia="Arial" w:hAnsi="Arial"/>
          <w:sz w:val="21"/>
          <w:szCs w:val="21"/>
        </w:rPr>
        <w:t xml:space="preserve">Stable URIs let hosts build injection rules once and reuse them across deployments. A consistent scheme also makes it easier to write access control rules that apply to all resources of one type.</w:t>
      </w:r>
    </w:p>
    <w:p>
      <w:pPr>
        <w:pStyle w:val="Heading2"/>
        <w:keepNext/>
        <w:spacing w:after="100" w:before="240"/>
      </w:pPr>
      <w:r>
        <w:rPr>
          <w:rFonts w:ascii="Arial" w:cs="Arial" w:eastAsia="Arial" w:hAnsi="Arial"/>
          <w:b/>
          <w:bCs/>
          <w:color w:val="0E6E7E"/>
          <w:sz w:val="25"/>
          <w:szCs w:val="25"/>
        </w:rPr>
        <w:t xml:space="preserve">Resource templates</w:t>
      </w:r>
    </w:p>
    <w:p>
      <w:pPr>
        <w:pStyle w:val="ListParagraph"/>
        <w:numPr>
          <w:ilvl w:val="0"/>
          <w:numId w:val="2"/>
        </w:numPr>
        <w:spacing w:after="50" w:line="264"/>
      </w:pPr>
      <w:r>
        <w:rPr>
          <w:rFonts w:ascii="Arial" w:cs="Arial" w:eastAsia="Arial" w:hAnsi="Arial"/>
          <w:sz w:val="21"/>
          <w:szCs w:val="21"/>
        </w:rPr>
        <w:t xml:space="preserve">A single resource entry points at one fixed URI, but a server may hold thousands of files or records. You cannot list them all in advance.</w:t>
      </w:r>
    </w:p>
    <w:p>
      <w:pPr>
        <w:pStyle w:val="ListParagraph"/>
        <w:numPr>
          <w:ilvl w:val="0"/>
          <w:numId w:val="2"/>
        </w:numPr>
        <w:spacing w:after="50" w:line="264"/>
      </w:pPr>
      <w:r>
        <w:rPr>
          <w:rFonts w:ascii="Arial" w:cs="Arial" w:eastAsia="Arial" w:hAnsi="Arial"/>
          <w:sz w:val="21"/>
          <w:szCs w:val="21"/>
        </w:rPr>
        <w:t xml:space="preserve">A template exposes a parameterized URI with a named placeholder in standard URI template syntax, for example file:///{path}.</w:t>
      </w:r>
    </w:p>
    <w:p>
      <w:pPr>
        <w:pStyle w:val="ListParagraph"/>
        <w:numPr>
          <w:ilvl w:val="0"/>
          <w:numId w:val="2"/>
        </w:numPr>
        <w:spacing w:after="50" w:line="264"/>
      </w:pPr>
      <w:r>
        <w:rPr>
          <w:rFonts w:ascii="Arial" w:cs="Arial" w:eastAsia="Arial" w:hAnsi="Arial"/>
          <w:sz w:val="21"/>
          <w:szCs w:val="21"/>
        </w:rPr>
        <w:t xml:space="preserve">Clients discover templates through resources/templates/list, a distinct call that is separate from resources/list.</w:t>
      </w:r>
    </w:p>
    <w:p>
      <w:pPr>
        <w:pStyle w:val="ListParagraph"/>
        <w:numPr>
          <w:ilvl w:val="0"/>
          <w:numId w:val="2"/>
        </w:numPr>
        <w:spacing w:after="50" w:line="264"/>
      </w:pPr>
      <w:r>
        <w:rPr>
          <w:rFonts w:ascii="Arial" w:cs="Arial" w:eastAsia="Arial" w:hAnsi="Arial"/>
          <w:sz w:val="21"/>
          <w:szCs w:val="21"/>
        </w:rPr>
        <w:t xml:space="preserve">The host fills in the parameter (say, an actual file path) and then calls resources/read on the concrete URI.</w:t>
      </w:r>
    </w:p>
    <w:p>
      <w:pPr>
        <w:pStyle w:val="Heading2"/>
        <w:keepNext/>
        <w:spacing w:after="100" w:before="240"/>
      </w:pPr>
      <w:r>
        <w:rPr>
          <w:rFonts w:ascii="Arial" w:cs="Arial" w:eastAsia="Arial" w:hAnsi="Arial"/>
          <w:b/>
          <w:bCs/>
          <w:color w:val="0E6E7E"/>
          <w:sz w:val="25"/>
          <w:szCs w:val="25"/>
        </w:rPr>
        <w:t xml:space="preserve">Three common resource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Type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Scheme</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Content type</w:t>
            </w:r>
          </w:p>
        </w:tc>
        <w:tc>
          <w:tcPr>
            <w:tcW w:type="dxa" w:w="28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Returns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File resources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file://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text/plain or application/octet-stream</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Plain text or binary content</w:t>
            </w:r>
          </w:p>
        </w:tc>
      </w:tr>
      <w:tr>
        <w:trPr>
          <w:cantSplit/>
        </w:trPr>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Database records</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db://</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application/json</w:t>
            </w:r>
          </w:p>
        </w:tc>
        <w:tc>
          <w:tcPr>
            <w:tcW w:type="dxa" w:w="28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Query results as JSON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Config snapshots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config://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Structured key-value content</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Values from a configuration store</w:t>
            </w:r>
          </w:p>
        </w:tc>
      </w:tr>
    </w:tbl>
    <w:p>
      <w:pPr>
        <w:spacing w:after="100" w:line="276"/>
      </w:pPr>
      <w:r>
        <w:rPr>
          <w:rFonts w:ascii="Arial" w:cs="Arial" w:eastAsia="Arial" w:hAnsi="Arial"/>
          <w:sz w:val="21"/>
          <w:szCs w:val="21"/>
        </w:rPr>
        <w:t xml:space="preserve">Each type pairs a scheme with a predictable MIME type, so the host can route content to the right part of the model's context without inspecting every payload.</w:t>
      </w:r>
    </w:p>
    <w:p>
      <w:pPr>
        <w:pStyle w:val="Heading2"/>
        <w:keepNext/>
        <w:spacing w:after="100" w:before="240"/>
      </w:pPr>
      <w:r>
        <w:rPr>
          <w:rFonts w:ascii="Arial" w:cs="Arial" w:eastAsia="Arial" w:hAnsi="Arial"/>
          <w:b/>
          <w:bCs/>
          <w:color w:val="0E6E7E"/>
          <w:sz w:val="25"/>
          <w:szCs w:val="25"/>
        </w:rPr>
        <w:t xml:space="preserve">Subscriptions</w:t>
      </w:r>
    </w:p>
    <w:p>
      <w:pPr>
        <w:pStyle w:val="ListParagraph"/>
        <w:numPr>
          <w:ilvl w:val="0"/>
          <w:numId w:val="3"/>
        </w:numPr>
        <w:spacing w:after="50" w:line="264"/>
      </w:pPr>
      <w:r>
        <w:rPr>
          <w:rFonts w:ascii="Arial" w:cs="Arial" w:eastAsia="Arial" w:hAnsi="Arial"/>
          <w:sz w:val="21"/>
          <w:szCs w:val="21"/>
        </w:rPr>
        <w:t xml:space="preserve">Without subscriptions, keeping a dynamic resource current means pulling it on every request and hoping the version in context is fresh.</w:t>
      </w:r>
    </w:p>
    <w:p>
      <w:pPr>
        <w:pStyle w:val="ListParagraph"/>
        <w:numPr>
          <w:ilvl w:val="0"/>
          <w:numId w:val="3"/>
        </w:numPr>
        <w:spacing w:after="50" w:line="264"/>
      </w:pPr>
      <w:r>
        <w:rPr>
          <w:rFonts w:ascii="Arial" w:cs="Arial" w:eastAsia="Arial" w:hAnsi="Arial"/>
          <w:sz w:val="21"/>
          <w:szCs w:val="21"/>
        </w:rPr>
        <w:t xml:space="preserve">With subscriptions, a client registers interest in a specific URI after the first retrieval.</w:t>
      </w:r>
    </w:p>
    <w:p>
      <w:pPr>
        <w:pStyle w:val="ListParagraph"/>
        <w:numPr>
          <w:ilvl w:val="0"/>
          <w:numId w:val="3"/>
        </w:numPr>
        <w:spacing w:after="50" w:line="264"/>
      </w:pPr>
      <w:r>
        <w:rPr>
          <w:rFonts w:ascii="Arial" w:cs="Arial" w:eastAsia="Arial" w:hAnsi="Arial"/>
          <w:sz w:val="21"/>
          <w:szCs w:val="21"/>
        </w:rPr>
        <w:t xml:space="preserve">When the server detects the content changed, it sends a notification to the subscribed client.</w:t>
      </w:r>
    </w:p>
    <w:p>
      <w:pPr>
        <w:pStyle w:val="ListParagraph"/>
        <w:numPr>
          <w:ilvl w:val="0"/>
          <w:numId w:val="3"/>
        </w:numPr>
        <w:spacing w:after="50" w:line="264"/>
      </w:pPr>
      <w:r>
        <w:rPr>
          <w:rFonts w:ascii="Arial" w:cs="Arial" w:eastAsia="Arial" w:hAnsi="Arial"/>
          <w:sz w:val="21"/>
          <w:szCs w:val="21"/>
        </w:rPr>
        <w:t xml:space="preserve">The client refetches the updated content using the same URI.</w:t>
      </w:r>
    </w:p>
    <w:p>
      <w:pPr>
        <w:spacing w:after="100" w:line="276"/>
      </w:pPr>
      <w:r>
        <w:rPr>
          <w:rFonts w:ascii="Arial" w:cs="Arial" w:eastAsia="Arial" w:hAnsi="Arial"/>
          <w:sz w:val="21"/>
          <w:szCs w:val="21"/>
        </w:rPr>
        <w:t xml:space="preserve">This keeps dynamic resources fresh without polling and without flooding the server with repeat read calls when nothing has changed.</w:t>
      </w:r>
    </w:p>
    <w:p>
      <w:pPr>
        <w:pStyle w:val="Heading2"/>
        <w:keepNext/>
        <w:spacing w:after="100" w:before="240"/>
      </w:pPr>
      <w:r>
        <w:rPr>
          <w:rFonts w:ascii="Arial" w:cs="Arial" w:eastAsia="Arial" w:hAnsi="Arial"/>
          <w:b/>
          <w:bCs/>
          <w:color w:val="0E6E7E"/>
          <w:sz w:val="25"/>
          <w:szCs w:val="25"/>
        </w:rPr>
        <w:t xml:space="preserve">Implementing a resource: three steps</w:t>
      </w:r>
    </w:p>
    <w:p>
      <w:pPr>
        <w:pStyle w:val="ListParagraph"/>
        <w:numPr>
          <w:ilvl w:val="0"/>
          <w:numId w:val="4"/>
        </w:numPr>
        <w:spacing w:after="50" w:line="264"/>
      </w:pPr>
      <w:r>
        <w:rPr>
          <w:rFonts w:ascii="Arial" w:cs="Arial" w:eastAsia="Arial" w:hAnsi="Arial"/>
          <w:sz w:val="21"/>
          <w:szCs w:val="21"/>
        </w:rPr>
        <w:t xml:space="preserve">Declare the resource in the server's resource list at startup so clients can discover it through resources/list.</w:t>
      </w:r>
    </w:p>
    <w:p>
      <w:pPr>
        <w:pStyle w:val="ListParagraph"/>
        <w:numPr>
          <w:ilvl w:val="0"/>
          <w:numId w:val="4"/>
        </w:numPr>
        <w:spacing w:after="50" w:line="264"/>
      </w:pPr>
      <w:r>
        <w:rPr>
          <w:rFonts w:ascii="Arial" w:cs="Arial" w:eastAsia="Arial" w:hAnsi="Arial"/>
          <w:sz w:val="21"/>
          <w:szCs w:val="21"/>
        </w:rPr>
        <w:t xml:space="preserve">Implement a read handler that accepts a URI and returns the content along with the appropriate MIME type.</w:t>
      </w:r>
    </w:p>
    <w:p>
      <w:pPr>
        <w:pStyle w:val="ListParagraph"/>
        <w:numPr>
          <w:ilvl w:val="0"/>
          <w:numId w:val="4"/>
        </w:numPr>
        <w:spacing w:after="50" w:line="264"/>
      </w:pPr>
      <w:r>
        <w:rPr>
          <w:rFonts w:ascii="Arial" w:cs="Arial" w:eastAsia="Arial" w:hAnsi="Arial"/>
          <w:sz w:val="21"/>
          <w:szCs w:val="21"/>
        </w:rPr>
        <w:t xml:space="preserve">If the resource is dynamic and change notifications matter, implement a subscribe handler that manages client registrations.</w:t>
      </w:r>
    </w:p>
    <w:p>
      <w:pPr>
        <w:spacing w:after="100" w:line="276"/>
      </w:pPr>
      <w:r>
        <w:rPr>
          <w:rFonts w:ascii="Arial" w:cs="Arial" w:eastAsia="Arial" w:hAnsi="Arial"/>
          <w:sz w:val="21"/>
          <w:szCs w:val="21"/>
        </w:rPr>
        <w:t xml:space="preserve">The host orchestrates it all: it calls resources/list to see what is available and resources/read to retrieve content when it decides to inject it.</w:t>
      </w:r>
    </w:p>
    <w:p>
      <w:pPr>
        <w:pBdr>
          <w:left w:val="single" w:color="0E6E7E" w:sz="18" w:space="8"/>
        </w:pBdr>
        <w:shd w:fill="EAF3F5" w:color="auto" w:val="clear"/>
        <w:spacing w:after="120" w:before="80" w:line="276"/>
        <w:ind w:left="160"/>
      </w:pPr>
      <w:r>
        <w:rPr>
          <w:rFonts w:ascii="Arial" w:cs="Arial" w:eastAsia="Arial" w:hAnsi="Arial"/>
          <w:b/>
          <w:bCs/>
          <w:color w:val="0E6E7E"/>
          <w:sz w:val="21"/>
          <w:szCs w:val="21"/>
        </w:rPr>
        <w:t xml:space="preserve">The control point everyone gets backwards. </w:t>
      </w:r>
      <w:r>
        <w:rPr>
          <w:rFonts w:ascii="Arial" w:cs="Arial" w:eastAsia="Arial" w:hAnsi="Arial"/>
          <w:sz w:val="21"/>
          <w:szCs w:val="21"/>
        </w:rPr>
        <w:t xml:space="preserve">The host application decides which resources to retrieve and when to inject them. The model does not invoke resources the way it invokes tools. Once injected, the model reads the content like any other context, but it did not select it. The host selects; the model reads. The model never goes shopping for a resource on its own.</w:t>
      </w:r>
    </w:p>
    <w:p>
      <w:pPr>
        <w:pStyle w:val="Heading2"/>
        <w:keepNext/>
        <w:spacing w:after="100" w:before="240"/>
      </w:pPr>
      <w:r>
        <w:rPr>
          <w:rFonts w:ascii="Arial" w:cs="Arial" w:eastAsia="Arial" w:hAnsi="Arial"/>
          <w:b/>
          <w:bCs/>
          <w:color w:val="0E6E7E"/>
          <w:sz w:val="25"/>
          <w:szCs w:val="25"/>
        </w:rPr>
        <w:t xml:space="preserve">Clue-to-rule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rPr>
          <w:tblHeader/>
        </w:trPr>
        <w:tc>
          <w:tcPr>
            <w:tcW w:type="dxa" w:w="3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If the stem says...</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Think...</w:t>
            </w:r>
          </w:p>
        </w:tc>
        <w:tc>
          <w:tcPr>
            <w:tcW w:type="dxa" w:w="3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Rule</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Which fields must a resource definition include?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Required fields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URI and name. MIME type is optional</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Policy document, fixed reference table, config file</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Static resource</w:t>
            </w:r>
          </w:p>
        </w:tc>
        <w:tc>
          <w:tcPr>
            <w:tcW w:type="dxa" w:w="35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Safe to cache; no live handler per call</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Database query results or live API data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Dynamic resource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Generated at request time; needs an expiry policy if cached</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Model works from outdated data after caching a resource</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Stale context</w:t>
            </w:r>
          </w:p>
        </w:tc>
        <w:tc>
          <w:tcPr>
            <w:tcW w:type="dxa" w:w="35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Dynamic resource cached without expiry; use subscriptions or refetch</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Thousands of files or records to expose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Resource template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Parameterized URI such as file:///{path}</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How does a client find templates?</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Discovery call</w:t>
            </w:r>
          </w:p>
        </w:tc>
        <w:tc>
          <w:tcPr>
            <w:tcW w:type="dxa" w:w="35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resources/templates/list, separate from resources/list</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Client wants updates without polling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Subscription</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Subscribe to the URI; refetch on notification</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URIs change between server versions</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Stability problem</w:t>
            </w:r>
          </w:p>
        </w:tc>
        <w:tc>
          <w:tcPr>
            <w:tcW w:type="dxa" w:w="35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Cached client logic breaks silently; keep URIs stable</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Session token or timestamp embedded in a URI path</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Volatile state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Do not embed it in the URI</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Who decides which resources enter context?</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Control point</w:t>
            </w:r>
          </w:p>
        </w:tc>
        <w:tc>
          <w:tcPr>
            <w:tcW w:type="dxa" w:w="35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The host application, not the model</w:t>
            </w:r>
          </w:p>
        </w:tc>
      </w:tr>
    </w:tbl>
    <w:p>
      <w:pPr>
        <w:pStyle w:val="Heading1"/>
        <w:keepNext/>
        <w:spacing w:after="140" w:before="360"/>
      </w:pPr>
      <w:r>
        <w:rPr>
          <w:rFonts w:ascii="Arial" w:cs="Arial" w:eastAsia="Arial" w:hAnsi="Arial"/>
          <w:b/>
          <w:bCs/>
          <w:color w:val="1F3864"/>
          <w:sz w:val="32"/>
          <w:szCs w:val="32"/>
        </w:rPr>
        <w:t xml:space="preserve">Section 31. MCP prompt templates</w:t>
      </w:r>
    </w:p>
    <w:p>
      <w:pPr>
        <w:spacing w:after="100" w:line="276"/>
      </w:pPr>
      <w:r>
        <w:rPr>
          <w:rFonts w:ascii="Arial" w:cs="Arial" w:eastAsia="Arial" w:hAnsi="Arial"/>
          <w:sz w:val="21"/>
          <w:szCs w:val="21"/>
        </w:rPr>
        <w:t xml:space="preserve">Prompt templates are the third primitive: reusable, parameterized prompt instructions stored on a server that users select to pre-populate an interaction. The critical word is user-controlled, because a human explicitly chooses to apply one.</w:t>
      </w:r>
    </w:p>
    <w:p>
      <w:pPr>
        <w:pStyle w:val="Heading2"/>
        <w:keepNext/>
        <w:spacing w:after="100" w:before="240"/>
      </w:pPr>
      <w:r>
        <w:rPr>
          <w:rFonts w:ascii="Arial" w:cs="Arial" w:eastAsia="Arial" w:hAnsi="Arial"/>
          <w:b/>
          <w:bCs/>
          <w:color w:val="0E6E7E"/>
          <w:sz w:val="25"/>
          <w:szCs w:val="25"/>
        </w:rPr>
        <w:t xml:space="preserve">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Term</w:t>
            </w:r>
          </w:p>
        </w:tc>
        <w:tc>
          <w:tcPr>
            <w:tcW w:type="dxa" w:w="69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Meaning</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MCP prompt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 reusable, parameterized template stored on a server that a user selects to pre-populate an interaction.</w:t>
            </w:r>
          </w:p>
        </w:tc>
      </w:tr>
      <w:tr>
        <w:trPr>
          <w:cantSplit/>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Prompt arguments</w:t>
            </w:r>
          </w:p>
        </w:tc>
        <w:tc>
          <w:tcPr>
            <w:tcW w:type="dxa" w:w="6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The named, typed parameters the client fills in before the template is rendered.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Prompt rendering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The server-side step of substituting argument values into the template body and returning the completed prompt to the client.</w:t>
            </w:r>
          </w:p>
        </w:tc>
      </w:tr>
    </w:tbl>
    <w:p>
      <w:pPr>
        <w:pStyle w:val="Heading2"/>
        <w:keepNext/>
        <w:spacing w:after="100" w:before="240"/>
      </w:pPr>
      <w:r>
        <w:rPr>
          <w:rFonts w:ascii="Arial" w:cs="Arial" w:eastAsia="Arial" w:hAnsi="Arial"/>
          <w:b/>
          <w:bCs/>
          <w:color w:val="0E6E7E"/>
          <w:sz w:val="25"/>
          <w:szCs w:val="25"/>
        </w:rPr>
        <w:t xml:space="preserve">The three parts of a template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Part</w:t>
            </w:r>
          </w:p>
        </w:tc>
        <w:tc>
          <w:tcPr>
            <w:tcW w:type="dxa" w:w="69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What it is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Name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The stable identifier clients use to request the template when they call prompts/get</w:t>
            </w:r>
          </w:p>
        </w:tc>
      </w:tr>
      <w:tr>
        <w:trPr>
          <w:cantSplit/>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Arguments list</w:t>
            </w:r>
          </w:p>
        </w:tc>
        <w:tc>
          <w:tcPr>
            <w:tcW w:type="dxa" w:w="6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The named parameters the template expects, with their types and any default values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Template body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The actual prompt text, with placeholders for each argument, substituted at render time</w:t>
            </w:r>
          </w:p>
        </w:tc>
      </w:tr>
    </w:tbl>
    <w:p>
      <w:pPr>
        <w:pStyle w:val="Heading2"/>
        <w:keepNext/>
        <w:spacing w:after="100" w:before="240"/>
      </w:pPr>
      <w:r>
        <w:rPr>
          <w:rFonts w:ascii="Arial" w:cs="Arial" w:eastAsia="Arial" w:hAnsi="Arial"/>
          <w:b/>
          <w:bCs/>
          <w:color w:val="0E6E7E"/>
          <w:sz w:val="25"/>
          <w:szCs w:val="25"/>
        </w:rPr>
        <w:t xml:space="preserve">How a client uses a prompt</w:t>
      </w:r>
    </w:p>
    <w:p>
      <w:pPr>
        <w:pStyle w:val="ListParagraph"/>
        <w:numPr>
          <w:ilvl w:val="0"/>
          <w:numId w:val="5"/>
        </w:numPr>
        <w:spacing w:after="50" w:line="264"/>
      </w:pPr>
      <w:r>
        <w:rPr>
          <w:rFonts w:ascii="Arial" w:cs="Arial" w:eastAsia="Arial" w:hAnsi="Arial"/>
          <w:sz w:val="21"/>
          <w:szCs w:val="21"/>
        </w:rPr>
        <w:t xml:space="preserve">Call prompts/list to retrieve all available templates with their argument schemas.</w:t>
      </w:r>
    </w:p>
    <w:p>
      <w:pPr>
        <w:pStyle w:val="ListParagraph"/>
        <w:numPr>
          <w:ilvl w:val="0"/>
          <w:numId w:val="5"/>
        </w:numPr>
        <w:spacing w:after="50" w:line="264"/>
      </w:pPr>
      <w:r>
        <w:rPr>
          <w:rFonts w:ascii="Arial" w:cs="Arial" w:eastAsia="Arial" w:hAnsi="Arial"/>
          <w:sz w:val="21"/>
          <w:szCs w:val="21"/>
        </w:rPr>
        <w:t xml:space="preserve">The host UI shows them to the user as a selectable list.</w:t>
      </w:r>
    </w:p>
    <w:p>
      <w:pPr>
        <w:pStyle w:val="ListParagraph"/>
        <w:numPr>
          <w:ilvl w:val="0"/>
          <w:numId w:val="5"/>
        </w:numPr>
        <w:spacing w:after="50" w:line="264"/>
      </w:pPr>
      <w:r>
        <w:rPr>
          <w:rFonts w:ascii="Arial" w:cs="Arial" w:eastAsia="Arial" w:hAnsi="Arial"/>
          <w:sz w:val="21"/>
          <w:szCs w:val="21"/>
        </w:rPr>
        <w:t xml:space="preserve">The user picks one. The host collects the required argument values and, where possible, validates them against the declared types.</w:t>
      </w:r>
    </w:p>
    <w:p>
      <w:pPr>
        <w:pStyle w:val="ListParagraph"/>
        <w:numPr>
          <w:ilvl w:val="0"/>
          <w:numId w:val="5"/>
        </w:numPr>
        <w:spacing w:after="50" w:line="264"/>
      </w:pPr>
      <w:r>
        <w:rPr>
          <w:rFonts w:ascii="Arial" w:cs="Arial" w:eastAsia="Arial" w:hAnsi="Arial"/>
          <w:sz w:val="21"/>
          <w:szCs w:val="21"/>
        </w:rPr>
        <w:t xml:space="preserve">Call prompts/get with the template name and the filled argument values.</w:t>
      </w:r>
    </w:p>
    <w:p>
      <w:pPr>
        <w:pStyle w:val="ListParagraph"/>
        <w:numPr>
          <w:ilvl w:val="0"/>
          <w:numId w:val="5"/>
        </w:numPr>
        <w:spacing w:after="50" w:line="264"/>
      </w:pPr>
      <w:r>
        <w:rPr>
          <w:rFonts w:ascii="Arial" w:cs="Arial" w:eastAsia="Arial" w:hAnsi="Arial"/>
          <w:sz w:val="21"/>
          <w:szCs w:val="21"/>
        </w:rPr>
        <w:t xml:space="preserve">The server substitutes the values and returns the complete rendered prompt (the slide shows a list of messages with a role and content).</w:t>
      </w:r>
    </w:p>
    <w:p>
      <w:pPr>
        <w:pStyle w:val="ListParagraph"/>
        <w:numPr>
          <w:ilvl w:val="0"/>
          <w:numId w:val="5"/>
        </w:numPr>
        <w:spacing w:after="50" w:line="264"/>
      </w:pPr>
      <w:r>
        <w:rPr>
          <w:rFonts w:ascii="Arial" w:cs="Arial" w:eastAsia="Arial" w:hAnsi="Arial"/>
          <w:sz w:val="21"/>
          <w:szCs w:val="21"/>
        </w:rPr>
        <w:t xml:space="preserve">The client injects the rendered prompt into the conversation as the opening instruction context.</w:t>
      </w:r>
    </w:p>
    <w:p>
      <w:pPr>
        <w:spacing w:after="100" w:line="276"/>
      </w:pPr>
      <w:r>
        <w:rPr>
          <w:rFonts w:ascii="Arial" w:cs="Arial" w:eastAsia="Arial" w:hAnsi="Arial"/>
          <w:sz w:val="21"/>
          <w:szCs w:val="21"/>
        </w:rPr>
        <w:t xml:space="preserve">The server handles all the rendering complexity. The client only handles argument collection and injection. The discovery pattern mirrors the one for resources. Slide example: session.list_prompts() then session.get_prompt("code_review", arguments={"language": "python"}).</w:t>
      </w:r>
    </w:p>
    <w:p>
      <w:pPr>
        <w:pStyle w:val="Heading2"/>
        <w:keepNext/>
        <w:spacing w:after="100" w:before="240"/>
      </w:pPr>
      <w:r>
        <w:rPr>
          <w:rFonts w:ascii="Arial" w:cs="Arial" w:eastAsia="Arial" w:hAnsi="Arial"/>
          <w:b/>
          <w:bCs/>
          <w:color w:val="0E6E7E"/>
          <w:sz w:val="25"/>
          <w:szCs w:val="25"/>
        </w:rPr>
        <w:t xml:space="preserve">Three primitives, three control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Primitive</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Controlled by</w:t>
            </w:r>
          </w:p>
        </w:tc>
        <w:tc>
          <w:tcPr>
            <w:tcW w:type="dxa" w:w="5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How it reaches the conversation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Prompts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The user</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The human explicitly selects a template from a list in the host UI</w:t>
            </w:r>
          </w:p>
        </w:tc>
      </w:tr>
      <w:tr>
        <w:trPr>
          <w:cantSplit/>
        </w:trPr>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Resources</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The application (host)</w:t>
            </w:r>
          </w:p>
        </w:tc>
        <w:tc>
          <w:tcPr>
            <w:tcW w:type="dxa" w:w="51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The host decides what to retrieve and inject; the user may not know it is happening</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Tools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The model</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The model decides when to invoke a tool based on what it needs to accomplish</w:t>
            </w:r>
          </w:p>
        </w:tc>
      </w:tr>
    </w:tbl>
    <w:p>
      <w:pPr>
        <w:spacing w:after="100" w:line="276"/>
      </w:pPr>
      <w:r>
        <w:rPr>
          <w:rFonts w:ascii="Arial" w:cs="Arial" w:eastAsia="Arial" w:hAnsi="Arial"/>
          <w:sz w:val="21"/>
          <w:szCs w:val="21"/>
        </w:rPr>
        <w:t xml:space="preserve">The lesson says keeping these distinctions clear is exactly what the Architect Foundations exam tests in this area.</w:t>
      </w:r>
    </w:p>
    <w:p>
      <w:pPr>
        <w:pStyle w:val="Heading2"/>
        <w:keepNext/>
        <w:spacing w:after="100" w:before="240"/>
      </w:pPr>
      <w:r>
        <w:rPr>
          <w:rFonts w:ascii="Arial" w:cs="Arial" w:eastAsia="Arial" w:hAnsi="Arial"/>
          <w:b/>
          <w:bCs/>
          <w:color w:val="0E6E7E"/>
          <w:sz w:val="25"/>
          <w:szCs w:val="25"/>
        </w:rPr>
        <w:t xml:space="preserve">When server-side prompts add the most value</w:t>
      </w:r>
    </w:p>
    <w:p>
      <w:pPr>
        <w:spacing w:after="100" w:line="276"/>
      </w:pPr>
      <w:r>
        <w:rPr>
          <w:rFonts w:ascii="Arial" w:cs="Arial" w:eastAsia="Arial" w:hAnsi="Arial"/>
          <w:sz w:val="21"/>
          <w:szCs w:val="21"/>
        </w:rPr>
        <w:t xml:space="preserve">They shine wherever task instructions are complex, long, or need to be consistent across many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Use case</w:t>
            </w:r>
          </w:p>
        </w:tc>
        <w:tc>
          <w:tcPr>
            <w:tcW w:type="dxa" w:w="6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Why a template fits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Multi-step analysis workflows</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 structured template enforces a repeatable methodology instead of each user retyping a long instruction set</w:t>
            </w:r>
          </w:p>
        </w:tc>
      </w:tr>
      <w:tr>
        <w:trPr>
          <w:cantSplit/>
        </w:trPr>
        <w:tc>
          <w:tcPr>
            <w:tcW w:type="dxa" w:w="2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Compliance workflows</w:t>
            </w:r>
          </w:p>
        </w:tc>
        <w:tc>
          <w:tcPr>
            <w:tcW w:type="dxa" w:w="65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Approved instruction sets can be stored, reviewed and versioned, so users cannot accidentally modify critical wording (they cannot be ad-hoc rewritten)</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Onboarding flows</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 guided template walks a user through an unfamiliar process without needing to know the right prompting strategy</w:t>
            </w:r>
          </w:p>
        </w:tc>
      </w:tr>
    </w:tbl>
    <w:p>
      <w:pPr>
        <w:spacing w:after="100" w:line="276"/>
      </w:pPr>
      <w:r>
        <w:rPr>
          <w:rFonts w:ascii="Arial" w:cs="Arial" w:eastAsia="Arial" w:hAnsi="Arial"/>
          <w:sz w:val="21"/>
          <w:szCs w:val="21"/>
        </w:rPr>
        <w:t xml:space="preserve">Slide examples: code review, incident summary, compliance check, release notes, data lookup, onboarding.</w:t>
      </w:r>
    </w:p>
    <w:p>
      <w:pPr>
        <w:pStyle w:val="Heading2"/>
        <w:keepNext/>
        <w:spacing w:after="100" w:before="240"/>
      </w:pPr>
      <w:r>
        <w:rPr>
          <w:rFonts w:ascii="Arial" w:cs="Arial" w:eastAsia="Arial" w:hAnsi="Arial"/>
          <w:b/>
          <w:bCs/>
          <w:color w:val="0E6E7E"/>
          <w:sz w:val="25"/>
          <w:szCs w:val="25"/>
        </w:rPr>
        <w:t xml:space="preserve">Three versioning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8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Strategy</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How it works</w:t>
            </w:r>
          </w:p>
        </w:tc>
        <w:tc>
          <w:tcPr>
            <w:tcW w:type="dxa" w:w="28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Trade-off</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Version in the name</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Append a number (for example ReviewV2) so old and new templates coexist as separate entries in the prompt list</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Simplest; more entries to register</w:t>
            </w:r>
          </w:p>
        </w:tc>
      </w:tr>
      <w:tr>
        <w:trPr>
          <w:cantSplit/>
        </w:trPr>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Version as a runtime argument</w:t>
            </w:r>
          </w:p>
        </w:tc>
        <w:tc>
          <w:tcPr>
            <w:tcW w:type="dxa" w:w="4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Pass the version as an argument; the server resolves the right template body</w:t>
            </w:r>
          </w:p>
        </w:tc>
        <w:tc>
          <w:tcPr>
            <w:tcW w:type="dxa" w:w="28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More flexible; keeps the registration count low while supporting several versions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Deprecation flag</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The server response marks a template as retired so clients can warn users it will be removed</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Retires old templates without breaking existing workflows immediately</w:t>
            </w:r>
          </w:p>
        </w:tc>
      </w:tr>
    </w:tbl>
    <w:p>
      <w:pPr>
        <w:spacing w:after="80"/>
      </w:pPr>
    </w:p>
    <w:p>
      <w:pPr>
        <w:pStyle w:val="Heading2"/>
        <w:keepNext/>
        <w:spacing w:after="100" w:before="240"/>
      </w:pPr>
      <w:r>
        <w:rPr>
          <w:rFonts w:ascii="Arial" w:cs="Arial" w:eastAsia="Arial" w:hAnsi="Arial"/>
          <w:b/>
          <w:bCs/>
          <w:color w:val="0E6E7E"/>
          <w:sz w:val="25"/>
          <w:szCs w:val="25"/>
        </w:rPr>
        <w:t xml:space="preserve">Designing arguments</w:t>
      </w:r>
    </w:p>
    <w:p>
      <w:pPr>
        <w:pStyle w:val="ListParagraph"/>
        <w:numPr>
          <w:ilvl w:val="0"/>
          <w:numId w:val="2"/>
        </w:numPr>
        <w:spacing w:after="50" w:line="264"/>
      </w:pPr>
      <w:r>
        <w:rPr>
          <w:rFonts w:ascii="Arial" w:cs="Arial" w:eastAsia="Arial" w:hAnsi="Arial"/>
          <w:b/>
          <w:bCs/>
          <w:sz w:val="21"/>
          <w:szCs w:val="21"/>
        </w:rPr>
        <w:t xml:space="preserve">Minimal required: </w:t>
      </w:r>
      <w:r>
        <w:rPr>
          <w:rFonts w:ascii="Arial" w:cs="Arial" w:eastAsia="Arial" w:hAnsi="Arial"/>
          <w:sz w:val="21"/>
          <w:szCs w:val="21"/>
        </w:rPr>
        <w:t xml:space="preserve">Too many required arguments create friction: users must fill every field before starting, and adoption drops. Keep required arguments minimal.</w:t>
      </w:r>
    </w:p>
    <w:p>
      <w:pPr>
        <w:pStyle w:val="ListParagraph"/>
        <w:numPr>
          <w:ilvl w:val="0"/>
          <w:numId w:val="2"/>
        </w:numPr>
        <w:spacing w:after="50" w:line="264"/>
      </w:pPr>
      <w:r>
        <w:rPr>
          <w:rFonts w:ascii="Arial" w:cs="Arial" w:eastAsia="Arial" w:hAnsi="Arial"/>
          <w:b/>
          <w:bCs/>
          <w:sz w:val="21"/>
          <w:szCs w:val="21"/>
        </w:rPr>
        <w:t xml:space="preserve">Defaults: </w:t>
      </w:r>
      <w:r>
        <w:rPr>
          <w:rFonts w:ascii="Arial" w:cs="Arial" w:eastAsia="Arial" w:hAnsi="Arial"/>
          <w:sz w:val="21"/>
          <w:szCs w:val="21"/>
        </w:rPr>
        <w:t xml:space="preserve">Provide sensible defaults for everything optional to lower the entry barrier. Slide example: format = "json", temperature = 0.5, max_tokens = 1000.</w:t>
      </w:r>
    </w:p>
    <w:p>
      <w:pPr>
        <w:pStyle w:val="ListParagraph"/>
        <w:numPr>
          <w:ilvl w:val="0"/>
          <w:numId w:val="2"/>
        </w:numPr>
        <w:spacing w:after="50" w:line="264"/>
      </w:pPr>
      <w:r>
        <w:rPr>
          <w:rFonts w:ascii="Arial" w:cs="Arial" w:eastAsia="Arial" w:hAnsi="Arial"/>
          <w:b/>
          <w:bCs/>
          <w:sz w:val="21"/>
          <w:szCs w:val="21"/>
        </w:rPr>
        <w:t xml:space="preserve">Typed: </w:t>
      </w:r>
      <w:r>
        <w:rPr>
          <w:rFonts w:ascii="Arial" w:cs="Arial" w:eastAsia="Arial" w:hAnsi="Arial"/>
          <w:sz w:val="21"/>
          <w:szCs w:val="21"/>
        </w:rPr>
        <w:t xml:space="preserve">Typed arguments let clients validate input before calling prompts/get, which catches errors before they reach the server. Slide example types: string, enum, number, int.</w:t>
      </w:r>
    </w:p>
    <w:p>
      <w:pPr>
        <w:pStyle w:val="ListParagraph"/>
        <w:numPr>
          <w:ilvl w:val="0"/>
          <w:numId w:val="2"/>
        </w:numPr>
        <w:spacing w:after="50" w:line="264"/>
      </w:pPr>
      <w:r>
        <w:rPr>
          <w:rFonts w:ascii="Arial" w:cs="Arial" w:eastAsia="Arial" w:hAnsi="Arial"/>
          <w:b/>
          <w:bCs/>
          <w:sz w:val="21"/>
          <w:szCs w:val="21"/>
        </w:rPr>
        <w:t xml:space="preserve">Balance: </w:t>
      </w:r>
      <w:r>
        <w:rPr>
          <w:rFonts w:ascii="Arial" w:cs="Arial" w:eastAsia="Arial" w:hAnsi="Arial"/>
          <w:sz w:val="21"/>
          <w:szCs w:val="21"/>
        </w:rPr>
        <w:t xml:space="preserve">Well-designed arguments make one template reusable across contexts and skill levels without making the body so generic that it loses its value as a standardized instruction.</w:t>
      </w:r>
    </w:p>
    <w:p>
      <w:pPr>
        <w:pStyle w:val="Heading2"/>
        <w:keepNext/>
        <w:spacing w:after="100" w:before="240"/>
      </w:pPr>
      <w:r>
        <w:rPr>
          <w:rFonts w:ascii="Arial" w:cs="Arial" w:eastAsia="Arial" w:hAnsi="Arial"/>
          <w:b/>
          <w:bCs/>
          <w:color w:val="0E6E7E"/>
          <w:sz w:val="25"/>
          <w:szCs w:val="25"/>
        </w:rPr>
        <w:t xml:space="preserve">Why server-side templates: consistency, maintenance, auditability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Benefit</w:t>
            </w:r>
          </w:p>
        </w:tc>
        <w:tc>
          <w:tcPr>
            <w:tcW w:type="dxa" w:w="7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What it means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Consistency</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Every user who selects the same template gets the same instruction set, reducing variance in model outputs across sessions</w:t>
            </w:r>
          </w:p>
        </w:tc>
      </w:tr>
      <w:tr>
        <w:trPr>
          <w:cantSplit/>
        </w:trPr>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Maintenance</w:t>
            </w:r>
          </w:p>
        </w:tc>
        <w:tc>
          <w:tcPr>
            <w:tcW w:type="dxa" w:w="73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Update the template on the server once and every client gets the new version, with no client-side code changes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Auditability</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Server-side templates can be reviewed, approved and versioned before users ever see them, which suits compliance-sensitive workflows</w:t>
            </w:r>
          </w:p>
        </w:tc>
      </w:tr>
    </w:tbl>
    <w:p>
      <w:pPr>
        <w:pBdr>
          <w:left w:val="single" w:color="0E6E7E" w:sz="18" w:space="8"/>
        </w:pBdr>
        <w:shd w:fill="EAF3F5" w:color="auto" w:val="clear"/>
        <w:spacing w:after="120" w:before="80" w:line="276"/>
        <w:ind w:left="160"/>
      </w:pPr>
      <w:r>
        <w:rPr>
          <w:rFonts w:ascii="Arial" w:cs="Arial" w:eastAsia="Arial" w:hAnsi="Arial"/>
          <w:b/>
          <w:bCs/>
          <w:color w:val="0E6E7E"/>
          <w:sz w:val="21"/>
          <w:szCs w:val="21"/>
        </w:rPr>
        <w:t xml:space="preserve">Why a template can be long and opinionated. </w:t>
      </w:r>
      <w:r>
        <w:rPr>
          <w:rFonts w:ascii="Arial" w:cs="Arial" w:eastAsia="Arial" w:hAnsi="Arial"/>
          <w:sz w:val="21"/>
          <w:szCs w:val="21"/>
        </w:rPr>
        <w:t xml:space="preserve">A person picks it on purpose. The model never reaches for a template mid-task. That deliberate selection is what lets a template be detailed, long and prescriptive. Prompt templates move hard-won instructions off individual users and onto a server, so everybody runs the same version.</w:t>
      </w:r>
    </w:p>
    <w:p>
      <w:pPr>
        <w:pStyle w:val="Heading2"/>
        <w:keepNext/>
        <w:spacing w:after="100" w:before="240"/>
      </w:pPr>
      <w:r>
        <w:rPr>
          <w:rFonts w:ascii="Arial" w:cs="Arial" w:eastAsia="Arial" w:hAnsi="Arial"/>
          <w:b/>
          <w:bCs/>
          <w:color w:val="0E6E7E"/>
          <w:sz w:val="25"/>
          <w:szCs w:val="25"/>
        </w:rPr>
        <w:t xml:space="preserve">Clue-to-rule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rPr>
          <w:tblHeader/>
        </w:trPr>
        <w:tc>
          <w:tcPr>
            <w:tcW w:type="dxa" w:w="3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If the stem says...</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Think...</w:t>
            </w:r>
          </w:p>
        </w:tc>
        <w:tc>
          <w:tcPr>
            <w:tcW w:type="dxa" w:w="3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Rule</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A human picks a standardized workflow from a list and fills in fields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Prompt</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User-controlled</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Model decides mid-task to apply a template</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Wrong design</w:t>
            </w:r>
          </w:p>
        </w:tc>
        <w:tc>
          <w:tcPr>
            <w:tcW w:type="dxa" w:w="35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The model never applies prompts; the user does</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Host silently injects a template without the user knowing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Wrong design</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That is resource behavior; prompts are explicitly selected</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Users retype long instructions and results vary</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Consistency problem</w:t>
            </w:r>
          </w:p>
        </w:tc>
        <w:tc>
          <w:tcPr>
            <w:tcW w:type="dxa" w:w="35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Server-side prompt template</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Approved wording must not be altered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Compliance workflow</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Reviewed, versioned server-side template</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Change the wording once for everyone</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Maintenance</w:t>
            </w:r>
          </w:p>
        </w:tc>
        <w:tc>
          <w:tcPr>
            <w:tcW w:type="dxa" w:w="35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Update on the server; clients pick it up automatically</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Old and new versions must coexist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Versioning</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Name suffix, version argument, or deprecation flag</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Retire a template without breaking workflows</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Versioning</w:t>
            </w:r>
          </w:p>
        </w:tc>
        <w:tc>
          <w:tcPr>
            <w:tcW w:type="dxa" w:w="35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Deprecation flag so clients can warn users</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Users abandon a template with many required fields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Argument design</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Fewer required arguments; defaults for optional ones</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Wrong argument values reach the server</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Typed arguments</w:t>
            </w:r>
          </w:p>
        </w:tc>
        <w:tc>
          <w:tcPr>
            <w:tcW w:type="dxa" w:w="35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Clients validate before prompts/get</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Which call retrieves the rendered prompt?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Protocol</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prompts/get (discovery is prompts/list)</w:t>
            </w:r>
          </w:p>
        </w:tc>
      </w:tr>
    </w:tbl>
    <w:p>
      <w:pPr>
        <w:pStyle w:val="Heading1"/>
        <w:keepNext/>
        <w:spacing w:after="140" w:before="360"/>
      </w:pPr>
      <w:r>
        <w:rPr>
          <w:rFonts w:ascii="Arial" w:cs="Arial" w:eastAsia="Arial" w:hAnsi="Arial"/>
          <w:b/>
          <w:bCs/>
          <w:color w:val="1F3864"/>
          <w:sz w:val="32"/>
          <w:szCs w:val="32"/>
        </w:rPr>
        <w:t xml:space="preserve">Section 32. Implementing MCP clients and connecting to servers</w:t>
      </w:r>
    </w:p>
    <w:p>
      <w:pPr>
        <w:spacing w:after="100" w:line="276"/>
      </w:pPr>
      <w:r>
        <w:rPr>
          <w:rFonts w:ascii="Arial" w:cs="Arial" w:eastAsia="Arial" w:hAnsi="Arial"/>
          <w:sz w:val="21"/>
          <w:szCs w:val="21"/>
        </w:rPr>
        <w:t xml:space="preserve">An AI application does not talk to MCP tool servers directly. It goes through an MCP client: the software layer that manages connections, runs the capability handshake, invokes tools and routes requests across multiple servers.</w:t>
      </w:r>
    </w:p>
    <w:p>
      <w:pPr>
        <w:pStyle w:val="Heading2"/>
        <w:keepNext/>
        <w:spacing w:after="100" w:before="240"/>
      </w:pPr>
      <w:r>
        <w:rPr>
          <w:rFonts w:ascii="Arial" w:cs="Arial" w:eastAsia="Arial" w:hAnsi="Arial"/>
          <w:b/>
          <w:bCs/>
          <w:color w:val="0E6E7E"/>
          <w:sz w:val="25"/>
          <w:szCs w:val="25"/>
        </w:rPr>
        <w:t xml:space="preserve">What the client is</w:t>
      </w:r>
    </w:p>
    <w:p>
      <w:pPr>
        <w:pStyle w:val="ListParagraph"/>
        <w:numPr>
          <w:ilvl w:val="0"/>
          <w:numId w:val="2"/>
        </w:numPr>
        <w:spacing w:after="50" w:line="264"/>
      </w:pPr>
      <w:r>
        <w:rPr>
          <w:rFonts w:ascii="Arial" w:cs="Arial" w:eastAsia="Arial" w:hAnsi="Arial"/>
          <w:sz w:val="21"/>
          <w:szCs w:val="21"/>
        </w:rPr>
        <w:t xml:space="preserve">The mediator between the language model and every tool server. When the model decides it needs a tool, it does not reach the server directly; it asks the client.</w:t>
      </w:r>
    </w:p>
    <w:p>
      <w:pPr>
        <w:pStyle w:val="ListParagraph"/>
        <w:numPr>
          <w:ilvl w:val="0"/>
          <w:numId w:val="2"/>
        </w:numPr>
        <w:spacing w:after="50" w:line="264"/>
      </w:pPr>
      <w:r>
        <w:rPr>
          <w:rFonts w:ascii="Arial" w:cs="Arial" w:eastAsia="Arial" w:hAnsi="Arial"/>
          <w:sz w:val="21"/>
          <w:szCs w:val="21"/>
        </w:rPr>
        <w:t xml:space="preserve">The client knows which servers are connected, what tools each one exposes, and how to route requests.</w:t>
      </w:r>
    </w:p>
    <w:p>
      <w:pPr>
        <w:pStyle w:val="ListParagraph"/>
        <w:numPr>
          <w:ilvl w:val="0"/>
          <w:numId w:val="2"/>
        </w:numPr>
        <w:spacing w:after="50" w:line="264"/>
      </w:pPr>
      <w:r>
        <w:rPr>
          <w:rFonts w:ascii="Arial" w:cs="Arial" w:eastAsia="Arial" w:hAnsi="Arial"/>
          <w:sz w:val="21"/>
          <w:szCs w:val="21"/>
        </w:rPr>
        <w:t xml:space="preserve">It is often embedded in an agent framework or an application such as Claude Desktop. The client is software, not the end user.</w:t>
      </w:r>
    </w:p>
    <w:p>
      <w:pPr>
        <w:pStyle w:val="ListParagraph"/>
        <w:numPr>
          <w:ilvl w:val="0"/>
          <w:numId w:val="2"/>
        </w:numPr>
        <w:spacing w:after="50" w:line="264"/>
      </w:pPr>
      <w:r>
        <w:rPr>
          <w:rFonts w:ascii="Arial" w:cs="Arial" w:eastAsia="Arial" w:hAnsi="Arial"/>
          <w:sz w:val="21"/>
          <w:szCs w:val="21"/>
        </w:rPr>
        <w:t xml:space="preserve">That mediation is what separates MCP from raw API calls: the client handles the coordination so your application code does not have to.</w:t>
      </w:r>
    </w:p>
    <w:p>
      <w:pPr>
        <w:pStyle w:val="Heading2"/>
        <w:keepNext/>
        <w:spacing w:after="100" w:before="240"/>
      </w:pPr>
      <w:r>
        <w:rPr>
          <w:rFonts w:ascii="Arial" w:cs="Arial" w:eastAsia="Arial" w:hAnsi="Arial"/>
          <w:b/>
          <w:bCs/>
          <w:color w:val="0E6E7E"/>
          <w:sz w:val="25"/>
          <w:szCs w:val="25"/>
        </w:rPr>
        <w:t xml:space="preserve">What the client does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Duty</w:t>
            </w:r>
          </w:p>
        </w:tc>
        <w:tc>
          <w:tcPr>
            <w:tcW w:type="dxa" w:w="60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Detail</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Manages the connection lifecycle</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Opens a transport channel to each server, sends the initialize request, keeps the connection alive while the agent runs, and closes it cleanly at the end</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Sends capability-discovery requests on startup</w:t>
            </w:r>
          </w:p>
        </w:tc>
        <w:tc>
          <w:tcPr>
            <w:tcW w:type="dxa" w:w="60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Learns what each server exposes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Caches what it learned</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Keeps the tool and resource lists reported during negotiation, so routing decisions are fast without re-querying</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Routes tool calls to the correct server at runtime</w:t>
            </w:r>
          </w:p>
        </w:tc>
        <w:tc>
          <w:tcPr>
            <w:tcW w:type="dxa" w:w="60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The model just picks a tool; the client figures out which server to call</w:t>
            </w:r>
          </w:p>
        </w:tc>
      </w:tr>
    </w:tbl>
    <w:p>
      <w:pPr>
        <w:spacing w:after="80"/>
      </w:pPr>
    </w:p>
    <w:p>
      <w:pPr>
        <w:pStyle w:val="Heading2"/>
        <w:keepNext/>
        <w:spacing w:after="100" w:before="240"/>
      </w:pPr>
      <w:r>
        <w:rPr>
          <w:rFonts w:ascii="Arial" w:cs="Arial" w:eastAsia="Arial" w:hAnsi="Arial"/>
          <w:b/>
          <w:bCs/>
          <w:color w:val="0E6E7E"/>
          <w:sz w:val="25"/>
          <w:szCs w:val="25"/>
        </w:rPr>
        <w:t xml:space="preserve">Initializing a client in Python (slide)</w:t>
      </w:r>
    </w:p>
    <w:p>
      <w:pPr>
        <w:pStyle w:val="ListParagraph"/>
        <w:numPr>
          <w:ilvl w:val="0"/>
          <w:numId w:val="6"/>
        </w:numPr>
        <w:spacing w:after="50" w:line="264"/>
      </w:pPr>
      <w:r>
        <w:rPr>
          <w:rFonts w:ascii="Arial" w:cs="Arial" w:eastAsia="Arial" w:hAnsi="Arial"/>
          <w:sz w:val="21"/>
          <w:szCs w:val="21"/>
        </w:rPr>
        <w:t xml:space="preserve">Import StdioServerParameters (or a URL-based config for a remote server).</w:t>
      </w:r>
    </w:p>
    <w:p>
      <w:pPr>
        <w:pStyle w:val="ListParagraph"/>
        <w:numPr>
          <w:ilvl w:val="0"/>
          <w:numId w:val="6"/>
        </w:numPr>
        <w:spacing w:after="50" w:line="264"/>
      </w:pPr>
      <w:r>
        <w:rPr>
          <w:rFonts w:ascii="Arial" w:cs="Arial" w:eastAsia="Arial" w:hAnsi="Arial"/>
          <w:sz w:val="21"/>
          <w:szCs w:val="21"/>
        </w:rPr>
        <w:t xml:space="preserve">Build the parameters, for example StdioServerParameters(command="python", args=["server.py"]).</w:t>
      </w:r>
    </w:p>
    <w:p>
      <w:pPr>
        <w:pStyle w:val="ListParagraph"/>
        <w:numPr>
          <w:ilvl w:val="0"/>
          <w:numId w:val="6"/>
        </w:numPr>
        <w:spacing w:after="50" w:line="264"/>
      </w:pPr>
      <w:r>
        <w:rPr>
          <w:rFonts w:ascii="Arial" w:cs="Arial" w:eastAsia="Arial" w:hAnsi="Arial"/>
          <w:sz w:val="21"/>
          <w:szCs w:val="21"/>
        </w:rPr>
        <w:t xml:space="preserve">Open the transport with stdio_client(params), which yields read and write streams, then wrap them in ClientSession(read, write).</w:t>
      </w:r>
    </w:p>
    <w:p>
      <w:pPr>
        <w:pStyle w:val="ListParagraph"/>
        <w:numPr>
          <w:ilvl w:val="0"/>
          <w:numId w:val="6"/>
        </w:numPr>
        <w:spacing w:after="50" w:line="264"/>
      </w:pPr>
      <w:r>
        <w:rPr>
          <w:rFonts w:ascii="Arial" w:cs="Arial" w:eastAsia="Arial" w:hAnsi="Arial"/>
          <w:sz w:val="21"/>
          <w:szCs w:val="21"/>
        </w:rPr>
        <w:t xml:space="preserve">Call await session.initialize() to complete the handshake. The session is then ready: protocol negotiated, capabilities received.</w:t>
      </w:r>
    </w:p>
    <w:p>
      <w:pPr>
        <w:spacing w:after="100" w:line="276"/>
      </w:pPr>
      <w:r>
        <w:rPr>
          <w:rFonts w:ascii="Arial" w:cs="Arial" w:eastAsia="Arial" w:hAnsi="Arial"/>
          <w:sz w:val="21"/>
          <w:szCs w:val="21"/>
        </w:rPr>
        <w:t xml:space="preserve">initialize() sends the client's supported protocol version, receives the server's version and full capability list, and sends back an initialized notification to confirm everything is aligned. The SDK handles the low-level JSON framing and serialization, so you work with Python objects.</w:t>
      </w:r>
    </w:p>
    <w:p>
      <w:pPr>
        <w:pStyle w:val="Heading2"/>
        <w:keepNext/>
        <w:spacing w:after="100" w:before="240"/>
      </w:pPr>
      <w:r>
        <w:rPr>
          <w:rFonts w:ascii="Arial" w:cs="Arial" w:eastAsia="Arial" w:hAnsi="Arial"/>
          <w:b/>
          <w:bCs/>
          <w:color w:val="0E6E7E"/>
          <w:sz w:val="25"/>
          <w:szCs w:val="25"/>
        </w:rPr>
        <w:t xml:space="preserve">Connection lifecycle: connect, negotiate,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Phase</w:t>
            </w:r>
          </w:p>
        </w:tc>
        <w:tc>
          <w:tcPr>
            <w:tcW w:type="dxa" w:w="7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What happens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Connect</w:t>
            </w:r>
          </w:p>
        </w:tc>
        <w:tc>
          <w:tcPr>
            <w:tcW w:type="dxa" w:w="7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The client opens the transport and sends an initialize request declaring the protocol version it supports</w:t>
            </w:r>
          </w:p>
        </w:tc>
      </w:tr>
      <w:tr>
        <w:trPr>
          <w:cantSplit/>
        </w:trPr>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Negotiate</w:t>
            </w:r>
          </w:p>
        </w:tc>
        <w:tc>
          <w:tcPr>
            <w:tcW w:type="dxa" w:w="75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The server replies with its version and full capability list (tools, resources, prompts). The client confirms with an initialized notification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Close</w:t>
            </w:r>
          </w:p>
        </w:tc>
        <w:tc>
          <w:tcPr>
            <w:tcW w:type="dxa" w:w="7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There is no protocol shutdown message. Termination happens at the transport layer: with stdio the client closes the server's standard input, which triggers a shutdown signal to the child process; with streamable HTTP you simply close the connection</w:t>
            </w:r>
          </w:p>
        </w:tc>
      </w:tr>
    </w:tbl>
    <w:p>
      <w:pPr>
        <w:spacing w:after="100" w:line="276"/>
      </w:pPr>
      <w:r>
        <w:rPr>
          <w:rFonts w:ascii="Arial" w:cs="Arial" w:eastAsia="Arial" w:hAnsi="Arial"/>
          <w:sz w:val="21"/>
          <w:szCs w:val="21"/>
        </w:rPr>
        <w:t xml:space="preserve">Closing abruptly can leave server processes hanging, especially with stdio, where the server runs as a child process.</w:t>
      </w:r>
    </w:p>
    <w:p>
      <w:pPr>
        <w:pStyle w:val="Heading2"/>
        <w:keepNext/>
        <w:spacing w:after="100" w:before="240"/>
      </w:pPr>
      <w:r>
        <w:rPr>
          <w:rFonts w:ascii="Arial" w:cs="Arial" w:eastAsia="Arial" w:hAnsi="Arial"/>
          <w:b/>
          <w:bCs/>
          <w:color w:val="0E6E7E"/>
          <w:sz w:val="25"/>
          <w:szCs w:val="25"/>
        </w:rPr>
        <w:t xml:space="preserve">Discovering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Call</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Returns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list_tools()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Tool names, input schemas and descriptions</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list_resources()</w:t>
            </w:r>
          </w:p>
        </w:tc>
        <w:tc>
          <w:tcPr>
            <w:tcW w:type="dxa" w:w="67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The data resources a server makes available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list_prompts()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The reusable prompt templates it offers</w:t>
            </w:r>
          </w:p>
        </w:tc>
      </w:tr>
    </w:tbl>
    <w:p>
      <w:pPr>
        <w:spacing w:after="100" w:line="276"/>
      </w:pPr>
      <w:r>
        <w:rPr>
          <w:rFonts w:ascii="Arial" w:cs="Arial" w:eastAsia="Arial" w:hAnsi="Arial"/>
          <w:sz w:val="21"/>
          <w:szCs w:val="21"/>
        </w:rPr>
        <w:t xml:space="preserve">Results are cached for the rest of the session. Discovery matters because the model uses tool descriptions to decide which tool to call, so a vague or missing description leads to poor routing. It is also where you catch mismatches early: if the server does not expose the tool you expected, you know immediately instead of hitting a runtime error later.</w:t>
      </w:r>
    </w:p>
    <w:p>
      <w:pPr>
        <w:pStyle w:val="Heading2"/>
        <w:keepNext/>
        <w:spacing w:after="100" w:before="240"/>
      </w:pPr>
      <w:r>
        <w:rPr>
          <w:rFonts w:ascii="Arial" w:cs="Arial" w:eastAsia="Arial" w:hAnsi="Arial"/>
          <w:b/>
          <w:bCs/>
          <w:color w:val="0E6E7E"/>
          <w:sz w:val="25"/>
          <w:szCs w:val="25"/>
        </w:rPr>
        <w:t xml:space="preserve">Keeping the catalog fresh</w:t>
      </w:r>
    </w:p>
    <w:p>
      <w:pPr>
        <w:spacing w:after="100" w:line="276"/>
      </w:pPr>
      <w:r>
        <w:rPr>
          <w:rFonts w:ascii="Arial" w:cs="Arial" w:eastAsia="Arial" w:hAnsi="Arial"/>
          <w:sz w:val="21"/>
          <w:szCs w:val="21"/>
        </w:rPr>
        <w:t xml:space="preserve">Discovery runs once, but a server's tools and resources can change mid-session. A client working from its original cached list will miss new capabilities or keep calling ones that went away.</w:t>
      </w:r>
    </w:p>
    <w:p>
      <w:pPr>
        <w:pStyle w:val="ListParagraph"/>
        <w:numPr>
          <w:ilvl w:val="0"/>
          <w:numId w:val="7"/>
        </w:numPr>
        <w:spacing w:after="50" w:line="264"/>
      </w:pPr>
      <w:r>
        <w:rPr>
          <w:rFonts w:ascii="Arial" w:cs="Arial" w:eastAsia="Arial" w:hAnsi="Arial"/>
          <w:sz w:val="21"/>
          <w:szCs w:val="21"/>
        </w:rPr>
        <w:t xml:space="preserve">During initialization the server declares a listChanged capability.</w:t>
      </w:r>
    </w:p>
    <w:p>
      <w:pPr>
        <w:pStyle w:val="ListParagraph"/>
        <w:numPr>
          <w:ilvl w:val="0"/>
          <w:numId w:val="7"/>
        </w:numPr>
        <w:spacing w:after="50" w:line="264"/>
      </w:pPr>
      <w:r>
        <w:rPr>
          <w:rFonts w:ascii="Arial" w:cs="Arial" w:eastAsia="Arial" w:hAnsi="Arial"/>
          <w:sz w:val="21"/>
          <w:szCs w:val="21"/>
        </w:rPr>
        <w:t xml:space="preserve">Only then does it promise to send a list_changed notification whenever its tool or resource list changes.</w:t>
      </w:r>
    </w:p>
    <w:p>
      <w:pPr>
        <w:pStyle w:val="ListParagraph"/>
        <w:numPr>
          <w:ilvl w:val="0"/>
          <w:numId w:val="7"/>
        </w:numPr>
        <w:spacing w:after="50" w:line="264"/>
      </w:pPr>
      <w:r>
        <w:rPr>
          <w:rFonts w:ascii="Arial" w:cs="Arial" w:eastAsia="Arial" w:hAnsi="Arial"/>
          <w:sz w:val="21"/>
          <w:szCs w:val="21"/>
        </w:rPr>
        <w:t xml:space="preserve">When the client receives the notification, it re-runs list_tools() or list_resources() to refresh its cache.</w:t>
      </w:r>
    </w:p>
    <w:p>
      <w:pPr>
        <w:pBdr>
          <w:left w:val="single" w:color="0E6E7E" w:sz="18" w:space="8"/>
        </w:pBdr>
        <w:shd w:fill="EAF3F5" w:color="auto" w:val="clear"/>
        <w:spacing w:after="120" w:before="80" w:line="276"/>
        <w:ind w:left="160"/>
      </w:pPr>
      <w:r>
        <w:rPr>
          <w:rFonts w:ascii="Arial" w:cs="Arial" w:eastAsia="Arial" w:hAnsi="Arial"/>
          <w:b/>
          <w:bCs/>
          <w:color w:val="0E6E7E"/>
          <w:sz w:val="21"/>
          <w:szCs w:val="21"/>
        </w:rPr>
        <w:t xml:space="preserve">Capability-gated. </w:t>
      </w:r>
      <w:r>
        <w:rPr>
          <w:rFonts w:ascii="Arial" w:cs="Arial" w:eastAsia="Arial" w:hAnsi="Arial"/>
          <w:sz w:val="21"/>
          <w:szCs w:val="21"/>
        </w:rPr>
        <w:t xml:space="preserve">If a server never declares listChanged, the client gets no updates and its catalog can go stale without anyone noticing. Do not assume freshness; confirm the capability is actually there. A cached catalog also needs a refresh story after a server restarts.</w:t>
      </w:r>
    </w:p>
    <w:p>
      <w:pPr>
        <w:pStyle w:val="Heading2"/>
        <w:keepNext/>
        <w:spacing w:after="100" w:before="240"/>
      </w:pPr>
      <w:r>
        <w:rPr>
          <w:rFonts w:ascii="Arial" w:cs="Arial" w:eastAsia="Arial" w:hAnsi="Arial"/>
          <w:b/>
          <w:bCs/>
          <w:color w:val="0E6E7E"/>
          <w:sz w:val="25"/>
          <w:szCs w:val="25"/>
        </w:rPr>
        <w:t xml:space="preserve">Choosing a transport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96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stdio</w:t>
            </w:r>
          </w:p>
        </w:tc>
        <w:tc>
          <w:tcPr>
            <w:tcW w:type="dxa" w:w="39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Streamable HTTP</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How it works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Spawns the server as a child process on the same machine; communicates over standard input and output; no network needed</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Runs the server as an HTTP service; supports normal request-response and streaming via server-sent events</w:t>
            </w:r>
          </w:p>
        </w:tc>
      </w:tr>
      <w:tr>
        <w:trPr>
          <w:cantSplit/>
        </w:trPr>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Best for</w:t>
            </w:r>
          </w:p>
        </w:tc>
        <w:tc>
          <w:tcPr>
            <w:tcW w:type="dxa" w:w="3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Local tools, developer workstations, local single-user deployments</w:t>
            </w:r>
          </w:p>
        </w:tc>
        <w:tc>
          <w:tcPr>
            <w:tcW w:type="dxa" w:w="39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Remote servers, shared infrastructure, multi-user and production deployments with many simultaneous clients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Setup</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Very simple</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More setup, built for scale</w:t>
            </w:r>
          </w:p>
        </w:tc>
      </w:tr>
    </w:tbl>
    <w:p>
      <w:pPr>
        <w:spacing w:after="100" w:line="276"/>
      </w:pPr>
      <w:r>
        <w:rPr>
          <w:rFonts w:ascii="Arial" w:cs="Arial" w:eastAsia="Arial" w:hAnsi="Arial"/>
          <w:sz w:val="21"/>
          <w:szCs w:val="21"/>
        </w:rPr>
        <w:t xml:space="preserve">The lesson says the exam regularly asks you to match a transport to a described scenario. Keep the local-versus-remote distinction sharp.</w:t>
      </w:r>
    </w:p>
    <w:p>
      <w:pPr>
        <w:pStyle w:val="Heading2"/>
        <w:keepNext/>
        <w:spacing w:after="100" w:before="240"/>
      </w:pPr>
      <w:r>
        <w:rPr>
          <w:rFonts w:ascii="Arial" w:cs="Arial" w:eastAsia="Arial" w:hAnsi="Arial"/>
          <w:b/>
          <w:bCs/>
          <w:color w:val="0E6E7E"/>
          <w:sz w:val="25"/>
          <w:szCs w:val="25"/>
        </w:rPr>
        <w:t xml:space="preserve">Invoking tools and handling responses</w:t>
      </w:r>
    </w:p>
    <w:p>
      <w:pPr>
        <w:pStyle w:val="ListParagraph"/>
        <w:numPr>
          <w:ilvl w:val="0"/>
          <w:numId w:val="2"/>
        </w:numPr>
        <w:spacing w:after="50" w:line="264"/>
      </w:pPr>
      <w:r>
        <w:rPr>
          <w:rFonts w:ascii="Arial" w:cs="Arial" w:eastAsia="Arial" w:hAnsi="Arial"/>
          <w:sz w:val="21"/>
          <w:szCs w:val="21"/>
        </w:rPr>
        <w:t xml:space="preserve">Call call_tool(name, arguments) with the tool name and a JSON-serializable dictionary. The client serializes the arguments, sends the request to the correct server, and returns a structured result with content blocks (text, images or resource references).</w:t>
      </w:r>
    </w:p>
    <w:p>
      <w:pPr>
        <w:spacing w:after="60" w:before="80"/>
      </w:pPr>
      <w:r>
        <w:rPr>
          <w:rFonts w:ascii="Arial" w:cs="Arial" w:eastAsia="Arial" w:hAnsi="Arial"/>
          <w:b/>
          <w:bCs/>
          <w:sz w:val="21"/>
          <w:szCs w:val="21"/>
        </w:rPr>
        <w:t xml:space="preserve">Two distinct error paths. </w:t>
      </w:r>
      <w:r>
        <w:rPr>
          <w:rFonts w:ascii="Arial" w:cs="Arial" w:eastAsia="Arial" w:hAnsi="Arial"/>
          <w:sz w:val="21"/>
          <w:szCs w:val="21"/>
        </w:rPr>
        <w:t xml:space="preserve">Mixing them up is a common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360"/>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Failure type</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How it arrives</w:t>
            </w:r>
          </w:p>
        </w:tc>
        <w:tc>
          <w:tcPr>
            <w:tcW w:type="dxa" w:w="3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What you do</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Tool-execution failure (the tool ran but failed)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The result comes back with isError set to true</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Check isError before forwarding the content to the model</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Protocol-level problem (unknown tool name, bad arguments, closed connection)</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McpError is raised</w:t>
            </w:r>
          </w:p>
        </w:tc>
        <w:tc>
          <w:tcPr>
            <w:tcW w:type="dxa" w:w="33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Catch it with a try/except block</w:t>
            </w:r>
          </w:p>
        </w:tc>
      </w:tr>
    </w:tbl>
    <w:p>
      <w:pPr>
        <w:spacing w:after="100" w:line="276"/>
      </w:pPr>
      <w:r>
        <w:rPr>
          <w:rFonts w:ascii="Arial" w:cs="Arial" w:eastAsia="Arial" w:hAnsi="Arial"/>
          <w:sz w:val="21"/>
          <w:szCs w:val="21"/>
        </w:rPr>
        <w:t xml:space="preserve">Handle both: check isError for tool failures, and catch exceptions for protocol errors. Slide pattern: try the call; on McpError log the protocol error; otherwise if result.isError handle the tool failure, else forward the content.</w:t>
      </w:r>
    </w:p>
    <w:p>
      <w:pPr>
        <w:pStyle w:val="Heading2"/>
        <w:keepNext/>
        <w:spacing w:after="100" w:before="240"/>
      </w:pPr>
      <w:r>
        <w:rPr>
          <w:rFonts w:ascii="Arial" w:cs="Arial" w:eastAsia="Arial" w:hAnsi="Arial"/>
          <w:b/>
          <w:bCs/>
          <w:color w:val="0E6E7E"/>
          <w:sz w:val="25"/>
          <w:szCs w:val="25"/>
        </w:rPr>
        <w:t xml:space="preserve">Multi-server support</w:t>
      </w:r>
    </w:p>
    <w:p>
      <w:pPr>
        <w:pStyle w:val="ListParagraph"/>
        <w:numPr>
          <w:ilvl w:val="0"/>
          <w:numId w:val="2"/>
        </w:numPr>
        <w:spacing w:after="50" w:line="264"/>
      </w:pPr>
      <w:r>
        <w:rPr>
          <w:rFonts w:ascii="Arial" w:cs="Arial" w:eastAsia="Arial" w:hAnsi="Arial"/>
          <w:sz w:val="21"/>
          <w:szCs w:val="21"/>
        </w:rPr>
        <w:t xml:space="preserve">A single client instance can hold open connections to several servers at once.</w:t>
      </w:r>
    </w:p>
    <w:p>
      <w:pPr>
        <w:pStyle w:val="ListParagraph"/>
        <w:numPr>
          <w:ilvl w:val="0"/>
          <w:numId w:val="2"/>
        </w:numPr>
        <w:spacing w:after="50" w:line="264"/>
      </w:pPr>
      <w:r>
        <w:rPr>
          <w:rFonts w:ascii="Arial" w:cs="Arial" w:eastAsia="Arial" w:hAnsi="Arial"/>
          <w:sz w:val="21"/>
          <w:szCs w:val="21"/>
        </w:rPr>
        <w:t xml:space="preserve">Each server gets a unique name when registered. The client routes calls using the server name plus the tool name.</w:t>
      </w:r>
    </w:p>
    <w:p>
      <w:pPr>
        <w:pStyle w:val="ListParagraph"/>
        <w:numPr>
          <w:ilvl w:val="0"/>
          <w:numId w:val="2"/>
        </w:numPr>
        <w:spacing w:after="50" w:line="264"/>
      </w:pPr>
      <w:r>
        <w:rPr>
          <w:rFonts w:ascii="Arial" w:cs="Arial" w:eastAsia="Arial" w:hAnsi="Arial"/>
          <w:sz w:val="21"/>
          <w:szCs w:val="21"/>
        </w:rPr>
        <w:t xml:space="preserve">If two servers expose a tool with the same name, namespace prefixes prevent collisions.</w:t>
      </w:r>
    </w:p>
    <w:p>
      <w:pPr>
        <w:pStyle w:val="ListParagraph"/>
        <w:numPr>
          <w:ilvl w:val="0"/>
          <w:numId w:val="2"/>
        </w:numPr>
        <w:spacing w:after="50" w:line="264"/>
      </w:pPr>
      <w:r>
        <w:rPr>
          <w:rFonts w:ascii="Arial" w:cs="Arial" w:eastAsia="Arial" w:hAnsi="Arial"/>
          <w:sz w:val="21"/>
          <w:szCs w:val="21"/>
        </w:rPr>
        <w:t xml:space="preserve">Example: one server handles file operations, another web search, another database queries, and the client orchestrates all of them transparently.</w:t>
      </w:r>
    </w:p>
    <w:p>
      <w:pPr>
        <w:pBdr>
          <w:left w:val="single" w:color="0E6E7E" w:sz="18" w:space="8"/>
        </w:pBdr>
        <w:shd w:fill="EAF3F5" w:color="auto" w:val="clear"/>
        <w:spacing w:after="120" w:before="80" w:line="276"/>
        <w:ind w:left="160"/>
      </w:pPr>
      <w:r>
        <w:rPr>
          <w:rFonts w:ascii="Arial" w:cs="Arial" w:eastAsia="Arial" w:hAnsi="Arial"/>
          <w:b/>
          <w:bCs/>
          <w:color w:val="0E6E7E"/>
          <w:sz w:val="21"/>
          <w:szCs w:val="21"/>
        </w:rPr>
        <w:t xml:space="preserve">The failure you will actually hit. </w:t>
      </w:r>
      <w:r>
        <w:rPr>
          <w:rFonts w:ascii="Arial" w:cs="Arial" w:eastAsia="Arial" w:hAnsi="Arial"/>
          <w:sz w:val="21"/>
          <w:szCs w:val="21"/>
        </w:rPr>
        <w:t xml:space="preserve">An agent that sounds confident while every tool call behind it comes back empty. An error result still arrives as a normal response, so nothing looks broken until a user notices. That is why the client checks the error flag and catches protocol exceptions separately.</w:t>
      </w:r>
    </w:p>
    <w:p>
      <w:pPr>
        <w:pStyle w:val="Heading2"/>
        <w:keepNext/>
        <w:spacing w:after="100" w:before="240"/>
      </w:pPr>
      <w:r>
        <w:rPr>
          <w:rFonts w:ascii="Arial" w:cs="Arial" w:eastAsia="Arial" w:hAnsi="Arial"/>
          <w:b/>
          <w:bCs/>
          <w:color w:val="0E6E7E"/>
          <w:sz w:val="25"/>
          <w:szCs w:val="25"/>
        </w:rPr>
        <w:t xml:space="preserve">Clue-to-rule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200"/>
        <w:gridCol w:w="3460"/>
      </w:tblGrid>
      <w:tr>
        <w:trPr>
          <w:tblHeader/>
        </w:trPr>
        <w:tc>
          <w:tcPr>
            <w:tcW w:type="dxa" w:w="3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If the stem says...</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Think...</w:t>
            </w:r>
          </w:p>
        </w:tc>
        <w:tc>
          <w:tcPr>
            <w:tcW w:type="dxa" w:w="34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Rule</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Model contacts a tool server directly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Wrong design</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The model asks the client; the client talks to servers</w:t>
            </w:r>
          </w:p>
        </w:tc>
      </w:tr>
      <w:tr>
        <w:trPr>
          <w:cantSplit/>
        </w:trPr>
        <w:tc>
          <w:tcPr>
            <w:tcW w:type="dxa" w:w="3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What does the client cache after negotiation?</w:t>
            </w:r>
          </w:p>
        </w:tc>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Client duty</w:t>
            </w:r>
          </w:p>
        </w:tc>
        <w:tc>
          <w:tcPr>
            <w:tcW w:type="dxa" w:w="34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The server's tool and resource lists, for fast routing</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Which call completes the handshake in the Python SDK?</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Initialization</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session.initialize()</w:t>
            </w:r>
          </w:p>
        </w:tc>
      </w:tr>
      <w:tr>
        <w:trPr>
          <w:cantSplit/>
        </w:trPr>
        <w:tc>
          <w:tcPr>
            <w:tcW w:type="dxa" w:w="3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Client sends its protocol version first</w:t>
            </w:r>
          </w:p>
        </w:tc>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Connect phase</w:t>
            </w:r>
          </w:p>
        </w:tc>
        <w:tc>
          <w:tcPr>
            <w:tcW w:type="dxa" w:w="34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Initialize request; server replies with version and capabilities</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How does the client confirm negotiation?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Negotiate phase</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An initialized notification</w:t>
            </w:r>
          </w:p>
        </w:tc>
      </w:tr>
      <w:tr>
        <w:trPr>
          <w:cantSplit/>
        </w:trPr>
        <w:tc>
          <w:tcPr>
            <w:tcW w:type="dxa" w:w="3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Is there an MCP shutdown message?</w:t>
            </w:r>
          </w:p>
        </w:tc>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Close phase</w:t>
            </w:r>
          </w:p>
        </w:tc>
        <w:tc>
          <w:tcPr>
            <w:tcW w:type="dxa" w:w="34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No; termination is at the transport layer</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stdio server process left hanging</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Abrupt close</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Close standard input to trigger shutdown</w:t>
            </w:r>
          </w:p>
        </w:tc>
      </w:tr>
      <w:tr>
        <w:trPr>
          <w:cantSplit/>
        </w:trPr>
        <w:tc>
          <w:tcPr>
            <w:tcW w:type="dxa" w:w="3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Agent calls a tool that no longer exists, or misses a new one</w:t>
            </w:r>
          </w:p>
        </w:tc>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Stale catalog</w:t>
            </w:r>
          </w:p>
        </w:tc>
        <w:tc>
          <w:tcPr>
            <w:tcW w:type="dxa" w:w="34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listChanged capability plus re-running list_tools()</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Server never sends list_changed notifications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Capability not declared</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Capability-gated: the client must not assume freshness</w:t>
            </w:r>
          </w:p>
        </w:tc>
      </w:tr>
      <w:tr>
        <w:trPr>
          <w:cantSplit/>
        </w:trPr>
        <w:tc>
          <w:tcPr>
            <w:tcW w:type="dxa" w:w="3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Local workstation tool for one user</w:t>
            </w:r>
          </w:p>
        </w:tc>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Transport</w:t>
            </w:r>
          </w:p>
        </w:tc>
        <w:tc>
          <w:tcPr>
            <w:tcW w:type="dxa" w:w="34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stdio</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Remote production server, many users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Transport</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Streamable HTTP</w:t>
            </w:r>
          </w:p>
        </w:tc>
      </w:tr>
      <w:tr>
        <w:trPr>
          <w:cantSplit/>
        </w:trPr>
        <w:tc>
          <w:tcPr>
            <w:tcW w:type="dxa" w:w="3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Tool ran but failed</w:t>
            </w:r>
          </w:p>
        </w:tc>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Error path 1</w:t>
            </w:r>
          </w:p>
        </w:tc>
        <w:tc>
          <w:tcPr>
            <w:tcW w:type="dxa" w:w="34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isError true; check before forwarding</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Unknown tool name or closed connection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Error path 2</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McpError raised; catch with try/except</w:t>
            </w:r>
          </w:p>
        </w:tc>
      </w:tr>
      <w:tr>
        <w:trPr>
          <w:cantSplit/>
        </w:trPr>
        <w:tc>
          <w:tcPr>
            <w:tcW w:type="dxa" w:w="3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Two servers expose a tool with the same name</w:t>
            </w:r>
          </w:p>
        </w:tc>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Collision</w:t>
            </w:r>
          </w:p>
        </w:tc>
        <w:tc>
          <w:tcPr>
            <w:tcW w:type="dxa" w:w="34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Namespace prefixes; route by server name plus tool name</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Agent confident but tool calls returned empty or errors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Unchecked error flag</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Check isError on every result</w:t>
            </w:r>
          </w:p>
        </w:tc>
      </w:tr>
    </w:tbl>
    <w:p>
      <w:pPr>
        <w:pStyle w:val="Heading1"/>
        <w:keepNext/>
        <w:spacing w:after="140" w:before="360"/>
      </w:pPr>
      <w:r>
        <w:rPr>
          <w:rFonts w:ascii="Arial" w:cs="Arial" w:eastAsia="Arial" w:hAnsi="Arial"/>
          <w:b/>
          <w:bCs/>
          <w:color w:val="1F3864"/>
          <w:sz w:val="32"/>
          <w:szCs w:val="32"/>
        </w:rPr>
        <w:t xml:space="preserve">All three primitives side by side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900"/>
        <w:gridCol w:w="2360"/>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Tools</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Resources</w:t>
            </w:r>
          </w:p>
        </w:tc>
        <w:tc>
          <w:tcPr>
            <w:tcW w:type="dxa" w:w="2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Prompts</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Controlled by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The model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The application (host)</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The user</w:t>
            </w:r>
          </w:p>
        </w:tc>
      </w:tr>
      <w:tr>
        <w:trPr>
          <w:cantSplit/>
        </w:trPr>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Discovery call</w:t>
            </w:r>
          </w:p>
        </w:tc>
        <w:tc>
          <w:tcPr>
            <w:tcW w:type="dxa" w:w="2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list_tools()</w:t>
            </w:r>
          </w:p>
        </w:tc>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resources/list; resources/templates/list for templates</w:t>
            </w:r>
          </w:p>
        </w:tc>
        <w:tc>
          <w:tcPr>
            <w:tcW w:type="dxa" w:w="23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prompts/list</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Retrieval call</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call_tool(name, arguments)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resources/read on a URI</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prompts/get with name and arguments</w:t>
            </w:r>
          </w:p>
        </w:tc>
      </w:tr>
      <w:tr>
        <w:trPr>
          <w:cantSplit/>
        </w:trPr>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Addressed by</w:t>
            </w:r>
          </w:p>
        </w:tc>
        <w:tc>
          <w:tcPr>
            <w:tcW w:type="dxa" w:w="2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Tool name and JSON schema</w:t>
            </w:r>
          </w:p>
        </w:tc>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URI (plus MIME type)</w:t>
            </w:r>
          </w:p>
        </w:tc>
        <w:tc>
          <w:tcPr>
            <w:tcW w:type="dxa" w:w="23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Name and typed arguments</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Change handling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list_changed notification (if listChanged declared)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Subscriptions: notify on change, refetch same URI</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Versioning: name, argument, or deprecation flag</w:t>
            </w:r>
          </w:p>
        </w:tc>
      </w:tr>
      <w:tr>
        <w:trPr>
          <w:cantSplit/>
        </w:trPr>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Typical failure</w:t>
            </w:r>
          </w:p>
        </w:tc>
        <w:tc>
          <w:tcPr>
            <w:tcW w:type="dxa" w:w="2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Returned error treated as success; vague description</w:t>
            </w:r>
          </w:p>
        </w:tc>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Stale cached dynamic content; unstable URIs</w:t>
            </w:r>
          </w:p>
        </w:tc>
        <w:tc>
          <w:tcPr>
            <w:tcW w:type="dxa" w:w="23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Too many required arguments; unversioned changes</w:t>
            </w:r>
          </w:p>
        </w:tc>
      </w:tr>
    </w:tbl>
    <w:p>
      <w:pPr>
        <w:pStyle w:val="Heading1"/>
        <w:keepNext/>
        <w:spacing w:after="140" w:before="360"/>
      </w:pPr>
      <w:r>
        <w:rPr>
          <w:rFonts w:ascii="Arial" w:cs="Arial" w:eastAsia="Arial" w:hAnsi="Arial"/>
          <w:b/>
          <w:bCs/>
          <w:color w:val="1F3864"/>
          <w:sz w:val="32"/>
          <w:szCs w:val="32"/>
        </w:rPr>
        <w:t xml:space="preserve">Combined exam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Trap</w:t>
            </w:r>
          </w:p>
        </w:tc>
        <w:tc>
          <w:tcPr>
            <w:tcW w:type="dxa" w:w="5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Why it is wrong</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"The model decides which resources enter context"</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The host application decides; the model reads what it is handed</w:t>
            </w:r>
          </w:p>
        </w:tc>
      </w:tr>
      <w:tr>
        <w:trPr>
          <w:cantSplit/>
        </w:trPr>
        <w:tc>
          <w:tcPr>
            <w:tcW w:type="dxa" w:w="4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"Resources need a MIME type to be retrievable"</w:t>
            </w:r>
          </w:p>
        </w:tc>
        <w:tc>
          <w:tcPr>
            <w:tcW w:type="dxa" w:w="51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Only URI and name are required; MIME type is optional metadata</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"Cache dynamic resources indefinitely for speed"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Without an expiry policy the model works from stale context</w:t>
            </w:r>
          </w:p>
        </w:tc>
      </w:tr>
      <w:tr>
        <w:trPr>
          <w:cantSplit/>
        </w:trPr>
        <w:tc>
          <w:tcPr>
            <w:tcW w:type="dxa" w:w="4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"Embed a session token in the URI for convenience"</w:t>
            </w:r>
          </w:p>
        </w:tc>
        <w:tc>
          <w:tcPr>
            <w:tcW w:type="dxa" w:w="51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Do not embed volatile state; URIs must be stable</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"Templates are found with resources/list"</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They use resources/templates/list</w:t>
            </w:r>
          </w:p>
        </w:tc>
      </w:tr>
      <w:tr>
        <w:trPr>
          <w:cantSplit/>
        </w:trPr>
        <w:tc>
          <w:tcPr>
            <w:tcW w:type="dxa" w:w="4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"Poll the resource on every request to stay fresh"</w:t>
            </w:r>
          </w:p>
        </w:tc>
        <w:tc>
          <w:tcPr>
            <w:tcW w:type="dxa" w:w="51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Subscriptions notify on change and avoid polling</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"The model selects the prompt template"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Prompts are user-controlled</w:t>
            </w:r>
          </w:p>
        </w:tc>
      </w:tr>
      <w:tr>
        <w:trPr>
          <w:cantSplit/>
        </w:trPr>
        <w:tc>
          <w:tcPr>
            <w:tcW w:type="dxa" w:w="4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"The host injects prompts silently"</w:t>
            </w:r>
          </w:p>
        </w:tc>
        <w:tc>
          <w:tcPr>
            <w:tcW w:type="dxa" w:w="51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That describes resources; prompts are explicitly chosen by the user</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"Require every argument so the template is precise"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Keep required arguments minimal and default the optional ones</w:t>
            </w:r>
          </w:p>
        </w:tc>
      </w:tr>
      <w:tr>
        <w:trPr>
          <w:cantSplit/>
        </w:trPr>
        <w:tc>
          <w:tcPr>
            <w:tcW w:type="dxa" w:w="4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"Overwrite a template in place and hope clients cope"</w:t>
            </w:r>
          </w:p>
        </w:tc>
        <w:tc>
          <w:tcPr>
            <w:tcW w:type="dxa" w:w="51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Use a versioning strategy and deprecation flags</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"The end user is the MCP client"</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The client is software that mediates between the model and servers</w:t>
            </w:r>
          </w:p>
        </w:tc>
      </w:tr>
      <w:tr>
        <w:trPr>
          <w:cantSplit/>
        </w:trPr>
        <w:tc>
          <w:tcPr>
            <w:tcW w:type="dxa" w:w="4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"There is an MCP shutdown message"</w:t>
            </w:r>
          </w:p>
        </w:tc>
        <w:tc>
          <w:tcPr>
            <w:tcW w:type="dxa" w:w="51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Close happens at the transport layer</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"Clients always see tool changes automatically"</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Only if the server declared listChanged; otherwise the catalog goes stale</w:t>
            </w:r>
          </w:p>
        </w:tc>
      </w:tr>
      <w:tr>
        <w:trPr>
          <w:cantSplit/>
        </w:trPr>
        <w:tc>
          <w:tcPr>
            <w:tcW w:type="dxa" w:w="4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"One try/except covers every tool failure"</w:t>
            </w:r>
          </w:p>
        </w:tc>
        <w:tc>
          <w:tcPr>
            <w:tcW w:type="dxa" w:w="51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Tool failures arrive as isError true results; protocol errors raise McpError. Handle both</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"Use stdio for a shared production service"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Streamable HTTP is for remote, multi-user and production deployments</w:t>
            </w:r>
          </w:p>
        </w:tc>
      </w:tr>
    </w:tbl>
    <w:p>
      <w:pPr>
        <w:pStyle w:val="Heading1"/>
        <w:keepNext/>
        <w:spacing w:after="140" w:before="360"/>
      </w:pPr>
      <w:r>
        <w:rPr>
          <w:rFonts w:ascii="Arial" w:cs="Arial" w:eastAsia="Arial" w:hAnsi="Arial"/>
          <w:b/>
          <w:bCs/>
          <w:color w:val="1F3864"/>
          <w:sz w:val="32"/>
          <w:szCs w:val="32"/>
        </w:rPr>
        <w:t xml:space="preserve">Memory hooks</w:t>
      </w:r>
    </w:p>
    <w:p>
      <w:pPr>
        <w:pStyle w:val="ListParagraph"/>
        <w:numPr>
          <w:ilvl w:val="0"/>
          <w:numId w:val="2"/>
        </w:numPr>
        <w:spacing w:after="50" w:line="264"/>
      </w:pPr>
      <w:r>
        <w:rPr>
          <w:rFonts w:ascii="Arial" w:cs="Arial" w:eastAsia="Arial" w:hAnsi="Arial"/>
          <w:b/>
          <w:bCs/>
          <w:sz w:val="21"/>
          <w:szCs w:val="21"/>
        </w:rPr>
        <w:t xml:space="preserve">"The host selects. The model reads." </w:t>
      </w:r>
      <w:r>
        <w:rPr>
          <w:rFonts w:ascii="Arial" w:cs="Arial" w:eastAsia="Arial" w:hAnsi="Arial"/>
          <w:sz w:val="21"/>
          <w:szCs w:val="21"/>
        </w:rPr>
        <w:t xml:space="preserve">Resources.</w:t>
      </w:r>
    </w:p>
    <w:p>
      <w:pPr>
        <w:pStyle w:val="ListParagraph"/>
        <w:numPr>
          <w:ilvl w:val="0"/>
          <w:numId w:val="2"/>
        </w:numPr>
        <w:spacing w:after="50" w:line="264"/>
      </w:pPr>
      <w:r>
        <w:rPr>
          <w:rFonts w:ascii="Arial" w:cs="Arial" w:eastAsia="Arial" w:hAnsi="Arial"/>
          <w:b/>
          <w:bCs/>
          <w:sz w:val="21"/>
          <w:szCs w:val="21"/>
        </w:rPr>
        <w:t xml:space="preserve">"URI and name are the contract. MIME type is metadata." </w:t>
      </w:r>
      <w:r>
        <w:rPr>
          <w:rFonts w:ascii="Arial" w:cs="Arial" w:eastAsia="Arial" w:hAnsi="Arial"/>
          <w:sz w:val="21"/>
          <w:szCs w:val="21"/>
        </w:rPr>
        <w:t xml:space="preserve">Resource definition.</w:t>
      </w:r>
    </w:p>
    <w:p>
      <w:pPr>
        <w:pStyle w:val="ListParagraph"/>
        <w:numPr>
          <w:ilvl w:val="0"/>
          <w:numId w:val="2"/>
        </w:numPr>
        <w:spacing w:after="50" w:line="264"/>
      </w:pPr>
      <w:r>
        <w:rPr>
          <w:rFonts w:ascii="Arial" w:cs="Arial" w:eastAsia="Arial" w:hAnsi="Arial"/>
          <w:b/>
          <w:bCs/>
          <w:sz w:val="21"/>
          <w:szCs w:val="21"/>
        </w:rPr>
        <w:t xml:space="preserve">"Static caches; dynamic needs an expiry." </w:t>
      </w:r>
      <w:r>
        <w:rPr>
          <w:rFonts w:ascii="Arial" w:cs="Arial" w:eastAsia="Arial" w:hAnsi="Arial"/>
          <w:sz w:val="21"/>
          <w:szCs w:val="21"/>
        </w:rPr>
        <w:t xml:space="preserve">Resource freshness.</w:t>
      </w:r>
    </w:p>
    <w:p>
      <w:pPr>
        <w:pStyle w:val="ListParagraph"/>
        <w:numPr>
          <w:ilvl w:val="0"/>
          <w:numId w:val="2"/>
        </w:numPr>
        <w:spacing w:after="50" w:line="264"/>
      </w:pPr>
      <w:r>
        <w:rPr>
          <w:rFonts w:ascii="Arial" w:cs="Arial" w:eastAsia="Arial" w:hAnsi="Arial"/>
          <w:b/>
          <w:bCs/>
          <w:sz w:val="21"/>
          <w:szCs w:val="21"/>
        </w:rPr>
        <w:t xml:space="preserve">"Stable, self-describing URIs. No tokens or timestamps." </w:t>
      </w:r>
      <w:r>
        <w:rPr>
          <w:rFonts w:ascii="Arial" w:cs="Arial" w:eastAsia="Arial" w:hAnsi="Arial"/>
          <w:sz w:val="21"/>
          <w:szCs w:val="21"/>
        </w:rPr>
        <w:t xml:space="preserve">URI design.</w:t>
      </w:r>
    </w:p>
    <w:p>
      <w:pPr>
        <w:pStyle w:val="ListParagraph"/>
        <w:numPr>
          <w:ilvl w:val="0"/>
          <w:numId w:val="2"/>
        </w:numPr>
        <w:spacing w:after="50" w:line="264"/>
      </w:pPr>
      <w:r>
        <w:rPr>
          <w:rFonts w:ascii="Arial" w:cs="Arial" w:eastAsia="Arial" w:hAnsi="Arial"/>
          <w:b/>
          <w:bCs/>
          <w:sz w:val="21"/>
          <w:szCs w:val="21"/>
        </w:rPr>
        <w:t xml:space="preserve">"Template for a family, list for a few." </w:t>
      </w:r>
      <w:r>
        <w:rPr>
          <w:rFonts w:ascii="Arial" w:cs="Arial" w:eastAsia="Arial" w:hAnsi="Arial"/>
          <w:sz w:val="21"/>
          <w:szCs w:val="21"/>
        </w:rPr>
        <w:t xml:space="preserve">resources/templates/list vs resources/list.</w:t>
      </w:r>
    </w:p>
    <w:p>
      <w:pPr>
        <w:pStyle w:val="ListParagraph"/>
        <w:numPr>
          <w:ilvl w:val="0"/>
          <w:numId w:val="2"/>
        </w:numPr>
        <w:spacing w:after="50" w:line="264"/>
      </w:pPr>
      <w:r>
        <w:rPr>
          <w:rFonts w:ascii="Arial" w:cs="Arial" w:eastAsia="Arial" w:hAnsi="Arial"/>
          <w:b/>
          <w:bCs/>
          <w:sz w:val="21"/>
          <w:szCs w:val="21"/>
        </w:rPr>
        <w:t xml:space="preserve">"Subscribe, get notified, refetch." </w:t>
      </w:r>
      <w:r>
        <w:rPr>
          <w:rFonts w:ascii="Arial" w:cs="Arial" w:eastAsia="Arial" w:hAnsi="Arial"/>
          <w:sz w:val="21"/>
          <w:szCs w:val="21"/>
        </w:rPr>
        <w:t xml:space="preserve">Keeping dynamic resources fresh without polling.</w:t>
      </w:r>
    </w:p>
    <w:p>
      <w:pPr>
        <w:pStyle w:val="ListParagraph"/>
        <w:numPr>
          <w:ilvl w:val="0"/>
          <w:numId w:val="2"/>
        </w:numPr>
        <w:spacing w:after="50" w:line="264"/>
      </w:pPr>
      <w:r>
        <w:rPr>
          <w:rFonts w:ascii="Arial" w:cs="Arial" w:eastAsia="Arial" w:hAnsi="Arial"/>
          <w:b/>
          <w:bCs/>
          <w:sz w:val="21"/>
          <w:szCs w:val="21"/>
        </w:rPr>
        <w:t xml:space="preserve">"A person picks it on purpose." </w:t>
      </w:r>
      <w:r>
        <w:rPr>
          <w:rFonts w:ascii="Arial" w:cs="Arial" w:eastAsia="Arial" w:hAnsi="Arial"/>
          <w:sz w:val="21"/>
          <w:szCs w:val="21"/>
        </w:rPr>
        <w:t xml:space="preserve">Prompts are user-controlled.</w:t>
      </w:r>
    </w:p>
    <w:p>
      <w:pPr>
        <w:pStyle w:val="ListParagraph"/>
        <w:numPr>
          <w:ilvl w:val="0"/>
          <w:numId w:val="2"/>
        </w:numPr>
        <w:spacing w:after="50" w:line="264"/>
      </w:pPr>
      <w:r>
        <w:rPr>
          <w:rFonts w:ascii="Arial" w:cs="Arial" w:eastAsia="Arial" w:hAnsi="Arial"/>
          <w:b/>
          <w:bCs/>
          <w:sz w:val="21"/>
          <w:szCs w:val="21"/>
        </w:rPr>
        <w:t xml:space="preserve">"List, collect, get, inject." </w:t>
      </w:r>
      <w:r>
        <w:rPr>
          <w:rFonts w:ascii="Arial" w:cs="Arial" w:eastAsia="Arial" w:hAnsi="Arial"/>
          <w:sz w:val="21"/>
          <w:szCs w:val="21"/>
        </w:rPr>
        <w:t xml:space="preserve">The prompt client flow.</w:t>
      </w:r>
    </w:p>
    <w:p>
      <w:pPr>
        <w:pStyle w:val="ListParagraph"/>
        <w:numPr>
          <w:ilvl w:val="0"/>
          <w:numId w:val="2"/>
        </w:numPr>
        <w:spacing w:after="50" w:line="264"/>
      </w:pPr>
      <w:r>
        <w:rPr>
          <w:rFonts w:ascii="Arial" w:cs="Arial" w:eastAsia="Arial" w:hAnsi="Arial"/>
          <w:b/>
          <w:bCs/>
          <w:sz w:val="21"/>
          <w:szCs w:val="21"/>
        </w:rPr>
        <w:t xml:space="preserve">"Consistency, maintenance, auditability." </w:t>
      </w:r>
      <w:r>
        <w:rPr>
          <w:rFonts w:ascii="Arial" w:cs="Arial" w:eastAsia="Arial" w:hAnsi="Arial"/>
          <w:sz w:val="21"/>
          <w:szCs w:val="21"/>
        </w:rPr>
        <w:t xml:space="preserve">Why server-side templates.</w:t>
      </w:r>
    </w:p>
    <w:p>
      <w:pPr>
        <w:pStyle w:val="ListParagraph"/>
        <w:numPr>
          <w:ilvl w:val="0"/>
          <w:numId w:val="2"/>
        </w:numPr>
        <w:spacing w:after="50" w:line="264"/>
      </w:pPr>
      <w:r>
        <w:rPr>
          <w:rFonts w:ascii="Arial" w:cs="Arial" w:eastAsia="Arial" w:hAnsi="Arial"/>
          <w:b/>
          <w:bCs/>
          <w:sz w:val="21"/>
          <w:szCs w:val="21"/>
        </w:rPr>
        <w:t xml:space="preserve">"Few required, sensible defaults, typed." </w:t>
      </w:r>
      <w:r>
        <w:rPr>
          <w:rFonts w:ascii="Arial" w:cs="Arial" w:eastAsia="Arial" w:hAnsi="Arial"/>
          <w:sz w:val="21"/>
          <w:szCs w:val="21"/>
        </w:rPr>
        <w:t xml:space="preserve">Argument design.</w:t>
      </w:r>
    </w:p>
    <w:p>
      <w:pPr>
        <w:pStyle w:val="ListParagraph"/>
        <w:numPr>
          <w:ilvl w:val="0"/>
          <w:numId w:val="2"/>
        </w:numPr>
        <w:spacing w:after="50" w:line="264"/>
      </w:pPr>
      <w:r>
        <w:rPr>
          <w:rFonts w:ascii="Arial" w:cs="Arial" w:eastAsia="Arial" w:hAnsi="Arial"/>
          <w:b/>
          <w:bCs/>
          <w:sz w:val="21"/>
          <w:szCs w:val="21"/>
        </w:rPr>
        <w:t xml:space="preserve">"The model asks the client. The client asks the server." </w:t>
      </w:r>
      <w:r>
        <w:rPr>
          <w:rFonts w:ascii="Arial" w:cs="Arial" w:eastAsia="Arial" w:hAnsi="Arial"/>
          <w:sz w:val="21"/>
          <w:szCs w:val="21"/>
        </w:rPr>
        <w:t xml:space="preserve">Client mediation.</w:t>
      </w:r>
    </w:p>
    <w:p>
      <w:pPr>
        <w:pStyle w:val="ListParagraph"/>
        <w:numPr>
          <w:ilvl w:val="0"/>
          <w:numId w:val="2"/>
        </w:numPr>
        <w:spacing w:after="50" w:line="264"/>
      </w:pPr>
      <w:r>
        <w:rPr>
          <w:rFonts w:ascii="Arial" w:cs="Arial" w:eastAsia="Arial" w:hAnsi="Arial"/>
          <w:b/>
          <w:bCs/>
          <w:sz w:val="21"/>
          <w:szCs w:val="21"/>
        </w:rPr>
        <w:t xml:space="preserve">"Connect, negotiate, close. No shutdown message." </w:t>
      </w:r>
      <w:r>
        <w:rPr>
          <w:rFonts w:ascii="Arial" w:cs="Arial" w:eastAsia="Arial" w:hAnsi="Arial"/>
          <w:sz w:val="21"/>
          <w:szCs w:val="21"/>
        </w:rPr>
        <w:t xml:space="preserve">Lifecycle.</w:t>
      </w:r>
    </w:p>
    <w:p>
      <w:pPr>
        <w:pStyle w:val="ListParagraph"/>
        <w:numPr>
          <w:ilvl w:val="0"/>
          <w:numId w:val="2"/>
        </w:numPr>
        <w:spacing w:after="50" w:line="264"/>
      </w:pPr>
      <w:r>
        <w:rPr>
          <w:rFonts w:ascii="Arial" w:cs="Arial" w:eastAsia="Arial" w:hAnsi="Arial"/>
          <w:b/>
          <w:bCs/>
          <w:sz w:val="21"/>
          <w:szCs w:val="21"/>
        </w:rPr>
        <w:t xml:space="preserve">"No declaration, no notification." </w:t>
      </w:r>
      <w:r>
        <w:rPr>
          <w:rFonts w:ascii="Arial" w:cs="Arial" w:eastAsia="Arial" w:hAnsi="Arial"/>
          <w:sz w:val="21"/>
          <w:szCs w:val="21"/>
        </w:rPr>
        <w:t xml:space="preserve">listChanged is capability-gated.</w:t>
      </w:r>
    </w:p>
    <w:p>
      <w:pPr>
        <w:pStyle w:val="ListParagraph"/>
        <w:numPr>
          <w:ilvl w:val="0"/>
          <w:numId w:val="2"/>
        </w:numPr>
        <w:spacing w:after="50" w:line="264"/>
      </w:pPr>
      <w:r>
        <w:rPr>
          <w:rFonts w:ascii="Arial" w:cs="Arial" w:eastAsia="Arial" w:hAnsi="Arial"/>
          <w:b/>
          <w:bCs/>
          <w:sz w:val="21"/>
          <w:szCs w:val="21"/>
        </w:rPr>
        <w:t xml:space="preserve">"isError for the tool, McpError for the protocol." </w:t>
      </w:r>
      <w:r>
        <w:rPr>
          <w:rFonts w:ascii="Arial" w:cs="Arial" w:eastAsia="Arial" w:hAnsi="Arial"/>
          <w:sz w:val="21"/>
          <w:szCs w:val="21"/>
        </w:rPr>
        <w:t xml:space="preserve">Two error paths.</w:t>
      </w:r>
    </w:p>
    <w:p>
      <w:pPr>
        <w:pStyle w:val="ListParagraph"/>
        <w:numPr>
          <w:ilvl w:val="0"/>
          <w:numId w:val="2"/>
        </w:numPr>
        <w:spacing w:after="50" w:line="264"/>
      </w:pPr>
      <w:r>
        <w:rPr>
          <w:rFonts w:ascii="Arial" w:cs="Arial" w:eastAsia="Arial" w:hAnsi="Arial"/>
          <w:b/>
          <w:bCs/>
          <w:sz w:val="21"/>
          <w:szCs w:val="21"/>
        </w:rPr>
        <w:t xml:space="preserve">"Local stdio, remote streamable HTTP." </w:t>
      </w:r>
      <w:r>
        <w:rPr>
          <w:rFonts w:ascii="Arial" w:cs="Arial" w:eastAsia="Arial" w:hAnsi="Arial"/>
          <w:sz w:val="21"/>
          <w:szCs w:val="21"/>
        </w:rPr>
        <w:t xml:space="preserve">Transport.</w:t>
      </w:r>
    </w:p>
    <w:p>
      <w:pPr>
        <w:pStyle w:val="Heading1"/>
        <w:keepNext/>
        <w:spacing w:after="140" w:before="360"/>
      </w:pPr>
      <w:r>
        <w:rPr>
          <w:rFonts w:ascii="Arial" w:cs="Arial" w:eastAsia="Arial" w:hAnsi="Arial"/>
          <w:b/>
          <w:bCs/>
          <w:color w:val="1F3864"/>
          <w:sz w:val="32"/>
          <w:szCs w:val="32"/>
        </w:rPr>
        <w:t xml:space="preserve">How this connects to your earlier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Earlier section</w:t>
            </w:r>
          </w:p>
        </w:tc>
        <w:tc>
          <w:tcPr>
            <w:tcW w:type="dxa" w:w="60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Connection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26 to 29 (MCP basics, primitives, server, tools)</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These three lessons complete the picture: Section 29 is the server side of tools, Section 32 is the client side. Resources and prompts get their own detail here.</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29 (raise, do not return errors)</w:t>
            </w:r>
          </w:p>
        </w:tc>
        <w:tc>
          <w:tcPr>
            <w:tcW w:type="dxa" w:w="60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The server raises; the client sees isError true. Section 32 shows the other half: the client must check the flag, or the failure becomes silent.</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17 and 13 (silent failures, typed errors)</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An unchecked isError flag is a silent failure: an agent sounds confident while tool calls return errors.</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14 (state) and the stale-context quiz question</w:t>
            </w:r>
          </w:p>
        </w:tc>
        <w:tc>
          <w:tcPr>
            <w:tcW w:type="dxa" w:w="60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Caching a dynamic resource without expiry, or a stale tool catalog, are both stale-context problems. Fix by refreshing from the source: subscriptions, list_changed, re-reading.</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24 and 25 (tool descriptions)</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Discovery loads descriptions into the model's context, so vague descriptions cause poor routing. The client caches them for the session.</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12 (handoff schemas, versioning)</w:t>
            </w:r>
          </w:p>
        </w:tc>
        <w:tc>
          <w:tcPr>
            <w:tcW w:type="dxa" w:w="60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Prompt versioning strategies echo schema versioning; typed arguments echo explicit contracts.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20 and 21 (enforcement)</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Approved, versioned prompt templates support compliance, but a template is still guidance. Hard constraints belong in code.</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11 (topology)</w:t>
            </w:r>
          </w:p>
        </w:tc>
        <w:tc>
          <w:tcPr>
            <w:tcW w:type="dxa" w:w="60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The client sits between the model and many servers, a hub-style arrangement. Route by server name plus tool name.</w:t>
            </w:r>
          </w:p>
        </w:tc>
      </w:tr>
    </w:tbl>
    <w:p>
      <w:pPr>
        <w:pStyle w:val="Heading1"/>
        <w:keepNext/>
        <w:spacing w:after="140" w:before="360"/>
      </w:pPr>
      <w:r>
        <w:rPr>
          <w:rFonts w:ascii="Arial" w:cs="Arial" w:eastAsia="Arial" w:hAnsi="Arial"/>
          <w:b/>
          <w:bCs/>
          <w:color w:val="1F3864"/>
          <w:sz w:val="32"/>
          <w:szCs w:val="32"/>
        </w:rPr>
        <w:t xml:space="preserve">Likely exam framing</w:t>
      </w:r>
    </w:p>
    <w:p>
      <w:pPr>
        <w:pStyle w:val="ListParagraph"/>
        <w:numPr>
          <w:ilvl w:val="0"/>
          <w:numId w:val="2"/>
        </w:numPr>
        <w:spacing w:after="50" w:line="264"/>
      </w:pPr>
      <w:r>
        <w:rPr>
          <w:rFonts w:ascii="Arial" w:cs="Arial" w:eastAsia="Arial" w:hAnsi="Arial"/>
          <w:sz w:val="21"/>
          <w:szCs w:val="21"/>
        </w:rPr>
        <w:t xml:space="preserve">A scenario describes who decides to use a capability and asks for the primitive. Model = tool, application = resource, user = prompt.</w:t>
      </w:r>
    </w:p>
    <w:p>
      <w:pPr>
        <w:pStyle w:val="ListParagraph"/>
        <w:numPr>
          <w:ilvl w:val="0"/>
          <w:numId w:val="2"/>
        </w:numPr>
        <w:spacing w:after="50" w:line="264"/>
      </w:pPr>
      <w:r>
        <w:rPr>
          <w:rFonts w:ascii="Arial" w:cs="Arial" w:eastAsia="Arial" w:hAnsi="Arial"/>
          <w:sz w:val="21"/>
          <w:szCs w:val="21"/>
        </w:rPr>
        <w:t xml:space="preserve">A scenario describes stale data after caching, or URIs that break clients. Match it to missing expiry, unstable URIs, or subscriptions.</w:t>
      </w:r>
    </w:p>
    <w:p>
      <w:pPr>
        <w:pStyle w:val="ListParagraph"/>
        <w:numPr>
          <w:ilvl w:val="0"/>
          <w:numId w:val="2"/>
        </w:numPr>
        <w:spacing w:after="50" w:line="264"/>
      </w:pPr>
      <w:r>
        <w:rPr>
          <w:rFonts w:ascii="Arial" w:cs="Arial" w:eastAsia="Arial" w:hAnsi="Arial"/>
          <w:sz w:val="21"/>
          <w:szCs w:val="21"/>
        </w:rPr>
        <w:t xml:space="preserve">A scenario describes a team wanting consistent, auditable, reusable instructions. The answer is a server-side prompt template with versioning.</w:t>
      </w:r>
    </w:p>
    <w:p>
      <w:pPr>
        <w:pStyle w:val="ListParagraph"/>
        <w:numPr>
          <w:ilvl w:val="0"/>
          <w:numId w:val="2"/>
        </w:numPr>
        <w:spacing w:after="50" w:line="264"/>
      </w:pPr>
      <w:r>
        <w:rPr>
          <w:rFonts w:ascii="Arial" w:cs="Arial" w:eastAsia="Arial" w:hAnsi="Arial"/>
          <w:sz w:val="21"/>
          <w:szCs w:val="21"/>
        </w:rPr>
        <w:t xml:space="preserve">A scenario describes an agent calling a removed tool or missing a new one. The answer involves the listChanged capability and re-running discovery.</w:t>
      </w:r>
    </w:p>
    <w:p>
      <w:pPr>
        <w:pStyle w:val="ListParagraph"/>
        <w:numPr>
          <w:ilvl w:val="0"/>
          <w:numId w:val="2"/>
        </w:numPr>
        <w:spacing w:after="50" w:line="264"/>
      </w:pPr>
      <w:r>
        <w:rPr>
          <w:rFonts w:ascii="Arial" w:cs="Arial" w:eastAsia="Arial" w:hAnsi="Arial"/>
          <w:sz w:val="21"/>
          <w:szCs w:val="21"/>
        </w:rPr>
        <w:t xml:space="preserve">A scenario describes tool failures going unnoticed. The answer is checking isError and catching McpError separately.</w:t>
      </w:r>
    </w:p>
    <w:p>
      <w:pPr>
        <w:pStyle w:val="ListParagraph"/>
        <w:numPr>
          <w:ilvl w:val="0"/>
          <w:numId w:val="2"/>
        </w:numPr>
        <w:spacing w:after="50" w:line="264"/>
      </w:pPr>
      <w:r>
        <w:rPr>
          <w:rFonts w:ascii="Arial" w:cs="Arial" w:eastAsia="Arial" w:hAnsi="Arial"/>
          <w:sz w:val="21"/>
          <w:szCs w:val="21"/>
        </w:rPr>
        <w:t xml:space="preserve">A scenario asks which transport to use. Local single-user = stdio; remote, multi-user, production = streamable HTTP.</w:t>
      </w:r>
    </w:p>
    <w:p>
      <w:pPr>
        <w:pStyle w:val="Heading1"/>
        <w:keepNext/>
        <w:spacing w:after="140" w:before="360"/>
      </w:pPr>
      <w:r>
        <w:rPr>
          <w:rFonts w:ascii="Arial" w:cs="Arial" w:eastAsia="Arial" w:hAnsi="Arial"/>
          <w:b/>
          <w:bCs/>
          <w:color w:val="1F3864"/>
          <w:sz w:val="32"/>
          <w:szCs w:val="32"/>
        </w:rPr>
        <w:t xml:space="preserve">Self-test</w:t>
      </w:r>
    </w:p>
    <w:p>
      <w:pPr>
        <w:spacing w:after="90"/>
      </w:pPr>
      <w:r>
        <w:rPr>
          <w:rFonts w:ascii="Arial" w:cs="Arial" w:eastAsia="Arial" w:hAnsi="Arial"/>
          <w:b/>
          <w:bCs/>
          <w:sz w:val="21"/>
          <w:szCs w:val="21"/>
        </w:rPr>
        <w:t xml:space="preserve">1. </w:t>
      </w:r>
      <w:r>
        <w:rPr>
          <w:rFonts w:ascii="Arial" w:cs="Arial" w:eastAsia="Arial" w:hAnsi="Arial"/>
          <w:b/>
          <w:bCs/>
          <w:sz w:val="21"/>
          <w:szCs w:val="21"/>
        </w:rPr>
        <w:t xml:space="preserve">Which two fields must a resource definition include?</w:t>
      </w:r>
      <w:r>
        <w:rPr>
          <w:rFonts w:ascii="Arial" w:cs="Arial" w:eastAsia="Arial" w:hAnsi="Arial"/>
          <w:sz w:val="21"/>
          <w:szCs w:val="21"/>
        </w:rPr>
        <w:t xml:space="preserve">  The URI and the name. The MIME type is optional.</w:t>
      </w:r>
    </w:p>
    <w:p>
      <w:pPr>
        <w:spacing w:after="90"/>
      </w:pPr>
      <w:r>
        <w:rPr>
          <w:rFonts w:ascii="Arial" w:cs="Arial" w:eastAsia="Arial" w:hAnsi="Arial"/>
          <w:b/>
          <w:bCs/>
          <w:sz w:val="21"/>
          <w:szCs w:val="21"/>
        </w:rPr>
        <w:t xml:space="preserve">2. </w:t>
      </w:r>
      <w:r>
        <w:rPr>
          <w:rFonts w:ascii="Arial" w:cs="Arial" w:eastAsia="Arial" w:hAnsi="Arial"/>
          <w:b/>
          <w:bCs/>
          <w:sz w:val="21"/>
          <w:szCs w:val="21"/>
        </w:rPr>
        <w:t xml:space="preserve">Who decides which resources are injected into context?</w:t>
      </w:r>
      <w:r>
        <w:rPr>
          <w:rFonts w:ascii="Arial" w:cs="Arial" w:eastAsia="Arial" w:hAnsi="Arial"/>
          <w:sz w:val="21"/>
          <w:szCs w:val="21"/>
        </w:rPr>
        <w:t xml:space="preserve">  The host application. The model reads what it is handed.</w:t>
      </w:r>
    </w:p>
    <w:p>
      <w:pPr>
        <w:spacing w:after="90"/>
      </w:pPr>
      <w:r>
        <w:rPr>
          <w:rFonts w:ascii="Arial" w:cs="Arial" w:eastAsia="Arial" w:hAnsi="Arial"/>
          <w:b/>
          <w:bCs/>
          <w:sz w:val="21"/>
          <w:szCs w:val="21"/>
        </w:rPr>
        <w:t xml:space="preserve">3. </w:t>
      </w:r>
      <w:r>
        <w:rPr>
          <w:rFonts w:ascii="Arial" w:cs="Arial" w:eastAsia="Arial" w:hAnsi="Arial"/>
          <w:b/>
          <w:bCs/>
          <w:sz w:val="21"/>
          <w:szCs w:val="21"/>
        </w:rPr>
        <w:t xml:space="preserve">What is wrong with caching a dynamic resource forever?</w:t>
      </w:r>
      <w:r>
        <w:rPr>
          <w:rFonts w:ascii="Arial" w:cs="Arial" w:eastAsia="Arial" w:hAnsi="Arial"/>
          <w:sz w:val="21"/>
          <w:szCs w:val="21"/>
        </w:rPr>
        <w:t xml:space="preserve">  Without an expiry policy the model works with stale context.</w:t>
      </w:r>
    </w:p>
    <w:p>
      <w:pPr>
        <w:spacing w:after="90"/>
      </w:pPr>
      <w:r>
        <w:rPr>
          <w:rFonts w:ascii="Arial" w:cs="Arial" w:eastAsia="Arial" w:hAnsi="Arial"/>
          <w:b/>
          <w:bCs/>
          <w:sz w:val="21"/>
          <w:szCs w:val="21"/>
        </w:rPr>
        <w:t xml:space="preserve">4. </w:t>
      </w:r>
      <w:r>
        <w:rPr>
          <w:rFonts w:ascii="Arial" w:cs="Arial" w:eastAsia="Arial" w:hAnsi="Arial"/>
          <w:b/>
          <w:bCs/>
          <w:sz w:val="21"/>
          <w:szCs w:val="21"/>
        </w:rPr>
        <w:t xml:space="preserve">How do you expose thousands of files without listing each?</w:t>
      </w:r>
      <w:r>
        <w:rPr>
          <w:rFonts w:ascii="Arial" w:cs="Arial" w:eastAsia="Arial" w:hAnsi="Arial"/>
          <w:sz w:val="21"/>
          <w:szCs w:val="21"/>
        </w:rPr>
        <w:t xml:space="preserve">  A resource template with a parameterized URI such as file:///{path}, discovered through resources/templates/list.</w:t>
      </w:r>
    </w:p>
    <w:p>
      <w:pPr>
        <w:spacing w:after="90"/>
      </w:pPr>
      <w:r>
        <w:rPr>
          <w:rFonts w:ascii="Arial" w:cs="Arial" w:eastAsia="Arial" w:hAnsi="Arial"/>
          <w:b/>
          <w:bCs/>
          <w:sz w:val="21"/>
          <w:szCs w:val="21"/>
        </w:rPr>
        <w:t xml:space="preserve">5. </w:t>
      </w:r>
      <w:r>
        <w:rPr>
          <w:rFonts w:ascii="Arial" w:cs="Arial" w:eastAsia="Arial" w:hAnsi="Arial"/>
          <w:b/>
          <w:bCs/>
          <w:sz w:val="21"/>
          <w:szCs w:val="21"/>
        </w:rPr>
        <w:t xml:space="preserve">How does a client keep a dynamic resource fresh without polling?</w:t>
      </w:r>
      <w:r>
        <w:rPr>
          <w:rFonts w:ascii="Arial" w:cs="Arial" w:eastAsia="Arial" w:hAnsi="Arial"/>
          <w:sz w:val="21"/>
          <w:szCs w:val="21"/>
        </w:rPr>
        <w:t xml:space="preserve">  Subscribe to the URI; the server notifies on change; the client refetches the same URI.</w:t>
      </w:r>
    </w:p>
    <w:p>
      <w:pPr>
        <w:spacing w:after="90"/>
      </w:pPr>
      <w:r>
        <w:rPr>
          <w:rFonts w:ascii="Arial" w:cs="Arial" w:eastAsia="Arial" w:hAnsi="Arial"/>
          <w:b/>
          <w:bCs/>
          <w:sz w:val="21"/>
          <w:szCs w:val="21"/>
        </w:rPr>
        <w:t xml:space="preserve">6. </w:t>
      </w:r>
      <w:r>
        <w:rPr>
          <w:rFonts w:ascii="Arial" w:cs="Arial" w:eastAsia="Arial" w:hAnsi="Arial"/>
          <w:b/>
          <w:bCs/>
          <w:sz w:val="21"/>
          <w:szCs w:val="21"/>
        </w:rPr>
        <w:t xml:space="preserve">Who applies an MCP prompt template?</w:t>
      </w:r>
      <w:r>
        <w:rPr>
          <w:rFonts w:ascii="Arial" w:cs="Arial" w:eastAsia="Arial" w:hAnsi="Arial"/>
          <w:sz w:val="21"/>
          <w:szCs w:val="21"/>
        </w:rPr>
        <w:t xml:space="preserve">  The user, by explicit selection. The model never applies one.</w:t>
      </w:r>
    </w:p>
    <w:p>
      <w:pPr>
        <w:spacing w:after="90"/>
      </w:pPr>
      <w:r>
        <w:rPr>
          <w:rFonts w:ascii="Arial" w:cs="Arial" w:eastAsia="Arial" w:hAnsi="Arial"/>
          <w:b/>
          <w:bCs/>
          <w:sz w:val="21"/>
          <w:szCs w:val="21"/>
        </w:rPr>
        <w:t xml:space="preserve">7. </w:t>
      </w:r>
      <w:r>
        <w:rPr>
          <w:rFonts w:ascii="Arial" w:cs="Arial" w:eastAsia="Arial" w:hAnsi="Arial"/>
          <w:b/>
          <w:bCs/>
          <w:sz w:val="21"/>
          <w:szCs w:val="21"/>
        </w:rPr>
        <w:t xml:space="preserve">What is the sequence for using a prompt template?</w:t>
      </w:r>
      <w:r>
        <w:rPr>
          <w:rFonts w:ascii="Arial" w:cs="Arial" w:eastAsia="Arial" w:hAnsi="Arial"/>
          <w:sz w:val="21"/>
          <w:szCs w:val="21"/>
        </w:rPr>
        <w:t xml:space="preserve">  prompts/list, user picks and fills arguments, prompts/get, server renders, client injects the rendered prompt.</w:t>
      </w:r>
    </w:p>
    <w:p>
      <w:pPr>
        <w:spacing w:after="90"/>
      </w:pPr>
      <w:r>
        <w:rPr>
          <w:rFonts w:ascii="Arial" w:cs="Arial" w:eastAsia="Arial" w:hAnsi="Arial"/>
          <w:b/>
          <w:bCs/>
          <w:sz w:val="21"/>
          <w:szCs w:val="21"/>
        </w:rPr>
        <w:t xml:space="preserve">8. </w:t>
      </w:r>
      <w:r>
        <w:rPr>
          <w:rFonts w:ascii="Arial" w:cs="Arial" w:eastAsia="Arial" w:hAnsi="Arial"/>
          <w:b/>
          <w:bCs/>
          <w:sz w:val="21"/>
          <w:szCs w:val="21"/>
        </w:rPr>
        <w:t xml:space="preserve">Name three ways to version prompt templates.</w:t>
      </w:r>
      <w:r>
        <w:rPr>
          <w:rFonts w:ascii="Arial" w:cs="Arial" w:eastAsia="Arial" w:hAnsi="Arial"/>
          <w:sz w:val="21"/>
          <w:szCs w:val="21"/>
        </w:rPr>
        <w:t xml:space="preserve">  Version in the name, version as a runtime argument, and a deprecation flag.</w:t>
      </w:r>
    </w:p>
    <w:p>
      <w:pPr>
        <w:spacing w:after="90"/>
      </w:pPr>
      <w:r>
        <w:rPr>
          <w:rFonts w:ascii="Arial" w:cs="Arial" w:eastAsia="Arial" w:hAnsi="Arial"/>
          <w:b/>
          <w:bCs/>
          <w:sz w:val="21"/>
          <w:szCs w:val="21"/>
        </w:rPr>
        <w:t xml:space="preserve">9. </w:t>
      </w:r>
      <w:r>
        <w:rPr>
          <w:rFonts w:ascii="Arial" w:cs="Arial" w:eastAsia="Arial" w:hAnsi="Arial"/>
          <w:b/>
          <w:bCs/>
          <w:sz w:val="21"/>
          <w:szCs w:val="21"/>
        </w:rPr>
        <w:t xml:space="preserve">What are the three phases of a client connection?</w:t>
      </w:r>
      <w:r>
        <w:rPr>
          <w:rFonts w:ascii="Arial" w:cs="Arial" w:eastAsia="Arial" w:hAnsi="Arial"/>
          <w:sz w:val="21"/>
          <w:szCs w:val="21"/>
        </w:rPr>
        <w:t xml:space="preserve">  Connect, negotiate, close. There is no protocol shutdown message; closing happens at the transport layer.</w:t>
      </w:r>
    </w:p>
    <w:p>
      <w:pPr>
        <w:spacing w:after="90"/>
      </w:pPr>
      <w:r>
        <w:rPr>
          <w:rFonts w:ascii="Arial" w:cs="Arial" w:eastAsia="Arial" w:hAnsi="Arial"/>
          <w:b/>
          <w:bCs/>
          <w:sz w:val="21"/>
          <w:szCs w:val="21"/>
        </w:rPr>
        <w:t xml:space="preserve">10. </w:t>
      </w:r>
      <w:r>
        <w:rPr>
          <w:rFonts w:ascii="Arial" w:cs="Arial" w:eastAsia="Arial" w:hAnsi="Arial"/>
          <w:b/>
          <w:bCs/>
          <w:sz w:val="21"/>
          <w:szCs w:val="21"/>
        </w:rPr>
        <w:t xml:space="preserve">When does a client receive list_changed notifications?</w:t>
      </w:r>
      <w:r>
        <w:rPr>
          <w:rFonts w:ascii="Arial" w:cs="Arial" w:eastAsia="Arial" w:hAnsi="Arial"/>
          <w:sz w:val="21"/>
          <w:szCs w:val="21"/>
        </w:rPr>
        <w:t xml:space="preserve">  Only if the server declared the listChanged capability during initialization.</w:t>
      </w:r>
    </w:p>
    <w:p>
      <w:pPr>
        <w:spacing w:after="90"/>
      </w:pPr>
      <w:r>
        <w:rPr>
          <w:rFonts w:ascii="Arial" w:cs="Arial" w:eastAsia="Arial" w:hAnsi="Arial"/>
          <w:b/>
          <w:bCs/>
          <w:sz w:val="21"/>
          <w:szCs w:val="21"/>
        </w:rPr>
        <w:t xml:space="preserve">11. </w:t>
      </w:r>
      <w:r>
        <w:rPr>
          <w:rFonts w:ascii="Arial" w:cs="Arial" w:eastAsia="Arial" w:hAnsi="Arial"/>
          <w:b/>
          <w:bCs/>
          <w:sz w:val="21"/>
          <w:szCs w:val="21"/>
        </w:rPr>
        <w:t xml:space="preserve">How do the two kinds of tool failure reach the client?</w:t>
      </w:r>
      <w:r>
        <w:rPr>
          <w:rFonts w:ascii="Arial" w:cs="Arial" w:eastAsia="Arial" w:hAnsi="Arial"/>
          <w:sz w:val="21"/>
          <w:szCs w:val="21"/>
        </w:rPr>
        <w:t xml:space="preserve">  A tool that ran but failed returns isError true (check it before forwarding). Protocol problems raise McpError (catch with try/except).</w:t>
      </w:r>
    </w:p>
    <w:p>
      <w:pPr>
        <w:spacing w:after="90"/>
      </w:pPr>
      <w:r>
        <w:rPr>
          <w:rFonts w:ascii="Arial" w:cs="Arial" w:eastAsia="Arial" w:hAnsi="Arial"/>
          <w:b/>
          <w:bCs/>
          <w:sz w:val="21"/>
          <w:szCs w:val="21"/>
        </w:rPr>
        <w:t xml:space="preserve">12. </w:t>
      </w:r>
      <w:r>
        <w:rPr>
          <w:rFonts w:ascii="Arial" w:cs="Arial" w:eastAsia="Arial" w:hAnsi="Arial"/>
          <w:b/>
          <w:bCs/>
          <w:sz w:val="21"/>
          <w:szCs w:val="21"/>
        </w:rPr>
        <w:t xml:space="preserve">Two servers expose a tool with the same name. How does the client avoid a collision?</w:t>
      </w:r>
      <w:r>
        <w:rPr>
          <w:rFonts w:ascii="Arial" w:cs="Arial" w:eastAsia="Arial" w:hAnsi="Arial"/>
          <w:sz w:val="21"/>
          <w:szCs w:val="21"/>
        </w:rPr>
        <w:t xml:space="preserve">  Namespace prefixes, and routing by server name plus tool name.</w:t>
      </w:r>
    </w:p>
    <w:p>
      <w:pPr>
        <w:pStyle w:val="Heading1"/>
        <w:keepNext/>
        <w:spacing w:after="140" w:before="360"/>
      </w:pPr>
      <w:r>
        <w:rPr>
          <w:rFonts w:ascii="Arial" w:cs="Arial" w:eastAsia="Arial" w:hAnsi="Arial"/>
          <w:b/>
          <w:bCs/>
          <w:color w:val="1F3864"/>
          <w:sz w:val="32"/>
          <w:szCs w:val="32"/>
        </w:rPr>
        <w:t xml:space="preserve">Coverage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Domain</w:t>
            </w:r>
          </w:p>
        </w:tc>
        <w:tc>
          <w:tcPr>
            <w:tcW w:type="dxa" w:w="60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Status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Agentic Architecture &amp; Orchestration</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Strong</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Claude Code Configuration &amp; Workflows</w:t>
            </w:r>
          </w:p>
        </w:tc>
        <w:tc>
          <w:tcPr>
            <w:tcW w:type="dxa" w:w="60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Started (hooks only)</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Prompt Engineering &amp; Structured Outputs</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Not started</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bCs/>
                <w:sz w:val="19"/>
                <w:szCs w:val="19"/>
              </w:rPr>
              <w:t xml:space="preserve">Tool Design &amp; MCP Integration</w:t>
            </w:r>
          </w:p>
        </w:tc>
        <w:tc>
          <w:tcPr>
            <w:tcW w:type="dxa" w:w="60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Substantial: tool descriptions and selection (24, 25), MCP fundamentals, primitives, server and tools (26 to 29), resources, prompts and clients (30 to 32). Still to cover, per the exam guide topics: structured error responses in depth, tool distribution, MCP configuration, and Claude's built-in tools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Context Management &amp; Reliability</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Partial</w:t>
            </w:r>
          </w:p>
        </w:tc>
      </w:tr>
    </w:tbl>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Page </w:t>
    </w:r>
    <w:r>
      <w:rPr>
        <w:rFonts w:ascii="Arial" w:cs="Arial" w:eastAsia="Arial" w:hAnsi="Arial"/>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7"/>
        <w:szCs w:val="17"/>
      </w:rPr>
      <w:t xml:space="preserve">CCAR-F Study Notes: MCP Resources, Prompts and Clients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0E6E7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CCAR-F Study Notes: MCP Resources, Prompts and Clients</dc:title>
  <dc:creator>Claude</dc:creator>
  <cp:lastModifiedBy>Un-named</cp:lastModifiedBy>
  <cp:revision>1</cp:revision>
  <dcterms:created xsi:type="dcterms:W3CDTF">2026-10-26T18:39:00.517Z</dcterms:created>
  <dcterms:modified xsi:type="dcterms:W3CDTF">2026-10-26T18:39:00.525Z</dcterms:modified>
</cp:coreProperties>
</file>

<file path=docProps/custom.xml><?xml version="1.0" encoding="utf-8"?>
<Properties xmlns="http://schemas.openxmlformats.org/officeDocument/2006/custom-properties" xmlns:vt="http://schemas.openxmlformats.org/officeDocument/2006/docPropsVTypes"/>
</file>