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E22D" w14:textId="2B432ED8" w:rsidR="008C6929" w:rsidRPr="008C6929" w:rsidRDefault="008C6929" w:rsidP="001F1FB5">
      <w:pPr>
        <w:spacing w:after="0" w:line="24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eastAsia="en-US"/>
        </w:rPr>
        <w:t>Ву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eastAsia="en-US"/>
        </w:rPr>
        <w:t xml:space="preserve"> Минь Куанг</w:t>
      </w:r>
      <w:r w:rsidRPr="008C6929">
        <w:rPr>
          <w:rFonts w:ascii="Times New Roman" w:hAnsi="Times New Roman" w:cs="Times New Roman"/>
          <w:bCs/>
          <w:sz w:val="28"/>
          <w:szCs w:val="28"/>
          <w:lang w:eastAsia="en-US"/>
        </w:rPr>
        <w:t>, студент,</w:t>
      </w:r>
    </w:p>
    <w:p w14:paraId="7183B027" w14:textId="3D9402DF" w:rsidR="008C6929" w:rsidRDefault="008C6929" w:rsidP="001F1FB5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8C6929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МГТУ им. Н. Э. Баумана, Москва</w:t>
      </w:r>
    </w:p>
    <w:p w14:paraId="72CD005E" w14:textId="77777777" w:rsidR="00B55160" w:rsidRDefault="00B55160" w:rsidP="001F1FB5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  <w:lang w:eastAsia="en-US"/>
        </w:rPr>
      </w:pPr>
    </w:p>
    <w:p w14:paraId="66EE2F88" w14:textId="77777777" w:rsidR="008C6929" w:rsidRPr="008C6929" w:rsidRDefault="008C6929" w:rsidP="001F1FB5">
      <w:pPr>
        <w:spacing w:after="0" w:line="24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8C6929">
        <w:rPr>
          <w:rFonts w:ascii="Times New Roman" w:hAnsi="Times New Roman" w:cs="Times New Roman"/>
          <w:b/>
          <w:sz w:val="28"/>
          <w:szCs w:val="28"/>
          <w:lang w:eastAsia="en-US"/>
        </w:rPr>
        <w:t>Быстрицкая Анна Юрьевна</w:t>
      </w:r>
      <w:r w:rsidRPr="008C6929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, к.т.н., </w:t>
      </w:r>
    </w:p>
    <w:p w14:paraId="3E555262" w14:textId="065F55C0" w:rsidR="008C6929" w:rsidRDefault="008C6929" w:rsidP="001F1FB5">
      <w:pPr>
        <w:spacing w:after="0" w:line="24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8C6929">
        <w:rPr>
          <w:rFonts w:ascii="Times New Roman" w:hAnsi="Times New Roman" w:cs="Times New Roman"/>
          <w:bCs/>
          <w:sz w:val="28"/>
          <w:szCs w:val="28"/>
          <w:lang w:eastAsia="en-US"/>
        </w:rPr>
        <w:t>МГТУ им. Н. Э. Баумана, Москва</w:t>
      </w:r>
    </w:p>
    <w:p w14:paraId="12695BF4" w14:textId="77777777" w:rsidR="00B55160" w:rsidRPr="008C6929" w:rsidRDefault="00B55160" w:rsidP="001F1FB5">
      <w:pPr>
        <w:spacing w:after="0" w:line="24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14:paraId="3FA6F07B" w14:textId="2088E210" w:rsidR="00CF7409" w:rsidRPr="009D5AF6" w:rsidRDefault="00EF5BB8" w:rsidP="001F1FB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6"/>
          <w:szCs w:val="24"/>
          <w:lang w:eastAsia="en-US"/>
        </w:rPr>
      </w:pPr>
      <w:r w:rsidRPr="00EF5BB8">
        <w:rPr>
          <w:rFonts w:ascii="Times New Roman" w:hAnsi="Times New Roman" w:cs="Times New Roman"/>
          <w:b/>
          <w:sz w:val="36"/>
          <w:szCs w:val="24"/>
          <w:lang w:eastAsia="en-US"/>
        </w:rPr>
        <w:t>Метод перевода жестов</w:t>
      </w:r>
      <w:r w:rsidR="000408EA">
        <w:rPr>
          <w:rFonts w:ascii="Times New Roman" w:hAnsi="Times New Roman" w:cs="Times New Roman"/>
          <w:b/>
          <w:sz w:val="36"/>
          <w:szCs w:val="24"/>
          <w:lang w:eastAsia="en-US"/>
        </w:rPr>
        <w:t xml:space="preserve"> рук</w:t>
      </w:r>
      <w:r w:rsidRPr="00EF5BB8">
        <w:rPr>
          <w:rFonts w:ascii="Times New Roman" w:hAnsi="Times New Roman" w:cs="Times New Roman"/>
          <w:b/>
          <w:sz w:val="36"/>
          <w:szCs w:val="24"/>
          <w:lang w:eastAsia="en-US"/>
        </w:rPr>
        <w:t xml:space="preserve"> в текст с использованием рекуррентных нейронных сетей</w:t>
      </w:r>
    </w:p>
    <w:p w14:paraId="58A12888" w14:textId="77777777" w:rsidR="00A87B2B" w:rsidRPr="00A87B2B" w:rsidRDefault="00A87B2B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75BBDD" w14:textId="239CFCF6" w:rsidR="00CF7409" w:rsidRPr="009D5AF6" w:rsidRDefault="00CF7409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9D5A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Аннотация</w:t>
      </w:r>
    </w:p>
    <w:p w14:paraId="42DCA2CA" w14:textId="399CC7F7" w:rsidR="00CF7409" w:rsidRDefault="00245749" w:rsidP="009073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5749"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 представлен метод перевода жестов рук в текст</w:t>
      </w:r>
      <w:r w:rsidR="00A875EE" w:rsidRPr="00A875EE">
        <w:t xml:space="preserve"> </w:t>
      </w:r>
      <w:r w:rsidR="00A875EE" w:rsidRPr="00A875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использованием рекуррентных нейронных сетей LSTM и библиотеки </w:t>
      </w:r>
      <w:proofErr w:type="spellStart"/>
      <w:r w:rsidR="00A875EE" w:rsidRPr="00A875EE">
        <w:rPr>
          <w:rFonts w:ascii="Times New Roman" w:hAnsi="Times New Roman" w:cs="Times New Roman"/>
          <w:color w:val="000000" w:themeColor="text1"/>
          <w:sz w:val="28"/>
          <w:szCs w:val="28"/>
        </w:rPr>
        <w:t>MediaPipe</w:t>
      </w:r>
      <w:proofErr w:type="spellEnd"/>
      <w:r w:rsidR="00A875EE" w:rsidRPr="00A875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отслеживания движений рук</w:t>
      </w:r>
      <w:r w:rsidRPr="002457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A875EE" w:rsidRPr="00A875EE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Проведена комплексная оценка качества распознавания жестов, исследовано влияние настроечных параметров модели на точность классификации и скорость работы системы</w:t>
      </w:r>
      <w:r w:rsidRPr="002457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151393" w:rsidRPr="009D5A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EB03169" w14:textId="77777777" w:rsidR="00A87B2B" w:rsidRPr="009D5AF6" w:rsidRDefault="00A87B2B" w:rsidP="009073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4CA57C" w14:textId="58646B73" w:rsidR="004435B5" w:rsidRDefault="00CF7409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A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Ключевые слова: </w:t>
      </w:r>
      <w:r w:rsidR="00AE78E2" w:rsidRPr="00AE78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распознавание жестов, LSTM, </w:t>
      </w:r>
      <w:proofErr w:type="spellStart"/>
      <w:r w:rsidR="00AE78E2" w:rsidRPr="00AE78E2">
        <w:rPr>
          <w:rFonts w:ascii="Times New Roman" w:hAnsi="Times New Roman" w:cs="Times New Roman"/>
          <w:color w:val="000000" w:themeColor="text1"/>
          <w:sz w:val="28"/>
          <w:szCs w:val="28"/>
        </w:rPr>
        <w:t>MediaPipe</w:t>
      </w:r>
      <w:proofErr w:type="spellEnd"/>
      <w:r w:rsidR="00AE78E2" w:rsidRPr="00AE78E2">
        <w:rPr>
          <w:rFonts w:ascii="Times New Roman" w:hAnsi="Times New Roman" w:cs="Times New Roman"/>
          <w:color w:val="000000" w:themeColor="text1"/>
          <w:sz w:val="28"/>
          <w:szCs w:val="28"/>
        </w:rPr>
        <w:t>, компьютерное зрение</w:t>
      </w:r>
      <w:r w:rsidRPr="009D5AF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7B009B" w14:textId="77777777" w:rsidR="00A87B2B" w:rsidRPr="009D5AF6" w:rsidRDefault="00A87B2B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</w:p>
    <w:p w14:paraId="1E755639" w14:textId="77777777" w:rsidR="004435B5" w:rsidRPr="009D5AF6" w:rsidRDefault="004435B5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 w:eastAsia="en-US"/>
        </w:rPr>
      </w:pPr>
      <w:r w:rsidRPr="009D5AF6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>Введение</w:t>
      </w:r>
    </w:p>
    <w:p w14:paraId="4AB198DA" w14:textId="7BB84AC1" w:rsidR="00120C52" w:rsidRPr="00120C52" w:rsidRDefault="00120C52" w:rsidP="00120C5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120C5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Жестовый язык является основным средством коммуникации для более чем 70 миллионов глухих людей по всему миру. Однако существует значительный коммуникационный барьер между людьми, использующими жестовый язык, и теми, кто его не знает. Разработка автоматизированных систем распознавания жестового языка является актуальной задачей, решение которой может значительно улучшить качество жизни людей с нарушениями слуха</w:t>
      </w:r>
      <w:r w:rsidR="00087464" w:rsidRPr="00120C5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[1]</w:t>
      </w:r>
      <w:r w:rsidRPr="00120C5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.</w:t>
      </w:r>
    </w:p>
    <w:p w14:paraId="00312462" w14:textId="0358C986" w:rsidR="00CA48E0" w:rsidRDefault="00120C52" w:rsidP="00CA48E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120C5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Современные подходы к распознаванию жестов используют методы глубокого обучения, в частности, рекуррентные нейронные сети (RNN) и их модификации, такие как LSTM (Long </w:t>
      </w:r>
      <w:proofErr w:type="spellStart"/>
      <w:r w:rsidRPr="00120C5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Short-Term</w:t>
      </w:r>
      <w:proofErr w:type="spellEnd"/>
      <w:r w:rsidRPr="00120C5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Memory) [2, 3]. Преимуществом LSTM-сетей является их способность эффективно работать с последовательностями дан</w:t>
      </w:r>
      <w:r w:rsidRPr="00120C5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lastRenderedPageBreak/>
        <w:t>ных и учитывать временные зависимости, что критично для распознавания динамических жестов.</w:t>
      </w:r>
    </w:p>
    <w:p w14:paraId="7776D8C7" w14:textId="48E274C4" w:rsidR="000B5685" w:rsidRPr="00545F54" w:rsidRDefault="00634AFC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 w:eastAsia="en-US"/>
        </w:rPr>
      </w:pPr>
      <w:r w:rsidRPr="00634AFC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>Архитектура системы</w:t>
      </w:r>
    </w:p>
    <w:p w14:paraId="5B1BFD9E" w14:textId="5A61E2CC" w:rsidR="00545F54" w:rsidRDefault="00545F54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 w:eastAsia="en-US"/>
        </w:rPr>
      </w:pPr>
      <w:r w:rsidRPr="00545F5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Разработанная система состоит из четырех основных модулей:</w:t>
      </w:r>
    </w:p>
    <w:p w14:paraId="7A4EB375" w14:textId="5AC90672" w:rsidR="00DE2E8F" w:rsidRPr="00DE2E8F" w:rsidRDefault="00DE2E8F" w:rsidP="00DE2E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Модуль пользовательского интерфейса </w:t>
      </w:r>
      <w:r w:rsidR="003035FC" w:rsidRPr="003035F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обеспечивает взаимодействие пользователя с системой распознавания жестов, предоставляя визуальное отображение процесса распознавания и результатов работы системы</w:t>
      </w:r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. </w:t>
      </w:r>
    </w:p>
    <w:p w14:paraId="38479866" w14:textId="373E48D3" w:rsidR="00DE2E8F" w:rsidRPr="00DE2E8F" w:rsidRDefault="00DE2E8F" w:rsidP="00DE2E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Мод</w:t>
      </w:r>
      <w:r w:rsidR="008B669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е</w:t>
      </w:r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л</w:t>
      </w:r>
      <w:r w:rsidR="003D37D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ь</w:t>
      </w:r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LSTM игра</w:t>
      </w:r>
      <w:r w:rsidR="003D37D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е</w:t>
      </w:r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т ключевую роль в архитектуре систем распознавания и перевода </w:t>
      </w:r>
      <w:proofErr w:type="spellStart"/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дактильных</w:t>
      </w:r>
      <w:proofErr w:type="spellEnd"/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жестов в текст на основе глубокого обучения, особенно когда требуется обработка последовательностей данных.</w:t>
      </w:r>
    </w:p>
    <w:p w14:paraId="2DAE5580" w14:textId="54957D1F" w:rsidR="00DE2E8F" w:rsidRPr="00DE2E8F" w:rsidRDefault="00DE2E8F" w:rsidP="00DE2E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Модуль отслеживания рук и извлечения признаков </w:t>
      </w:r>
      <w:r w:rsidR="00991018" w:rsidRPr="0099101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обеспечивает детекцию и отслеживание ключевых точек тела, лица и рук человека, формируя векторное представление жеста для классификации. </w:t>
      </w:r>
      <w:r w:rsidR="0099101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З</w:t>
      </w:r>
      <w:r w:rsidR="00991018" w:rsidRPr="0099101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ахват видеопотока с камеры и извлечение ключевых точек с использованием </w:t>
      </w:r>
      <w:proofErr w:type="spellStart"/>
      <w:r w:rsidR="00991018" w:rsidRPr="0099101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MediaPipe</w:t>
      </w:r>
      <w:proofErr w:type="spellEnd"/>
      <w:r w:rsidR="00991018" w:rsidRPr="0099101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="00991018" w:rsidRPr="0099101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Holistic</w:t>
      </w:r>
      <w:proofErr w:type="spellEnd"/>
      <w:r w:rsidR="00991018" w:rsidRPr="0099101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. Извлекаются координаты 1</w:t>
      </w:r>
      <w:r w:rsidR="004D05AA" w:rsidRPr="004D05AA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2</w:t>
      </w:r>
      <w:r w:rsidR="004D05AA" w:rsidRPr="00EC7113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6</w:t>
      </w:r>
      <w:r w:rsidR="00991018" w:rsidRPr="0099101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признаков: 21 точка для каждой руки (×3 координаты).</w:t>
      </w:r>
    </w:p>
    <w:p w14:paraId="78469528" w14:textId="7C097602" w:rsidR="00DE2E8F" w:rsidRDefault="00DE2E8F" w:rsidP="00DE2E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Модуль перевода жестов рук в </w:t>
      </w:r>
      <w:r w:rsidR="00535A14" w:rsidRPr="00DE2E8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текст</w:t>
      </w:r>
      <w:r w:rsidR="00535A14" w:rsidRPr="00535A1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отвеча</w:t>
      </w:r>
      <w:r w:rsidR="003D37D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ет</w:t>
      </w:r>
      <w:r w:rsidR="00535A14" w:rsidRPr="00535A1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за преобразование последовательности жестов в текстовое представление с применением постобработки и формированием грамматически корректных предложений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.</w:t>
      </w:r>
    </w:p>
    <w:p w14:paraId="47CFE7FA" w14:textId="29D68108" w:rsidR="003035FC" w:rsidRDefault="003035FC" w:rsidP="003035FC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>
        <w:rPr>
          <w:noProof/>
          <w:sz w:val="28"/>
          <w:szCs w:val="28"/>
        </w:rPr>
        <w:drawing>
          <wp:inline distT="0" distB="0" distL="0" distR="0" wp14:anchorId="12E59218" wp14:editId="0C224CC2">
            <wp:extent cx="5438775" cy="2676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B90F" w14:textId="746D2E66" w:rsidR="00CA48E0" w:rsidRPr="00EC7113" w:rsidRDefault="003035FC" w:rsidP="008A625C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F161FE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161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1</w:t>
      </w:r>
      <w:r w:rsidRPr="00F161FE">
        <w:rPr>
          <w:rFonts w:ascii="Times New Roman" w:hAnsi="Times New Roman" w:cs="Times New Roman"/>
          <w:sz w:val="28"/>
          <w:szCs w:val="28"/>
        </w:rPr>
        <w:t xml:space="preserve"> – </w:t>
      </w:r>
      <w:r w:rsidRPr="003035F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Архитектурная схема разработанного программного обеспечения</w:t>
      </w:r>
    </w:p>
    <w:p w14:paraId="0C12193D" w14:textId="77777777" w:rsidR="00E7059C" w:rsidRPr="00E7059C" w:rsidRDefault="00E7059C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</w:pPr>
      <w:r w:rsidRPr="00E7059C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lastRenderedPageBreak/>
        <w:t xml:space="preserve">Архитектура нейронной сети </w:t>
      </w:r>
    </w:p>
    <w:p w14:paraId="2CE75EE2" w14:textId="2D5EF82D" w:rsidR="00E7059C" w:rsidRDefault="00E7059C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Разработанная модель представляет собой последовательную сеть (</w:t>
      </w:r>
      <w:proofErr w:type="spellStart"/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Sequential</w:t>
      </w:r>
      <w:proofErr w:type="spellEnd"/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) следующей архитектуры: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6095"/>
        <w:gridCol w:w="1858"/>
      </w:tblGrid>
      <w:tr w:rsidR="00E7059C" w14:paraId="60E85ED5" w14:textId="77777777" w:rsidTr="00FC27A0">
        <w:tc>
          <w:tcPr>
            <w:tcW w:w="2235" w:type="dxa"/>
            <w:vAlign w:val="center"/>
            <w:hideMark/>
          </w:tcPr>
          <w:p w14:paraId="606914B5" w14:textId="77777777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Слой</w:t>
            </w:r>
          </w:p>
        </w:tc>
        <w:tc>
          <w:tcPr>
            <w:tcW w:w="6095" w:type="dxa"/>
            <w:vAlign w:val="center"/>
            <w:hideMark/>
          </w:tcPr>
          <w:p w14:paraId="3A4C4E4D" w14:textId="77777777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Параметры</w:t>
            </w:r>
          </w:p>
        </w:tc>
        <w:tc>
          <w:tcPr>
            <w:tcW w:w="1858" w:type="dxa"/>
            <w:vAlign w:val="center"/>
            <w:hideMark/>
          </w:tcPr>
          <w:p w14:paraId="1C64C50E" w14:textId="77777777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Выходная размерность</w:t>
            </w:r>
          </w:p>
        </w:tc>
      </w:tr>
      <w:tr w:rsidR="00E7059C" w14:paraId="265BEE89" w14:textId="77777777" w:rsidTr="00FC27A0">
        <w:tc>
          <w:tcPr>
            <w:tcW w:w="2235" w:type="dxa"/>
            <w:vAlign w:val="center"/>
            <w:hideMark/>
          </w:tcPr>
          <w:p w14:paraId="4D8B0CC9" w14:textId="0E9A0D21" w:rsidR="00E7059C" w:rsidRPr="00E7059C" w:rsidRDefault="00117E1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E18">
              <w:rPr>
                <w:rFonts w:ascii="Times New Roman" w:hAnsi="Times New Roman" w:cs="Times New Roman"/>
                <w:sz w:val="28"/>
                <w:szCs w:val="28"/>
              </w:rPr>
              <w:t>Первый рекуррентный слой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LSTM-1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6A765B13" w14:textId="1F570B4B" w:rsidR="00E7059C" w:rsidRPr="002A26AD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64 </w:t>
            </w:r>
            <w:r w:rsidR="00E2296A" w:rsidRPr="002A26AD">
              <w:rPr>
                <w:rFonts w:ascii="Times New Roman" w:hAnsi="Times New Roman" w:cs="Times New Roman"/>
                <w:sz w:val="28"/>
                <w:szCs w:val="28"/>
              </w:rPr>
              <w:t>юнита</w:t>
            </w:r>
            <w:r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A26AD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возвращающий последовательности, с 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>функци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ей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 xml:space="preserve"> активации</w:t>
            </w:r>
            <w:r w:rsidR="002A26AD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2A26AD" w:rsidRPr="002A26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</w:t>
            </w:r>
            <w:proofErr w:type="spellEnd"/>
            <w:r w:rsidR="00FC27A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2A26AD" w:rsidRPr="002A26A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2A26A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2A26AD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64 </w:t>
            </w:r>
            <w:r w:rsidR="002A26AD" w:rsidRPr="002A26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units</w:t>
            </w:r>
            <w:r w:rsidR="002A26AD" w:rsidRPr="002A26A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2A2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2A26A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sequences</w:t>
            </w:r>
            <w:r w:rsidRPr="002A26A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  <w:r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</w:t>
            </w:r>
            <w:proofErr w:type="spellEnd"/>
            <w:r w:rsidR="002A26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58" w:type="dxa"/>
            <w:vAlign w:val="center"/>
            <w:hideMark/>
          </w:tcPr>
          <w:p w14:paraId="5990E2DC" w14:textId="55ACA885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012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0, 64)</w:t>
            </w:r>
          </w:p>
        </w:tc>
      </w:tr>
      <w:tr w:rsidR="00E7059C" w14:paraId="045A5EA1" w14:textId="77777777" w:rsidTr="00FC27A0">
        <w:tc>
          <w:tcPr>
            <w:tcW w:w="2235" w:type="dxa"/>
            <w:vAlign w:val="center"/>
            <w:hideMark/>
          </w:tcPr>
          <w:p w14:paraId="2FDAC4BA" w14:textId="746C872D" w:rsidR="00E7059C" w:rsidRPr="00E7059C" w:rsidRDefault="00117E1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117E18">
              <w:rPr>
                <w:rFonts w:ascii="Times New Roman" w:hAnsi="Times New Roman" w:cs="Times New Roman"/>
                <w:sz w:val="28"/>
                <w:szCs w:val="28"/>
              </w:rPr>
              <w:t xml:space="preserve"> рекуррентный слой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LSTM-2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76B9EDEE" w14:textId="1B89D10E" w:rsidR="00E7059C" w:rsidRPr="002A26AD" w:rsidRDefault="002A26AD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128 </w:t>
            </w:r>
            <w:r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юнитов, возвращающий последовательности, </w:t>
            </w:r>
            <w:r w:rsidR="00FC27A0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>функци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ей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 xml:space="preserve"> активации</w:t>
            </w:r>
            <w:r w:rsidR="00FC27A0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FC27A0" w:rsidRPr="002A26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</w:t>
            </w:r>
            <w:proofErr w:type="spellEnd"/>
            <w:r w:rsidR="00FC27A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2A26AD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128 </w:t>
            </w:r>
            <w:r w:rsidR="00165C5E" w:rsidRPr="002A26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units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sequences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</w:t>
            </w:r>
            <w:proofErr w:type="spellEnd"/>
            <w:r w:rsidRPr="002A26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58" w:type="dxa"/>
            <w:vAlign w:val="center"/>
            <w:hideMark/>
          </w:tcPr>
          <w:p w14:paraId="55E9C5E9" w14:textId="6A0F4B82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012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0, 128)</w:t>
            </w:r>
          </w:p>
        </w:tc>
      </w:tr>
      <w:tr w:rsidR="00E7059C" w14:paraId="3C9F9FF3" w14:textId="77777777" w:rsidTr="00FC27A0">
        <w:tc>
          <w:tcPr>
            <w:tcW w:w="2235" w:type="dxa"/>
            <w:vAlign w:val="center"/>
            <w:hideMark/>
          </w:tcPr>
          <w:p w14:paraId="19ECF7F2" w14:textId="2685D7C4" w:rsidR="00E7059C" w:rsidRPr="00E7059C" w:rsidRDefault="00117E1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Третий</w:t>
            </w:r>
            <w:r w:rsidRPr="00117E18">
              <w:rPr>
                <w:rFonts w:ascii="Times New Roman" w:hAnsi="Times New Roman" w:cs="Times New Roman"/>
                <w:sz w:val="28"/>
                <w:szCs w:val="28"/>
              </w:rPr>
              <w:t xml:space="preserve"> рекуррентный слой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LSTM-3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32F0ADE5" w14:textId="28DAF7D2" w:rsidR="00E7059C" w:rsidRPr="002A26AD" w:rsidRDefault="002A26AD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64 юнита, </w:t>
            </w:r>
            <w:r w:rsidR="00D06785" w:rsidRPr="00D06785">
              <w:rPr>
                <w:rFonts w:ascii="Times New Roman" w:hAnsi="Times New Roman" w:cs="Times New Roman"/>
                <w:sz w:val="28"/>
                <w:szCs w:val="28"/>
              </w:rPr>
              <w:t>возвращает только последний выход</w:t>
            </w:r>
            <w:r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C27A0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>функци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ей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 xml:space="preserve"> активации</w:t>
            </w:r>
            <w:r w:rsidR="00FC27A0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FC27A0" w:rsidRPr="002A26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</w:t>
            </w:r>
            <w:proofErr w:type="spellEnd"/>
            <w:r w:rsidR="00FC27A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2A26AD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64 </w:t>
            </w:r>
            <w:r w:rsidR="00165C5E" w:rsidRPr="002A26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units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sequences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  <w:r w:rsidR="00E7059C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</w:t>
            </w:r>
            <w:proofErr w:type="spellEnd"/>
            <w:r w:rsidRPr="002A26A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58" w:type="dxa"/>
            <w:vAlign w:val="center"/>
            <w:hideMark/>
          </w:tcPr>
          <w:p w14:paraId="564BFFC2" w14:textId="77777777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(64)</w:t>
            </w:r>
          </w:p>
        </w:tc>
      </w:tr>
      <w:tr w:rsidR="00E7059C" w14:paraId="3B5CAABF" w14:textId="77777777" w:rsidTr="00FC27A0">
        <w:tc>
          <w:tcPr>
            <w:tcW w:w="2235" w:type="dxa"/>
            <w:vAlign w:val="center"/>
            <w:hideMark/>
          </w:tcPr>
          <w:p w14:paraId="52C80B63" w14:textId="5EA7A338" w:rsidR="00E7059C" w:rsidRPr="00E7059C" w:rsidRDefault="00117E1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7E18">
              <w:rPr>
                <w:rFonts w:ascii="Times New Roman" w:hAnsi="Times New Roman" w:cs="Times New Roman"/>
                <w:sz w:val="28"/>
                <w:szCs w:val="28"/>
              </w:rPr>
              <w:t xml:space="preserve">Первый </w:t>
            </w:r>
            <w:proofErr w:type="spellStart"/>
            <w:r w:rsidRPr="00117E18">
              <w:rPr>
                <w:rFonts w:ascii="Times New Roman" w:hAnsi="Times New Roman" w:cs="Times New Roman"/>
                <w:sz w:val="28"/>
                <w:szCs w:val="28"/>
              </w:rPr>
              <w:t>полносвязный</w:t>
            </w:r>
            <w:proofErr w:type="spellEnd"/>
            <w:r w:rsidRPr="00117E18">
              <w:rPr>
                <w:rFonts w:ascii="Times New Roman" w:hAnsi="Times New Roman" w:cs="Times New Roman"/>
                <w:sz w:val="28"/>
                <w:szCs w:val="28"/>
              </w:rPr>
              <w:t xml:space="preserve"> слой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Dense-1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5F69B432" w14:textId="74B7A43F" w:rsidR="00E7059C" w:rsidRPr="00E7059C" w:rsidRDefault="003169E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69E8">
              <w:rPr>
                <w:rFonts w:ascii="Times New Roman" w:hAnsi="Times New Roman" w:cs="Times New Roman"/>
                <w:sz w:val="28"/>
                <w:szCs w:val="28"/>
              </w:rPr>
              <w:t xml:space="preserve">64 юнита </w:t>
            </w:r>
            <w:r w:rsidR="00FC27A0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>функци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ей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 xml:space="preserve"> активации</w:t>
            </w:r>
            <w:r w:rsidR="00FC27A0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FC27A0" w:rsidRPr="002A26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</w:t>
            </w:r>
            <w:proofErr w:type="spellEnd"/>
            <w:r w:rsidR="00FC27A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 xml:space="preserve">64 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units</w:t>
            </w:r>
            <w:proofErr w:type="spellEnd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58" w:type="dxa"/>
            <w:vAlign w:val="center"/>
            <w:hideMark/>
          </w:tcPr>
          <w:p w14:paraId="7532DD32" w14:textId="77777777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(64)</w:t>
            </w:r>
          </w:p>
        </w:tc>
      </w:tr>
      <w:tr w:rsidR="00E7059C" w14:paraId="7554D5C2" w14:textId="77777777" w:rsidTr="00FC27A0">
        <w:tc>
          <w:tcPr>
            <w:tcW w:w="2235" w:type="dxa"/>
            <w:vAlign w:val="center"/>
            <w:hideMark/>
          </w:tcPr>
          <w:p w14:paraId="6D0F244C" w14:textId="3D81F2B8" w:rsidR="00E7059C" w:rsidRPr="00E7059C" w:rsidRDefault="00117E1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117E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7E18">
              <w:rPr>
                <w:rFonts w:ascii="Times New Roman" w:hAnsi="Times New Roman" w:cs="Times New Roman"/>
                <w:sz w:val="28"/>
                <w:szCs w:val="28"/>
              </w:rPr>
              <w:t>полносвязный</w:t>
            </w:r>
            <w:proofErr w:type="spellEnd"/>
            <w:r w:rsidRPr="00117E18">
              <w:rPr>
                <w:rFonts w:ascii="Times New Roman" w:hAnsi="Times New Roman" w:cs="Times New Roman"/>
                <w:sz w:val="28"/>
                <w:szCs w:val="28"/>
              </w:rPr>
              <w:t xml:space="preserve"> слой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Dense-2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78F05950" w14:textId="79735270" w:rsidR="00E7059C" w:rsidRPr="00E7059C" w:rsidRDefault="003169E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Pr="003169E8">
              <w:rPr>
                <w:rFonts w:ascii="Times New Roman" w:hAnsi="Times New Roman" w:cs="Times New Roman"/>
                <w:sz w:val="28"/>
                <w:szCs w:val="28"/>
              </w:rPr>
              <w:t xml:space="preserve"> юнита </w:t>
            </w:r>
            <w:r w:rsidR="00FC27A0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>функци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ей</w:t>
            </w:r>
            <w:r w:rsidR="00FC27A0" w:rsidRPr="00FC27A0">
              <w:rPr>
                <w:rFonts w:ascii="Times New Roman" w:hAnsi="Times New Roman" w:cs="Times New Roman"/>
                <w:sz w:val="28"/>
                <w:szCs w:val="28"/>
              </w:rPr>
              <w:t xml:space="preserve"> активации</w:t>
            </w:r>
            <w:r w:rsidR="00FC27A0" w:rsidRPr="002A2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C27A0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FC27A0" w:rsidRPr="002A26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</w:t>
            </w:r>
            <w:proofErr w:type="spellEnd"/>
            <w:r w:rsidR="00FC27A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 xml:space="preserve">32 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units</w:t>
            </w:r>
            <w:proofErr w:type="spellEnd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58" w:type="dxa"/>
            <w:vAlign w:val="center"/>
            <w:hideMark/>
          </w:tcPr>
          <w:p w14:paraId="379F4CDF" w14:textId="77777777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(32)</w:t>
            </w:r>
          </w:p>
        </w:tc>
      </w:tr>
      <w:tr w:rsidR="00E7059C" w14:paraId="10E7E7D9" w14:textId="77777777" w:rsidTr="00FC27A0">
        <w:tc>
          <w:tcPr>
            <w:tcW w:w="2235" w:type="dxa"/>
            <w:vAlign w:val="center"/>
            <w:hideMark/>
          </w:tcPr>
          <w:p w14:paraId="52997002" w14:textId="60EBA684" w:rsidR="00E7059C" w:rsidRPr="00E7059C" w:rsidRDefault="0094425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Третий</w:t>
            </w:r>
            <w:r w:rsidRPr="009442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4258">
              <w:rPr>
                <w:rFonts w:ascii="Times New Roman" w:hAnsi="Times New Roman" w:cs="Times New Roman"/>
                <w:sz w:val="28"/>
                <w:szCs w:val="28"/>
              </w:rPr>
              <w:t>полносвязный</w:t>
            </w:r>
            <w:proofErr w:type="spellEnd"/>
            <w:r w:rsidRPr="00944258">
              <w:rPr>
                <w:rFonts w:ascii="Times New Roman" w:hAnsi="Times New Roman" w:cs="Times New Roman"/>
                <w:sz w:val="28"/>
                <w:szCs w:val="28"/>
              </w:rPr>
              <w:t xml:space="preserve"> слой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636AD25E" w14:textId="5E7DE326" w:rsidR="00E7059C" w:rsidRPr="00E7059C" w:rsidRDefault="003169E8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 w:rsidRPr="003169E8">
              <w:rPr>
                <w:rFonts w:ascii="Times New Roman" w:hAnsi="Times New Roman" w:cs="Times New Roman"/>
                <w:sz w:val="28"/>
                <w:szCs w:val="28"/>
              </w:rPr>
              <w:t>класса для классификации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r w:rsidR="00C74675" w:rsidRPr="003169E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units</w:t>
            </w:r>
            <w:proofErr w:type="spellEnd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E7059C" w:rsidRPr="00E7059C">
              <w:rPr>
                <w:rFonts w:ascii="Times New Roman" w:hAnsi="Times New Roman" w:cs="Times New Roman"/>
                <w:sz w:val="28"/>
                <w:szCs w:val="28"/>
              </w:rPr>
              <w:t>Softmax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58" w:type="dxa"/>
            <w:vAlign w:val="center"/>
            <w:hideMark/>
          </w:tcPr>
          <w:p w14:paraId="14155198" w14:textId="27656810" w:rsidR="00E7059C" w:rsidRPr="00E7059C" w:rsidRDefault="00E7059C" w:rsidP="00E7059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C74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E7059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F63A6F9" w14:textId="77777777" w:rsidR="00E7059C" w:rsidRDefault="00E7059C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</w:p>
    <w:p w14:paraId="75B17369" w14:textId="5D378D0B" w:rsidR="000B5685" w:rsidRDefault="00E7059C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Входные данные имеют размерность (</w:t>
      </w:r>
      <w:r w:rsidR="00801207" w:rsidRPr="0080120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2</w:t>
      </w:r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0, 1</w:t>
      </w:r>
      <w:r w:rsidR="00801207" w:rsidRPr="0080120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26</w:t>
      </w:r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), где </w:t>
      </w:r>
      <w:r w:rsidR="00801207" w:rsidRPr="0080120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2</w:t>
      </w:r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0 — количество кадров в последовательности, 1</w:t>
      </w:r>
      <w:r w:rsidR="00801207" w:rsidRPr="0080120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26</w:t>
      </w:r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— количество признаков. Модель обучалась с использованием оптимизатора Adam и функции потерь </w:t>
      </w:r>
      <w:r w:rsidR="00E2296A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«</w:t>
      </w:r>
      <w:r w:rsidR="00E2296A" w:rsidRPr="00E2296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en-US"/>
        </w:rPr>
        <w:t>categorical</w:t>
      </w:r>
      <w:r w:rsidR="00E2296A" w:rsidRPr="00E2296A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_</w:t>
      </w:r>
      <w:proofErr w:type="spellStart"/>
      <w:r w:rsidR="00E2296A" w:rsidRPr="00E2296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en-US"/>
        </w:rPr>
        <w:t>crossentropy</w:t>
      </w:r>
      <w:proofErr w:type="spellEnd"/>
      <w:r w:rsidR="00E2296A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»</w:t>
      </w:r>
      <w:r w:rsidRPr="00E7059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на протяжении 100 эпох</w:t>
      </w:r>
      <w:r w:rsidR="000B5685" w:rsidRPr="000B568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.</w:t>
      </w:r>
    </w:p>
    <w:p w14:paraId="2A3FC4C9" w14:textId="74A34162" w:rsidR="00C672CF" w:rsidRPr="00C672CF" w:rsidRDefault="009427B2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</w:pPr>
      <w:r w:rsidRPr="009427B2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lastRenderedPageBreak/>
        <w:t>Общ</w:t>
      </w:r>
      <w:r w:rsidR="001F0BFB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>ая</w:t>
      </w:r>
      <w:r w:rsidRPr="009427B2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 xml:space="preserve"> </w:t>
      </w:r>
      <w:r w:rsidR="001F0BFB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>схема</w:t>
      </w:r>
      <w:r w:rsidRPr="009427B2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 xml:space="preserve"> работы процедуры распознавания </w:t>
      </w:r>
      <w:proofErr w:type="spellStart"/>
      <w:r w:rsidRPr="009427B2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>дактильных</w:t>
      </w:r>
      <w:proofErr w:type="spellEnd"/>
      <w:r w:rsidRPr="009427B2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 xml:space="preserve"> жестов</w:t>
      </w:r>
    </w:p>
    <w:p w14:paraId="143C60BB" w14:textId="6056DD0C" w:rsidR="002B1961" w:rsidRDefault="001621AC" w:rsidP="002B1961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6D415FE5" wp14:editId="7639030A">
            <wp:extent cx="5648325" cy="7941037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145" cy="796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EBD4" w14:textId="257F23BF" w:rsidR="002B1961" w:rsidRDefault="002B1961" w:rsidP="002B1961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2B196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Рис. </w:t>
      </w:r>
      <w:r w:rsidR="003811AF" w:rsidRPr="0082190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2</w:t>
      </w:r>
      <w:r w:rsidRPr="002B196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– </w:t>
      </w:r>
      <w:r w:rsidR="001F0BF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Схема работы процедуры</w:t>
      </w:r>
      <w:r w:rsidRPr="002B196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распознавания </w:t>
      </w:r>
      <w:proofErr w:type="spellStart"/>
      <w:r w:rsidRPr="002B196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дактильных</w:t>
      </w:r>
      <w:proofErr w:type="spellEnd"/>
      <w:r w:rsidRPr="002B196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жестов</w:t>
      </w:r>
    </w:p>
    <w:p w14:paraId="2E417F62" w14:textId="77777777" w:rsidR="00CA48E0" w:rsidRPr="00EC1207" w:rsidRDefault="00CA48E0" w:rsidP="00CA48E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</w:pPr>
      <w:r w:rsidRPr="00EC120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lastRenderedPageBreak/>
        <w:t>Набор данных</w:t>
      </w:r>
    </w:p>
    <w:p w14:paraId="21C0AEEA" w14:textId="77777777" w:rsidR="00CA48E0" w:rsidRDefault="00CA48E0" w:rsidP="00CA48E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6C124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После того, как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en-US"/>
        </w:rPr>
        <w:t>c</w:t>
      </w:r>
      <w:r w:rsidRPr="006C124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бор данных завершен, пользователь может приступить к обучению модели. На этом этапе набор данных разделяется на два подмножества: 90% набора данных используется для обучения и 10% для тестирования. Точность тестирования с использованием этих 10% набора данных даст представление об эффективности модели. </w:t>
      </w:r>
    </w:p>
    <w:p w14:paraId="5879CA9A" w14:textId="56F2AF5B" w:rsidR="00CA48E0" w:rsidRPr="00CA48E0" w:rsidRDefault="00CA48E0" w:rsidP="00CA48E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6C124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Для этого конкретного проекта нейронная сеть построена с использованием экземпляра последовательной модели путем прохождения трех LSTM и трех плотно связанных слоев. Первые пять из этих слоев используют функцию активации </w:t>
      </w:r>
      <w:r w:rsidR="00780A99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«</w:t>
      </w:r>
      <w:proofErr w:type="spellStart"/>
      <w:r w:rsidRPr="006C124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ReLU</w:t>
      </w:r>
      <w:proofErr w:type="spellEnd"/>
      <w:r w:rsidR="00780A99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»</w:t>
      </w:r>
      <w:r w:rsidRPr="006C124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, а последний слой — функцию активации </w:t>
      </w:r>
      <w:r w:rsidR="00780A99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«</w:t>
      </w:r>
      <w:proofErr w:type="spellStart"/>
      <w:r w:rsidRPr="006C124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Softmax</w:t>
      </w:r>
      <w:proofErr w:type="spellEnd"/>
      <w:r w:rsidR="00780A99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»</w:t>
      </w:r>
      <w:r w:rsidRPr="006C124E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. В процессе обучения алгоритм оптимизации Adam используется для получения оптимальных параметров для каждого слоя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.</w:t>
      </w:r>
    </w:p>
    <w:p w14:paraId="58ACAD9B" w14:textId="535E5A46" w:rsidR="00181BD7" w:rsidRPr="001936CD" w:rsidRDefault="00181BD7" w:rsidP="00181B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</w:pPr>
      <w:r w:rsidRPr="001936CD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en-US"/>
        </w:rPr>
        <w:t>Результаты экспериментов</w:t>
      </w:r>
    </w:p>
    <w:p w14:paraId="3BC3E8FD" w14:textId="5A8D9BEB" w:rsidR="002B1961" w:rsidRDefault="00821902" w:rsidP="002B19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82190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При обучении нейронной сети подбиралось и анализировалось количество эпох. Графики потерь и категориальной точности для обучающейся модели</w:t>
      </w:r>
      <w:r w:rsidR="00ED6D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, построенные для</w:t>
      </w:r>
      <w:r w:rsidRPr="0082190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160 эпох</w:t>
      </w:r>
      <w:r w:rsidR="00ED6D76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,</w:t>
      </w:r>
      <w:r w:rsidRPr="00821902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показали переобучение после 130-й эпохи (рис. 3, 4).</w:t>
      </w:r>
    </w:p>
    <w:p w14:paraId="3E378AFE" w14:textId="14A33833" w:rsidR="00342549" w:rsidRDefault="009859AC" w:rsidP="009859AC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en-US"/>
        </w:rPr>
      </w:pPr>
      <w:r w:rsidRPr="009859AC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F2AEDF8" wp14:editId="4B38EB7B">
            <wp:extent cx="5542596" cy="27241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6888" cy="27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B1BA" w14:textId="3E1C027E" w:rsidR="009859AC" w:rsidRDefault="009859AC" w:rsidP="009859AC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9859A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Рис. 3 </w:t>
      </w:r>
      <w:r w:rsidRPr="002B196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–</w:t>
      </w:r>
      <w:r w:rsidRPr="009859A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График потерь для 160 эпох.</w:t>
      </w:r>
    </w:p>
    <w:p w14:paraId="53986E91" w14:textId="0C959481" w:rsidR="00F808D7" w:rsidRDefault="00F808D7" w:rsidP="009859AC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F808D7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 wp14:anchorId="519FE215" wp14:editId="2DF6042B">
            <wp:extent cx="5438135" cy="2724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121" cy="27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D195" w14:textId="195C730C" w:rsidR="00F808D7" w:rsidRPr="009859AC" w:rsidRDefault="00F808D7" w:rsidP="009859AC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F808D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Рис. 4 – График категориальной точности для 160 эпох.</w:t>
      </w:r>
    </w:p>
    <w:p w14:paraId="563C42D8" w14:textId="2D6A0922" w:rsidR="00C672CF" w:rsidRDefault="00F808D7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F808D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Для повышения качества распознавания принято решение снизить количество эпох до 120 (рис. 5, 6).</w:t>
      </w:r>
    </w:p>
    <w:p w14:paraId="57ED30BF" w14:textId="676376B0" w:rsidR="00F808D7" w:rsidRDefault="00F808D7" w:rsidP="00F808D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F808D7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1E52F90A" wp14:editId="50AF6973">
            <wp:extent cx="5438021" cy="272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965" cy="273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37FE" w14:textId="7B85F72B" w:rsidR="00F808D7" w:rsidRDefault="00F808D7" w:rsidP="00F808D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F808D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Рис. 5 </w:t>
      </w:r>
      <w:r w:rsidRPr="002B196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–</w:t>
      </w:r>
      <w:r w:rsidRPr="00F808D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График потерь для 120 эпох.</w:t>
      </w:r>
    </w:p>
    <w:p w14:paraId="07FC4A72" w14:textId="516B9414" w:rsidR="00F808D7" w:rsidRDefault="00F808D7" w:rsidP="00F808D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F808D7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 wp14:anchorId="3B100171" wp14:editId="12343E7F">
            <wp:extent cx="5057775" cy="2497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9060" cy="250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A14D" w14:textId="6122B6C4" w:rsidR="00F808D7" w:rsidRDefault="00F808D7" w:rsidP="00F808D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F808D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Рис.6</w:t>
      </w:r>
      <w:r w:rsidRPr="00181BD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</w:t>
      </w:r>
      <w:r w:rsidRPr="002B196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–</w:t>
      </w:r>
      <w:r w:rsidRPr="00F808D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 xml:space="preserve"> График категориальной точности для 120 эпох.</w:t>
      </w:r>
    </w:p>
    <w:p w14:paraId="17BB7CC1" w14:textId="16B43661" w:rsidR="00F808D7" w:rsidRPr="001936CD" w:rsidRDefault="00DA5D7D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DA5D7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Результаты показали, что проблема переобучения решилась. При 120 эпохах категориальная точность составляет 92%, а при 160 эпохах – всего 63%, что явно недостаточно для качественного распознавания.</w:t>
      </w:r>
    </w:p>
    <w:p w14:paraId="4C878C57" w14:textId="66AB6897" w:rsidR="00955E71" w:rsidRPr="009D5AF6" w:rsidRDefault="00CF4200" w:rsidP="001F1F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9D5AF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Заключение</w:t>
      </w:r>
    </w:p>
    <w:p w14:paraId="7822EC01" w14:textId="749F1B80" w:rsidR="002F2C26" w:rsidRPr="008E281B" w:rsidRDefault="002F2C26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</w:pPr>
      <w:r w:rsidRPr="002F2C26">
        <w:rPr>
          <w:rFonts w:ascii="Times New Roman" w:hAnsi="Times New Roman" w:cs="Times New Roman"/>
          <w:sz w:val="28"/>
          <w:szCs w:val="28"/>
        </w:rPr>
        <w:t xml:space="preserve">Метод перевода </w:t>
      </w:r>
      <w:proofErr w:type="spellStart"/>
      <w:r w:rsidRPr="002F2C26">
        <w:rPr>
          <w:rFonts w:ascii="Times New Roman" w:hAnsi="Times New Roman" w:cs="Times New Roman"/>
          <w:sz w:val="28"/>
          <w:szCs w:val="28"/>
        </w:rPr>
        <w:t>дактильных</w:t>
      </w:r>
      <w:proofErr w:type="spellEnd"/>
      <w:r w:rsidRPr="002F2C26">
        <w:rPr>
          <w:rFonts w:ascii="Times New Roman" w:hAnsi="Times New Roman" w:cs="Times New Roman"/>
          <w:sz w:val="28"/>
          <w:szCs w:val="28"/>
        </w:rPr>
        <w:t xml:space="preserve"> жестов в текст, основанный на совместном использовании рекуррентных нейронных сетей, представляет собой перспективное направление в области компьютерного зрения и обработки естественных языков для людей с ограниченными возможностями слуха. Данный подход успешно решает ключевые задачи: вариабельность исполнения жестов и необходимость анализа временных последовательностей. </w:t>
      </w:r>
      <w:r w:rsidR="008E281B" w:rsidRPr="00413FF0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en-US"/>
        </w:rPr>
        <w:t>Программное решение было апробировано на алфавите глухонемых и может быть использовано при обучении сурдопереводчиков.</w:t>
      </w:r>
    </w:p>
    <w:p w14:paraId="5EA84072" w14:textId="05EDEEA0" w:rsidR="00307C29" w:rsidRDefault="00B62601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601">
        <w:rPr>
          <w:rFonts w:ascii="Times New Roman" w:hAnsi="Times New Roman" w:cs="Times New Roman"/>
          <w:sz w:val="28"/>
          <w:szCs w:val="28"/>
        </w:rPr>
        <w:t xml:space="preserve">Предложенная архитектура нейронной сети способна распознавать элементы </w:t>
      </w:r>
      <w:proofErr w:type="spellStart"/>
      <w:r w:rsidRPr="00B62601">
        <w:rPr>
          <w:rFonts w:ascii="Times New Roman" w:hAnsi="Times New Roman" w:cs="Times New Roman"/>
          <w:sz w:val="28"/>
          <w:szCs w:val="28"/>
        </w:rPr>
        <w:t>дактильного</w:t>
      </w:r>
      <w:proofErr w:type="spellEnd"/>
      <w:r w:rsidRPr="00B62601">
        <w:rPr>
          <w:rFonts w:ascii="Times New Roman" w:hAnsi="Times New Roman" w:cs="Times New Roman"/>
          <w:sz w:val="28"/>
          <w:szCs w:val="28"/>
        </w:rPr>
        <w:t xml:space="preserve"> русского языка с категориальной точностью 92,54% и может служить основой системы автоматического сурдоперевода и других человеко-машинных интерфейсов, позволяющих взаимодействовать с программами посредством жестов</w:t>
      </w:r>
      <w:r w:rsidR="002F2C26" w:rsidRPr="002F2C26">
        <w:rPr>
          <w:rFonts w:ascii="Times New Roman" w:hAnsi="Times New Roman" w:cs="Times New Roman"/>
          <w:sz w:val="28"/>
          <w:szCs w:val="28"/>
        </w:rPr>
        <w:t>.</w:t>
      </w:r>
      <w:r w:rsidR="00CA2A02" w:rsidRPr="009D5A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E813DE" w14:textId="77777777" w:rsidR="004D05AA" w:rsidRPr="009D5AF6" w:rsidRDefault="004D05AA" w:rsidP="001F1F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784C64" w14:textId="313A9DCA" w:rsidR="00DC7387" w:rsidRPr="00C74675" w:rsidRDefault="0032623B" w:rsidP="001F1F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E1F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</w:t>
      </w:r>
      <w:r w:rsidRPr="00C7467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E1F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литературы</w:t>
      </w:r>
    </w:p>
    <w:p w14:paraId="628D9E74" w14:textId="66937EFC" w:rsidR="00436333" w:rsidRPr="007D0619" w:rsidRDefault="00436333" w:rsidP="001F1FB5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6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0422A6" w:rsidRPr="007D0619">
        <w:rPr>
          <w:rFonts w:ascii="Times New Roman" w:hAnsi="Times New Roman" w:cs="Times New Roman"/>
          <w:color w:val="000000" w:themeColor="text1"/>
          <w:sz w:val="28"/>
          <w:szCs w:val="28"/>
        </w:rPr>
        <w:t>Д.А. Булыгин, Т.Е. Мамонова</w:t>
      </w:r>
      <w:r w:rsidR="007D0619" w:rsidRPr="007D0619">
        <w:rPr>
          <w:rFonts w:ascii="Times New Roman" w:hAnsi="Times New Roman" w:cs="Times New Roman"/>
          <w:color w:val="000000" w:themeColor="text1"/>
          <w:sz w:val="28"/>
          <w:szCs w:val="28"/>
        </w:rPr>
        <w:t>, Распознавание жестов рук в режиме реального времени // Системы анализа и обработки данных. – №1 (78), С.25-40, 2020.</w:t>
      </w:r>
    </w:p>
    <w:p w14:paraId="348043EF" w14:textId="0FAC6C21" w:rsidR="003F3547" w:rsidRPr="00D0609A" w:rsidRDefault="00436333" w:rsidP="001F1FB5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0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25060F" w:rsidRPr="00E5199E">
        <w:rPr>
          <w:rFonts w:ascii="Times New Roman" w:hAnsi="Times New Roman" w:cs="Times New Roman"/>
          <w:color w:val="000000" w:themeColor="text1"/>
          <w:sz w:val="28"/>
          <w:szCs w:val="28"/>
        </w:rPr>
        <w:t>Д.А. Рюмин</w:t>
      </w:r>
      <w:r w:rsidR="0025060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0609A" w:rsidRPr="00D060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 автоматического видеоанализа движений рук и распознавания жестов в человеко-машинных интерфейсах // Научно-технический вестник информационных технологий, механики и оптики. – №4, С. 525-531, 2020.</w:t>
      </w:r>
    </w:p>
    <w:p w14:paraId="0CEB2949" w14:textId="7387BACB" w:rsidR="007F2871" w:rsidRPr="00C3378F" w:rsidRDefault="00436333" w:rsidP="00E5199E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5A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25060F" w:rsidRPr="00E519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Д.А. Рюмин, И.А. </w:t>
      </w:r>
      <w:proofErr w:type="spellStart"/>
      <w:r w:rsidR="0025060F" w:rsidRPr="00E5199E">
        <w:rPr>
          <w:rFonts w:ascii="Times New Roman" w:hAnsi="Times New Roman" w:cs="Times New Roman"/>
          <w:color w:val="000000" w:themeColor="text1"/>
          <w:sz w:val="28"/>
          <w:szCs w:val="28"/>
        </w:rPr>
        <w:t>Кагиров</w:t>
      </w:r>
      <w:proofErr w:type="spellEnd"/>
      <w:r w:rsidR="0025060F" w:rsidRPr="00E5199E">
        <w:rPr>
          <w:rFonts w:ascii="Times New Roman" w:hAnsi="Times New Roman" w:cs="Times New Roman"/>
          <w:color w:val="000000" w:themeColor="text1"/>
          <w:sz w:val="28"/>
          <w:szCs w:val="28"/>
        </w:rPr>
        <w:t>, А.А. Аксенов, А.А. Карпов</w:t>
      </w:r>
      <w:r w:rsidR="0025060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E5199E" w:rsidRPr="00E519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Аналитический обзор моделей и методов автоматического распознавания жестов и</w:t>
      </w:r>
      <w:r w:rsidR="00E57263" w:rsidRPr="00E5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199E" w:rsidRPr="00E5199E">
        <w:rPr>
          <w:rFonts w:ascii="Times New Roman" w:hAnsi="Times New Roman" w:cs="Times New Roman"/>
          <w:color w:val="000000" w:themeColor="text1"/>
          <w:sz w:val="28"/>
          <w:szCs w:val="28"/>
        </w:rPr>
        <w:t>жестовых языков // Информационно</w:t>
      </w:r>
      <w:r w:rsidR="00B450F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5199E" w:rsidRPr="00E5199E">
        <w:rPr>
          <w:rFonts w:ascii="Times New Roman" w:hAnsi="Times New Roman" w:cs="Times New Roman"/>
          <w:color w:val="000000" w:themeColor="text1"/>
          <w:sz w:val="28"/>
          <w:szCs w:val="28"/>
        </w:rPr>
        <w:t>управляющие системы. – №6 (115), С.10-20, 2021.</w:t>
      </w:r>
    </w:p>
    <w:p w14:paraId="18D666DF" w14:textId="1A07B358" w:rsidR="0060151E" w:rsidRPr="00C3378F" w:rsidRDefault="0060151E" w:rsidP="001F1FB5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DD236E" w14:textId="5FB430DC" w:rsidR="00296CE0" w:rsidRPr="00C3378F" w:rsidRDefault="00296CE0" w:rsidP="001F1FB5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96CE0" w:rsidRPr="00C3378F" w:rsidSect="00AD5F9E">
      <w:footerReference w:type="default" r:id="rId15"/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AA92E" w14:textId="77777777" w:rsidR="0090217F" w:rsidRDefault="0090217F">
      <w:pPr>
        <w:spacing w:after="0" w:line="240" w:lineRule="auto"/>
      </w:pPr>
      <w:r>
        <w:separator/>
      </w:r>
    </w:p>
  </w:endnote>
  <w:endnote w:type="continuationSeparator" w:id="0">
    <w:p w14:paraId="73D07715" w14:textId="77777777" w:rsidR="0090217F" w:rsidRDefault="00902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2B196" w14:textId="77777777" w:rsidR="006E425C" w:rsidRDefault="006E42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34634" w14:textId="77777777" w:rsidR="0090217F" w:rsidRDefault="0090217F">
      <w:pPr>
        <w:spacing w:after="0" w:line="240" w:lineRule="auto"/>
      </w:pPr>
      <w:r>
        <w:separator/>
      </w:r>
    </w:p>
  </w:footnote>
  <w:footnote w:type="continuationSeparator" w:id="0">
    <w:p w14:paraId="2A839259" w14:textId="77777777" w:rsidR="0090217F" w:rsidRDefault="00902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E4679"/>
    <w:multiLevelType w:val="hybridMultilevel"/>
    <w:tmpl w:val="E3A834AE"/>
    <w:lvl w:ilvl="0" w:tplc="26E8D60A">
      <w:start w:val="1"/>
      <w:numFmt w:val="decimal"/>
      <w:lvlText w:val="%1)"/>
      <w:lvlJc w:val="left"/>
      <w:pPr>
        <w:ind w:left="1681" w:hanging="9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4E465B"/>
    <w:multiLevelType w:val="hybridMultilevel"/>
    <w:tmpl w:val="B0A2B122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6E904F70"/>
    <w:multiLevelType w:val="hybridMultilevel"/>
    <w:tmpl w:val="A7887FAA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7326"/>
    <w:rsid w:val="00004210"/>
    <w:rsid w:val="000042C5"/>
    <w:rsid w:val="0000496E"/>
    <w:rsid w:val="000356F4"/>
    <w:rsid w:val="000408EA"/>
    <w:rsid w:val="000415CA"/>
    <w:rsid w:val="000422A6"/>
    <w:rsid w:val="00066002"/>
    <w:rsid w:val="00070BFA"/>
    <w:rsid w:val="00087464"/>
    <w:rsid w:val="0009551A"/>
    <w:rsid w:val="00097667"/>
    <w:rsid w:val="000A3DAC"/>
    <w:rsid w:val="000B4AFB"/>
    <w:rsid w:val="000B5685"/>
    <w:rsid w:val="000B777C"/>
    <w:rsid w:val="000D18CA"/>
    <w:rsid w:val="000D2F17"/>
    <w:rsid w:val="000D7326"/>
    <w:rsid w:val="000E5F1F"/>
    <w:rsid w:val="000F31EB"/>
    <w:rsid w:val="000F45B4"/>
    <w:rsid w:val="0010261E"/>
    <w:rsid w:val="00110C89"/>
    <w:rsid w:val="00117E18"/>
    <w:rsid w:val="00120C52"/>
    <w:rsid w:val="00131019"/>
    <w:rsid w:val="00145611"/>
    <w:rsid w:val="00147FCB"/>
    <w:rsid w:val="00151393"/>
    <w:rsid w:val="00161CA3"/>
    <w:rsid w:val="001621AC"/>
    <w:rsid w:val="00165C5E"/>
    <w:rsid w:val="00166C51"/>
    <w:rsid w:val="00180D54"/>
    <w:rsid w:val="00181B7B"/>
    <w:rsid w:val="00181BD7"/>
    <w:rsid w:val="001936CD"/>
    <w:rsid w:val="00197A9B"/>
    <w:rsid w:val="001A1845"/>
    <w:rsid w:val="001D773B"/>
    <w:rsid w:val="001E1F4C"/>
    <w:rsid w:val="001F0BFB"/>
    <w:rsid w:val="001F1FB5"/>
    <w:rsid w:val="002015CF"/>
    <w:rsid w:val="00201F3C"/>
    <w:rsid w:val="0020353A"/>
    <w:rsid w:val="00220001"/>
    <w:rsid w:val="002207D6"/>
    <w:rsid w:val="00245749"/>
    <w:rsid w:val="0025060F"/>
    <w:rsid w:val="00253771"/>
    <w:rsid w:val="00260BDB"/>
    <w:rsid w:val="00264219"/>
    <w:rsid w:val="00277D74"/>
    <w:rsid w:val="0028713E"/>
    <w:rsid w:val="0029291C"/>
    <w:rsid w:val="00292928"/>
    <w:rsid w:val="00293F3E"/>
    <w:rsid w:val="00296CE0"/>
    <w:rsid w:val="002A21F6"/>
    <w:rsid w:val="002A26AD"/>
    <w:rsid w:val="002A38C9"/>
    <w:rsid w:val="002B1961"/>
    <w:rsid w:val="002C75A3"/>
    <w:rsid w:val="002D2209"/>
    <w:rsid w:val="002F2C26"/>
    <w:rsid w:val="003035FC"/>
    <w:rsid w:val="00307C29"/>
    <w:rsid w:val="00315A83"/>
    <w:rsid w:val="003169E8"/>
    <w:rsid w:val="00317698"/>
    <w:rsid w:val="003243FF"/>
    <w:rsid w:val="00324507"/>
    <w:rsid w:val="0032623B"/>
    <w:rsid w:val="0033220C"/>
    <w:rsid w:val="00333206"/>
    <w:rsid w:val="003412E8"/>
    <w:rsid w:val="0034190F"/>
    <w:rsid w:val="00342467"/>
    <w:rsid w:val="00342549"/>
    <w:rsid w:val="00344F3F"/>
    <w:rsid w:val="003722DC"/>
    <w:rsid w:val="003811AF"/>
    <w:rsid w:val="00383713"/>
    <w:rsid w:val="003A4214"/>
    <w:rsid w:val="003B3189"/>
    <w:rsid w:val="003B6369"/>
    <w:rsid w:val="003B7704"/>
    <w:rsid w:val="003C6EB2"/>
    <w:rsid w:val="003D37D2"/>
    <w:rsid w:val="003D557B"/>
    <w:rsid w:val="003E5150"/>
    <w:rsid w:val="003F1A79"/>
    <w:rsid w:val="003F3547"/>
    <w:rsid w:val="003F35F3"/>
    <w:rsid w:val="003F6540"/>
    <w:rsid w:val="004004FE"/>
    <w:rsid w:val="00402171"/>
    <w:rsid w:val="0040272C"/>
    <w:rsid w:val="00413FF0"/>
    <w:rsid w:val="00431B06"/>
    <w:rsid w:val="004344DE"/>
    <w:rsid w:val="00436333"/>
    <w:rsid w:val="00436516"/>
    <w:rsid w:val="004435B5"/>
    <w:rsid w:val="0045079B"/>
    <w:rsid w:val="0045400E"/>
    <w:rsid w:val="00455FAB"/>
    <w:rsid w:val="00456EC9"/>
    <w:rsid w:val="0046271A"/>
    <w:rsid w:val="004B1502"/>
    <w:rsid w:val="004D05AA"/>
    <w:rsid w:val="004D1474"/>
    <w:rsid w:val="004D3923"/>
    <w:rsid w:val="004D5A88"/>
    <w:rsid w:val="004E010A"/>
    <w:rsid w:val="004F2850"/>
    <w:rsid w:val="00517016"/>
    <w:rsid w:val="0053370D"/>
    <w:rsid w:val="00535A14"/>
    <w:rsid w:val="00545F54"/>
    <w:rsid w:val="00553760"/>
    <w:rsid w:val="00556D19"/>
    <w:rsid w:val="00562867"/>
    <w:rsid w:val="00585405"/>
    <w:rsid w:val="00586D2D"/>
    <w:rsid w:val="00590419"/>
    <w:rsid w:val="00590E6A"/>
    <w:rsid w:val="00592BD7"/>
    <w:rsid w:val="005A0321"/>
    <w:rsid w:val="005A3214"/>
    <w:rsid w:val="005B2434"/>
    <w:rsid w:val="005B42F1"/>
    <w:rsid w:val="005B65EA"/>
    <w:rsid w:val="005C0828"/>
    <w:rsid w:val="005C2EB6"/>
    <w:rsid w:val="005C5981"/>
    <w:rsid w:val="005D23E5"/>
    <w:rsid w:val="005D7CB0"/>
    <w:rsid w:val="005F01F2"/>
    <w:rsid w:val="0060151E"/>
    <w:rsid w:val="006308CF"/>
    <w:rsid w:val="00634AFC"/>
    <w:rsid w:val="006379B1"/>
    <w:rsid w:val="00643149"/>
    <w:rsid w:val="006640C0"/>
    <w:rsid w:val="006903D9"/>
    <w:rsid w:val="006921C7"/>
    <w:rsid w:val="00696770"/>
    <w:rsid w:val="00696F36"/>
    <w:rsid w:val="006A6847"/>
    <w:rsid w:val="006B0DC9"/>
    <w:rsid w:val="006B49B1"/>
    <w:rsid w:val="006B5884"/>
    <w:rsid w:val="006B7928"/>
    <w:rsid w:val="006C124E"/>
    <w:rsid w:val="006D1D6A"/>
    <w:rsid w:val="006D4DCA"/>
    <w:rsid w:val="006D6223"/>
    <w:rsid w:val="006E425C"/>
    <w:rsid w:val="006E4EC2"/>
    <w:rsid w:val="006E66A7"/>
    <w:rsid w:val="006E6BF4"/>
    <w:rsid w:val="006F011D"/>
    <w:rsid w:val="006F1764"/>
    <w:rsid w:val="006F579B"/>
    <w:rsid w:val="00702354"/>
    <w:rsid w:val="007043B1"/>
    <w:rsid w:val="00710A46"/>
    <w:rsid w:val="00710F4E"/>
    <w:rsid w:val="00711CF2"/>
    <w:rsid w:val="00724C17"/>
    <w:rsid w:val="00725758"/>
    <w:rsid w:val="007468A8"/>
    <w:rsid w:val="00747112"/>
    <w:rsid w:val="007726BC"/>
    <w:rsid w:val="00780A99"/>
    <w:rsid w:val="007821D6"/>
    <w:rsid w:val="007B5FD8"/>
    <w:rsid w:val="007D0619"/>
    <w:rsid w:val="007E34C3"/>
    <w:rsid w:val="007F2871"/>
    <w:rsid w:val="007F4ACE"/>
    <w:rsid w:val="007F6DBB"/>
    <w:rsid w:val="008007C2"/>
    <w:rsid w:val="00801207"/>
    <w:rsid w:val="008013D9"/>
    <w:rsid w:val="00820FEB"/>
    <w:rsid w:val="00821304"/>
    <w:rsid w:val="00821902"/>
    <w:rsid w:val="00833968"/>
    <w:rsid w:val="008354F5"/>
    <w:rsid w:val="008403FA"/>
    <w:rsid w:val="00850760"/>
    <w:rsid w:val="008558EE"/>
    <w:rsid w:val="00856961"/>
    <w:rsid w:val="00863AFD"/>
    <w:rsid w:val="00871040"/>
    <w:rsid w:val="00894D2A"/>
    <w:rsid w:val="0089667E"/>
    <w:rsid w:val="00897C8B"/>
    <w:rsid w:val="008A2079"/>
    <w:rsid w:val="008A625C"/>
    <w:rsid w:val="008B6545"/>
    <w:rsid w:val="008B669D"/>
    <w:rsid w:val="008C0E8E"/>
    <w:rsid w:val="008C6929"/>
    <w:rsid w:val="008C6F4A"/>
    <w:rsid w:val="008E281B"/>
    <w:rsid w:val="008E5868"/>
    <w:rsid w:val="008E7FB1"/>
    <w:rsid w:val="008F44FF"/>
    <w:rsid w:val="0090217F"/>
    <w:rsid w:val="009073BA"/>
    <w:rsid w:val="00923157"/>
    <w:rsid w:val="009278C9"/>
    <w:rsid w:val="00931FE6"/>
    <w:rsid w:val="00935F6D"/>
    <w:rsid w:val="00936960"/>
    <w:rsid w:val="009427B2"/>
    <w:rsid w:val="00944258"/>
    <w:rsid w:val="00951590"/>
    <w:rsid w:val="00951E46"/>
    <w:rsid w:val="00955E71"/>
    <w:rsid w:val="00957B34"/>
    <w:rsid w:val="0096487E"/>
    <w:rsid w:val="00985547"/>
    <w:rsid w:val="009859AC"/>
    <w:rsid w:val="00986BDB"/>
    <w:rsid w:val="00991018"/>
    <w:rsid w:val="009C2668"/>
    <w:rsid w:val="009C32B8"/>
    <w:rsid w:val="009D23E4"/>
    <w:rsid w:val="009D41DB"/>
    <w:rsid w:val="009D5AF6"/>
    <w:rsid w:val="009D704B"/>
    <w:rsid w:val="009E3F95"/>
    <w:rsid w:val="009E41CB"/>
    <w:rsid w:val="009E6DAE"/>
    <w:rsid w:val="009F2020"/>
    <w:rsid w:val="00A0236C"/>
    <w:rsid w:val="00A178ED"/>
    <w:rsid w:val="00A238AA"/>
    <w:rsid w:val="00A41EBD"/>
    <w:rsid w:val="00A52DF8"/>
    <w:rsid w:val="00A52EF9"/>
    <w:rsid w:val="00A6034C"/>
    <w:rsid w:val="00A62A86"/>
    <w:rsid w:val="00A75FEE"/>
    <w:rsid w:val="00A806B5"/>
    <w:rsid w:val="00A80A54"/>
    <w:rsid w:val="00A85DF9"/>
    <w:rsid w:val="00A875EE"/>
    <w:rsid w:val="00A87B2B"/>
    <w:rsid w:val="00A92169"/>
    <w:rsid w:val="00A93463"/>
    <w:rsid w:val="00AA651E"/>
    <w:rsid w:val="00AB35B0"/>
    <w:rsid w:val="00AB5783"/>
    <w:rsid w:val="00AC4BFB"/>
    <w:rsid w:val="00AD5F9E"/>
    <w:rsid w:val="00AE01D4"/>
    <w:rsid w:val="00AE78E2"/>
    <w:rsid w:val="00AF1181"/>
    <w:rsid w:val="00AF1EDE"/>
    <w:rsid w:val="00B05084"/>
    <w:rsid w:val="00B14533"/>
    <w:rsid w:val="00B212DC"/>
    <w:rsid w:val="00B40990"/>
    <w:rsid w:val="00B43286"/>
    <w:rsid w:val="00B43B7E"/>
    <w:rsid w:val="00B450F3"/>
    <w:rsid w:val="00B55160"/>
    <w:rsid w:val="00B62601"/>
    <w:rsid w:val="00B63C8C"/>
    <w:rsid w:val="00B64D35"/>
    <w:rsid w:val="00B70FDB"/>
    <w:rsid w:val="00B97214"/>
    <w:rsid w:val="00BB2D26"/>
    <w:rsid w:val="00BC311B"/>
    <w:rsid w:val="00BD1205"/>
    <w:rsid w:val="00BD50E0"/>
    <w:rsid w:val="00BE37EE"/>
    <w:rsid w:val="00C17D7B"/>
    <w:rsid w:val="00C25154"/>
    <w:rsid w:val="00C3378F"/>
    <w:rsid w:val="00C53FDF"/>
    <w:rsid w:val="00C60885"/>
    <w:rsid w:val="00C672CF"/>
    <w:rsid w:val="00C74675"/>
    <w:rsid w:val="00C76D4A"/>
    <w:rsid w:val="00C77632"/>
    <w:rsid w:val="00C93F5F"/>
    <w:rsid w:val="00C971FA"/>
    <w:rsid w:val="00CA2A02"/>
    <w:rsid w:val="00CA2B3D"/>
    <w:rsid w:val="00CA48E0"/>
    <w:rsid w:val="00CB2D8B"/>
    <w:rsid w:val="00CB4221"/>
    <w:rsid w:val="00CD362E"/>
    <w:rsid w:val="00CE2E62"/>
    <w:rsid w:val="00CE746E"/>
    <w:rsid w:val="00CF4200"/>
    <w:rsid w:val="00CF7409"/>
    <w:rsid w:val="00D01CB6"/>
    <w:rsid w:val="00D0609A"/>
    <w:rsid w:val="00D06785"/>
    <w:rsid w:val="00D20017"/>
    <w:rsid w:val="00D23F84"/>
    <w:rsid w:val="00D24737"/>
    <w:rsid w:val="00D30C21"/>
    <w:rsid w:val="00D33CE6"/>
    <w:rsid w:val="00D44660"/>
    <w:rsid w:val="00D47887"/>
    <w:rsid w:val="00D64D63"/>
    <w:rsid w:val="00D735F5"/>
    <w:rsid w:val="00D737BC"/>
    <w:rsid w:val="00D77ED7"/>
    <w:rsid w:val="00DA5D7D"/>
    <w:rsid w:val="00DB0A71"/>
    <w:rsid w:val="00DB54C8"/>
    <w:rsid w:val="00DC7387"/>
    <w:rsid w:val="00DD0210"/>
    <w:rsid w:val="00DD5D6D"/>
    <w:rsid w:val="00DE2E8F"/>
    <w:rsid w:val="00DF2665"/>
    <w:rsid w:val="00DF2B70"/>
    <w:rsid w:val="00DF7193"/>
    <w:rsid w:val="00E01520"/>
    <w:rsid w:val="00E04A47"/>
    <w:rsid w:val="00E12255"/>
    <w:rsid w:val="00E2296A"/>
    <w:rsid w:val="00E23F7C"/>
    <w:rsid w:val="00E3283F"/>
    <w:rsid w:val="00E32F5D"/>
    <w:rsid w:val="00E448EC"/>
    <w:rsid w:val="00E4584F"/>
    <w:rsid w:val="00E5199E"/>
    <w:rsid w:val="00E57263"/>
    <w:rsid w:val="00E6090A"/>
    <w:rsid w:val="00E7059C"/>
    <w:rsid w:val="00E77C0D"/>
    <w:rsid w:val="00E83E9A"/>
    <w:rsid w:val="00E8480F"/>
    <w:rsid w:val="00E8713C"/>
    <w:rsid w:val="00E91530"/>
    <w:rsid w:val="00E9602C"/>
    <w:rsid w:val="00E97F8A"/>
    <w:rsid w:val="00EB369C"/>
    <w:rsid w:val="00EB50BA"/>
    <w:rsid w:val="00EC1207"/>
    <w:rsid w:val="00EC7113"/>
    <w:rsid w:val="00ED073A"/>
    <w:rsid w:val="00ED0B1D"/>
    <w:rsid w:val="00ED5AB6"/>
    <w:rsid w:val="00ED6D76"/>
    <w:rsid w:val="00EE4D5C"/>
    <w:rsid w:val="00EF256D"/>
    <w:rsid w:val="00EF2578"/>
    <w:rsid w:val="00EF5BB8"/>
    <w:rsid w:val="00F11ABD"/>
    <w:rsid w:val="00F161FE"/>
    <w:rsid w:val="00F164A6"/>
    <w:rsid w:val="00F24695"/>
    <w:rsid w:val="00F259B3"/>
    <w:rsid w:val="00F26069"/>
    <w:rsid w:val="00F51D85"/>
    <w:rsid w:val="00F54B04"/>
    <w:rsid w:val="00F55F3D"/>
    <w:rsid w:val="00F808D7"/>
    <w:rsid w:val="00F821E7"/>
    <w:rsid w:val="00FA537A"/>
    <w:rsid w:val="00FB33DF"/>
    <w:rsid w:val="00FB6919"/>
    <w:rsid w:val="00FC27A0"/>
    <w:rsid w:val="00FC2806"/>
    <w:rsid w:val="00FC2BB9"/>
    <w:rsid w:val="00FC4E46"/>
    <w:rsid w:val="00FD3F30"/>
    <w:rsid w:val="00FE034C"/>
    <w:rsid w:val="00FE161F"/>
    <w:rsid w:val="00FE28A5"/>
    <w:rsid w:val="00FE720B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7373"/>
  <w15:docId w15:val="{22DE44F0-B4E1-47FA-8575-18D493F7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BD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F2B3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20C"/>
    <w:rPr>
      <w:rFonts w:ascii="Tahoma" w:hAnsi="Tahoma" w:cs="Tahoma"/>
      <w:sz w:val="16"/>
      <w:szCs w:val="16"/>
    </w:rPr>
  </w:style>
  <w:style w:type="paragraph" w:customStyle="1" w:styleId="p">
    <w:name w:val="p"/>
    <w:basedOn w:val="Normal"/>
    <w:rsid w:val="00332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rttext">
    <w:name w:val="short_text"/>
    <w:rsid w:val="0033220C"/>
  </w:style>
  <w:style w:type="character" w:styleId="Hyperlink">
    <w:name w:val="Hyperlink"/>
    <w:basedOn w:val="DefaultParagraphFont"/>
    <w:uiPriority w:val="99"/>
    <w:unhideWhenUsed/>
    <w:rsid w:val="000F45B4"/>
    <w:rPr>
      <w:color w:val="0000FF"/>
      <w:u w:val="single"/>
    </w:rPr>
  </w:style>
  <w:style w:type="table" w:styleId="TableGrid">
    <w:name w:val="Table Grid"/>
    <w:basedOn w:val="TableNormal"/>
    <w:uiPriority w:val="59"/>
    <w:rsid w:val="005A0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557B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A603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03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JPU0YYwyelSJqUZoToqEmT893yg==">AMUW2mW+oKJFJLwrnfrIpK4XlUZ22gydTH7BZWglhSnbKUoYUOakFz+fZWOxG8DF7H4y3ckKVWS2r0GAef5XP0507FvLvMZW/QS5BsXAWnbjr5NnochGOe43gX1SV2wffk5/kl4gHTMTt6N39nZL6cnp84+kIppBeyCCAwth4bd88dHzzfO/uxesXIFfLy9dzW48PxkfBHD/ie/UEt2pWmVug04Yppy+S2vyLj+M+mqGTLXi8Gpew/NhtvYOUEIUW4pjz8UIshipTWj6FxGPhlYn7roiTmP6nZS6i+ivSD9bbdZl8JUKnLAYeQ2w5QCXoANkQyBTfjrsywgnSeVIt9Fdp+Vuh8wpqF7LCinTzxzF8+CzbRVoOG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B61E88-98B4-461B-95FF-38B86F8C1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3371</TotalTime>
  <Pages>8</Pages>
  <Words>998</Words>
  <Characters>5693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 Khanh</dc:creator>
  <cp:lastModifiedBy>Quang Vũ</cp:lastModifiedBy>
  <cp:revision>279</cp:revision>
  <dcterms:created xsi:type="dcterms:W3CDTF">2023-03-15T21:16:00Z</dcterms:created>
  <dcterms:modified xsi:type="dcterms:W3CDTF">2026-03-11T11:50:00Z</dcterms:modified>
</cp:coreProperties>
</file>