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a291af5db34c6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40"/>
          <w:szCs w:val="40"/>
          <w:rFonts w:ascii="Comic Sans MS" w:hAnsi="Comic Sans MS" w:cs="Comic Sans MS"/>
        </w:rPr>
        <w:t>Test</w:t>
      </w:r>
    </w:p>
    <w:p>
      <w:pPr/>
      <w:r>
        <w:br/>
      </w:r>
      <w:r>
        <w:t xml:space="preserve">This line contains a </w:t>
      </w:r>
      <w:r>
        <w:rPr>
          <w:b/>
        </w:rPr>
        <w:t>bold</w:t>
      </w:r>
      <w:r>
        <w:t xml:space="preserve"> word.</w:t>
      </w:r>
      <w:r>
        <w:br/>
      </w:r>
      <w:r>
        <w:t xml:space="preserve">Here is a cool </w:t>
      </w:r>
      <w:hyperlink r:id="R5d82ac9529fb4e1b" w:history="1">
        <w:r>
          <w:rPr>
            <w:rStyle w:val="Hyperlink"/>
          </w:rPr>
          <w:t>link</w:t>
        </w:r>
      </w:hyperlink>
      <w:r>
        <w:t>.</w:t>
      </w:r>
      <w:r>
        <w:br/>
      </w:r>
      <w:r>
        <w:t>1.1</w:t>
      </w:r>
      <w:r>
        <w:tab/>
      </w:r>
      <w:r>
        <w:rPr>
          <w:b/>
        </w:rPr>
        <w:t>Telcos</w:t>
      </w:r>
      <w:r>
        <w:t xml:space="preserve">: là các Công ty Viễn thông di động đang hoạt động trên lãnh thổ Việt Nam như Viettel, VinaPhone, MobiFone, Vietnamobile, Gmobile … </w:t>
      </w:r>
      <w:r>
        <w:br/>
      </w:r>
      <w:r>
        <w:br/>
      </w:r>
      <w:r>
        <w:br/>
      </w:r>
      <w:r>
        <w:t>Can you check this Table of figures for me?</w:t>
      </w:r>
      <w:r>
        <w:br/>
      </w:r>
    </w:p>
    <w:tbl>
      <w:tblPr>
        <w:tblStyle w:val="ColorfulGrid-Accent2"/>
        <w:tblW w:w="5000" w:type="auto"/>
        <w:tblLook w:val="04A0"/>
        <w:jc w:val="center"/>
      </w:tblPr>
      <w:tr>
        <w:tc>
          <w:tcPr>
            <w:tcW w:w="2310" w:type="dxa"/>
          </w:tcPr>
          <w:p>
            <w:pPr/>
            <w:r>
              <w:t>1</w:t>
            </w:r>
          </w:p>
        </w:tc>
        <w:tc>
          <w:tcPr>
            <w:tcW w:w="2310" w:type="dxa"/>
          </w:tcPr>
          <w:p>
            <w:pPr/>
            <w:r>
              <w:t>2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4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5</w:t>
            </w:r>
          </w:p>
        </w:tc>
      </w:tr>
    </w:tbl>
    <w:p>
      <w:pPr/>
      <w:r>
        <w:br/>
      </w:r>
      <w:r>
        <w:t>Is it correct?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Grid-Accent2">
    <w:name w:val="Colorful Grid Accent 2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28734d16023410f" /><Relationship Type="http://schemas.openxmlformats.org/officeDocument/2006/relationships/numbering" Target="/word/numbering.xml" Id="R706a0b56d9544b07" /><Relationship Type="http://schemas.openxmlformats.org/officeDocument/2006/relationships/settings" Target="/word/settings.xml" Id="R264477c7b8ad4554" /><Relationship Type="http://schemas.openxmlformats.org/officeDocument/2006/relationships/hyperlink" Target="http://www.google.com" TargetMode="External" Id="R5d82ac9529fb4e1b" /></Relationships>
</file>