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ĐỒ ÁN 1: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THIẾT KẾ GẬY THÔNG MINH HỖ TRỢ NGƯỜI KHIẾM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Thông tin liên lạc: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Họ và tên: Bùi Minh Quân - MSSV: 20119270 - SĐT: 0353070105 - Mail: </w:t>
      </w:r>
      <w:hyperlink r:id="rId7">
        <w:r w:rsidDel="00000000" w:rsidR="00000000" w:rsidRPr="00000000">
          <w:rPr>
            <w:rFonts w:ascii="Times" w:cs="Times" w:eastAsia="Times" w:hAnsi="Times"/>
            <w:color w:val="0000ff"/>
            <w:sz w:val="28"/>
            <w:szCs w:val="28"/>
            <w:u w:val="single"/>
            <w:rtl w:val="0"/>
          </w:rPr>
          <w:t xml:space="preserve">20119270@student.hcmute.edu.vn</w:t>
        </w:r>
      </w:hyperlink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.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Họ và tên: Vũ Quốc Việt - MSSV: 20119308 - SĐT: 0866453474 - Mail: </w:t>
      </w:r>
      <w:hyperlink r:id="rId8">
        <w:r w:rsidDel="00000000" w:rsidR="00000000" w:rsidRPr="00000000">
          <w:rPr>
            <w:rFonts w:ascii="Times" w:cs="Times" w:eastAsia="Times" w:hAnsi="Times"/>
            <w:color w:val="0000ff"/>
            <w:sz w:val="28"/>
            <w:szCs w:val="28"/>
            <w:u w:val="single"/>
            <w:rtl w:val="0"/>
          </w:rPr>
          <w:t xml:space="preserve">20119308@student.hcmute.edu.vn</w:t>
        </w:r>
      </w:hyperlink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.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Thư mục đồ án 1 gồm có các mục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ÁO CÁO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” chứa báo cáo của nhóm về đề tài.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Ẽ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 3D (C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REO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” chứa các file vẽ hộp và nắp hộp 3D. Gồm 2 file vẽ nắp hộp (box2.prt.2) và hộp (box/prt.1) (dùng Creo để mở)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LIBRARY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”: Chứa các file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thư viện dùng trong đề tài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PCB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VÀ SCHEMATIC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”: chứa các tệp tin vẽ PCB và Schematic.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Gồm 1 thư mục Altium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1 thư mục Easy EDA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SOURCE CODE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”: Chứa chương trình chính của hệ thống.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TEST MODULE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” chứa các tài liệu về module mà nhóm sử dụng. Bên trong có gắn sẵn hình ảnh và video test từng module.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IDEO MÔ PHỎNG VÀ ẢNH MẠCH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: Chứa video kiểm tra hoạt động của hệ thống, ảnh PCB trước khi và sau khi lắp linh kiện và ảnh 3D khi có linh kiện: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Gồm 1 video chạy hệ thống.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6 ảnh (mặt trước và mặt sau trước và sau khi hàn, mặt trước và ảnh 3D khi gắn đầy đủ các linh kiện).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Times New Roman" w:cs="Times New Roman" w:eastAsia="Times New Roman" w:hAnsi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72A7B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noProof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72A7B"/>
    <w:pPr>
      <w:keepNext w:val="1"/>
      <w:keepLines w:val="1"/>
      <w:spacing w:after="0" w:before="40" w:line="360" w:lineRule="auto"/>
      <w:outlineLvl w:val="1"/>
    </w:pPr>
    <w:rPr>
      <w:rFonts w:ascii="Times New Roman" w:hAnsi="Times New Roman" w:cstheme="majorBidi" w:eastAsiaTheme="majorEastAsia"/>
      <w:b w:val="1"/>
      <w:noProof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372A7B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2A7B"/>
    <w:rPr>
      <w:rFonts w:ascii="Times New Roman" w:hAnsi="Times New Roman" w:cstheme="majorBidi" w:eastAsiaTheme="majorEastAsia"/>
      <w:b w:val="1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C806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C806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069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119267@student.hcmute.edu.vn" TargetMode="External"/><Relationship Id="rId8" Type="http://schemas.openxmlformats.org/officeDocument/2006/relationships/hyperlink" Target="mailto:20119308@student.hcmute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UGAhA0GR+e9rf238lVPqEjWSA==">CgMxLjA4AHIhMWpTZGFLX21lbk5sVGMyUW1ENHZXRGJOUjJRbUsxR3RR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2023-06-07T05:59:00Z</dcterms:created>
  <dc:creator>Phú Nguyễn Thành</dc:creator>
</cp:coreProperties>
</file>