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4"/>
  <w:body>
    <w:p w14:paraId="60D6D46E" w14:textId="77777777" w:rsidR="00BA71A2" w:rsidRDefault="00000000">
      <w:pPr>
        <w:widowControl w:val="0"/>
        <w:pBdr>
          <w:top w:val="nil"/>
          <w:left w:val="nil"/>
          <w:bottom w:val="nil"/>
          <w:right w:val="nil"/>
          <w:between w:val="nil"/>
        </w:pBdr>
        <w:spacing w:after="0" w:line="276" w:lineRule="auto"/>
      </w:pPr>
      <w:r>
        <w:pict w14:anchorId="5E3282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50pt;height:50pt;z-index:251656704;visibility:hidden">
            <o:lock v:ext="edit" selection="t"/>
          </v:shape>
        </w:pict>
      </w:r>
      <w:r>
        <w:pict w14:anchorId="52B4CE05">
          <v:shape id="_x0000_s2051" type="#_x0000_t136" style="position:absolute;margin-left:0;margin-top:0;width:50pt;height:50pt;z-index:251657728;visibility:hidden">
            <o:lock v:ext="edit" selection="t"/>
          </v:shape>
        </w:pict>
      </w:r>
      <w:r>
        <w:pict w14:anchorId="7D507BB7">
          <v:shape id="_x0000_s2050" type="#_x0000_t136" style="position:absolute;margin-left:0;margin-top:0;width:50pt;height:50pt;z-index:251658752;visibility:hidden">
            <o:lock v:ext="edit" selection="t"/>
          </v:shape>
        </w:pict>
      </w:r>
    </w:p>
    <w:p w14:paraId="2CA06797" w14:textId="2FC2FD3E" w:rsidR="00BA71A2" w:rsidRPr="00F616F5" w:rsidRDefault="00000000" w:rsidP="00F616F5">
      <w:pPr>
        <w:jc w:val="center"/>
        <w:rPr>
          <w:b/>
          <w:color w:val="538135"/>
          <w:sz w:val="28"/>
          <w:szCs w:val="28"/>
        </w:rPr>
      </w:pPr>
      <w:r>
        <w:rPr>
          <w:b/>
          <w:color w:val="538135"/>
          <w:sz w:val="28"/>
          <w:szCs w:val="28"/>
        </w:rPr>
        <w:t>GIAO TIẾP MODULE</w:t>
      </w:r>
      <w:r w:rsidR="001A256C">
        <w:rPr>
          <w:b/>
          <w:color w:val="538135"/>
          <w:sz w:val="28"/>
          <w:szCs w:val="28"/>
        </w:rPr>
        <w:t xml:space="preserve"> </w:t>
      </w:r>
      <w:r w:rsidR="00DB3D61">
        <w:rPr>
          <w:b/>
          <w:color w:val="538135"/>
          <w:sz w:val="28"/>
          <w:szCs w:val="28"/>
        </w:rPr>
        <w:t>RELAY MỨC CAO CÓ CÁCH LY QUANG PC817</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BA71A2" w14:paraId="059683B7" w14:textId="77777777">
        <w:tc>
          <w:tcPr>
            <w:tcW w:w="9350" w:type="dxa"/>
            <w:shd w:val="clear" w:color="auto" w:fill="E2EFD9"/>
          </w:tcPr>
          <w:p w14:paraId="20B2C75A" w14:textId="77777777" w:rsidR="00BA71A2" w:rsidRDefault="00000000">
            <w:r>
              <w:t>1. Giới thiệu module</w:t>
            </w:r>
          </w:p>
        </w:tc>
      </w:tr>
      <w:tr w:rsidR="00BA71A2" w14:paraId="4D0EBCC1" w14:textId="77777777">
        <w:tc>
          <w:tcPr>
            <w:tcW w:w="9350" w:type="dxa"/>
          </w:tcPr>
          <w:p w14:paraId="72C1DB49" w14:textId="77777777" w:rsidR="00DB3D61" w:rsidRDefault="00DB3D61" w:rsidP="00DB3D61">
            <w:pPr>
              <w:pStyle w:val="ListParagraph"/>
              <w:numPr>
                <w:ilvl w:val="0"/>
                <w:numId w:val="1"/>
              </w:numPr>
              <w:pBdr>
                <w:top w:val="nil"/>
                <w:left w:val="nil"/>
                <w:bottom w:val="nil"/>
                <w:right w:val="nil"/>
                <w:between w:val="nil"/>
              </w:pBdr>
              <w:spacing w:after="0" w:line="240" w:lineRule="auto"/>
            </w:pPr>
            <w:r>
              <w:t>Module Relay 1 kênh 5V  gồm 1 rơ le điện áp hoạt động ở mức 5VDC, đầu ra điều khiển hiệu điện tối đa ở mức 250V 10A đối với điện áp xoay chiều AC và 30V với điện áp 1 chiều DC</w:t>
            </w:r>
          </w:p>
          <w:p w14:paraId="120681AC" w14:textId="77777777" w:rsidR="00DB3D61" w:rsidRDefault="00DB3D61" w:rsidP="00DB3D61">
            <w:pPr>
              <w:pStyle w:val="ListParagraph"/>
              <w:numPr>
                <w:ilvl w:val="0"/>
                <w:numId w:val="1"/>
              </w:numPr>
              <w:pBdr>
                <w:top w:val="nil"/>
                <w:left w:val="nil"/>
                <w:bottom w:val="nil"/>
                <w:right w:val="nil"/>
                <w:between w:val="nil"/>
              </w:pBdr>
              <w:spacing w:after="0" w:line="240" w:lineRule="auto"/>
            </w:pPr>
            <w:r>
              <w:t>Module relay 1 kênh nhỏ gọn chuyên nghiệp, khả năng chống nhiễu tốt và khả năng cách điện tốt. Trong module đã có sẵn mạch kích relay sử dụng IC cách ly quang và transistor giúp cách ly hoàn toàn mạch vi điều khiển với rơ le bảo đảm vi điều khiển hoạt động ổn định.</w:t>
            </w:r>
          </w:p>
          <w:p w14:paraId="1EA96A98" w14:textId="77777777" w:rsidR="00DB3D61" w:rsidRDefault="00DB3D61" w:rsidP="00DB3D61">
            <w:pPr>
              <w:pStyle w:val="ListParagraph"/>
              <w:numPr>
                <w:ilvl w:val="0"/>
                <w:numId w:val="1"/>
              </w:numPr>
              <w:pBdr>
                <w:top w:val="nil"/>
                <w:left w:val="nil"/>
                <w:bottom w:val="nil"/>
                <w:right w:val="nil"/>
                <w:between w:val="nil"/>
              </w:pBdr>
              <w:spacing w:after="0" w:line="240" w:lineRule="auto"/>
            </w:pPr>
            <w:r>
              <w:t>Có sẵn header rất tiện dụng khi kết nối với vi điều khiển. Có các lỗ bắt vít rất tiện lợi dễ lắp đặt trong hệ thống mạch.</w:t>
            </w:r>
          </w:p>
          <w:p w14:paraId="646B0B27" w14:textId="77777777" w:rsidR="00DB3D61" w:rsidRDefault="00DB3D61" w:rsidP="00DB3D61">
            <w:pPr>
              <w:pStyle w:val="ListParagraph"/>
              <w:numPr>
                <w:ilvl w:val="0"/>
                <w:numId w:val="1"/>
              </w:numPr>
              <w:pBdr>
                <w:top w:val="nil"/>
                <w:left w:val="nil"/>
                <w:bottom w:val="nil"/>
                <w:right w:val="nil"/>
                <w:between w:val="nil"/>
              </w:pBdr>
              <w:spacing w:after="0" w:line="240" w:lineRule="auto"/>
            </w:pPr>
            <w:r>
              <w:t>Mạch điều khiển relay 1 kênh này sử dụng chân kích mức Thấp (0V), khi có tín hiệu 0V vào chân IN thì relay sẽ nhảy qua thường Mở của Relay.</w:t>
            </w:r>
          </w:p>
          <w:p w14:paraId="308A9B78" w14:textId="50483387" w:rsidR="008879C1" w:rsidRDefault="00DB3D61" w:rsidP="00DB3D61">
            <w:pPr>
              <w:pStyle w:val="ListParagraph"/>
              <w:numPr>
                <w:ilvl w:val="0"/>
                <w:numId w:val="1"/>
              </w:numPr>
              <w:pBdr>
                <w:top w:val="nil"/>
                <w:left w:val="nil"/>
                <w:bottom w:val="nil"/>
                <w:right w:val="nil"/>
                <w:between w:val="nil"/>
              </w:pBdr>
            </w:pPr>
            <w:r>
              <w:t>Ứng dụng với relay module khá nhiều bao gồm cả điện DC hay AC.</w:t>
            </w:r>
          </w:p>
          <w:p w14:paraId="314BC0AD" w14:textId="791D2D37" w:rsidR="00B64229" w:rsidRDefault="00DB3D61" w:rsidP="00DB3D61">
            <w:pPr>
              <w:pBdr>
                <w:top w:val="nil"/>
                <w:left w:val="nil"/>
                <w:bottom w:val="nil"/>
                <w:right w:val="nil"/>
                <w:between w:val="nil"/>
              </w:pBdr>
              <w:ind w:left="157"/>
              <w:jc w:val="center"/>
            </w:pPr>
            <w:r>
              <w:rPr>
                <w:noProof/>
              </w:rPr>
              <w:drawing>
                <wp:inline distT="0" distB="0" distL="0" distR="0" wp14:anchorId="6F5C850C" wp14:editId="1EFAB51E">
                  <wp:extent cx="3597729" cy="3597729"/>
                  <wp:effectExtent l="0" t="0" r="3175" b="3175"/>
                  <wp:docPr id="626761271" name="Picture 8" descr="Module 1 Relay Với Opto Cách Ly Kích H/L (5V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 1 Relay Với Opto Cách Ly Kích H/L (5VD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662" cy="3600662"/>
                          </a:xfrm>
                          <a:prstGeom prst="rect">
                            <a:avLst/>
                          </a:prstGeom>
                          <a:noFill/>
                          <a:ln>
                            <a:noFill/>
                          </a:ln>
                        </pic:spPr>
                      </pic:pic>
                    </a:graphicData>
                  </a:graphic>
                </wp:inline>
              </w:drawing>
            </w:r>
          </w:p>
          <w:p w14:paraId="422B8D81" w14:textId="77777777" w:rsidR="001549FF" w:rsidRDefault="001549FF" w:rsidP="00B64229">
            <w:pPr>
              <w:pBdr>
                <w:top w:val="nil"/>
                <w:left w:val="nil"/>
                <w:bottom w:val="nil"/>
                <w:right w:val="nil"/>
                <w:between w:val="nil"/>
              </w:pBdr>
              <w:ind w:left="157"/>
            </w:pPr>
          </w:p>
          <w:p w14:paraId="77608657" w14:textId="77777777" w:rsidR="001549FF" w:rsidRDefault="001549FF" w:rsidP="00431F89">
            <w:pPr>
              <w:pBdr>
                <w:top w:val="nil"/>
                <w:left w:val="nil"/>
                <w:bottom w:val="nil"/>
                <w:right w:val="nil"/>
                <w:between w:val="nil"/>
              </w:pBdr>
            </w:pPr>
          </w:p>
        </w:tc>
      </w:tr>
      <w:tr w:rsidR="00BA71A2" w14:paraId="50B1DE0E" w14:textId="77777777">
        <w:tc>
          <w:tcPr>
            <w:tcW w:w="9350" w:type="dxa"/>
            <w:shd w:val="clear" w:color="auto" w:fill="E2EFD9"/>
          </w:tcPr>
          <w:p w14:paraId="496C0969" w14:textId="77777777" w:rsidR="00BA71A2" w:rsidRDefault="00000000">
            <w:r>
              <w:t xml:space="preserve">2. Sơ đồ nối chân </w:t>
            </w:r>
          </w:p>
        </w:tc>
      </w:tr>
      <w:tr w:rsidR="00BA71A2" w14:paraId="539121EE" w14:textId="77777777">
        <w:tc>
          <w:tcPr>
            <w:tcW w:w="9350" w:type="dxa"/>
          </w:tcPr>
          <w:tbl>
            <w:tblPr>
              <w:tblStyle w:val="a0"/>
              <w:tblW w:w="9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10"/>
              <w:gridCol w:w="4537"/>
            </w:tblGrid>
            <w:tr w:rsidR="00E323FA" w14:paraId="3DE9EA21" w14:textId="77777777" w:rsidTr="004C36E7">
              <w:trPr>
                <w:trHeight w:val="276"/>
              </w:trPr>
              <w:tc>
                <w:tcPr>
                  <w:tcW w:w="4710" w:type="dxa"/>
                  <w:shd w:val="clear" w:color="auto" w:fill="DEEBF6"/>
                </w:tcPr>
                <w:p w14:paraId="77707E3F" w14:textId="77777777" w:rsidR="00E323FA" w:rsidRDefault="00E323FA" w:rsidP="004C36E7">
                  <w:pPr>
                    <w:ind w:left="-222" w:hanging="80"/>
                    <w:jc w:val="center"/>
                  </w:pPr>
                  <w:r>
                    <w:t>Arduino Nano</w:t>
                  </w:r>
                </w:p>
              </w:tc>
              <w:tc>
                <w:tcPr>
                  <w:tcW w:w="4537" w:type="dxa"/>
                  <w:shd w:val="clear" w:color="auto" w:fill="DEEBF6"/>
                </w:tcPr>
                <w:p w14:paraId="31A83AD6" w14:textId="7981ABB9" w:rsidR="00E323FA" w:rsidRDefault="008879C1" w:rsidP="00E323FA">
                  <w:pPr>
                    <w:jc w:val="center"/>
                  </w:pPr>
                  <w:r>
                    <w:t>GY-30</w:t>
                  </w:r>
                </w:p>
              </w:tc>
            </w:tr>
            <w:tr w:rsidR="00E323FA" w14:paraId="47BE50F1" w14:textId="77777777" w:rsidTr="004C36E7">
              <w:trPr>
                <w:trHeight w:val="276"/>
              </w:trPr>
              <w:tc>
                <w:tcPr>
                  <w:tcW w:w="4710" w:type="dxa"/>
                </w:tcPr>
                <w:p w14:paraId="51C7C1FD" w14:textId="3A3966F7" w:rsidR="00E323FA" w:rsidRDefault="001A256C" w:rsidP="00E323FA">
                  <w:pPr>
                    <w:jc w:val="center"/>
                  </w:pPr>
                  <w:r>
                    <w:t>5V</w:t>
                  </w:r>
                </w:p>
              </w:tc>
              <w:tc>
                <w:tcPr>
                  <w:tcW w:w="4537" w:type="dxa"/>
                </w:tcPr>
                <w:p w14:paraId="7769E41E" w14:textId="62E00D2A" w:rsidR="00E323FA" w:rsidRDefault="000B49DF" w:rsidP="00E323FA">
                  <w:pPr>
                    <w:jc w:val="center"/>
                  </w:pPr>
                  <w:r>
                    <w:t>DC+</w:t>
                  </w:r>
                </w:p>
              </w:tc>
            </w:tr>
            <w:tr w:rsidR="00E323FA" w14:paraId="091C549C" w14:textId="77777777" w:rsidTr="004C36E7">
              <w:trPr>
                <w:trHeight w:val="276"/>
              </w:trPr>
              <w:tc>
                <w:tcPr>
                  <w:tcW w:w="4710" w:type="dxa"/>
                </w:tcPr>
                <w:p w14:paraId="6B3419BF" w14:textId="77777777" w:rsidR="00E323FA" w:rsidRDefault="00E323FA" w:rsidP="00E323FA">
                  <w:pPr>
                    <w:jc w:val="center"/>
                  </w:pPr>
                  <w:r>
                    <w:t>GND</w:t>
                  </w:r>
                </w:p>
              </w:tc>
              <w:tc>
                <w:tcPr>
                  <w:tcW w:w="4537" w:type="dxa"/>
                </w:tcPr>
                <w:p w14:paraId="48CC9951" w14:textId="599919C3" w:rsidR="00E323FA" w:rsidRDefault="000B49DF" w:rsidP="00E323FA">
                  <w:pPr>
                    <w:jc w:val="center"/>
                  </w:pPr>
                  <w:r>
                    <w:t>DC-</w:t>
                  </w:r>
                </w:p>
              </w:tc>
            </w:tr>
            <w:tr w:rsidR="00E323FA" w14:paraId="2FA549DC" w14:textId="77777777" w:rsidTr="004C36E7">
              <w:trPr>
                <w:trHeight w:val="264"/>
              </w:trPr>
              <w:tc>
                <w:tcPr>
                  <w:tcW w:w="4710" w:type="dxa"/>
                </w:tcPr>
                <w:p w14:paraId="1EE69201" w14:textId="7852C117" w:rsidR="00E323FA" w:rsidRDefault="00DB3D61" w:rsidP="00E323FA">
                  <w:pPr>
                    <w:jc w:val="center"/>
                  </w:pPr>
                  <w:r>
                    <w:t>D</w:t>
                  </w:r>
                  <w:r w:rsidR="001A256C">
                    <w:t>5</w:t>
                  </w:r>
                </w:p>
              </w:tc>
              <w:tc>
                <w:tcPr>
                  <w:tcW w:w="4537" w:type="dxa"/>
                </w:tcPr>
                <w:p w14:paraId="0E7C0616" w14:textId="31AA62A4" w:rsidR="00E323FA" w:rsidRDefault="00DB3D61" w:rsidP="00E323FA">
                  <w:pPr>
                    <w:jc w:val="center"/>
                  </w:pPr>
                  <w:r>
                    <w:t>IN</w:t>
                  </w:r>
                </w:p>
              </w:tc>
            </w:tr>
          </w:tbl>
          <w:p w14:paraId="08DE4F34" w14:textId="77777777" w:rsidR="00BA71A2" w:rsidRDefault="00BA71A2"/>
        </w:tc>
      </w:tr>
      <w:tr w:rsidR="00BA71A2" w14:paraId="12BF8034" w14:textId="77777777">
        <w:tc>
          <w:tcPr>
            <w:tcW w:w="9350" w:type="dxa"/>
            <w:shd w:val="clear" w:color="auto" w:fill="E2EFD9"/>
          </w:tcPr>
          <w:p w14:paraId="01CF8F77" w14:textId="77777777" w:rsidR="00BA71A2" w:rsidRDefault="00000000">
            <w:r>
              <w:t>3. Thư viện giao tiếp</w:t>
            </w:r>
          </w:p>
        </w:tc>
      </w:tr>
      <w:tr w:rsidR="00BA71A2" w14:paraId="61D17C78" w14:textId="77777777">
        <w:tc>
          <w:tcPr>
            <w:tcW w:w="9350" w:type="dxa"/>
          </w:tcPr>
          <w:p w14:paraId="4DFC4435" w14:textId="7096ECE4" w:rsidR="001A4C2D" w:rsidRDefault="001A4C2D" w:rsidP="00DB3D61">
            <w:pPr>
              <w:pBdr>
                <w:top w:val="nil"/>
                <w:left w:val="nil"/>
                <w:bottom w:val="nil"/>
                <w:right w:val="nil"/>
                <w:between w:val="nil"/>
              </w:pBdr>
              <w:spacing w:line="259" w:lineRule="auto"/>
            </w:pPr>
          </w:p>
        </w:tc>
      </w:tr>
      <w:tr w:rsidR="00BA71A2" w14:paraId="056D948C" w14:textId="77777777">
        <w:tc>
          <w:tcPr>
            <w:tcW w:w="9350" w:type="dxa"/>
            <w:shd w:val="clear" w:color="auto" w:fill="E2EFD9"/>
          </w:tcPr>
          <w:p w14:paraId="3CA0F1EB" w14:textId="77777777" w:rsidR="00BA71A2" w:rsidRDefault="00000000">
            <w:r>
              <w:t>4. Chương trình chính</w:t>
            </w:r>
          </w:p>
        </w:tc>
      </w:tr>
      <w:tr w:rsidR="00BA71A2" w14:paraId="671D9A4D" w14:textId="77777777">
        <w:tc>
          <w:tcPr>
            <w:tcW w:w="9350" w:type="dxa"/>
          </w:tcPr>
          <w:p w14:paraId="6369389D" w14:textId="77777777" w:rsidR="001A256C" w:rsidRPr="001A256C" w:rsidRDefault="001A256C" w:rsidP="001A256C">
            <w:pPr>
              <w:shd w:val="clear" w:color="auto" w:fill="FFFFFF"/>
              <w:spacing w:line="285" w:lineRule="atLeast"/>
              <w:rPr>
                <w:rFonts w:ascii="Consolas" w:hAnsi="Consolas"/>
                <w:color w:val="434F54"/>
                <w:sz w:val="21"/>
                <w:szCs w:val="21"/>
              </w:rPr>
            </w:pPr>
          </w:p>
          <w:p w14:paraId="4D26DDF3" w14:textId="732CBBA0" w:rsidR="001549FF" w:rsidRPr="001A256C" w:rsidRDefault="001549FF" w:rsidP="001A256C">
            <w:pPr>
              <w:shd w:val="clear" w:color="auto" w:fill="FFFFFF"/>
              <w:spacing w:line="285" w:lineRule="atLeast"/>
              <w:rPr>
                <w:rFonts w:ascii="Consolas" w:hAnsi="Consolas"/>
                <w:color w:val="434F54"/>
                <w:sz w:val="21"/>
                <w:szCs w:val="21"/>
              </w:rPr>
            </w:pPr>
          </w:p>
        </w:tc>
      </w:tr>
      <w:tr w:rsidR="00BA71A2" w14:paraId="4D024C2F" w14:textId="77777777">
        <w:tc>
          <w:tcPr>
            <w:tcW w:w="9350" w:type="dxa"/>
            <w:shd w:val="clear" w:color="auto" w:fill="E2EFD9"/>
          </w:tcPr>
          <w:p w14:paraId="75B572CE" w14:textId="77777777" w:rsidR="00BA71A2" w:rsidRDefault="00000000">
            <w:r>
              <w:lastRenderedPageBreak/>
              <w:t>5. [Ảnh] Mạch thực tế (testboard)</w:t>
            </w:r>
          </w:p>
        </w:tc>
      </w:tr>
      <w:tr w:rsidR="00BA71A2" w14:paraId="44928701" w14:textId="77777777">
        <w:tc>
          <w:tcPr>
            <w:tcW w:w="9350" w:type="dxa"/>
          </w:tcPr>
          <w:p w14:paraId="2E095617" w14:textId="77777777" w:rsidR="00BA71A2" w:rsidRDefault="00DB3D61" w:rsidP="00F616F5">
            <w:pPr>
              <w:pBdr>
                <w:top w:val="nil"/>
                <w:left w:val="nil"/>
                <w:bottom w:val="nil"/>
                <w:right w:val="nil"/>
                <w:between w:val="nil"/>
              </w:pBdr>
            </w:pPr>
            <w:r w:rsidRPr="00DB3D61">
              <w:drawing>
                <wp:inline distT="0" distB="0" distL="0" distR="0" wp14:anchorId="332B0BBF" wp14:editId="156E754E">
                  <wp:extent cx="5800090" cy="3435350"/>
                  <wp:effectExtent l="0" t="0" r="0" b="0"/>
                  <wp:docPr id="144624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41980" name=""/>
                          <pic:cNvPicPr/>
                        </pic:nvPicPr>
                        <pic:blipFill>
                          <a:blip r:embed="rId9"/>
                          <a:stretch>
                            <a:fillRect/>
                          </a:stretch>
                        </pic:blipFill>
                        <pic:spPr>
                          <a:xfrm>
                            <a:off x="0" y="0"/>
                            <a:ext cx="5800090" cy="3435350"/>
                          </a:xfrm>
                          <a:prstGeom prst="rect">
                            <a:avLst/>
                          </a:prstGeom>
                        </pic:spPr>
                      </pic:pic>
                    </a:graphicData>
                  </a:graphic>
                </wp:inline>
              </w:drawing>
            </w:r>
          </w:p>
          <w:p w14:paraId="6C3190F2" w14:textId="33083EA1" w:rsidR="00DB3D61" w:rsidRDefault="00DB3D61" w:rsidP="00F616F5">
            <w:pPr>
              <w:pBdr>
                <w:top w:val="nil"/>
                <w:left w:val="nil"/>
                <w:bottom w:val="nil"/>
                <w:right w:val="nil"/>
                <w:between w:val="nil"/>
              </w:pBdr>
            </w:pPr>
            <w:r w:rsidRPr="000B49DF">
              <w:rPr>
                <w:color w:val="FF0000"/>
              </w:rPr>
              <w:t xml:space="preserve">Schematic RELAY 5V kích mức cao </w:t>
            </w:r>
            <w:r w:rsidR="000B49DF" w:rsidRPr="000B49DF">
              <w:rPr>
                <w:color w:val="FF0000"/>
              </w:rPr>
              <w:t xml:space="preserve">có </w:t>
            </w:r>
            <w:r w:rsidRPr="000B49DF">
              <w:rPr>
                <w:color w:val="FF0000"/>
              </w:rPr>
              <w:t xml:space="preserve">sử dụng Opto </w:t>
            </w:r>
            <w:r w:rsidR="000B49DF" w:rsidRPr="000B49DF">
              <w:rPr>
                <w:color w:val="FF0000"/>
              </w:rPr>
              <w:t>PC817</w:t>
            </w:r>
          </w:p>
        </w:tc>
      </w:tr>
      <w:tr w:rsidR="00BA71A2" w14:paraId="1A849B91" w14:textId="77777777">
        <w:tc>
          <w:tcPr>
            <w:tcW w:w="9350" w:type="dxa"/>
            <w:shd w:val="clear" w:color="auto" w:fill="E2EFD9"/>
          </w:tcPr>
          <w:p w14:paraId="44520B34" w14:textId="77777777" w:rsidR="00BA71A2" w:rsidRDefault="00000000">
            <w:r>
              <w:t>6. [Videos] Kết quả thu được</w:t>
            </w:r>
          </w:p>
        </w:tc>
      </w:tr>
      <w:tr w:rsidR="00BA71A2" w14:paraId="7064139D" w14:textId="77777777">
        <w:tc>
          <w:tcPr>
            <w:tcW w:w="9350" w:type="dxa"/>
          </w:tcPr>
          <w:p w14:paraId="6C50BCB3" w14:textId="1BE3E89F" w:rsidR="00F616F5" w:rsidRDefault="00F616F5" w:rsidP="001549FF">
            <w:pPr>
              <w:pBdr>
                <w:top w:val="nil"/>
                <w:left w:val="nil"/>
                <w:bottom w:val="nil"/>
                <w:right w:val="nil"/>
                <w:between w:val="nil"/>
              </w:pBdr>
              <w:spacing w:after="160" w:line="259" w:lineRule="auto"/>
              <w:jc w:val="center"/>
            </w:pPr>
          </w:p>
        </w:tc>
      </w:tr>
      <w:tr w:rsidR="00BA71A2" w14:paraId="2EE28439" w14:textId="77777777">
        <w:tc>
          <w:tcPr>
            <w:tcW w:w="9350" w:type="dxa"/>
            <w:shd w:val="clear" w:color="auto" w:fill="E2EFD9"/>
          </w:tcPr>
          <w:p w14:paraId="4A516027" w14:textId="77777777" w:rsidR="00BA71A2" w:rsidRDefault="00000000">
            <w:r>
              <w:t>7. Lưu ý gì?</w:t>
            </w:r>
          </w:p>
        </w:tc>
      </w:tr>
      <w:tr w:rsidR="00BA71A2" w14:paraId="53780054" w14:textId="77777777">
        <w:tc>
          <w:tcPr>
            <w:tcW w:w="9350" w:type="dxa"/>
          </w:tcPr>
          <w:p w14:paraId="1F49FE5B" w14:textId="77777777" w:rsidR="001A4C2D" w:rsidRDefault="00DB3D61" w:rsidP="00DB3D61">
            <w:pPr>
              <w:pStyle w:val="ListParagraph"/>
              <w:numPr>
                <w:ilvl w:val="0"/>
                <w:numId w:val="1"/>
              </w:numPr>
              <w:pBdr>
                <w:top w:val="nil"/>
                <w:left w:val="nil"/>
                <w:bottom w:val="nil"/>
                <w:right w:val="nil"/>
                <w:between w:val="nil"/>
              </w:pBdr>
            </w:pPr>
            <w:r>
              <w:t>Cần sử dụng oppto cách ly nguồn để bảo vệ các linh kiện tải nhỏ do RELAY thường được kết nối sử dụng cho các thiết bị điện áp cao</w:t>
            </w:r>
          </w:p>
          <w:p w14:paraId="39F8EFF4" w14:textId="77777777" w:rsidR="00DB3D61" w:rsidRDefault="00DB3D61" w:rsidP="00DB3D61">
            <w:pPr>
              <w:pStyle w:val="ListParagraph"/>
              <w:numPr>
                <w:ilvl w:val="0"/>
                <w:numId w:val="1"/>
              </w:numPr>
              <w:pBdr>
                <w:top w:val="nil"/>
                <w:left w:val="nil"/>
                <w:bottom w:val="nil"/>
                <w:right w:val="nil"/>
                <w:between w:val="nil"/>
              </w:pBdr>
            </w:pPr>
            <w:r>
              <w:t xml:space="preserve">Phân biệt RELAY mức cao hoặc mức thấp để tránh nhầm lẫn khi sử dụng </w:t>
            </w:r>
          </w:p>
          <w:p w14:paraId="22668E90" w14:textId="2F1E4F7A" w:rsidR="00DB3D61" w:rsidRDefault="00DB3D61" w:rsidP="00DB3D61">
            <w:pPr>
              <w:pStyle w:val="ListParagraph"/>
              <w:numPr>
                <w:ilvl w:val="0"/>
                <w:numId w:val="1"/>
              </w:numPr>
              <w:pBdr>
                <w:top w:val="nil"/>
                <w:left w:val="nil"/>
                <w:bottom w:val="nil"/>
                <w:right w:val="nil"/>
                <w:between w:val="nil"/>
              </w:pBdr>
            </w:pPr>
            <w:r>
              <w:t>Thường RELAY sử dụng Transistor NPN sẽ kích mức cao còn PNP sẽ kích mức thấp</w:t>
            </w:r>
          </w:p>
        </w:tc>
      </w:tr>
    </w:tbl>
    <w:p w14:paraId="3DB18470" w14:textId="77777777" w:rsidR="00BA71A2" w:rsidRDefault="00BA71A2">
      <w:pPr>
        <w:spacing w:before="240"/>
      </w:pPr>
    </w:p>
    <w:sectPr w:rsidR="00BA71A2">
      <w:headerReference w:type="even" r:id="rId10"/>
      <w:headerReference w:type="default" r:id="rId11"/>
      <w:footerReference w:type="even" r:id="rId12"/>
      <w:footerReference w:type="default" r:id="rId13"/>
      <w:headerReference w:type="first" r:id="rId14"/>
      <w:footerReference w:type="first" r:id="rId15"/>
      <w:pgSz w:w="12240" w:h="15840"/>
      <w:pgMar w:top="1135" w:right="1183"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33E87" w14:textId="77777777" w:rsidR="009B04FE" w:rsidRDefault="009B04FE">
      <w:pPr>
        <w:spacing w:after="0" w:line="240" w:lineRule="auto"/>
      </w:pPr>
      <w:r>
        <w:separator/>
      </w:r>
    </w:p>
  </w:endnote>
  <w:endnote w:type="continuationSeparator" w:id="0">
    <w:p w14:paraId="376E2150" w14:textId="77777777" w:rsidR="009B04FE" w:rsidRDefault="009B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7592" w14:textId="77777777" w:rsidR="00BA71A2" w:rsidRDefault="00BA71A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8D934" w14:textId="77777777" w:rsidR="00BA71A2"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64229">
      <w:rPr>
        <w:noProof/>
        <w:color w:val="000000"/>
      </w:rPr>
      <w:t>1</w:t>
    </w:r>
    <w:r>
      <w:rPr>
        <w:color w:val="000000"/>
      </w:rPr>
      <w:fldChar w:fldCharType="end"/>
    </w:r>
  </w:p>
  <w:p w14:paraId="5911724F" w14:textId="77777777" w:rsidR="00BA71A2" w:rsidRDefault="00BA71A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FA3E8" w14:textId="77777777" w:rsidR="00BA71A2" w:rsidRDefault="00BA71A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8ADD6" w14:textId="77777777" w:rsidR="009B04FE" w:rsidRDefault="009B04FE">
      <w:pPr>
        <w:spacing w:after="0" w:line="240" w:lineRule="auto"/>
      </w:pPr>
      <w:r>
        <w:separator/>
      </w:r>
    </w:p>
  </w:footnote>
  <w:footnote w:type="continuationSeparator" w:id="0">
    <w:p w14:paraId="74A65483" w14:textId="77777777" w:rsidR="009B04FE" w:rsidRDefault="009B0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0F392" w14:textId="77777777" w:rsidR="00BA71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59AC4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353.25pt;height:134.25pt;rotation:315;z-index:-251657728;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FE254" w14:textId="77777777" w:rsidR="00BA71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427514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353.25pt;height:134.25pt;rotation:315;z-index:-251659776;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3C85" w14:textId="77777777" w:rsidR="00BA71A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209CFC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353.25pt;height:134.25pt;rotation:315;z-index:-251658752;visibility:visible;mso-position-horizontal:center;mso-position-horizontal-relative:margin;mso-position-vertical:center;mso-position-vertical-relative:margin" fillcolor="silver" stroked="f">
          <v:fill opacity=".5"/>
          <v:textpath style="font-family:&quot;&amp;quot&quot;;font-size:120pt" string="Mr. H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978"/>
    <w:multiLevelType w:val="multilevel"/>
    <w:tmpl w:val="737CD07A"/>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253EE0"/>
    <w:multiLevelType w:val="hybridMultilevel"/>
    <w:tmpl w:val="B792F800"/>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2" w15:restartNumberingAfterBreak="0">
    <w:nsid w:val="4D5211D6"/>
    <w:multiLevelType w:val="multilevel"/>
    <w:tmpl w:val="E428927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34254875">
    <w:abstractNumId w:val="2"/>
  </w:num>
  <w:num w:numId="2" w16cid:durableId="251595125">
    <w:abstractNumId w:val="0"/>
  </w:num>
  <w:num w:numId="3" w16cid:durableId="697780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1A2"/>
    <w:rsid w:val="000B49DF"/>
    <w:rsid w:val="000E2FAF"/>
    <w:rsid w:val="0011789A"/>
    <w:rsid w:val="00142CA5"/>
    <w:rsid w:val="001549FF"/>
    <w:rsid w:val="001A256C"/>
    <w:rsid w:val="001A4C2D"/>
    <w:rsid w:val="00431F89"/>
    <w:rsid w:val="004C36E7"/>
    <w:rsid w:val="006B7FB7"/>
    <w:rsid w:val="008879C1"/>
    <w:rsid w:val="008E1AE0"/>
    <w:rsid w:val="009B04FE"/>
    <w:rsid w:val="009D1495"/>
    <w:rsid w:val="00B5454F"/>
    <w:rsid w:val="00B64229"/>
    <w:rsid w:val="00BA71A2"/>
    <w:rsid w:val="00D651B9"/>
    <w:rsid w:val="00DB3D61"/>
    <w:rsid w:val="00E323FA"/>
    <w:rsid w:val="00EF453D"/>
    <w:rsid w:val="00F6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AD516E5"/>
  <w15:docId w15:val="{F32E9E68-18D9-40E6-B024-B298CE31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A6EF4"/>
    <w:pPr>
      <w:ind w:left="720"/>
      <w:contextualSpacing/>
    </w:pPr>
  </w:style>
  <w:style w:type="table" w:styleId="TableGrid">
    <w:name w:val="Table Grid"/>
    <w:basedOn w:val="TableNormal"/>
    <w:uiPriority w:val="39"/>
    <w:rsid w:val="002A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9A0"/>
    <w:rPr>
      <w:color w:val="0563C1" w:themeColor="hyperlink"/>
      <w:u w:val="single"/>
    </w:rPr>
  </w:style>
  <w:style w:type="paragraph" w:styleId="Header">
    <w:name w:val="header"/>
    <w:basedOn w:val="Normal"/>
    <w:link w:val="HeaderChar"/>
    <w:uiPriority w:val="99"/>
    <w:unhideWhenUsed/>
    <w:rsid w:val="009D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24D"/>
  </w:style>
  <w:style w:type="paragraph" w:styleId="Footer">
    <w:name w:val="footer"/>
    <w:basedOn w:val="Normal"/>
    <w:link w:val="FooterChar"/>
    <w:uiPriority w:val="99"/>
    <w:unhideWhenUsed/>
    <w:rsid w:val="009D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24D"/>
  </w:style>
  <w:style w:type="paragraph" w:styleId="NormalWeb">
    <w:name w:val="Normal (Web)"/>
    <w:basedOn w:val="Normal"/>
    <w:uiPriority w:val="99"/>
    <w:semiHidden/>
    <w:unhideWhenUsed/>
    <w:rsid w:val="00332C0C"/>
    <w:pPr>
      <w:spacing w:before="100" w:beforeAutospacing="1" w:after="100" w:afterAutospacing="1" w:line="240" w:lineRule="auto"/>
    </w:pPr>
  </w:style>
  <w:style w:type="character" w:customStyle="1" w:styleId="apple-tab-span">
    <w:name w:val="apple-tab-span"/>
    <w:basedOn w:val="DefaultParagraphFont"/>
    <w:rsid w:val="006C662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D651B9"/>
    <w:rPr>
      <w:color w:val="954F72" w:themeColor="followedHyperlink"/>
      <w:u w:val="single"/>
    </w:rPr>
  </w:style>
  <w:style w:type="character" w:styleId="UnresolvedMention">
    <w:name w:val="Unresolved Mention"/>
    <w:basedOn w:val="DefaultParagraphFont"/>
    <w:uiPriority w:val="99"/>
    <w:semiHidden/>
    <w:unhideWhenUsed/>
    <w:rsid w:val="00EF4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9393">
      <w:bodyDiv w:val="1"/>
      <w:marLeft w:val="0"/>
      <w:marRight w:val="0"/>
      <w:marTop w:val="0"/>
      <w:marBottom w:val="0"/>
      <w:divBdr>
        <w:top w:val="none" w:sz="0" w:space="0" w:color="auto"/>
        <w:left w:val="none" w:sz="0" w:space="0" w:color="auto"/>
        <w:bottom w:val="none" w:sz="0" w:space="0" w:color="auto"/>
        <w:right w:val="none" w:sz="0" w:space="0" w:color="auto"/>
      </w:divBdr>
    </w:div>
    <w:div w:id="1112629694">
      <w:bodyDiv w:val="1"/>
      <w:marLeft w:val="0"/>
      <w:marRight w:val="0"/>
      <w:marTop w:val="0"/>
      <w:marBottom w:val="0"/>
      <w:divBdr>
        <w:top w:val="none" w:sz="0" w:space="0" w:color="auto"/>
        <w:left w:val="none" w:sz="0" w:space="0" w:color="auto"/>
        <w:bottom w:val="none" w:sz="0" w:space="0" w:color="auto"/>
        <w:right w:val="none" w:sz="0" w:space="0" w:color="auto"/>
      </w:divBdr>
      <w:divsChild>
        <w:div w:id="450973416">
          <w:marLeft w:val="0"/>
          <w:marRight w:val="0"/>
          <w:marTop w:val="0"/>
          <w:marBottom w:val="0"/>
          <w:divBdr>
            <w:top w:val="none" w:sz="0" w:space="0" w:color="auto"/>
            <w:left w:val="none" w:sz="0" w:space="0" w:color="auto"/>
            <w:bottom w:val="none" w:sz="0" w:space="0" w:color="auto"/>
            <w:right w:val="none" w:sz="0" w:space="0" w:color="auto"/>
          </w:divBdr>
          <w:divsChild>
            <w:div w:id="437603212">
              <w:marLeft w:val="0"/>
              <w:marRight w:val="0"/>
              <w:marTop w:val="0"/>
              <w:marBottom w:val="0"/>
              <w:divBdr>
                <w:top w:val="none" w:sz="0" w:space="0" w:color="auto"/>
                <w:left w:val="none" w:sz="0" w:space="0" w:color="auto"/>
                <w:bottom w:val="none" w:sz="0" w:space="0" w:color="auto"/>
                <w:right w:val="none" w:sz="0" w:space="0" w:color="auto"/>
              </w:divBdr>
            </w:div>
            <w:div w:id="1651669047">
              <w:marLeft w:val="0"/>
              <w:marRight w:val="0"/>
              <w:marTop w:val="0"/>
              <w:marBottom w:val="0"/>
              <w:divBdr>
                <w:top w:val="none" w:sz="0" w:space="0" w:color="auto"/>
                <w:left w:val="none" w:sz="0" w:space="0" w:color="auto"/>
                <w:bottom w:val="none" w:sz="0" w:space="0" w:color="auto"/>
                <w:right w:val="none" w:sz="0" w:space="0" w:color="auto"/>
              </w:divBdr>
            </w:div>
            <w:div w:id="1883904045">
              <w:marLeft w:val="0"/>
              <w:marRight w:val="0"/>
              <w:marTop w:val="0"/>
              <w:marBottom w:val="0"/>
              <w:divBdr>
                <w:top w:val="none" w:sz="0" w:space="0" w:color="auto"/>
                <w:left w:val="none" w:sz="0" w:space="0" w:color="auto"/>
                <w:bottom w:val="none" w:sz="0" w:space="0" w:color="auto"/>
                <w:right w:val="none" w:sz="0" w:space="0" w:color="auto"/>
              </w:divBdr>
            </w:div>
            <w:div w:id="202987989">
              <w:marLeft w:val="0"/>
              <w:marRight w:val="0"/>
              <w:marTop w:val="0"/>
              <w:marBottom w:val="0"/>
              <w:divBdr>
                <w:top w:val="none" w:sz="0" w:space="0" w:color="auto"/>
                <w:left w:val="none" w:sz="0" w:space="0" w:color="auto"/>
                <w:bottom w:val="none" w:sz="0" w:space="0" w:color="auto"/>
                <w:right w:val="none" w:sz="0" w:space="0" w:color="auto"/>
              </w:divBdr>
            </w:div>
            <w:div w:id="1490365887">
              <w:marLeft w:val="0"/>
              <w:marRight w:val="0"/>
              <w:marTop w:val="0"/>
              <w:marBottom w:val="0"/>
              <w:divBdr>
                <w:top w:val="none" w:sz="0" w:space="0" w:color="auto"/>
                <w:left w:val="none" w:sz="0" w:space="0" w:color="auto"/>
                <w:bottom w:val="none" w:sz="0" w:space="0" w:color="auto"/>
                <w:right w:val="none" w:sz="0" w:space="0" w:color="auto"/>
              </w:divBdr>
            </w:div>
            <w:div w:id="178735499">
              <w:marLeft w:val="0"/>
              <w:marRight w:val="0"/>
              <w:marTop w:val="0"/>
              <w:marBottom w:val="0"/>
              <w:divBdr>
                <w:top w:val="none" w:sz="0" w:space="0" w:color="auto"/>
                <w:left w:val="none" w:sz="0" w:space="0" w:color="auto"/>
                <w:bottom w:val="none" w:sz="0" w:space="0" w:color="auto"/>
                <w:right w:val="none" w:sz="0" w:space="0" w:color="auto"/>
              </w:divBdr>
            </w:div>
            <w:div w:id="42291896">
              <w:marLeft w:val="0"/>
              <w:marRight w:val="0"/>
              <w:marTop w:val="0"/>
              <w:marBottom w:val="0"/>
              <w:divBdr>
                <w:top w:val="none" w:sz="0" w:space="0" w:color="auto"/>
                <w:left w:val="none" w:sz="0" w:space="0" w:color="auto"/>
                <w:bottom w:val="none" w:sz="0" w:space="0" w:color="auto"/>
                <w:right w:val="none" w:sz="0" w:space="0" w:color="auto"/>
              </w:divBdr>
            </w:div>
            <w:div w:id="2035223960">
              <w:marLeft w:val="0"/>
              <w:marRight w:val="0"/>
              <w:marTop w:val="0"/>
              <w:marBottom w:val="0"/>
              <w:divBdr>
                <w:top w:val="none" w:sz="0" w:space="0" w:color="auto"/>
                <w:left w:val="none" w:sz="0" w:space="0" w:color="auto"/>
                <w:bottom w:val="none" w:sz="0" w:space="0" w:color="auto"/>
                <w:right w:val="none" w:sz="0" w:space="0" w:color="auto"/>
              </w:divBdr>
            </w:div>
            <w:div w:id="389809901">
              <w:marLeft w:val="0"/>
              <w:marRight w:val="0"/>
              <w:marTop w:val="0"/>
              <w:marBottom w:val="0"/>
              <w:divBdr>
                <w:top w:val="none" w:sz="0" w:space="0" w:color="auto"/>
                <w:left w:val="none" w:sz="0" w:space="0" w:color="auto"/>
                <w:bottom w:val="none" w:sz="0" w:space="0" w:color="auto"/>
                <w:right w:val="none" w:sz="0" w:space="0" w:color="auto"/>
              </w:divBdr>
            </w:div>
            <w:div w:id="784429241">
              <w:marLeft w:val="0"/>
              <w:marRight w:val="0"/>
              <w:marTop w:val="0"/>
              <w:marBottom w:val="0"/>
              <w:divBdr>
                <w:top w:val="none" w:sz="0" w:space="0" w:color="auto"/>
                <w:left w:val="none" w:sz="0" w:space="0" w:color="auto"/>
                <w:bottom w:val="none" w:sz="0" w:space="0" w:color="auto"/>
                <w:right w:val="none" w:sz="0" w:space="0" w:color="auto"/>
              </w:divBdr>
            </w:div>
            <w:div w:id="401408376">
              <w:marLeft w:val="0"/>
              <w:marRight w:val="0"/>
              <w:marTop w:val="0"/>
              <w:marBottom w:val="0"/>
              <w:divBdr>
                <w:top w:val="none" w:sz="0" w:space="0" w:color="auto"/>
                <w:left w:val="none" w:sz="0" w:space="0" w:color="auto"/>
                <w:bottom w:val="none" w:sz="0" w:space="0" w:color="auto"/>
                <w:right w:val="none" w:sz="0" w:space="0" w:color="auto"/>
              </w:divBdr>
            </w:div>
            <w:div w:id="1874078598">
              <w:marLeft w:val="0"/>
              <w:marRight w:val="0"/>
              <w:marTop w:val="0"/>
              <w:marBottom w:val="0"/>
              <w:divBdr>
                <w:top w:val="none" w:sz="0" w:space="0" w:color="auto"/>
                <w:left w:val="none" w:sz="0" w:space="0" w:color="auto"/>
                <w:bottom w:val="none" w:sz="0" w:space="0" w:color="auto"/>
                <w:right w:val="none" w:sz="0" w:space="0" w:color="auto"/>
              </w:divBdr>
            </w:div>
            <w:div w:id="1452166668">
              <w:marLeft w:val="0"/>
              <w:marRight w:val="0"/>
              <w:marTop w:val="0"/>
              <w:marBottom w:val="0"/>
              <w:divBdr>
                <w:top w:val="none" w:sz="0" w:space="0" w:color="auto"/>
                <w:left w:val="none" w:sz="0" w:space="0" w:color="auto"/>
                <w:bottom w:val="none" w:sz="0" w:space="0" w:color="auto"/>
                <w:right w:val="none" w:sz="0" w:space="0" w:color="auto"/>
              </w:divBdr>
            </w:div>
            <w:div w:id="966667258">
              <w:marLeft w:val="0"/>
              <w:marRight w:val="0"/>
              <w:marTop w:val="0"/>
              <w:marBottom w:val="0"/>
              <w:divBdr>
                <w:top w:val="none" w:sz="0" w:space="0" w:color="auto"/>
                <w:left w:val="none" w:sz="0" w:space="0" w:color="auto"/>
                <w:bottom w:val="none" w:sz="0" w:space="0" w:color="auto"/>
                <w:right w:val="none" w:sz="0" w:space="0" w:color="auto"/>
              </w:divBdr>
            </w:div>
            <w:div w:id="633947200">
              <w:marLeft w:val="0"/>
              <w:marRight w:val="0"/>
              <w:marTop w:val="0"/>
              <w:marBottom w:val="0"/>
              <w:divBdr>
                <w:top w:val="none" w:sz="0" w:space="0" w:color="auto"/>
                <w:left w:val="none" w:sz="0" w:space="0" w:color="auto"/>
                <w:bottom w:val="none" w:sz="0" w:space="0" w:color="auto"/>
                <w:right w:val="none" w:sz="0" w:space="0" w:color="auto"/>
              </w:divBdr>
            </w:div>
            <w:div w:id="1622767193">
              <w:marLeft w:val="0"/>
              <w:marRight w:val="0"/>
              <w:marTop w:val="0"/>
              <w:marBottom w:val="0"/>
              <w:divBdr>
                <w:top w:val="none" w:sz="0" w:space="0" w:color="auto"/>
                <w:left w:val="none" w:sz="0" w:space="0" w:color="auto"/>
                <w:bottom w:val="none" w:sz="0" w:space="0" w:color="auto"/>
                <w:right w:val="none" w:sz="0" w:space="0" w:color="auto"/>
              </w:divBdr>
            </w:div>
            <w:div w:id="1403092147">
              <w:marLeft w:val="0"/>
              <w:marRight w:val="0"/>
              <w:marTop w:val="0"/>
              <w:marBottom w:val="0"/>
              <w:divBdr>
                <w:top w:val="none" w:sz="0" w:space="0" w:color="auto"/>
                <w:left w:val="none" w:sz="0" w:space="0" w:color="auto"/>
                <w:bottom w:val="none" w:sz="0" w:space="0" w:color="auto"/>
                <w:right w:val="none" w:sz="0" w:space="0" w:color="auto"/>
              </w:divBdr>
            </w:div>
            <w:div w:id="402139850">
              <w:marLeft w:val="0"/>
              <w:marRight w:val="0"/>
              <w:marTop w:val="0"/>
              <w:marBottom w:val="0"/>
              <w:divBdr>
                <w:top w:val="none" w:sz="0" w:space="0" w:color="auto"/>
                <w:left w:val="none" w:sz="0" w:space="0" w:color="auto"/>
                <w:bottom w:val="none" w:sz="0" w:space="0" w:color="auto"/>
                <w:right w:val="none" w:sz="0" w:space="0" w:color="auto"/>
              </w:divBdr>
            </w:div>
            <w:div w:id="219485676">
              <w:marLeft w:val="0"/>
              <w:marRight w:val="0"/>
              <w:marTop w:val="0"/>
              <w:marBottom w:val="0"/>
              <w:divBdr>
                <w:top w:val="none" w:sz="0" w:space="0" w:color="auto"/>
                <w:left w:val="none" w:sz="0" w:space="0" w:color="auto"/>
                <w:bottom w:val="none" w:sz="0" w:space="0" w:color="auto"/>
                <w:right w:val="none" w:sz="0" w:space="0" w:color="auto"/>
              </w:divBdr>
            </w:div>
            <w:div w:id="276640592">
              <w:marLeft w:val="0"/>
              <w:marRight w:val="0"/>
              <w:marTop w:val="0"/>
              <w:marBottom w:val="0"/>
              <w:divBdr>
                <w:top w:val="none" w:sz="0" w:space="0" w:color="auto"/>
                <w:left w:val="none" w:sz="0" w:space="0" w:color="auto"/>
                <w:bottom w:val="none" w:sz="0" w:space="0" w:color="auto"/>
                <w:right w:val="none" w:sz="0" w:space="0" w:color="auto"/>
              </w:divBdr>
            </w:div>
            <w:div w:id="379476095">
              <w:marLeft w:val="0"/>
              <w:marRight w:val="0"/>
              <w:marTop w:val="0"/>
              <w:marBottom w:val="0"/>
              <w:divBdr>
                <w:top w:val="none" w:sz="0" w:space="0" w:color="auto"/>
                <w:left w:val="none" w:sz="0" w:space="0" w:color="auto"/>
                <w:bottom w:val="none" w:sz="0" w:space="0" w:color="auto"/>
                <w:right w:val="none" w:sz="0" w:space="0" w:color="auto"/>
              </w:divBdr>
            </w:div>
            <w:div w:id="755857523">
              <w:marLeft w:val="0"/>
              <w:marRight w:val="0"/>
              <w:marTop w:val="0"/>
              <w:marBottom w:val="0"/>
              <w:divBdr>
                <w:top w:val="none" w:sz="0" w:space="0" w:color="auto"/>
                <w:left w:val="none" w:sz="0" w:space="0" w:color="auto"/>
                <w:bottom w:val="none" w:sz="0" w:space="0" w:color="auto"/>
                <w:right w:val="none" w:sz="0" w:space="0" w:color="auto"/>
              </w:divBdr>
            </w:div>
            <w:div w:id="1998341641">
              <w:marLeft w:val="0"/>
              <w:marRight w:val="0"/>
              <w:marTop w:val="0"/>
              <w:marBottom w:val="0"/>
              <w:divBdr>
                <w:top w:val="none" w:sz="0" w:space="0" w:color="auto"/>
                <w:left w:val="none" w:sz="0" w:space="0" w:color="auto"/>
                <w:bottom w:val="none" w:sz="0" w:space="0" w:color="auto"/>
                <w:right w:val="none" w:sz="0" w:space="0" w:color="auto"/>
              </w:divBdr>
            </w:div>
            <w:div w:id="1551333416">
              <w:marLeft w:val="0"/>
              <w:marRight w:val="0"/>
              <w:marTop w:val="0"/>
              <w:marBottom w:val="0"/>
              <w:divBdr>
                <w:top w:val="none" w:sz="0" w:space="0" w:color="auto"/>
                <w:left w:val="none" w:sz="0" w:space="0" w:color="auto"/>
                <w:bottom w:val="none" w:sz="0" w:space="0" w:color="auto"/>
                <w:right w:val="none" w:sz="0" w:space="0" w:color="auto"/>
              </w:divBdr>
            </w:div>
            <w:div w:id="912738269">
              <w:marLeft w:val="0"/>
              <w:marRight w:val="0"/>
              <w:marTop w:val="0"/>
              <w:marBottom w:val="0"/>
              <w:divBdr>
                <w:top w:val="none" w:sz="0" w:space="0" w:color="auto"/>
                <w:left w:val="none" w:sz="0" w:space="0" w:color="auto"/>
                <w:bottom w:val="none" w:sz="0" w:space="0" w:color="auto"/>
                <w:right w:val="none" w:sz="0" w:space="0" w:color="auto"/>
              </w:divBdr>
            </w:div>
            <w:div w:id="1945068502">
              <w:marLeft w:val="0"/>
              <w:marRight w:val="0"/>
              <w:marTop w:val="0"/>
              <w:marBottom w:val="0"/>
              <w:divBdr>
                <w:top w:val="none" w:sz="0" w:space="0" w:color="auto"/>
                <w:left w:val="none" w:sz="0" w:space="0" w:color="auto"/>
                <w:bottom w:val="none" w:sz="0" w:space="0" w:color="auto"/>
                <w:right w:val="none" w:sz="0" w:space="0" w:color="auto"/>
              </w:divBdr>
            </w:div>
            <w:div w:id="754520253">
              <w:marLeft w:val="0"/>
              <w:marRight w:val="0"/>
              <w:marTop w:val="0"/>
              <w:marBottom w:val="0"/>
              <w:divBdr>
                <w:top w:val="none" w:sz="0" w:space="0" w:color="auto"/>
                <w:left w:val="none" w:sz="0" w:space="0" w:color="auto"/>
                <w:bottom w:val="none" w:sz="0" w:space="0" w:color="auto"/>
                <w:right w:val="none" w:sz="0" w:space="0" w:color="auto"/>
              </w:divBdr>
            </w:div>
            <w:div w:id="822237288">
              <w:marLeft w:val="0"/>
              <w:marRight w:val="0"/>
              <w:marTop w:val="0"/>
              <w:marBottom w:val="0"/>
              <w:divBdr>
                <w:top w:val="none" w:sz="0" w:space="0" w:color="auto"/>
                <w:left w:val="none" w:sz="0" w:space="0" w:color="auto"/>
                <w:bottom w:val="none" w:sz="0" w:space="0" w:color="auto"/>
                <w:right w:val="none" w:sz="0" w:space="0" w:color="auto"/>
              </w:divBdr>
            </w:div>
            <w:div w:id="489831777">
              <w:marLeft w:val="0"/>
              <w:marRight w:val="0"/>
              <w:marTop w:val="0"/>
              <w:marBottom w:val="0"/>
              <w:divBdr>
                <w:top w:val="none" w:sz="0" w:space="0" w:color="auto"/>
                <w:left w:val="none" w:sz="0" w:space="0" w:color="auto"/>
                <w:bottom w:val="none" w:sz="0" w:space="0" w:color="auto"/>
                <w:right w:val="none" w:sz="0" w:space="0" w:color="auto"/>
              </w:divBdr>
            </w:div>
            <w:div w:id="1059088513">
              <w:marLeft w:val="0"/>
              <w:marRight w:val="0"/>
              <w:marTop w:val="0"/>
              <w:marBottom w:val="0"/>
              <w:divBdr>
                <w:top w:val="none" w:sz="0" w:space="0" w:color="auto"/>
                <w:left w:val="none" w:sz="0" w:space="0" w:color="auto"/>
                <w:bottom w:val="none" w:sz="0" w:space="0" w:color="auto"/>
                <w:right w:val="none" w:sz="0" w:space="0" w:color="auto"/>
              </w:divBdr>
            </w:div>
            <w:div w:id="896165543">
              <w:marLeft w:val="0"/>
              <w:marRight w:val="0"/>
              <w:marTop w:val="0"/>
              <w:marBottom w:val="0"/>
              <w:divBdr>
                <w:top w:val="none" w:sz="0" w:space="0" w:color="auto"/>
                <w:left w:val="none" w:sz="0" w:space="0" w:color="auto"/>
                <w:bottom w:val="none" w:sz="0" w:space="0" w:color="auto"/>
                <w:right w:val="none" w:sz="0" w:space="0" w:color="auto"/>
              </w:divBdr>
            </w:div>
            <w:div w:id="1087576678">
              <w:marLeft w:val="0"/>
              <w:marRight w:val="0"/>
              <w:marTop w:val="0"/>
              <w:marBottom w:val="0"/>
              <w:divBdr>
                <w:top w:val="none" w:sz="0" w:space="0" w:color="auto"/>
                <w:left w:val="none" w:sz="0" w:space="0" w:color="auto"/>
                <w:bottom w:val="none" w:sz="0" w:space="0" w:color="auto"/>
                <w:right w:val="none" w:sz="0" w:space="0" w:color="auto"/>
              </w:divBdr>
            </w:div>
            <w:div w:id="1289119847">
              <w:marLeft w:val="0"/>
              <w:marRight w:val="0"/>
              <w:marTop w:val="0"/>
              <w:marBottom w:val="0"/>
              <w:divBdr>
                <w:top w:val="none" w:sz="0" w:space="0" w:color="auto"/>
                <w:left w:val="none" w:sz="0" w:space="0" w:color="auto"/>
                <w:bottom w:val="none" w:sz="0" w:space="0" w:color="auto"/>
                <w:right w:val="none" w:sz="0" w:space="0" w:color="auto"/>
              </w:divBdr>
            </w:div>
            <w:div w:id="1690909326">
              <w:marLeft w:val="0"/>
              <w:marRight w:val="0"/>
              <w:marTop w:val="0"/>
              <w:marBottom w:val="0"/>
              <w:divBdr>
                <w:top w:val="none" w:sz="0" w:space="0" w:color="auto"/>
                <w:left w:val="none" w:sz="0" w:space="0" w:color="auto"/>
                <w:bottom w:val="none" w:sz="0" w:space="0" w:color="auto"/>
                <w:right w:val="none" w:sz="0" w:space="0" w:color="auto"/>
              </w:divBdr>
            </w:div>
            <w:div w:id="1744063822">
              <w:marLeft w:val="0"/>
              <w:marRight w:val="0"/>
              <w:marTop w:val="0"/>
              <w:marBottom w:val="0"/>
              <w:divBdr>
                <w:top w:val="none" w:sz="0" w:space="0" w:color="auto"/>
                <w:left w:val="none" w:sz="0" w:space="0" w:color="auto"/>
                <w:bottom w:val="none" w:sz="0" w:space="0" w:color="auto"/>
                <w:right w:val="none" w:sz="0" w:space="0" w:color="auto"/>
              </w:divBdr>
            </w:div>
            <w:div w:id="1444959875">
              <w:marLeft w:val="0"/>
              <w:marRight w:val="0"/>
              <w:marTop w:val="0"/>
              <w:marBottom w:val="0"/>
              <w:divBdr>
                <w:top w:val="none" w:sz="0" w:space="0" w:color="auto"/>
                <w:left w:val="none" w:sz="0" w:space="0" w:color="auto"/>
                <w:bottom w:val="none" w:sz="0" w:space="0" w:color="auto"/>
                <w:right w:val="none" w:sz="0" w:space="0" w:color="auto"/>
              </w:divBdr>
            </w:div>
            <w:div w:id="152062297">
              <w:marLeft w:val="0"/>
              <w:marRight w:val="0"/>
              <w:marTop w:val="0"/>
              <w:marBottom w:val="0"/>
              <w:divBdr>
                <w:top w:val="none" w:sz="0" w:space="0" w:color="auto"/>
                <w:left w:val="none" w:sz="0" w:space="0" w:color="auto"/>
                <w:bottom w:val="none" w:sz="0" w:space="0" w:color="auto"/>
                <w:right w:val="none" w:sz="0" w:space="0" w:color="auto"/>
              </w:divBdr>
            </w:div>
            <w:div w:id="1716730540">
              <w:marLeft w:val="0"/>
              <w:marRight w:val="0"/>
              <w:marTop w:val="0"/>
              <w:marBottom w:val="0"/>
              <w:divBdr>
                <w:top w:val="none" w:sz="0" w:space="0" w:color="auto"/>
                <w:left w:val="none" w:sz="0" w:space="0" w:color="auto"/>
                <w:bottom w:val="none" w:sz="0" w:space="0" w:color="auto"/>
                <w:right w:val="none" w:sz="0" w:space="0" w:color="auto"/>
              </w:divBdr>
            </w:div>
            <w:div w:id="1889295684">
              <w:marLeft w:val="0"/>
              <w:marRight w:val="0"/>
              <w:marTop w:val="0"/>
              <w:marBottom w:val="0"/>
              <w:divBdr>
                <w:top w:val="none" w:sz="0" w:space="0" w:color="auto"/>
                <w:left w:val="none" w:sz="0" w:space="0" w:color="auto"/>
                <w:bottom w:val="none" w:sz="0" w:space="0" w:color="auto"/>
                <w:right w:val="none" w:sz="0" w:space="0" w:color="auto"/>
              </w:divBdr>
            </w:div>
            <w:div w:id="447479950">
              <w:marLeft w:val="0"/>
              <w:marRight w:val="0"/>
              <w:marTop w:val="0"/>
              <w:marBottom w:val="0"/>
              <w:divBdr>
                <w:top w:val="none" w:sz="0" w:space="0" w:color="auto"/>
                <w:left w:val="none" w:sz="0" w:space="0" w:color="auto"/>
                <w:bottom w:val="none" w:sz="0" w:space="0" w:color="auto"/>
                <w:right w:val="none" w:sz="0" w:space="0" w:color="auto"/>
              </w:divBdr>
            </w:div>
            <w:div w:id="1142889277">
              <w:marLeft w:val="0"/>
              <w:marRight w:val="0"/>
              <w:marTop w:val="0"/>
              <w:marBottom w:val="0"/>
              <w:divBdr>
                <w:top w:val="none" w:sz="0" w:space="0" w:color="auto"/>
                <w:left w:val="none" w:sz="0" w:space="0" w:color="auto"/>
                <w:bottom w:val="none" w:sz="0" w:space="0" w:color="auto"/>
                <w:right w:val="none" w:sz="0" w:space="0" w:color="auto"/>
              </w:divBdr>
            </w:div>
            <w:div w:id="2120028706">
              <w:marLeft w:val="0"/>
              <w:marRight w:val="0"/>
              <w:marTop w:val="0"/>
              <w:marBottom w:val="0"/>
              <w:divBdr>
                <w:top w:val="none" w:sz="0" w:space="0" w:color="auto"/>
                <w:left w:val="none" w:sz="0" w:space="0" w:color="auto"/>
                <w:bottom w:val="none" w:sz="0" w:space="0" w:color="auto"/>
                <w:right w:val="none" w:sz="0" w:space="0" w:color="auto"/>
              </w:divBdr>
            </w:div>
            <w:div w:id="974217360">
              <w:marLeft w:val="0"/>
              <w:marRight w:val="0"/>
              <w:marTop w:val="0"/>
              <w:marBottom w:val="0"/>
              <w:divBdr>
                <w:top w:val="none" w:sz="0" w:space="0" w:color="auto"/>
                <w:left w:val="none" w:sz="0" w:space="0" w:color="auto"/>
                <w:bottom w:val="none" w:sz="0" w:space="0" w:color="auto"/>
                <w:right w:val="none" w:sz="0" w:space="0" w:color="auto"/>
              </w:divBdr>
            </w:div>
            <w:div w:id="478571017">
              <w:marLeft w:val="0"/>
              <w:marRight w:val="0"/>
              <w:marTop w:val="0"/>
              <w:marBottom w:val="0"/>
              <w:divBdr>
                <w:top w:val="none" w:sz="0" w:space="0" w:color="auto"/>
                <w:left w:val="none" w:sz="0" w:space="0" w:color="auto"/>
                <w:bottom w:val="none" w:sz="0" w:space="0" w:color="auto"/>
                <w:right w:val="none" w:sz="0" w:space="0" w:color="auto"/>
              </w:divBdr>
            </w:div>
            <w:div w:id="57093414">
              <w:marLeft w:val="0"/>
              <w:marRight w:val="0"/>
              <w:marTop w:val="0"/>
              <w:marBottom w:val="0"/>
              <w:divBdr>
                <w:top w:val="none" w:sz="0" w:space="0" w:color="auto"/>
                <w:left w:val="none" w:sz="0" w:space="0" w:color="auto"/>
                <w:bottom w:val="none" w:sz="0" w:space="0" w:color="auto"/>
                <w:right w:val="none" w:sz="0" w:space="0" w:color="auto"/>
              </w:divBdr>
            </w:div>
            <w:div w:id="460734078">
              <w:marLeft w:val="0"/>
              <w:marRight w:val="0"/>
              <w:marTop w:val="0"/>
              <w:marBottom w:val="0"/>
              <w:divBdr>
                <w:top w:val="none" w:sz="0" w:space="0" w:color="auto"/>
                <w:left w:val="none" w:sz="0" w:space="0" w:color="auto"/>
                <w:bottom w:val="none" w:sz="0" w:space="0" w:color="auto"/>
                <w:right w:val="none" w:sz="0" w:space="0" w:color="auto"/>
              </w:divBdr>
            </w:div>
            <w:div w:id="1902595594">
              <w:marLeft w:val="0"/>
              <w:marRight w:val="0"/>
              <w:marTop w:val="0"/>
              <w:marBottom w:val="0"/>
              <w:divBdr>
                <w:top w:val="none" w:sz="0" w:space="0" w:color="auto"/>
                <w:left w:val="none" w:sz="0" w:space="0" w:color="auto"/>
                <w:bottom w:val="none" w:sz="0" w:space="0" w:color="auto"/>
                <w:right w:val="none" w:sz="0" w:space="0" w:color="auto"/>
              </w:divBdr>
            </w:div>
            <w:div w:id="1270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240">
      <w:bodyDiv w:val="1"/>
      <w:marLeft w:val="0"/>
      <w:marRight w:val="0"/>
      <w:marTop w:val="0"/>
      <w:marBottom w:val="0"/>
      <w:divBdr>
        <w:top w:val="none" w:sz="0" w:space="0" w:color="auto"/>
        <w:left w:val="none" w:sz="0" w:space="0" w:color="auto"/>
        <w:bottom w:val="none" w:sz="0" w:space="0" w:color="auto"/>
        <w:right w:val="none" w:sz="0" w:space="0" w:color="auto"/>
      </w:divBdr>
    </w:div>
    <w:div w:id="1302075307">
      <w:bodyDiv w:val="1"/>
      <w:marLeft w:val="0"/>
      <w:marRight w:val="0"/>
      <w:marTop w:val="0"/>
      <w:marBottom w:val="0"/>
      <w:divBdr>
        <w:top w:val="none" w:sz="0" w:space="0" w:color="auto"/>
        <w:left w:val="none" w:sz="0" w:space="0" w:color="auto"/>
        <w:bottom w:val="none" w:sz="0" w:space="0" w:color="auto"/>
        <w:right w:val="none" w:sz="0" w:space="0" w:color="auto"/>
      </w:divBdr>
    </w:div>
    <w:div w:id="1585063615">
      <w:bodyDiv w:val="1"/>
      <w:marLeft w:val="0"/>
      <w:marRight w:val="0"/>
      <w:marTop w:val="0"/>
      <w:marBottom w:val="0"/>
      <w:divBdr>
        <w:top w:val="none" w:sz="0" w:space="0" w:color="auto"/>
        <w:left w:val="none" w:sz="0" w:space="0" w:color="auto"/>
        <w:bottom w:val="none" w:sz="0" w:space="0" w:color="auto"/>
        <w:right w:val="none" w:sz="0" w:space="0" w:color="auto"/>
      </w:divBdr>
      <w:divsChild>
        <w:div w:id="2109765272">
          <w:marLeft w:val="0"/>
          <w:marRight w:val="0"/>
          <w:marTop w:val="0"/>
          <w:marBottom w:val="0"/>
          <w:divBdr>
            <w:top w:val="none" w:sz="0" w:space="0" w:color="auto"/>
            <w:left w:val="none" w:sz="0" w:space="0" w:color="auto"/>
            <w:bottom w:val="none" w:sz="0" w:space="0" w:color="auto"/>
            <w:right w:val="none" w:sz="0" w:space="0" w:color="auto"/>
          </w:divBdr>
          <w:divsChild>
            <w:div w:id="17003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ls76KXqk6vK/KBWH1s2OrgsKyQ==">AMUW2mXP7dfH27ZZFrcYH/sR5dHLHJjrXMGdbFucEVmJkGM6kMkfd0tKhjAWrBK2bcaxCORrC29eWSq0+eB4DjsLTdamRVlEwcJmtSEZBVJc2S8+T3al0h4m3ZaHoGtnmVBbp/nIpKtr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H3_Workplace</dc:creator>
  <cp:lastModifiedBy>Quốc Việt Vũ</cp:lastModifiedBy>
  <cp:revision>7</cp:revision>
  <dcterms:created xsi:type="dcterms:W3CDTF">2023-04-02T07:10:00Z</dcterms:created>
  <dcterms:modified xsi:type="dcterms:W3CDTF">2023-08-19T17:23:00Z</dcterms:modified>
</cp:coreProperties>
</file>