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B76E1" w14:textId="3414FA65" w:rsidR="000D5685" w:rsidRDefault="000D5685" w:rsidP="000D5685">
      <w:pPr>
        <w:ind w:firstLine="720"/>
        <w:rPr>
          <w:noProof/>
        </w:rPr>
      </w:pPr>
      <w:r w:rsidRPr="000D5685">
        <w:rPr>
          <w:noProof/>
        </w:rPr>
        <w:t>In this network enhancement project, the configuration file "firstInitialLastNameT4ListConfiguration" was renamed and saved as "firstInitialLastNameT5CorporateServers". An internal DNS server, DNSserver1, was established at IP address 10.10.42.86 to provide local name resolution, with external queries forwarded to 8.8.8.8.</w:t>
      </w:r>
      <w:r w:rsidR="007A4A69">
        <w:rPr>
          <w:noProof/>
        </w:rPr>
        <w:t xml:space="preserve"> R</w:t>
      </w:r>
      <w:r w:rsidRPr="000D5685">
        <w:rPr>
          <w:noProof/>
        </w:rPr>
        <w:t>ecords were added for key servers on the internal DNS server, facilitating efficient name-based access. DHCP settings were updated to allocate the internal DNS server's IP, ensuring consistent name resolution. An internet-accessible WWWserver</w:t>
      </w:r>
      <w:r w:rsidR="007A4A69">
        <w:rPr>
          <w:noProof/>
        </w:rPr>
        <w:t>1</w:t>
      </w:r>
      <w:r w:rsidRPr="000D5685">
        <w:rPr>
          <w:noProof/>
        </w:rPr>
        <w:t xml:space="preserve"> was set up on 10.10.42.85, enabling external access to web content. Access Control Lists were reviewed and adjusted to accommodate traffic for the new DNS and WWW servers while maintaining security. This update was documented, including ping tests from Switch-01 workstation to the servers by name, with results, screenshots, and relevant configurations compiled in </w:t>
      </w:r>
      <w:r w:rsidR="007A4A69">
        <w:rPr>
          <w:noProof/>
        </w:rPr>
        <w:t xml:space="preserve">this summary. </w:t>
      </w:r>
      <w:r w:rsidR="007A4A69">
        <w:rPr>
          <w:noProof/>
        </w:rPr>
        <w:drawing>
          <wp:inline distT="0" distB="0" distL="0" distR="0" wp14:anchorId="7C87F6DC" wp14:editId="07164D23">
            <wp:extent cx="5934075" cy="3200400"/>
            <wp:effectExtent l="0" t="0" r="9525" b="0"/>
            <wp:docPr id="141547007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70075" name="Picture 1" descr="A diagram of a network&#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200400"/>
                    </a:xfrm>
                    <a:prstGeom prst="rect">
                      <a:avLst/>
                    </a:prstGeom>
                    <a:noFill/>
                    <a:ln>
                      <a:noFill/>
                    </a:ln>
                  </pic:spPr>
                </pic:pic>
              </a:graphicData>
            </a:graphic>
          </wp:inline>
        </w:drawing>
      </w:r>
    </w:p>
    <w:p w14:paraId="51325695" w14:textId="3F40EC71" w:rsidR="000D5685" w:rsidRDefault="000D5685">
      <w:r>
        <w:rPr>
          <w:noProof/>
        </w:rPr>
        <w:lastRenderedPageBreak/>
        <w:drawing>
          <wp:inline distT="0" distB="0" distL="0" distR="0" wp14:anchorId="304EF7B6" wp14:editId="07286B31">
            <wp:extent cx="5943600" cy="6000750"/>
            <wp:effectExtent l="0" t="0" r="0" b="0"/>
            <wp:docPr id="6666727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000750"/>
                    </a:xfrm>
                    <a:prstGeom prst="rect">
                      <a:avLst/>
                    </a:prstGeom>
                    <a:noFill/>
                    <a:ln>
                      <a:noFill/>
                    </a:ln>
                  </pic:spPr>
                </pic:pic>
              </a:graphicData>
            </a:graphic>
          </wp:inline>
        </w:drawing>
      </w:r>
      <w:r>
        <w:rPr>
          <w:noProof/>
        </w:rPr>
        <w:lastRenderedPageBreak/>
        <w:drawing>
          <wp:inline distT="0" distB="0" distL="0" distR="0" wp14:anchorId="4ECA08C0" wp14:editId="55169F5D">
            <wp:extent cx="5943600" cy="6029325"/>
            <wp:effectExtent l="0" t="0" r="0" b="9525"/>
            <wp:docPr id="17803347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029325"/>
                    </a:xfrm>
                    <a:prstGeom prst="rect">
                      <a:avLst/>
                    </a:prstGeom>
                    <a:noFill/>
                    <a:ln>
                      <a:noFill/>
                    </a:ln>
                  </pic:spPr>
                </pic:pic>
              </a:graphicData>
            </a:graphic>
          </wp:inline>
        </w:drawing>
      </w:r>
      <w:r>
        <w:rPr>
          <w:noProof/>
        </w:rPr>
        <w:lastRenderedPageBreak/>
        <w:drawing>
          <wp:inline distT="0" distB="0" distL="0" distR="0" wp14:anchorId="74F9CAB9" wp14:editId="37D44AC8">
            <wp:extent cx="5934075" cy="6019800"/>
            <wp:effectExtent l="0" t="0" r="9525" b="0"/>
            <wp:docPr id="4332005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6019800"/>
                    </a:xfrm>
                    <a:prstGeom prst="rect">
                      <a:avLst/>
                    </a:prstGeom>
                    <a:noFill/>
                    <a:ln>
                      <a:noFill/>
                    </a:ln>
                  </pic:spPr>
                </pic:pic>
              </a:graphicData>
            </a:graphic>
          </wp:inline>
        </w:drawing>
      </w:r>
      <w:r>
        <w:rPr>
          <w:noProof/>
        </w:rPr>
        <w:lastRenderedPageBreak/>
        <w:drawing>
          <wp:inline distT="0" distB="0" distL="0" distR="0" wp14:anchorId="1AAE1045" wp14:editId="61E75A52">
            <wp:extent cx="5943600" cy="5981700"/>
            <wp:effectExtent l="0" t="0" r="0" b="0"/>
            <wp:docPr id="4943455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81700"/>
                    </a:xfrm>
                    <a:prstGeom prst="rect">
                      <a:avLst/>
                    </a:prstGeom>
                    <a:noFill/>
                    <a:ln>
                      <a:noFill/>
                    </a:ln>
                  </pic:spPr>
                </pic:pic>
              </a:graphicData>
            </a:graphic>
          </wp:inline>
        </w:drawing>
      </w:r>
      <w:r>
        <w:rPr>
          <w:noProof/>
        </w:rPr>
        <w:lastRenderedPageBreak/>
        <w:drawing>
          <wp:inline distT="0" distB="0" distL="0" distR="0" wp14:anchorId="4FCCBA9D" wp14:editId="328F2D80">
            <wp:extent cx="5943600" cy="6000750"/>
            <wp:effectExtent l="0" t="0" r="0" b="0"/>
            <wp:docPr id="2329132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000750"/>
                    </a:xfrm>
                    <a:prstGeom prst="rect">
                      <a:avLst/>
                    </a:prstGeom>
                    <a:noFill/>
                    <a:ln>
                      <a:noFill/>
                    </a:ln>
                  </pic:spPr>
                </pic:pic>
              </a:graphicData>
            </a:graphic>
          </wp:inline>
        </w:drawing>
      </w:r>
      <w:r>
        <w:rPr>
          <w:noProof/>
        </w:rPr>
        <w:lastRenderedPageBreak/>
        <w:drawing>
          <wp:inline distT="0" distB="0" distL="0" distR="0" wp14:anchorId="0A4F8824" wp14:editId="493DD84D">
            <wp:extent cx="5934075" cy="6048375"/>
            <wp:effectExtent l="0" t="0" r="9525" b="9525"/>
            <wp:docPr id="1244955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6048375"/>
                    </a:xfrm>
                    <a:prstGeom prst="rect">
                      <a:avLst/>
                    </a:prstGeom>
                    <a:noFill/>
                    <a:ln>
                      <a:noFill/>
                    </a:ln>
                  </pic:spPr>
                </pic:pic>
              </a:graphicData>
            </a:graphic>
          </wp:inline>
        </w:drawing>
      </w:r>
    </w:p>
    <w:sectPr w:rsidR="000D568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29F25" w14:textId="77777777" w:rsidR="00057E60" w:rsidRDefault="00057E60" w:rsidP="000D5685">
      <w:pPr>
        <w:spacing w:after="0" w:line="240" w:lineRule="auto"/>
      </w:pPr>
      <w:r>
        <w:separator/>
      </w:r>
    </w:p>
  </w:endnote>
  <w:endnote w:type="continuationSeparator" w:id="0">
    <w:p w14:paraId="125BEDFA" w14:textId="77777777" w:rsidR="00057E60" w:rsidRDefault="00057E60" w:rsidP="000D5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0D205" w14:textId="77777777" w:rsidR="00057E60" w:rsidRDefault="00057E60" w:rsidP="000D5685">
      <w:pPr>
        <w:spacing w:after="0" w:line="240" w:lineRule="auto"/>
      </w:pPr>
      <w:r>
        <w:separator/>
      </w:r>
    </w:p>
  </w:footnote>
  <w:footnote w:type="continuationSeparator" w:id="0">
    <w:p w14:paraId="42DF4841" w14:textId="77777777" w:rsidR="00057E60" w:rsidRDefault="00057E60" w:rsidP="000D56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DB97C" w14:textId="07DEE13A" w:rsidR="000D5685" w:rsidRDefault="000D5685">
    <w:pPr>
      <w:pStyle w:val="Header"/>
    </w:pPr>
    <w:r>
      <w:t>Asland Taylor</w:t>
    </w:r>
  </w:p>
  <w:p w14:paraId="3930DA24" w14:textId="46C19806" w:rsidR="000D5685" w:rsidRDefault="000D5685">
    <w:pPr>
      <w:pStyle w:val="Header"/>
    </w:pPr>
    <w:r>
      <w:t>Corporate Servers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685"/>
    <w:rsid w:val="00057E60"/>
    <w:rsid w:val="000D5685"/>
    <w:rsid w:val="002F7C8F"/>
    <w:rsid w:val="007A4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C965E"/>
  <w15:chartTrackingRefBased/>
  <w15:docId w15:val="{948A2852-4E90-4178-B7E0-89C59EBF7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56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685"/>
  </w:style>
  <w:style w:type="paragraph" w:styleId="Footer">
    <w:name w:val="footer"/>
    <w:basedOn w:val="Normal"/>
    <w:link w:val="FooterChar"/>
    <w:uiPriority w:val="99"/>
    <w:unhideWhenUsed/>
    <w:rsid w:val="000D5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143</Words>
  <Characters>816</Characters>
  <Application>Microsoft Office Word</Application>
  <DocSecurity>0</DocSecurity>
  <Lines>6</Lines>
  <Paragraphs>1</Paragraphs>
  <ScaleCrop>false</ScaleCrop>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Asland Taylor</dc:creator>
  <cp:keywords/>
  <dc:description/>
  <cp:lastModifiedBy>Asland Taylor</cp:lastModifiedBy>
  <cp:revision>2</cp:revision>
  <dcterms:created xsi:type="dcterms:W3CDTF">2023-08-12T18:23:00Z</dcterms:created>
  <dcterms:modified xsi:type="dcterms:W3CDTF">2023-08-12T18:36:00Z</dcterms:modified>
</cp:coreProperties>
</file>