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813CD" w:rsidRDefault="004F46D3">
      <w:pPr>
        <w:spacing w:before="2400" w:after="360" w:line="360" w:lineRule="auto"/>
        <w:jc w:val="center"/>
      </w:pPr>
      <w:r>
        <w:rPr>
          <w:b/>
          <w:bCs/>
          <w:sz w:val="32"/>
          <w:szCs w:val="32"/>
        </w:rPr>
        <w:t>ОТЧЁТ</w:t>
      </w:r>
    </w:p>
    <w:p w:rsidR="001813CD" w:rsidRDefault="004F46D3">
      <w:pPr>
        <w:spacing w:after="360" w:line="360" w:lineRule="auto"/>
        <w:jc w:val="center"/>
      </w:pPr>
      <w:r>
        <w:rPr>
          <w:b/>
          <w:bCs/>
        </w:rPr>
        <w:t>об инвентаризации аппаратного и программного обеспечения рабочей станции DESKTOP-H17KU8I</w:t>
      </w:r>
    </w:p>
    <w:p w:rsidR="001813CD" w:rsidRDefault="004F46D3">
      <w:pPr>
        <w:spacing w:after="2400" w:line="360" w:lineRule="auto"/>
        <w:jc w:val="center"/>
      </w:pPr>
      <w:r>
        <w:t>в соответствии с РД 50-34.698-90 и ГОСТ 34.201-89</w:t>
      </w:r>
    </w:p>
    <w:p w:rsidR="001813CD" w:rsidRDefault="004F46D3">
      <w:pPr>
        <w:spacing w:after="120" w:line="360" w:lineRule="auto"/>
      </w:pPr>
      <w:r>
        <w:t>Дата обследования: 02.10.2026</w:t>
      </w:r>
    </w:p>
    <w:p w:rsidR="001813CD" w:rsidRDefault="004F46D3">
      <w:pPr>
        <w:spacing w:line="360" w:lineRule="auto"/>
      </w:pPr>
      <w:r>
        <w:t xml:space="preserve">Средство инвентаризации: AIDA64 Engineer v8.20</w:t>
      </w:r>
    </w:p>
    <w:p w:rsidR="001813CD" w:rsidRDefault="001813CD">
      <w:pPr>
        <w:pageBreakBefore/>
      </w:pPr>
    </w:p>
    <w:p w:rsidR="001813CD" w:rsidRDefault="004F46D3">
      <w:pPr>
        <w:pStyle w:val="1"/>
        <w:keepNext/>
        <w:spacing w:before="240" w:after="240" w:line="360" w:lineRule="auto"/>
        <w:jc w:val="center"/>
      </w:pPr>
      <w:r>
        <w:t>1. ОБЩИЕ СВЕДЕНИЯ</w:t>
      </w:r>
    </w:p>
    <w:p w:rsidR="001813CD" w:rsidRDefault="004F46D3">
      <w:pPr>
        <w:spacing w:line="360" w:lineRule="auto"/>
        <w:ind w:firstLine="709"/>
        <w:jc w:val="both"/>
      </w:pPr>
      <w:r>
        <w:t>1.1. Основание и цель работы. Отчёт составлен по результатам инвентаризации объекта автоматизации. Цель работы — зафиксировать состав комплекса технических средств (КТС) и установленного программного обеспечения рабочей станции. Документ оформлен с учётом требований РД 50-34.698-90 «Автоматизированные системы. Требования к содержанию документов» и ГОСТ 34.201-89 «Виды, комплектность и обозначение документов при создании автоматизированных систем».</w:t>
      </w:r>
    </w:p>
    <w:p w:rsidR="001813CD" w:rsidRDefault="004F46D3">
      <w:pPr>
        <w:spacing w:line="360" w:lineRule="auto"/>
        <w:ind w:firstLine="709"/>
        <w:jc w:val="both"/>
      </w:pPr>
      <w:r>
        <w:t xml:space="preserve">1.2. Объект инвентаризации. Рабочая станция в форм-факторе «моноблок» (All in One), имя компьютера DESKTOP-H17KU8I, IP-адрес 192.168.20.87, операционная система Microsoft Windows 10 Enterprise.</w:t>
      </w:r>
    </w:p>
    <w:p w:rsidR="001813CD" w:rsidRDefault="004F46D3">
      <w:pPr>
        <w:spacing w:line="360" w:lineRule="auto"/>
        <w:ind w:firstLine="709"/>
        <w:jc w:val="both"/>
      </w:pPr>
      <w:r>
        <w:t xml:space="preserve">1.3. Метод. Данные получены автоматически программой AIDA64 Engineer (режим «Мастер отчётов») 02.10.2026 в 11:17 и сохранены в двух файлах: аппаратная часть (xtr2.txt) и программная часть (ctrc.txt). Значения приведены так, как их определила программа. Серийные номера платы, шасси и процессора в DMI не заполнены производителем (нули и значения по умолчанию).</w:t>
      </w:r>
    </w:p>
    <w:p w:rsidR="001813CD" w:rsidRDefault="004F46D3">
      <w:pPr>
        <w:pStyle w:val="1"/>
        <w:keepNext/>
        <w:spacing w:before="240" w:after="240" w:line="360" w:lineRule="auto"/>
        <w:jc w:val="center"/>
      </w:pPr>
      <w:r>
        <w:t>2. АППАРАТНОЕ ОБЕСПЕЧЕНИЕ</w:t>
      </w:r>
    </w:p>
    <w:p w:rsidR="001813CD" w:rsidRDefault="004F46D3">
      <w:pPr>
        <w:pStyle w:val="2"/>
        <w:keepNext/>
        <w:spacing w:before="240" w:after="200" w:line="360" w:lineRule="auto"/>
        <w:ind w:firstLine="709"/>
      </w:pPr>
      <w:r>
        <w:t>2.1. Общая характеристика</w:t>
      </w:r>
    </w:p>
    <w:p w:rsidR="001813CD" w:rsidRDefault="004F46D3">
      <w:pPr>
        <w:keepNext/>
        <w:spacing w:before="120" w:after="80" w:line="276" w:lineRule="auto"/>
      </w:pPr>
      <w:r>
        <w:rPr>
          <w:sz w:val="24"/>
          <w:szCs w:val="24"/>
        </w:rPr>
        <w:t>Таблица 1 — Общая характеристика устройства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5"/>
      </w:tblGrid>
      <w:tr w:rsidR="001813C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1813CD" w:rsidRPr="006325C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Тип устройства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Pr="006325C9" w:rsidRDefault="004F46D3">
            <w:pPr>
              <w:spacing w:line="259" w:lineRule="auto"/>
              <w:rPr>
                <w:lang w:val="en-US"/>
              </w:rPr>
            </w:pPr>
            <w:r>
              <w:rPr>
                <w:sz w:val="24"/>
                <w:szCs w:val="24"/>
              </w:rPr>
              <w:t>Моноблок</w:t>
            </w:r>
            <w:r>
              <w:rPr>
                <w:sz w:val="24"/>
                <w:szCs w:val="24"/>
                <w:lang w:val="en-US"/>
              </w:rPr>
              <w:t xml:space="preserve"> (DMI: All in One)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Производитель / модель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ICL / RAY S131.Mi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Семейство / SKU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RAY / ICT00025367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Серийный номер системы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2205788809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Тип компьютера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Компьютер с ACPI на базе x64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Имя компьютера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DESKTOP-H17KU8I</w:t>
            </w:r>
          </w:p>
        </w:tc>
      </w:tr>
    </w:tbl>
    <w:p w:rsidR="001813CD" w:rsidRDefault="001813CD">
      <w:pPr>
        <w:spacing w:after="120"/>
      </w:pPr>
    </w:p>
    <w:p w:rsidR="001813CD" w:rsidRDefault="004F46D3">
      <w:pPr>
        <w:pStyle w:val="2"/>
        <w:keepNext/>
        <w:spacing w:before="240" w:after="200" w:line="360" w:lineRule="auto"/>
        <w:ind w:firstLine="709"/>
      </w:pPr>
      <w:r>
        <w:t>2.2. Состав комплекса технических средств</w:t>
      </w:r>
    </w:p>
    <w:p w:rsidR="001813CD" w:rsidRDefault="004F46D3">
      <w:pPr>
        <w:keepNext/>
        <w:spacing w:before="120" w:after="80" w:line="276" w:lineRule="auto"/>
      </w:pPr>
      <w:r>
        <w:rPr>
          <w:sz w:val="24"/>
          <w:szCs w:val="24"/>
        </w:rPr>
        <w:t>Таблица 2 — Состав комплекса технических средств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355"/>
      </w:tblGrid>
      <w:tr w:rsidR="001813C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Наименование и характеристики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Системная плата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  <w:lang w:val="en-US"/>
              </w:rPr>
              <w:t xml:space="preserve">ICL H410SB, 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1.0. </w:t>
            </w:r>
            <w:r>
              <w:rPr>
                <w:sz w:val="24"/>
                <w:szCs w:val="24"/>
              </w:rPr>
              <w:t>Чипсет</w:t>
            </w:r>
            <w:r>
              <w:rPr>
                <w:sz w:val="24"/>
                <w:szCs w:val="24"/>
                <w:lang w:val="en-US"/>
              </w:rPr>
              <w:t xml:space="preserve"> Intel H410 (Comet Point-H), </w:t>
            </w:r>
            <w:r>
              <w:rPr>
                <w:sz w:val="24"/>
                <w:szCs w:val="24"/>
              </w:rPr>
              <w:t>платформа</w:t>
            </w:r>
            <w:r>
              <w:rPr>
                <w:sz w:val="24"/>
                <w:szCs w:val="24"/>
                <w:lang w:val="en-US"/>
              </w:rPr>
              <w:t xml:space="preserve"> Comet Lake-S. </w:t>
            </w:r>
            <w:r>
              <w:rPr>
                <w:sz w:val="24"/>
                <w:szCs w:val="24"/>
              </w:rPr>
              <w:t>Максимальный объём памяти 32 ГБ, 2 слота DIMM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BIOS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  <w:lang w:val="en-US"/>
              </w:rPr>
              <w:t xml:space="preserve">American Megatrends (AMI), </w:t>
            </w:r>
            <w:r>
              <w:rPr>
                <w:sz w:val="24"/>
                <w:szCs w:val="24"/>
              </w:rPr>
              <w:t>версия</w:t>
            </w:r>
            <w:r>
              <w:rPr>
                <w:sz w:val="24"/>
                <w:szCs w:val="24"/>
                <w:lang w:val="en-US"/>
              </w:rPr>
              <w:t xml:space="preserve"> 5.17 </w:t>
            </w:r>
            <w:r>
              <w:rPr>
                <w:sz w:val="24"/>
                <w:szCs w:val="24"/>
              </w:rPr>
              <w:t>от</w:t>
            </w:r>
            <w:r>
              <w:rPr>
                <w:sz w:val="24"/>
                <w:szCs w:val="24"/>
                <w:lang w:val="en-US"/>
              </w:rPr>
              <w:t xml:space="preserve"> 19.03.2021, 16 </w:t>
            </w:r>
            <w:r>
              <w:rPr>
                <w:sz w:val="24"/>
                <w:szCs w:val="24"/>
              </w:rPr>
              <w:t>МБ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>
              <w:rPr>
                <w:sz w:val="24"/>
                <w:szCs w:val="24"/>
              </w:rPr>
              <w:t>Поддержка UEFI, ACPI, DMI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Процессор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 xml:space="preserve">Intel Core i5-10400, 6 ядер / 12 потоков, 2,9 ГГц, степпинг Q0. Кэш: L1 32 КБ (код) + 32 КБ (данные) на ядро, L2 256 КБ на ядро, L3 12 МБ. Поддержка 64-bit, AVX2, AES, виртуализации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Оперативная память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 xml:space="preserve">1 модуль DDR4 DIMM Crucial CT16G4DFD8266.M16FR, 16 ГБ, 2667 MT/s, 1,2 В, слот ChannelA-DIMM0. Слот ChannelB-DIMM0 свободен. Доступно ОС 15 285 МБ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Видеоадаптер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 xml:space="preserve">Intel UHD Graphics 630 (встроенный), 1 ГБ видеопамяти. Драйвер 31.0.101.2140 от 05.11.2025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Монитор 1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Модель D240D (ID DRD2380), 23,8 дюйма, 16:9, выпуск 1-я неделя 2020 г., до 1920×1080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Монитор 2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Модель IM238VL2 (ID VIE2400), 24,0 дюйма, 16:9, выпуск 42-я неделя 2021 г., до 1920×1080</w:t>
            </w:r>
          </w:p>
        </w:tc>
      </w:tr>
      <w:tr w:rsidR="001813CD" w:rsidRPr="006325C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Накопитель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Pr="006325C9" w:rsidRDefault="004F46D3">
            <w:pPr>
              <w:spacing w:line="259" w:lineRule="auto"/>
              <w:rPr>
                <w:lang w:val="en-US"/>
              </w:rPr>
            </w:pPr>
            <w:r>
              <w:rPr>
                <w:sz w:val="24"/>
                <w:szCs w:val="24"/>
              </w:rPr>
              <w:t>FOXLINE FLSSD256M80E13TCX5, твердотельный (SSD) 256 ГБ. Контроллеры</w:t>
            </w:r>
            <w:r>
              <w:rPr>
                <w:sz w:val="24"/>
                <w:szCs w:val="24"/>
                <w:lang w:val="en-US"/>
              </w:rPr>
              <w:t>: Standard NVM Express Controller, Intel 400 Series SATA AHCI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Логические диски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 xml:space="preserve">Диск C: (NTFS), 238,2 ГБ, свободно 46,8 ГБ (20 %)</w:t>
            </w:r>
          </w:p>
        </w:tc>
      </w:tr>
      <w:tr w:rsidR="001813CD" w:rsidRPr="006325C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Сетевой адаптер (проводной)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Pr="006325C9" w:rsidRDefault="004F46D3">
            <w:pPr>
              <w:spacing w:line="259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Intel Ethernet Connection I219-V, IP 192.168.20.87, MAC 1C-69-7A-E4-5C-3E</w:t>
            </w:r>
          </w:p>
        </w:tc>
      </w:tr>
      <w:tr w:rsidR="001813CD" w:rsidRPr="006325C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Сетевой адаптер (беспроводной)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Pr="006325C9" w:rsidRDefault="004F46D3">
            <w:pPr>
              <w:spacing w:line="259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Realtek 8821CU Wireless LAN 802.11ac (USB)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Bluetooth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 xml:space="preserve">Realtek Bluetooth Adapter (USB)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Аудиоподсистема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 xml:space="preserve">Realtek High Definition Audio (вывод на наушники), аудио через дисплейный интерфейс Intel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Устройства ввода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Клавиатура HID, мышь HID-совместимая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Слоты расширения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PCI-E x16 (J6B2) и PCI-E x1 (J6B1), оба свободны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lastRenderedPageBreak/>
              <w:t>16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Принтеры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 xml:space="preserve">Физических нет. Установлены виртуальные: Fax, Microsoft Print to PDF, Microsoft XPS Document Writer</w:t>
            </w:r>
          </w:p>
        </w:tc>
      </w:tr>
    </w:tbl>
    <w:p w:rsidR="001813CD" w:rsidRDefault="001813CD">
      <w:pPr>
        <w:spacing w:after="120"/>
      </w:pPr>
    </w:p>
    <w:p w:rsidR="001813CD" w:rsidRDefault="004F46D3">
      <w:pPr>
        <w:pStyle w:val="2"/>
        <w:keepNext/>
        <w:spacing w:before="240" w:after="200" w:line="360" w:lineRule="auto"/>
        <w:ind w:firstLine="709"/>
      </w:pPr>
      <w:r>
        <w:t>2.3. Использование ресурсов на момент обследования</w:t>
      </w:r>
    </w:p>
    <w:p w:rsidR="001813CD" w:rsidRDefault="004F46D3">
      <w:pPr>
        <w:keepNext/>
        <w:spacing w:before="120" w:after="80" w:line="276" w:lineRule="auto"/>
      </w:pPr>
      <w:r>
        <w:rPr>
          <w:sz w:val="24"/>
          <w:szCs w:val="24"/>
        </w:rPr>
        <w:t>Таблица 3 — Использование ресурсов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5"/>
      </w:tblGrid>
      <w:tr w:rsidR="001813C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Ресурс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Физическая память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всего 15 285 МБ, занято 5 627 МБ (37 %)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Виртуальная память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всего 18 741 МБ, занято 7 091 МБ (38 %)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Дисковое пространство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занято 196 027 МБ из 243 941 МБ; свободно 47 913 МБ (20 %)</w:t>
            </w:r>
          </w:p>
        </w:tc>
      </w:tr>
    </w:tbl>
    <w:p w:rsidR="001813CD" w:rsidRDefault="001813CD">
      <w:pPr>
        <w:spacing w:after="120"/>
      </w:pPr>
    </w:p>
    <w:p w:rsidR="001813CD" w:rsidRDefault="004F46D3">
      <w:pPr>
        <w:pStyle w:val="1"/>
        <w:keepNext/>
        <w:spacing w:before="240" w:after="240" w:line="360" w:lineRule="auto"/>
        <w:jc w:val="center"/>
      </w:pPr>
      <w:r>
        <w:t>3. ПРОГРАММНОЕ ОБЕСПЕЧЕНИЕ</w:t>
      </w:r>
    </w:p>
    <w:p w:rsidR="001813CD" w:rsidRDefault="004F46D3">
      <w:pPr>
        <w:pStyle w:val="2"/>
        <w:keepNext/>
        <w:spacing w:before="240" w:after="200" w:line="360" w:lineRule="auto"/>
        <w:ind w:firstLine="709"/>
      </w:pPr>
      <w:r>
        <w:t>3.1. Операционная система</w:t>
      </w:r>
    </w:p>
    <w:p w:rsidR="001813CD" w:rsidRDefault="004F46D3">
      <w:pPr>
        <w:keepNext/>
        <w:spacing w:before="120" w:after="80" w:line="276" w:lineRule="auto"/>
      </w:pPr>
      <w:r>
        <w:rPr>
          <w:sz w:val="24"/>
          <w:szCs w:val="24"/>
        </w:rPr>
        <w:t>Таблица 4 — Операционная система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5"/>
      </w:tblGrid>
      <w:tr w:rsidR="001813C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 xml:space="preserve">Microsoft Windows 10 Enterprise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Версия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10.0.19045.6456 (22H2), 64-разрядная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Язык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Русский (Россия)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Дата установки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10.06.2026</w:t>
            </w:r>
          </w:p>
        </w:tc>
      </w:tr>
      <w:tr w:rsidR="001813CD" w:rsidRPr="006325C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Платформа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Pr="006325C9" w:rsidRDefault="004F46D3">
            <w:pPr>
              <w:spacing w:line="259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.NET Framework 4.8, DirectX 12.0, Windows Media Player 12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Активация (WPA)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Программа сообщает: «Требуется»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Обновления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73 записи в журнале, среди них пакет подготовки лицензий ESU (KB5126256) от 09.09.2026</w:t>
            </w:r>
          </w:p>
        </w:tc>
      </w:tr>
    </w:tbl>
    <w:p w:rsidR="001813CD" w:rsidRDefault="001813CD">
      <w:pPr>
        <w:spacing w:after="120"/>
      </w:pPr>
    </w:p>
    <w:p w:rsidR="001813CD" w:rsidRDefault="004F46D3">
      <w:pPr>
        <w:pStyle w:val="2"/>
        <w:keepNext/>
        <w:spacing w:before="240" w:after="200" w:line="360" w:lineRule="auto"/>
        <w:ind w:firstLine="709"/>
      </w:pPr>
      <w:r>
        <w:t>3.2. Прикладное и системное программное обеспечение</w:t>
      </w:r>
    </w:p>
    <w:p w:rsidR="001813CD" w:rsidRDefault="004F46D3">
      <w:pPr>
        <w:spacing w:line="360" w:lineRule="auto"/>
        <w:ind w:firstLine="709"/>
        <w:jc w:val="both"/>
      </w:pPr>
      <w:r>
        <w:t xml:space="preserve">Всего в реестре установленных программ найдено 465 записей. Большая часть — служебные компоненты (пакеты SDK, библиотеки Visual C++ 2005–2022, компоненты .NET, модули Visual Studio). В таблице 5 приведены основные программы по назначению.</w:t>
      </w:r>
    </w:p>
    <w:p w:rsidR="001813CD" w:rsidRDefault="004F46D3">
      <w:pPr>
        <w:keepNext/>
        <w:spacing w:before="120" w:after="80" w:line="276" w:lineRule="auto"/>
      </w:pPr>
      <w:r>
        <w:rPr>
          <w:sz w:val="24"/>
          <w:szCs w:val="24"/>
        </w:rPr>
        <w:t>Таблица 5 — Основное установленное программное обеспечение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5"/>
      </w:tblGrid>
      <w:tr w:rsidR="001813C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Программное обеспечение, версия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Офисные приложения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 xml:space="preserve">Microsoft Office профессиональный плюс 2016 (16.0.12527), Microsoft Project профессиональный 2016, Microsoft Visio профессиональный 2016, Adobe Acrobat Reader (26.001.21483)</w:t>
            </w:r>
          </w:p>
        </w:tc>
      </w:tr>
      <w:tr w:rsidR="001813CD" w:rsidRPr="006325C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Браузеры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Pr="006325C9" w:rsidRDefault="004F46D3">
            <w:pPr>
              <w:spacing w:line="259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Google Chrome 154.0.8037.93, Microsoft Edge 154.0.4258.48, </w:t>
            </w:r>
            <w:r>
              <w:rPr>
                <w:sz w:val="24"/>
                <w:szCs w:val="24"/>
              </w:rPr>
              <w:t>Яндекс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Браузер</w:t>
            </w:r>
            <w:r>
              <w:rPr>
                <w:sz w:val="24"/>
                <w:szCs w:val="24"/>
                <w:lang w:val="en-US"/>
              </w:rPr>
              <w:t xml:space="preserve"> 26.8.4.893</w:t>
            </w:r>
          </w:p>
        </w:tc>
      </w:tr>
      <w:tr w:rsidR="001813CD" w:rsidRPr="006325C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Среды и средства разработки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Pr="006325C9" w:rsidRDefault="004F46D3">
            <w:pPr>
              <w:spacing w:line="259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Visual Studio Community 2022 (17.14.34), Visual Studio Code 1.100.3, SQL Server Management Studio 22.7.0, Git 2.47.0, Python 3.13.4, Java 8 Update 491, Unity 6000.6.0f1 </w:t>
            </w:r>
            <w:r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  <w:lang w:val="en-US"/>
              </w:rPr>
              <w:t xml:space="preserve"> Unity Hub 3.21.0, .NET SDK 9.0.315, .NET Runtime 8.0.28 </w:t>
            </w:r>
            <w:r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  <w:lang w:val="en-US"/>
              </w:rPr>
              <w:t xml:space="preserve"> 9.0.17, .NET MAUI, Windows SDK 10.0.26100</w:t>
            </w:r>
          </w:p>
        </w:tc>
      </w:tr>
      <w:tr w:rsidR="001813CD" w:rsidRPr="006325C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Системы управления базами данных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Pr="006325C9" w:rsidRDefault="004F46D3">
            <w:pPr>
              <w:spacing w:line="259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Microsoft SQL Server 2025 (17.0.1000.7), SQL Server 2019 LocalDB, MySQL Server 8.0.42 </w:t>
            </w:r>
            <w:r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  <w:lang w:val="en-US"/>
              </w:rPr>
              <w:t xml:space="preserve"> MySQL Workbench </w:t>
            </w:r>
            <w:r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  <w:lang w:val="en-US"/>
              </w:rPr>
              <w:t xml:space="preserve"> MySQL Shell, PostgreSQL 17.4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Виртуализация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 xml:space="preserve">VMware Workstation 25.0.1</w:t>
            </w:r>
          </w:p>
        </w:tc>
      </w:tr>
      <w:tr w:rsidR="001813CD" w:rsidRPr="006325C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Мультимедиа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Pr="006325C9" w:rsidRDefault="004F46D3">
            <w:pPr>
              <w:spacing w:line="259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VLC media player 3.0.23, K-Lite Mega Codec Pack 19.6.8, OBS Studio 32.1.1</w:t>
            </w:r>
          </w:p>
        </w:tc>
      </w:tr>
      <w:tr w:rsidR="001813CD" w:rsidRPr="006325C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Архиваторы и файловые менеджеры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Pr="006325C9" w:rsidRDefault="004F46D3">
            <w:pPr>
              <w:spacing w:line="259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7-Zip 26.01, WinRAR 7.22, Total Commander Extended 25.12</w:t>
            </w:r>
          </w:p>
        </w:tc>
      </w:tr>
      <w:tr w:rsidR="001813CD" w:rsidRPr="006325C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lastRenderedPageBreak/>
              <w:t>Служебные утилиты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Pr="006325C9" w:rsidRDefault="004F46D3">
            <w:pPr>
              <w:spacing w:line="259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Reg Organizer 9.92, USB Safely Remove 7.3.1.1334, Unchecky 1.2, Old Calculator for Windows 10 1.1</w:t>
            </w:r>
          </w:p>
        </w:tc>
      </w:tr>
      <w:tr w:rsidR="001813CD" w:rsidRPr="006325C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Драйверы и фирменное ПО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Pr="006325C9" w:rsidRDefault="004F46D3">
            <w:pPr>
              <w:spacing w:line="259" w:lineRule="auto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Intel Chipset Device Software 10.1.18383.8213, Intel Management Engine, Intel Serial IO 30.100.2020.7, Intel Network Connections (PROSet) 26.3, Realtek Audio Driver 6.0.9093.1, Realtek Ethernet Controller Driver 10.39.212.2020, </w:t>
            </w:r>
            <w:r>
              <w:rPr>
                <w:sz w:val="24"/>
                <w:szCs w:val="24"/>
              </w:rPr>
              <w:t>драйвер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картридера</w:t>
            </w:r>
            <w:r>
              <w:rPr>
                <w:sz w:val="24"/>
                <w:szCs w:val="24"/>
                <w:lang w:val="en-US"/>
              </w:rPr>
              <w:t xml:space="preserve"> BayHub 3.4.00.223, ControlCenter 3.0 v3.30</w:t>
            </w:r>
          </w:p>
        </w:tc>
      </w:tr>
    </w:tbl>
    <w:p w:rsidR="001813CD" w:rsidRPr="006325C9" w:rsidRDefault="001813CD">
      <w:pPr>
        <w:spacing w:after="120"/>
        <w:rPr>
          <w:lang w:val="en-US"/>
        </w:rPr>
      </w:pPr>
    </w:p>
    <w:p w:rsidR="001813CD" w:rsidRDefault="004F46D3">
      <w:pPr>
        <w:pStyle w:val="2"/>
        <w:keepNext/>
        <w:spacing w:before="240" w:after="200" w:line="360" w:lineRule="auto"/>
        <w:ind w:firstLine="709"/>
      </w:pPr>
      <w:r>
        <w:t>3.3. Средства защиты информации</w:t>
      </w:r>
    </w:p>
    <w:p w:rsidR="001813CD" w:rsidRDefault="004F46D3">
      <w:pPr>
        <w:keepNext/>
        <w:spacing w:before="120" w:after="80" w:line="276" w:lineRule="auto"/>
      </w:pPr>
      <w:r>
        <w:rPr>
          <w:sz w:val="24"/>
          <w:szCs w:val="24"/>
        </w:rPr>
        <w:t>Таблица 6 — Средства защиты информации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5"/>
      </w:tblGrid>
      <w:tr w:rsidR="001813C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keepNext/>
              <w:spacing w:line="259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Средство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keepNext/>
              <w:spacing w:line="259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Состояние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keepNext/>
              <w:spacing w:line="259" w:lineRule="auto"/>
            </w:pPr>
            <w:r>
              <w:rPr>
                <w:sz w:val="24"/>
                <w:szCs w:val="24"/>
              </w:rPr>
              <w:t>Антивирус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keepNext/>
              <w:spacing w:line="259" w:lineRule="auto"/>
            </w:pPr>
            <w:r>
              <w:rPr>
                <w:sz w:val="24"/>
                <w:szCs w:val="24"/>
              </w:rPr>
              <w:t xml:space="preserve">Windows Defender, версия баз 4.18.26080.4 (02.10.2026)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keepNext/>
              <w:spacing w:line="259" w:lineRule="auto"/>
            </w:pPr>
            <w:r>
              <w:rPr>
                <w:sz w:val="24"/>
                <w:szCs w:val="24"/>
              </w:rPr>
              <w:t>Межсетевой экран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keepNext/>
              <w:spacing w:line="259" w:lineRule="auto"/>
            </w:pPr>
            <w:r>
              <w:rPr>
                <w:sz w:val="24"/>
                <w:szCs w:val="24"/>
              </w:rPr>
              <w:t xml:space="preserve">Брандмауэр Windows, включён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keepNext/>
              <w:spacing w:line="259" w:lineRule="auto"/>
            </w:pPr>
            <w:r>
              <w:rPr>
                <w:sz w:val="24"/>
                <w:szCs w:val="24"/>
              </w:rPr>
              <w:t>Контроль учётных записей (UAC)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keepNext/>
              <w:spacing w:line="259" w:lineRule="auto"/>
            </w:pPr>
            <w:r>
              <w:rPr>
                <w:sz w:val="24"/>
                <w:szCs w:val="24"/>
              </w:rPr>
              <w:t>Включён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keepNext/>
              <w:spacing w:line="259" w:lineRule="auto"/>
            </w:pPr>
            <w:r>
              <w:rPr>
                <w:sz w:val="24"/>
                <w:szCs w:val="24"/>
              </w:rPr>
              <w:t>Запрет исполнения данных (DEP)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keepNext/>
              <w:spacing w:line="259" w:lineRule="auto"/>
            </w:pPr>
            <w:r>
              <w:rPr>
                <w:sz w:val="24"/>
                <w:szCs w:val="24"/>
              </w:rPr>
              <w:t>Активен для приложений и драйверов</w:t>
            </w:r>
          </w:p>
        </w:tc>
      </w:tr>
      <w:tr w:rsidR="001813C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Восстановление системы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813CD" w:rsidRDefault="004F46D3">
            <w:pPr>
              <w:spacing w:line="259" w:lineRule="auto"/>
            </w:pPr>
            <w:r>
              <w:rPr>
                <w:sz w:val="24"/>
                <w:szCs w:val="24"/>
              </w:rPr>
              <w:t>Разрешено</w:t>
            </w:r>
          </w:p>
        </w:tc>
      </w:tr>
    </w:tbl>
    <w:p w:rsidR="001813CD" w:rsidRDefault="001813CD">
      <w:pPr>
        <w:spacing w:after="120"/>
      </w:pPr>
    </w:p>
    <w:p w:rsidR="001813CD" w:rsidRDefault="004F46D3">
      <w:pPr>
        <w:pStyle w:val="1"/>
        <w:keepNext/>
        <w:spacing w:before="240" w:after="240" w:line="360" w:lineRule="auto"/>
        <w:jc w:val="center"/>
      </w:pPr>
      <w:r>
        <w:t>4. РЕЗУЛЬТАТЫ И ЗАМЕЧАНИЯ</w:t>
      </w:r>
    </w:p>
    <w:p w:rsidR="001813CD" w:rsidRDefault="004F46D3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Комплекс технических средств представляет собой моноблок ICL RAY S131.Mi на процессоре Intel Core i5-10400 с 16 ГБ оперативной памяти DDR4 и SSD на 256 ГБ. Рабочая станция подключена к локальной сети по проводному интерфейсу Ethernet.</w:t>
      </w:r>
    </w:p>
    <w:p w:rsidR="001813CD" w:rsidRDefault="004F46D3">
      <w:pPr>
        <w:pStyle w:val="a4"/>
        <w:numPr>
          <w:ilvl w:val="0"/>
          <w:numId w:val="2"/>
        </w:numPr>
        <w:spacing w:line="360" w:lineRule="auto"/>
        <w:jc w:val="both"/>
      </w:pPr>
      <w:r>
        <w:t>Оперативная память установлена одним модулем, второй слот свободен. Установка второго модуля даст двухканальный режим работы памяти и допускается платой до 32 ГБ.</w:t>
      </w:r>
    </w:p>
    <w:p w:rsidR="001813CD" w:rsidRDefault="004F46D3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На диске C: свободно 20 % ёмкости. Для хранения баз данных, виртуальных машин VMware и проектов Unity этого может не хватить.</w:t>
      </w:r>
    </w:p>
    <w:p w:rsidR="001813CD" w:rsidRDefault="004F46D3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Программное обеспечение ориентировано на разработку и работу с базами данных. Установлены одновременно два архиватора (7-Zip, WinRAR) и три браузера.</w:t>
      </w:r>
    </w:p>
    <w:p w:rsidR="001813CD" w:rsidRDefault="004F46D3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Активация Windows требуется. Статус лицензии нужно проверить отдельно (Параметры — Обновление и безопасность — Активация). Лицензионные ключи в отчёт намеренно не включены.</w:t>
      </w:r>
    </w:p>
    <w:p w:rsidR="001813CD" w:rsidRDefault="004F46D3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Версия Windows 10 22H2 вышла из основной поддержки. В системе присутствует пакет подготовки лицензий ESU, поэтому нужно уточнить, оформлена ли подписка на расширенные обновления безопасности.</w:t>
      </w:r>
    </w:p>
    <w:p w:rsidR="001813CD" w:rsidRDefault="004F46D3">
      <w:pPr>
        <w:pStyle w:val="a4"/>
        <w:numPr>
          <w:ilvl w:val="0"/>
          <w:numId w:val="2"/>
        </w:numPr>
        <w:spacing w:line="360" w:lineRule="auto"/>
        <w:jc w:val="both"/>
      </w:pPr>
      <w:r>
        <w:t>Состав и версии программного обеспечения зафиксированы на дату 02.10.2026. При изменении конфигурации инвентаризацию следует провести повторно.</w:t>
      </w:r>
    </w:p>
    <w:sectPr w:rsidR="001813CD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F46D3" w:rsidRDefault="004F46D3">
      <w:r>
        <w:separator/>
      </w:r>
    </w:p>
  </w:endnote>
  <w:endnote w:type="continuationSeparator" w:id="0">
    <w:p w:rsidR="004F46D3" w:rsidRDefault="004F4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813CD" w:rsidRDefault="004F46D3">
    <w:pPr>
      <w:jc w:val="center"/>
    </w:pPr>
    <w:r>
      <w:fldChar w:fldCharType="begin"/>
    </w:r>
    <w:r>
      <w:instrText>PAGE</w:instrText>
    </w:r>
    <w:r w:rsidR="006325C9">
      <w:fldChar w:fldCharType="separate"/>
    </w:r>
    <w:r w:rsidR="006325C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813CD" w:rsidRDefault="001813C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F46D3" w:rsidRDefault="004F46D3">
      <w:r>
        <w:separator/>
      </w:r>
    </w:p>
  </w:footnote>
  <w:footnote w:type="continuationSeparator" w:id="0">
    <w:p w:rsidR="004F46D3" w:rsidRDefault="004F46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1D6C32"/>
    <w:multiLevelType w:val="hybridMultilevel"/>
    <w:tmpl w:val="0A408A14"/>
    <w:lvl w:ilvl="0" w:tplc="95181D6A">
      <w:start w:val="1"/>
      <w:numFmt w:val="bullet"/>
      <w:lvlText w:val="●"/>
      <w:lvlJc w:val="left"/>
      <w:pPr>
        <w:ind w:left="720" w:hanging="360"/>
      </w:pPr>
    </w:lvl>
    <w:lvl w:ilvl="1" w:tplc="AB0ECD70">
      <w:start w:val="1"/>
      <w:numFmt w:val="bullet"/>
      <w:lvlText w:val="○"/>
      <w:lvlJc w:val="left"/>
      <w:pPr>
        <w:ind w:left="1440" w:hanging="360"/>
      </w:pPr>
    </w:lvl>
    <w:lvl w:ilvl="2" w:tplc="CD769F3A">
      <w:start w:val="1"/>
      <w:numFmt w:val="bullet"/>
      <w:lvlText w:val="■"/>
      <w:lvlJc w:val="left"/>
      <w:pPr>
        <w:ind w:left="2160" w:hanging="360"/>
      </w:pPr>
    </w:lvl>
    <w:lvl w:ilvl="3" w:tplc="F746FF7A">
      <w:start w:val="1"/>
      <w:numFmt w:val="bullet"/>
      <w:lvlText w:val="●"/>
      <w:lvlJc w:val="left"/>
      <w:pPr>
        <w:ind w:left="2880" w:hanging="360"/>
      </w:pPr>
    </w:lvl>
    <w:lvl w:ilvl="4" w:tplc="8B3E402E">
      <w:start w:val="1"/>
      <w:numFmt w:val="bullet"/>
      <w:lvlText w:val="○"/>
      <w:lvlJc w:val="left"/>
      <w:pPr>
        <w:ind w:left="3600" w:hanging="360"/>
      </w:pPr>
    </w:lvl>
    <w:lvl w:ilvl="5" w:tplc="ABB2465A">
      <w:start w:val="1"/>
      <w:numFmt w:val="bullet"/>
      <w:lvlText w:val="■"/>
      <w:lvlJc w:val="left"/>
      <w:pPr>
        <w:ind w:left="4320" w:hanging="360"/>
      </w:pPr>
    </w:lvl>
    <w:lvl w:ilvl="6" w:tplc="448068E6">
      <w:start w:val="1"/>
      <w:numFmt w:val="bullet"/>
      <w:lvlText w:val="●"/>
      <w:lvlJc w:val="left"/>
      <w:pPr>
        <w:ind w:left="5040" w:hanging="360"/>
      </w:pPr>
    </w:lvl>
    <w:lvl w:ilvl="7" w:tplc="DFBEFABA">
      <w:start w:val="1"/>
      <w:numFmt w:val="bullet"/>
      <w:lvlText w:val="●"/>
      <w:lvlJc w:val="left"/>
      <w:pPr>
        <w:ind w:left="5760" w:hanging="360"/>
      </w:pPr>
    </w:lvl>
    <w:lvl w:ilvl="8" w:tplc="72D84F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880F43"/>
    <w:multiLevelType w:val="hybridMultilevel"/>
    <w:tmpl w:val="78ACFF86"/>
    <w:lvl w:ilvl="0" w:tplc="420ACFD6">
      <w:start w:val="1"/>
      <w:numFmt w:val="decimal"/>
      <w:lvlText w:val="%1."/>
      <w:lvlJc w:val="left"/>
      <w:pPr>
        <w:ind w:left="1069" w:hanging="360"/>
      </w:pPr>
    </w:lvl>
    <w:lvl w:ilvl="1" w:tplc="DD26806E">
      <w:numFmt w:val="decimal"/>
      <w:lvlText w:val=""/>
      <w:lvlJc w:val="left"/>
    </w:lvl>
    <w:lvl w:ilvl="2" w:tplc="7EC2803A">
      <w:numFmt w:val="decimal"/>
      <w:lvlText w:val=""/>
      <w:lvlJc w:val="left"/>
    </w:lvl>
    <w:lvl w:ilvl="3" w:tplc="B0D46042">
      <w:numFmt w:val="decimal"/>
      <w:lvlText w:val=""/>
      <w:lvlJc w:val="left"/>
    </w:lvl>
    <w:lvl w:ilvl="4" w:tplc="4A2845A2">
      <w:numFmt w:val="decimal"/>
      <w:lvlText w:val=""/>
      <w:lvlJc w:val="left"/>
    </w:lvl>
    <w:lvl w:ilvl="5" w:tplc="BC406E64">
      <w:numFmt w:val="decimal"/>
      <w:lvlText w:val=""/>
      <w:lvlJc w:val="left"/>
    </w:lvl>
    <w:lvl w:ilvl="6" w:tplc="5E40321C">
      <w:numFmt w:val="decimal"/>
      <w:lvlText w:val=""/>
      <w:lvlJc w:val="left"/>
    </w:lvl>
    <w:lvl w:ilvl="7" w:tplc="D120340A">
      <w:numFmt w:val="decimal"/>
      <w:lvlText w:val=""/>
      <w:lvlJc w:val="left"/>
    </w:lvl>
    <w:lvl w:ilvl="8" w:tplc="F3943F6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3CD"/>
    <w:rsid w:val="001813CD"/>
    <w:rsid w:val="00474C94"/>
    <w:rsid w:val="004F46D3"/>
    <w:rsid w:val="0063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3DC27"/>
  <w15:docId w15:val="{19BD2B2B-60F1-492C-AA8F-63DCFD7D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1343</Words>
  <Characters>7658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2026-10-02T04:31:00Z</dcterms:created>
  <dcterms:modified xsi:type="dcterms:W3CDTF">2026-10-02T04:57:00Z</dcterms:modified>
</cp:coreProperties>
</file>