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i w:val="0"/>
          <w:color w:val="1F2A44"/>
          <w:sz w:val="40"/>
        </w:rPr>
        <w:t>Thiết kế văn phòng 90m2 hiện đại: chia 5 khu, đủ 15–18 chỗ ngồi</w:t>
      </w:r>
    </w:p>
    <w:p>
      <w:pPr>
        <w:spacing w:after="280"/>
      </w:pPr>
      <w:r>
        <w:rPr>
          <w:rFonts w:ascii="Times New Roman" w:hAnsi="Times New Roman"/>
          <w:b w:val="0"/>
          <w:i/>
          <w:color w:val="6B7280"/>
          <w:sz w:val="21"/>
        </w:rPr>
        <w:t>Tác giả: Đặng Trường Minh, Giám đốc Thiết kế · Cập nhật 13/09/2026</w:t>
      </w:r>
    </w:p>
    <w:p>
      <w:pPr>
        <w:spacing w:after="160"/>
        <w:jc w:val="both"/>
      </w:pPr>
      <w:r>
        <w:rPr>
          <w:rFonts w:ascii="Times New Roman" w:hAnsi="Times New Roman"/>
          <w:b/>
          <w:i w:val="0"/>
          <w:sz w:val="25"/>
        </w:rPr>
        <w:t>Thiết kế văn phòng 90m2</w:t>
      </w:r>
      <w:r>
        <w:rPr>
          <w:rFonts w:ascii="Times New Roman" w:hAnsi="Times New Roman"/>
          <w:b w:val="0"/>
          <w:i w:val="0"/>
          <w:sz w:val="25"/>
        </w:rPr>
        <w:t xml:space="preserve"> là diện tích đầu tiên mà doanh nghiệp không còn phải hy sinh gì: đủ chỗ cho lễ tân, phòng giám đốc, phòng họp, pantry và vẫn còn 15 – 18 chỗ ngồi.</w:t>
      </w:r>
    </w:p>
    <w:p>
      <w:pPr>
        <w:spacing w:after="160"/>
        <w:jc w:val="both"/>
      </w:pPr>
      <w:r>
        <w:rPr>
          <w:rFonts w:ascii="Times New Roman" w:hAnsi="Times New Roman"/>
          <w:b w:val="0"/>
          <w:i w:val="0"/>
          <w:sz w:val="25"/>
        </w:rPr>
        <w:t>Nhưng đủ chỗ không có nghĩa là vận hành trơn. Cùng 90m², có nơi khách vào phải đi xuyên qua dãy bàn nhân viên mới tới được phòng họp; có nơi máy pha cà phê kêu ngay sau lưng người đang gọi điện cho khách. Những va chạm đó không đến từ thiếu diện tích mà từ việc xếp sai thứ tự các khu.</w:t>
      </w:r>
    </w:p>
    <w:p>
      <w:pPr>
        <w:spacing w:after="160"/>
        <w:jc w:val="both"/>
      </w:pPr>
      <w:r>
        <w:rPr>
          <w:rFonts w:ascii="Times New Roman" w:hAnsi="Times New Roman"/>
          <w:b w:val="0"/>
          <w:i w:val="0"/>
          <w:sz w:val="25"/>
        </w:rPr>
        <w:t>Bài viết đi theo đúng cách làm của văn phòng hiện đại, tức chia khu bằng kính và nội thất thay vì bằng tường, với bảng phân bổ diện tích 5 khu, ba sơ đồ mặt bằng kèm luồng đi của khách và của nhân viên, các mẫu thiết kế theo phong cách và chi phí tham khảo theo giá thị trường, để doanh nghiệp chốt được phương án ngay từ bản vẽ đầu tiên.</w:t>
      </w:r>
    </w:p>
    <w:p>
      <w:pPr>
        <w:jc w:val="center"/>
      </w:pPr>
      <w:r>
        <w:drawing>
          <wp:inline xmlns:a="http://schemas.openxmlformats.org/drawingml/2006/main" xmlns:pic="http://schemas.openxmlformats.org/drawingml/2006/picture">
            <wp:extent cx="5580000" cy="3041100"/>
            <wp:docPr id="1" name="Picture 1"/>
            <wp:cNvGraphicFramePr>
              <a:graphicFrameLocks noChangeAspect="1"/>
            </wp:cNvGraphicFramePr>
            <a:graphic>
              <a:graphicData uri="http://schemas.openxmlformats.org/drawingml/2006/picture">
                <pic:pic>
                  <pic:nvPicPr>
                    <pic:cNvPr id="0" name="b80-38.jpg"/>
                    <pic:cNvPicPr/>
                  </pic:nvPicPr>
                  <pic:blipFill>
                    <a:blip r:embed="rId9"/>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Thiết kế văn phòng 90m2 hiện đại: đủ diện tích cho cả năm khu chức năng mà vẫn giữ được chỗ ngồi (Ảnh tham khảo)</w:t>
      </w:r>
    </w:p>
    <w:p>
      <w:pPr>
        <w:spacing w:before="400" w:after="160"/>
      </w:pPr>
      <w:r>
        <w:rPr>
          <w:rFonts w:ascii="Times New Roman" w:hAnsi="Times New Roman"/>
          <w:b/>
          <w:i w:val="0"/>
          <w:color w:val="0B3D91"/>
          <w:sz w:val="32"/>
        </w:rPr>
        <w:t>1. Thiết kế văn phòng 90m2 bố trí được bao nhiêu người?</w:t>
      </w:r>
    </w:p>
    <w:p>
      <w:pPr>
        <w:spacing w:after="160"/>
        <w:jc w:val="both"/>
      </w:pPr>
      <w:r>
        <w:rPr>
          <w:rFonts w:ascii="Times New Roman" w:hAnsi="Times New Roman"/>
          <w:b w:val="0"/>
          <w:i w:val="0"/>
          <w:sz w:val="24"/>
        </w:rPr>
        <w:t xml:space="preserve">Đây là câu hỏi phải trả lời trước tiên. Nhưng nếu tra cứu, doanh nghiệp sẽ gặp mỗi nơi một con số: có nơi nói 12 – 18 người, có nơi nói 15 – 20, có nơi không nói gì cả. Mục này đưa con số </w:t>
      </w:r>
      <w:r>
        <w:rPr>
          <w:rFonts w:ascii="Times New Roman" w:hAnsi="Times New Roman"/>
          <w:b/>
          <w:i w:val="0"/>
          <w:sz w:val="24"/>
        </w:rPr>
        <w:t>kèm cách tính</w:t>
      </w:r>
      <w:r>
        <w:rPr>
          <w:rFonts w:ascii="Times New Roman" w:hAnsi="Times New Roman"/>
          <w:b w:val="0"/>
          <w:i w:val="0"/>
          <w:sz w:val="24"/>
        </w:rPr>
        <w:t>, để doanh nghiệp tự kiểm được trên mặt bằng của mình.</w:t>
      </w:r>
    </w:p>
    <w:p>
      <w:pPr>
        <w:spacing w:before="280" w:after="120"/>
      </w:pPr>
      <w:r>
        <w:rPr>
          <w:rFonts w:ascii="Times New Roman" w:hAnsi="Times New Roman"/>
          <w:b/>
          <w:i w:val="0"/>
          <w:color w:val="1F2A44"/>
          <w:sz w:val="27"/>
        </w:rPr>
        <w:t>1.1. Ba mức bố trí trong thiết kế văn phòng 90m2 và số chỗ ngồi</w:t>
      </w:r>
    </w:p>
    <w:p>
      <w:pPr>
        <w:spacing w:after="160"/>
        <w:jc w:val="both"/>
      </w:pPr>
      <w:r>
        <w:rPr>
          <w:rFonts w:ascii="Times New Roman" w:hAnsi="Times New Roman"/>
          <w:b w:val="0"/>
          <w:i w:val="0"/>
          <w:sz w:val="24"/>
        </w:rPr>
        <w:t>Diện tích trung bình cho mỗi người là con số quyết định. Cùng 90m², chọn mức 4m² hay mức 8m² mỗi người là chênh nhau hơn gấp đôi số chỗ.</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0B3D91"/>
          </w:tcPr>
          <w:p>
            <w:r/>
            <w:r>
              <w:rPr>
                <w:rFonts w:ascii="Times New Roman" w:hAnsi="Times New Roman"/>
                <w:b/>
                <w:i w:val="0"/>
                <w:color w:val="FFFFFF"/>
                <w:sz w:val="21"/>
              </w:rPr>
              <w:t>Mức bố trí</w:t>
            </w:r>
          </w:p>
        </w:tc>
        <w:tc>
          <w:tcPr>
            <w:tcW w:type="dxa" w:w="2436"/>
            <w:shd w:val="clear" w:fill="0B3D91"/>
          </w:tcPr>
          <w:p>
            <w:r/>
            <w:r>
              <w:rPr>
                <w:rFonts w:ascii="Times New Roman" w:hAnsi="Times New Roman"/>
                <w:b/>
                <w:i w:val="0"/>
                <w:color w:val="FFFFFF"/>
                <w:sz w:val="21"/>
              </w:rPr>
              <w:t>Diện tích mỗi người</w:t>
            </w:r>
          </w:p>
        </w:tc>
        <w:tc>
          <w:tcPr>
            <w:tcW w:type="dxa" w:w="2436"/>
            <w:shd w:val="clear" w:fill="0B3D91"/>
          </w:tcPr>
          <w:p>
            <w:r/>
            <w:r>
              <w:rPr>
                <w:rFonts w:ascii="Times New Roman" w:hAnsi="Times New Roman"/>
                <w:b/>
                <w:i w:val="0"/>
                <w:color w:val="FFFFFF"/>
                <w:sz w:val="21"/>
              </w:rPr>
              <w:t>Số chỗ ngồi trong 90m²</w:t>
            </w:r>
          </w:p>
        </w:tc>
        <w:tc>
          <w:tcPr>
            <w:tcW w:type="dxa" w:w="2436"/>
            <w:shd w:val="clear" w:fill="0B3D91"/>
          </w:tcPr>
          <w:p>
            <w:r/>
            <w:r>
              <w:rPr>
                <w:rFonts w:ascii="Times New Roman" w:hAnsi="Times New Roman"/>
                <w:b/>
                <w:i w:val="0"/>
                <w:color w:val="FFFFFF"/>
                <w:sz w:val="21"/>
              </w:rPr>
              <w:t>Phù hợp với</w:t>
            </w:r>
          </w:p>
        </w:tc>
      </w:tr>
      <w:tr>
        <w:tc>
          <w:tcPr>
            <w:tcW w:type="dxa" w:w="2436"/>
          </w:tcPr>
          <w:p>
            <w:r/>
            <w:r>
              <w:rPr>
                <w:rFonts w:ascii="Times New Roman" w:hAnsi="Times New Roman"/>
                <w:b w:val="0"/>
                <w:i w:val="0"/>
                <w:sz w:val="21"/>
              </w:rPr>
              <w:t>Tiết kiệm</w:t>
            </w:r>
          </w:p>
        </w:tc>
        <w:tc>
          <w:tcPr>
            <w:tcW w:type="dxa" w:w="2436"/>
          </w:tcPr>
          <w:p>
            <w:r/>
            <w:r>
              <w:rPr>
                <w:rFonts w:ascii="Times New Roman" w:hAnsi="Times New Roman"/>
                <w:b w:val="0"/>
                <w:i w:val="0"/>
                <w:sz w:val="21"/>
              </w:rPr>
              <w:t>3,5 – 4,5 m²</w:t>
            </w:r>
          </w:p>
        </w:tc>
        <w:tc>
          <w:tcPr>
            <w:tcW w:type="dxa" w:w="2436"/>
          </w:tcPr>
          <w:p>
            <w:r/>
            <w:r>
              <w:rPr>
                <w:rFonts w:ascii="Times New Roman" w:hAnsi="Times New Roman"/>
                <w:b w:val="0"/>
                <w:i w:val="0"/>
                <w:sz w:val="21"/>
              </w:rPr>
              <w:t>20 – 26 chỗ</w:t>
            </w:r>
          </w:p>
        </w:tc>
        <w:tc>
          <w:tcPr>
            <w:tcW w:type="dxa" w:w="2436"/>
          </w:tcPr>
          <w:p>
            <w:r/>
            <w:r>
              <w:rPr>
                <w:rFonts w:ascii="Times New Roman" w:hAnsi="Times New Roman"/>
                <w:b w:val="0"/>
                <w:i w:val="0"/>
                <w:sz w:val="21"/>
              </w:rPr>
              <w:t>Bàn nhỏ, gần như không phòng kín, hợp mô hình gọi điện hoặc trực ca</w:t>
            </w:r>
          </w:p>
        </w:tc>
      </w:tr>
      <w:tr>
        <w:tc>
          <w:tcPr>
            <w:tcW w:type="dxa" w:w="2436"/>
            <w:shd w:val="clear" w:fill="F2F5FA"/>
          </w:tcPr>
          <w:p>
            <w:r/>
            <w:r>
              <w:rPr>
                <w:rFonts w:ascii="Times New Roman" w:hAnsi="Times New Roman"/>
                <w:b w:val="0"/>
                <w:i w:val="0"/>
                <w:sz w:val="21"/>
              </w:rPr>
              <w:t>Trung bình, phổ biến nhất</w:t>
            </w:r>
          </w:p>
        </w:tc>
        <w:tc>
          <w:tcPr>
            <w:tcW w:type="dxa" w:w="2436"/>
            <w:shd w:val="clear" w:fill="F2F5FA"/>
          </w:tcPr>
          <w:p>
            <w:r/>
            <w:r>
              <w:rPr>
                <w:rFonts w:ascii="Times New Roman" w:hAnsi="Times New Roman"/>
                <w:b w:val="0"/>
                <w:i w:val="0"/>
                <w:sz w:val="21"/>
              </w:rPr>
              <w:t>5 – 6 m²</w:t>
            </w:r>
          </w:p>
        </w:tc>
        <w:tc>
          <w:tcPr>
            <w:tcW w:type="dxa" w:w="2436"/>
            <w:shd w:val="clear" w:fill="F2F5FA"/>
          </w:tcPr>
          <w:p>
            <w:r/>
            <w:r>
              <w:rPr>
                <w:rFonts w:ascii="Times New Roman" w:hAnsi="Times New Roman"/>
                <w:b w:val="0"/>
                <w:i w:val="0"/>
                <w:sz w:val="21"/>
              </w:rPr>
              <w:t>15 – 18 chỗ</w:t>
            </w:r>
          </w:p>
        </w:tc>
        <w:tc>
          <w:tcPr>
            <w:tcW w:type="dxa" w:w="2436"/>
            <w:shd w:val="clear" w:fill="F2F5FA"/>
          </w:tcPr>
          <w:p>
            <w:r/>
            <w:r>
              <w:rPr>
                <w:rFonts w:ascii="Times New Roman" w:hAnsi="Times New Roman"/>
                <w:b w:val="0"/>
                <w:i w:val="0"/>
                <w:sz w:val="21"/>
              </w:rPr>
              <w:t>Giữ đủ 5 khu chức năng, thoải mái cho công việc giấy tờ</w:t>
            </w:r>
          </w:p>
        </w:tc>
      </w:tr>
      <w:tr>
        <w:tc>
          <w:tcPr>
            <w:tcW w:type="dxa" w:w="2436"/>
          </w:tcPr>
          <w:p>
            <w:r/>
            <w:r>
              <w:rPr>
                <w:rFonts w:ascii="Times New Roman" w:hAnsi="Times New Roman"/>
                <w:b w:val="0"/>
                <w:i w:val="0"/>
                <w:sz w:val="21"/>
              </w:rPr>
              <w:t>Chuẩn</w:t>
            </w:r>
          </w:p>
        </w:tc>
        <w:tc>
          <w:tcPr>
            <w:tcW w:type="dxa" w:w="2436"/>
          </w:tcPr>
          <w:p>
            <w:r/>
            <w:r>
              <w:rPr>
                <w:rFonts w:ascii="Times New Roman" w:hAnsi="Times New Roman"/>
                <w:b w:val="0"/>
                <w:i w:val="0"/>
                <w:sz w:val="21"/>
              </w:rPr>
              <w:t>7 – 10 m²</w:t>
            </w:r>
          </w:p>
        </w:tc>
        <w:tc>
          <w:tcPr>
            <w:tcW w:type="dxa" w:w="2436"/>
          </w:tcPr>
          <w:p>
            <w:r/>
            <w:r>
              <w:rPr>
                <w:rFonts w:ascii="Times New Roman" w:hAnsi="Times New Roman"/>
                <w:b w:val="0"/>
                <w:i w:val="0"/>
                <w:sz w:val="21"/>
              </w:rPr>
              <w:t>9 – 13 chỗ</w:t>
            </w:r>
          </w:p>
        </w:tc>
        <w:tc>
          <w:tcPr>
            <w:tcW w:type="dxa" w:w="2436"/>
          </w:tcPr>
          <w:p>
            <w:r/>
            <w:r>
              <w:rPr>
                <w:rFonts w:ascii="Times New Roman" w:hAnsi="Times New Roman"/>
                <w:b w:val="0"/>
                <w:i w:val="0"/>
                <w:sz w:val="21"/>
              </w:rPr>
              <w:t>Vị trí cần không gian riêng: lãnh đạo, tư vấn, luật sư, thiết kế</w:t>
            </w:r>
          </w:p>
        </w:tc>
      </w:tr>
    </w:tbl>
    <w:p>
      <w:pPr>
        <w:spacing w:after="120"/>
      </w:pPr>
    </w:p>
    <w:p>
      <w:pPr>
        <w:spacing w:after="200"/>
        <w:ind w:left="283"/>
      </w:pPr>
      <w:r>
        <w:rPr>
          <w:rFonts w:ascii="Times New Roman" w:hAnsi="Times New Roman"/>
          <w:b w:val="0"/>
          <w:i/>
          <w:color w:val="5B6478"/>
          <w:sz w:val="21"/>
        </w:rPr>
        <w:t>Cơ sở tham khảo: TCVN 4601:2012 về công sở cơ quan hành chính nhà nước (tiêu chuẩn diện tích làm việc) và các tài liệu tiêu chuẩn diện tích văn phòng thương mại. Đây là khoảng tham khảo, không phải con số bắt buộc.</w:t>
      </w:r>
    </w:p>
    <w:p>
      <w:pPr>
        <w:spacing w:before="280" w:after="120"/>
      </w:pPr>
      <w:r>
        <w:rPr>
          <w:rFonts w:ascii="Times New Roman" w:hAnsi="Times New Roman"/>
          <w:b/>
          <w:i w:val="0"/>
          <w:color w:val="1F2A44"/>
          <w:sz w:val="27"/>
        </w:rPr>
        <w:t>1.2. Cách tính số chỗ ngồi cho văn phòng 90m2</w:t>
      </w:r>
    </w:p>
    <w:p>
      <w:pPr>
        <w:spacing w:after="160"/>
        <w:jc w:val="both"/>
      </w:pPr>
      <w:r>
        <w:rPr>
          <w:rFonts w:ascii="Times New Roman" w:hAnsi="Times New Roman"/>
          <w:b w:val="0"/>
          <w:i w:val="0"/>
          <w:sz w:val="24"/>
        </w:rPr>
        <w:t>Phần lớn bài viết chỉ ném ra một con số rồi thôi. Đây là phép tính đứng sau nó, doanh nghiệp có thể tự làm lại trên mặt bằng của mình:</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B3D91"/>
          </w:tcPr>
          <w:p>
            <w:r/>
            <w:r>
              <w:rPr>
                <w:rFonts w:ascii="Times New Roman" w:hAnsi="Times New Roman"/>
                <w:b/>
                <w:i w:val="0"/>
                <w:color w:val="FFFFFF"/>
                <w:sz w:val="21"/>
              </w:rPr>
              <w:t>Bước</w:t>
            </w:r>
          </w:p>
        </w:tc>
        <w:tc>
          <w:tcPr>
            <w:tcW w:type="dxa" w:w="3249"/>
            <w:shd w:val="clear" w:fill="0B3D91"/>
          </w:tcPr>
          <w:p>
            <w:r/>
            <w:r>
              <w:rPr>
                <w:rFonts w:ascii="Times New Roman" w:hAnsi="Times New Roman"/>
                <w:b/>
                <w:i w:val="0"/>
                <w:color w:val="FFFFFF"/>
                <w:sz w:val="21"/>
              </w:rPr>
              <w:t>Phép tính</w:t>
            </w:r>
          </w:p>
        </w:tc>
        <w:tc>
          <w:tcPr>
            <w:tcW w:type="dxa" w:w="3249"/>
            <w:shd w:val="clear" w:fill="0B3D91"/>
          </w:tcPr>
          <w:p>
            <w:r/>
            <w:r>
              <w:rPr>
                <w:rFonts w:ascii="Times New Roman" w:hAnsi="Times New Roman"/>
                <w:b/>
                <w:i w:val="0"/>
                <w:color w:val="FFFFFF"/>
                <w:sz w:val="21"/>
              </w:rPr>
              <w:t>Kết quả cho 90m²</w:t>
            </w:r>
          </w:p>
        </w:tc>
      </w:tr>
      <w:tr>
        <w:tc>
          <w:tcPr>
            <w:tcW w:type="dxa" w:w="3249"/>
          </w:tcPr>
          <w:p>
            <w:r/>
            <w:r>
              <w:rPr>
                <w:rFonts w:ascii="Times New Roman" w:hAnsi="Times New Roman"/>
                <w:b w:val="0"/>
                <w:i w:val="0"/>
                <w:sz w:val="21"/>
              </w:rPr>
              <w:t>1. Trừ phần không ngồi được</w:t>
            </w:r>
          </w:p>
        </w:tc>
        <w:tc>
          <w:tcPr>
            <w:tcW w:type="dxa" w:w="3249"/>
          </w:tcPr>
          <w:p>
            <w:r/>
            <w:r>
              <w:rPr>
                <w:rFonts w:ascii="Times New Roman" w:hAnsi="Times New Roman"/>
                <w:b w:val="0"/>
                <w:i w:val="0"/>
                <w:sz w:val="21"/>
              </w:rPr>
              <w:t>Lễ tân + phòng giám đốc + phòng họp + pantry</w:t>
            </w:r>
          </w:p>
        </w:tc>
        <w:tc>
          <w:tcPr>
            <w:tcW w:type="dxa" w:w="3249"/>
          </w:tcPr>
          <w:p>
            <w:r/>
            <w:r>
              <w:rPr>
                <w:rFonts w:ascii="Times New Roman" w:hAnsi="Times New Roman"/>
                <w:b w:val="0"/>
                <w:i w:val="0"/>
                <w:sz w:val="21"/>
              </w:rPr>
              <w:t>−32 đến −38 m²</w:t>
            </w:r>
          </w:p>
        </w:tc>
      </w:tr>
      <w:tr>
        <w:tc>
          <w:tcPr>
            <w:tcW w:type="dxa" w:w="3249"/>
            <w:shd w:val="clear" w:fill="F2F5FA"/>
          </w:tcPr>
          <w:p>
            <w:r/>
            <w:r>
              <w:rPr>
                <w:rFonts w:ascii="Times New Roman" w:hAnsi="Times New Roman"/>
                <w:b w:val="0"/>
                <w:i w:val="0"/>
                <w:sz w:val="21"/>
              </w:rPr>
              <w:t>2. Trừ lối đi</w:t>
            </w:r>
          </w:p>
        </w:tc>
        <w:tc>
          <w:tcPr>
            <w:tcW w:type="dxa" w:w="3249"/>
            <w:shd w:val="clear" w:fill="F2F5FA"/>
          </w:tcPr>
          <w:p>
            <w:r/>
            <w:r>
              <w:rPr>
                <w:rFonts w:ascii="Times New Roman" w:hAnsi="Times New Roman"/>
                <w:b w:val="0"/>
                <w:i w:val="0"/>
                <w:sz w:val="21"/>
              </w:rPr>
              <w:t>12 – 15% tổng diện tích</w:t>
            </w:r>
          </w:p>
        </w:tc>
        <w:tc>
          <w:tcPr>
            <w:tcW w:type="dxa" w:w="3249"/>
            <w:shd w:val="clear" w:fill="F2F5FA"/>
          </w:tcPr>
          <w:p>
            <w:r/>
            <w:r>
              <w:rPr>
                <w:rFonts w:ascii="Times New Roman" w:hAnsi="Times New Roman"/>
                <w:b w:val="0"/>
                <w:i w:val="0"/>
                <w:sz w:val="21"/>
              </w:rPr>
              <w:t>−11 đến −14 m²</w:t>
            </w:r>
          </w:p>
        </w:tc>
      </w:tr>
      <w:tr>
        <w:tc>
          <w:tcPr>
            <w:tcW w:type="dxa" w:w="3249"/>
          </w:tcPr>
          <w:p>
            <w:r/>
            <w:r>
              <w:rPr>
                <w:rFonts w:ascii="Times New Roman" w:hAnsi="Times New Roman"/>
                <w:b w:val="0"/>
                <w:i w:val="0"/>
                <w:sz w:val="21"/>
              </w:rPr>
              <w:t>3. Còn lại là khu làm việc chung</w:t>
            </w:r>
          </w:p>
        </w:tc>
        <w:tc>
          <w:tcPr>
            <w:tcW w:type="dxa" w:w="3249"/>
          </w:tcPr>
          <w:p>
            <w:r/>
            <w:r>
              <w:rPr>
                <w:rFonts w:ascii="Times New Roman" w:hAnsi="Times New Roman"/>
                <w:b w:val="0"/>
                <w:i w:val="0"/>
                <w:sz w:val="21"/>
              </w:rPr>
              <w:t>90 − 38 − 14 ≈ 38 … 90 − 32 − 11 ≈ 47</w:t>
            </w:r>
          </w:p>
        </w:tc>
        <w:tc>
          <w:tcPr>
            <w:tcW w:type="dxa" w:w="3249"/>
          </w:tcPr>
          <w:p>
            <w:r/>
            <w:r>
              <w:rPr>
                <w:rFonts w:ascii="Times New Roman" w:hAnsi="Times New Roman"/>
                <w:b w:val="0"/>
                <w:i w:val="0"/>
                <w:sz w:val="21"/>
              </w:rPr>
              <w:t>38 – 47 m²</w:t>
            </w:r>
          </w:p>
        </w:tc>
      </w:tr>
      <w:tr>
        <w:tc>
          <w:tcPr>
            <w:tcW w:type="dxa" w:w="3249"/>
            <w:shd w:val="clear" w:fill="F2F5FA"/>
          </w:tcPr>
          <w:p>
            <w:r/>
            <w:r>
              <w:rPr>
                <w:rFonts w:ascii="Times New Roman" w:hAnsi="Times New Roman"/>
                <w:b w:val="0"/>
                <w:i w:val="0"/>
                <w:sz w:val="21"/>
              </w:rPr>
              <w:t>4. Chia cho diện tích mỗi chỗ</w:t>
            </w:r>
          </w:p>
        </w:tc>
        <w:tc>
          <w:tcPr>
            <w:tcW w:type="dxa" w:w="3249"/>
            <w:shd w:val="clear" w:fill="F2F5FA"/>
          </w:tcPr>
          <w:p>
            <w:r/>
            <w:r>
              <w:rPr>
                <w:rFonts w:ascii="Times New Roman" w:hAnsi="Times New Roman"/>
                <w:b w:val="0"/>
                <w:i w:val="0"/>
                <w:sz w:val="21"/>
              </w:rPr>
              <w:t>2,4 – 2,6 m² mỗi chỗ trong khu chung</w:t>
            </w:r>
          </w:p>
        </w:tc>
        <w:tc>
          <w:tcPr>
            <w:tcW w:type="dxa" w:w="3249"/>
            <w:shd w:val="clear" w:fill="F2F5FA"/>
          </w:tcPr>
          <w:p>
            <w:r/>
            <w:r>
              <w:rPr>
                <w:rFonts w:ascii="Times New Roman" w:hAnsi="Times New Roman"/>
                <w:b/>
                <w:i w:val="0"/>
                <w:sz w:val="21"/>
              </w:rPr>
              <w:t>15 – 18 chỗ</w:t>
            </w:r>
          </w:p>
        </w:tc>
      </w:tr>
    </w:tbl>
    <w:p>
      <w:pPr>
        <w:spacing w:after="120"/>
      </w:pPr>
    </w:p>
    <w:p>
      <w:pPr>
        <w:spacing w:after="160"/>
        <w:jc w:val="both"/>
      </w:pPr>
      <w:r>
        <w:rPr>
          <w:rFonts w:ascii="Times New Roman" w:hAnsi="Times New Roman"/>
          <w:b w:val="0"/>
          <w:i w:val="0"/>
          <w:sz w:val="24"/>
        </w:rPr>
        <w:t xml:space="preserve">Lưu ý con số 2,4 – 2,6m² ở bước 4: đó là diện tích riêng của một chỗ ngồi trong khu chung (bàn 1,2 × 0,6m, ghế và khoảng lùi). Con số 5 – 6m²/người ở bảng trên là diện tích </w:t>
      </w:r>
      <w:r>
        <w:rPr>
          <w:rFonts w:ascii="Times New Roman" w:hAnsi="Times New Roman"/>
          <w:b/>
          <w:i w:val="0"/>
          <w:sz w:val="24"/>
        </w:rPr>
        <w:t>bình quân toàn văn phòng</w:t>
      </w:r>
      <w:r>
        <w:rPr>
          <w:rFonts w:ascii="Times New Roman" w:hAnsi="Times New Roman"/>
          <w:b w:val="0"/>
          <w:i w:val="0"/>
          <w:sz w:val="24"/>
        </w:rPr>
        <w:t>, đã gánh cả phòng họp, lối đi và pantry. Hai con số này hay bị nhầm là một, và đó chính là lý do các nơi báo số khác nhau.</w:t>
      </w:r>
    </w:p>
    <w:p>
      <w:pPr>
        <w:spacing w:before="280" w:after="120"/>
      </w:pPr>
      <w:r>
        <w:rPr>
          <w:rFonts w:ascii="Times New Roman" w:hAnsi="Times New Roman"/>
          <w:b/>
          <w:i w:val="0"/>
          <w:color w:val="1F2A44"/>
          <w:sz w:val="27"/>
        </w:rPr>
        <w:t>1.3. Vì sao mỗi nơi báo một con số khác nhau cho văn phòng 90m2</w:t>
      </w:r>
    </w:p>
    <w:p>
      <w:pPr>
        <w:spacing w:after="160"/>
        <w:jc w:val="both"/>
      </w:pPr>
      <w:r>
        <w:rPr>
          <w:rFonts w:ascii="Times New Roman" w:hAnsi="Times New Roman"/>
          <w:b w:val="0"/>
          <w:i w:val="0"/>
          <w:sz w:val="24"/>
        </w:rPr>
        <w:t>Ba yếu tố tạo ra khoảng chênh, và khi hỏi báo giá doanh nghiệp nên hỏi thẳng cả ba:</w:t>
      </w:r>
    </w:p>
    <w:p>
      <w:pPr>
        <w:pStyle w:val="ListBullet"/>
        <w:spacing w:after="80"/>
      </w:pPr>
      <w:r>
        <w:rPr>
          <w:rFonts w:ascii="Times New Roman" w:hAnsi="Times New Roman"/>
          <w:b/>
          <w:i w:val="0"/>
          <w:sz w:val="24"/>
        </w:rPr>
        <w:t>Con số đó đã trừ phòng kín chưa.</w:t>
      </w:r>
      <w:r>
        <w:rPr>
          <w:rFonts w:ascii="Times New Roman" w:hAnsi="Times New Roman"/>
          <w:b w:val="0"/>
          <w:i w:val="0"/>
          <w:sz w:val="24"/>
        </w:rPr>
        <w:t xml:space="preserve"> Một bên tính cả sàn chia cho 5m², ra 18 người. Một bên trừ hết phòng họp, phòng giám đốc, pantry rồi mới chia, ra 15 người. Cùng một mặt bằng.</w:t>
      </w:r>
    </w:p>
    <w:p>
      <w:pPr>
        <w:pStyle w:val="ListBullet"/>
        <w:spacing w:after="80"/>
      </w:pPr>
      <w:r>
        <w:rPr>
          <w:rFonts w:ascii="Times New Roman" w:hAnsi="Times New Roman"/>
          <w:b/>
          <w:i w:val="0"/>
          <w:sz w:val="24"/>
        </w:rPr>
        <w:t>Kích thước bàn.</w:t>
      </w:r>
      <w:r>
        <w:rPr>
          <w:rFonts w:ascii="Times New Roman" w:hAnsi="Times New Roman"/>
          <w:b w:val="0"/>
          <w:i w:val="0"/>
          <w:sz w:val="24"/>
        </w:rPr>
        <w:t xml:space="preserve"> Bàn 1,2m × 0,6m và bàn 1,6m × 0,8m chênh nhau gần gấp đôi diện tích mặt bàn. Trên 90m², chọn bàn lớn hơn là mất 4 – 5 chỗ.</w:t>
      </w:r>
    </w:p>
    <w:p>
      <w:pPr>
        <w:pStyle w:val="ListBullet"/>
        <w:spacing w:after="80"/>
      </w:pPr>
      <w:r>
        <w:rPr>
          <w:rFonts w:ascii="Times New Roman" w:hAnsi="Times New Roman"/>
          <w:b/>
          <w:i w:val="0"/>
          <w:sz w:val="24"/>
        </w:rPr>
        <w:t>Bề rộng lối đi.</w:t>
      </w:r>
      <w:r>
        <w:rPr>
          <w:rFonts w:ascii="Times New Roman" w:hAnsi="Times New Roman"/>
          <w:b w:val="0"/>
          <w:i w:val="0"/>
          <w:sz w:val="24"/>
        </w:rPr>
        <w:t xml:space="preserve"> Lối đi 1,2m và lối đi 1,5m chênh nhau 3 – 4m² trên toàn mặt bằng, đủ để mất thêm một đến hai chỗ ngồi.</w:t>
      </w:r>
    </w:p>
    <w:p>
      <w:pPr>
        <w:spacing w:after="160"/>
        <w:jc w:val="both"/>
      </w:pPr>
      <w:r>
        <w:rPr>
          <w:rFonts w:ascii="Times New Roman" w:hAnsi="Times New Roman"/>
          <w:b w:val="0"/>
          <w:i w:val="0"/>
          <w:sz w:val="24"/>
        </w:rPr>
        <w:t xml:space="preserve">Vì vậy khi một đơn vị báo “90m² ngồi được 20 người”, câu hỏi lại nên là: </w:t>
      </w:r>
      <w:r>
        <w:rPr>
          <w:rFonts w:ascii="Times New Roman" w:hAnsi="Times New Roman"/>
          <w:b/>
          <w:i w:val="0"/>
          <w:sz w:val="24"/>
        </w:rPr>
        <w:t>20 người đó có bao gồm phòng họp và phòng giám đốc không, bàn rộng bao nhiêu, lối đi bao nhiêu mét.</w:t>
      </w:r>
      <w:r>
        <w:rPr>
          <w:rFonts w:ascii="Times New Roman" w:hAnsi="Times New Roman"/>
          <w:b w:val="0"/>
          <w:i w:val="0"/>
          <w:sz w:val="24"/>
        </w:rPr>
        <w:t xml:space="preserve"> Trả lời được ba câu đó thì con số mới có nghĩa.</w:t>
      </w:r>
    </w:p>
    <w:p>
      <w:pPr>
        <w:jc w:val="center"/>
      </w:pPr>
      <w:r>
        <w:drawing>
          <wp:inline xmlns:a="http://schemas.openxmlformats.org/drawingml/2006/main" xmlns:pic="http://schemas.openxmlformats.org/drawingml/2006/picture">
            <wp:extent cx="5580000" cy="3138750"/>
            <wp:docPr id="2" name="Picture 2"/>
            <wp:cNvGraphicFramePr>
              <a:graphicFrameLocks noChangeAspect="1"/>
            </wp:cNvGraphicFramePr>
            <a:graphic>
              <a:graphicData uri="http://schemas.openxmlformats.org/drawingml/2006/picture">
                <pic:pic>
                  <pic:nvPicPr>
                    <pic:cNvPr id="0" name="b80-07.jpg"/>
                    <pic:cNvPicPr/>
                  </pic:nvPicPr>
                  <pic:blipFill>
                    <a:blip r:embed="rId10"/>
                    <a:stretch>
                      <a:fillRect/>
                    </a:stretch>
                  </pic:blipFill>
                  <pic:spPr>
                    <a:xfrm>
                      <a:off x="0" y="0"/>
                      <a:ext cx="5580000" cy="3138750"/>
                    </a:xfrm>
                    <a:prstGeom prst="rect"/>
                  </pic:spPr>
                </pic:pic>
              </a:graphicData>
            </a:graphic>
          </wp:inline>
        </w:drawing>
      </w:r>
    </w:p>
    <w:p>
      <w:pPr>
        <w:spacing w:after="240"/>
        <w:jc w:val="center"/>
      </w:pPr>
      <w:r>
        <w:rPr>
          <w:rFonts w:ascii="Times New Roman" w:hAnsi="Times New Roman"/>
          <w:b w:val="0"/>
          <w:i/>
          <w:color w:val="5B6478"/>
          <w:sz w:val="20"/>
        </w:rPr>
        <w:t>Bàn 1,2m × 0,6m kê theo cụm và vách kính thay vách đặc, hai lựa chọn quyết định số chỗ ngồi cuối cùng (Ảnh tham khảo)</w:t>
      </w:r>
    </w:p>
    <w:p>
      <w:pPr>
        <w:spacing w:before="400" w:after="160"/>
      </w:pPr>
      <w:r>
        <w:rPr>
          <w:rFonts w:ascii="Times New Roman" w:hAnsi="Times New Roman"/>
          <w:b/>
          <w:i w:val="0"/>
          <w:color w:val="0B3D91"/>
          <w:sz w:val="32"/>
        </w:rPr>
        <w:t>2. Thiết kế văn phòng 90m2 khác gì 70m2 và 80m2?</w:t>
      </w:r>
    </w:p>
    <w:p>
      <w:pPr>
        <w:spacing w:after="160"/>
        <w:jc w:val="both"/>
      </w:pPr>
      <w:r>
        <w:rPr>
          <w:rFonts w:ascii="Times New Roman" w:hAnsi="Times New Roman"/>
          <w:b w:val="0"/>
          <w:i w:val="0"/>
          <w:sz w:val="24"/>
        </w:rPr>
        <w:t xml:space="preserve">Rất nhiều bài viết gộp chung cả dải 60 – 90m² thành một, như thể bốn diện tích đó là một bài toán. Thực tế chúng khác nhau ở đúng một chỗ: </w:t>
      </w:r>
      <w:r>
        <w:rPr>
          <w:rFonts w:ascii="Times New Roman" w:hAnsi="Times New Roman"/>
          <w:b/>
          <w:i w:val="0"/>
          <w:sz w:val="24"/>
        </w:rPr>
        <w:t>diện tích nào thì hết phải hy sinh</w:t>
      </w:r>
      <w:r>
        <w:rPr>
          <w:rFonts w:ascii="Times New Roman" w:hAnsi="Times New Roman"/>
          <w:b w:val="0"/>
          <w:i w:val="0"/>
          <w:sz w:val="24"/>
        </w:rPr>
        <w: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0B3D91"/>
          </w:tcPr>
          <w:p>
            <w:r/>
          </w:p>
        </w:tc>
        <w:tc>
          <w:tcPr>
            <w:tcW w:type="dxa" w:w="2436"/>
            <w:shd w:val="clear" w:fill="0B3D91"/>
          </w:tcPr>
          <w:p>
            <w:r/>
            <w:r>
              <w:rPr>
                <w:rFonts w:ascii="Times New Roman" w:hAnsi="Times New Roman"/>
                <w:b/>
                <w:i w:val="0"/>
                <w:color w:val="FFFFFF"/>
                <w:sz w:val="21"/>
              </w:rPr>
              <w:t>70m²</w:t>
            </w:r>
          </w:p>
        </w:tc>
        <w:tc>
          <w:tcPr>
            <w:tcW w:type="dxa" w:w="2436"/>
            <w:shd w:val="clear" w:fill="0B3D91"/>
          </w:tcPr>
          <w:p>
            <w:r/>
            <w:r>
              <w:rPr>
                <w:rFonts w:ascii="Times New Roman" w:hAnsi="Times New Roman"/>
                <w:b/>
                <w:i w:val="0"/>
                <w:color w:val="FFFFFF"/>
                <w:sz w:val="21"/>
              </w:rPr>
              <w:t>80m²</w:t>
            </w:r>
          </w:p>
        </w:tc>
        <w:tc>
          <w:tcPr>
            <w:tcW w:type="dxa" w:w="2436"/>
            <w:shd w:val="clear" w:fill="0B3D91"/>
          </w:tcPr>
          <w:p>
            <w:r/>
            <w:r>
              <w:rPr>
                <w:rFonts w:ascii="Times New Roman" w:hAnsi="Times New Roman"/>
                <w:b/>
                <w:i w:val="0"/>
                <w:color w:val="FFFFFF"/>
                <w:sz w:val="21"/>
              </w:rPr>
              <w:t>90m²</w:t>
            </w:r>
          </w:p>
        </w:tc>
      </w:tr>
      <w:tr>
        <w:tc>
          <w:tcPr>
            <w:tcW w:type="dxa" w:w="2436"/>
          </w:tcPr>
          <w:p>
            <w:r/>
            <w:r>
              <w:rPr>
                <w:rFonts w:ascii="Times New Roman" w:hAnsi="Times New Roman"/>
                <w:b w:val="0"/>
                <w:i w:val="0"/>
                <w:sz w:val="21"/>
              </w:rPr>
              <w:t>Chỗ ngồi (mức phổ biến)</w:t>
            </w:r>
          </w:p>
        </w:tc>
        <w:tc>
          <w:tcPr>
            <w:tcW w:type="dxa" w:w="2436"/>
          </w:tcPr>
          <w:p>
            <w:r/>
            <w:r>
              <w:rPr>
                <w:rFonts w:ascii="Times New Roman" w:hAnsi="Times New Roman"/>
                <w:b w:val="0"/>
                <w:i w:val="0"/>
                <w:sz w:val="21"/>
              </w:rPr>
              <w:t>10 – 13 chỗ</w:t>
            </w:r>
          </w:p>
        </w:tc>
        <w:tc>
          <w:tcPr>
            <w:tcW w:type="dxa" w:w="2436"/>
          </w:tcPr>
          <w:p>
            <w:r/>
            <w:r>
              <w:rPr>
                <w:rFonts w:ascii="Times New Roman" w:hAnsi="Times New Roman"/>
                <w:b w:val="0"/>
                <w:i w:val="0"/>
                <w:sz w:val="21"/>
              </w:rPr>
              <w:t>12 – 16 chỗ</w:t>
            </w:r>
          </w:p>
        </w:tc>
        <w:tc>
          <w:tcPr>
            <w:tcW w:type="dxa" w:w="2436"/>
          </w:tcPr>
          <w:p>
            <w:r/>
            <w:r>
              <w:rPr>
                <w:rFonts w:ascii="Times New Roman" w:hAnsi="Times New Roman"/>
                <w:b/>
                <w:i w:val="0"/>
                <w:sz w:val="21"/>
              </w:rPr>
              <w:t>15 – 18 chỗ</w:t>
            </w:r>
          </w:p>
        </w:tc>
      </w:tr>
      <w:tr>
        <w:tc>
          <w:tcPr>
            <w:tcW w:type="dxa" w:w="2436"/>
            <w:shd w:val="clear" w:fill="F2F5FA"/>
          </w:tcPr>
          <w:p>
            <w:r/>
            <w:r>
              <w:rPr>
                <w:rFonts w:ascii="Times New Roman" w:hAnsi="Times New Roman"/>
                <w:b w:val="0"/>
                <w:i w:val="0"/>
                <w:sz w:val="21"/>
              </w:rPr>
              <w:t>Lễ tân riêng</w:t>
            </w:r>
          </w:p>
        </w:tc>
        <w:tc>
          <w:tcPr>
            <w:tcW w:type="dxa" w:w="2436"/>
            <w:shd w:val="clear" w:fill="F2F5FA"/>
          </w:tcPr>
          <w:p>
            <w:r/>
            <w:r>
              <w:rPr>
                <w:rFonts w:ascii="Times New Roman" w:hAnsi="Times New Roman"/>
                <w:b w:val="0"/>
                <w:i w:val="0"/>
                <w:sz w:val="21"/>
              </w:rPr>
              <w:t>Quầy nhỏ, ghép vào lối vào</w:t>
            </w:r>
          </w:p>
        </w:tc>
        <w:tc>
          <w:tcPr>
            <w:tcW w:type="dxa" w:w="2436"/>
            <w:shd w:val="clear" w:fill="F2F5FA"/>
          </w:tcPr>
          <w:p>
            <w:r/>
            <w:r>
              <w:rPr>
                <w:rFonts w:ascii="Times New Roman" w:hAnsi="Times New Roman"/>
                <w:b w:val="0"/>
                <w:i w:val="0"/>
                <w:sz w:val="21"/>
              </w:rPr>
              <w:t>Quầy riêng, chưa có chỗ chờ</w:t>
            </w:r>
          </w:p>
        </w:tc>
        <w:tc>
          <w:tcPr>
            <w:tcW w:type="dxa" w:w="2436"/>
            <w:shd w:val="clear" w:fill="F2F5FA"/>
          </w:tcPr>
          <w:p>
            <w:r/>
            <w:r>
              <w:rPr>
                <w:rFonts w:ascii="Times New Roman" w:hAnsi="Times New Roman"/>
                <w:b/>
                <w:i w:val="0"/>
                <w:sz w:val="21"/>
              </w:rPr>
              <w:t>Quầy riêng + khu chờ 2 – 4 chỗ</w:t>
            </w:r>
          </w:p>
        </w:tc>
      </w:tr>
      <w:tr>
        <w:tc>
          <w:tcPr>
            <w:tcW w:type="dxa" w:w="2436"/>
          </w:tcPr>
          <w:p>
            <w:r/>
            <w:r>
              <w:rPr>
                <w:rFonts w:ascii="Times New Roman" w:hAnsi="Times New Roman"/>
                <w:b w:val="0"/>
                <w:i w:val="0"/>
                <w:sz w:val="21"/>
              </w:rPr>
              <w:t>Phòng giám đốc</w:t>
            </w:r>
          </w:p>
        </w:tc>
        <w:tc>
          <w:tcPr>
            <w:tcW w:type="dxa" w:w="2436"/>
          </w:tcPr>
          <w:p>
            <w:r/>
            <w:r>
              <w:rPr>
                <w:rFonts w:ascii="Times New Roman" w:hAnsi="Times New Roman"/>
                <w:b w:val="0"/>
                <w:i w:val="0"/>
                <w:sz w:val="21"/>
              </w:rPr>
              <w:t>Được, nhưng mất 2 chỗ ngồi</w:t>
            </w:r>
          </w:p>
        </w:tc>
        <w:tc>
          <w:tcPr>
            <w:tcW w:type="dxa" w:w="2436"/>
          </w:tcPr>
          <w:p>
            <w:r/>
            <w:r>
              <w:rPr>
                <w:rFonts w:ascii="Times New Roman" w:hAnsi="Times New Roman"/>
                <w:b w:val="0"/>
                <w:i w:val="0"/>
                <w:sz w:val="21"/>
              </w:rPr>
              <w:t>Được, mất 1 – 2 chỗ ngồi</w:t>
            </w:r>
          </w:p>
        </w:tc>
        <w:tc>
          <w:tcPr>
            <w:tcW w:type="dxa" w:w="2436"/>
          </w:tcPr>
          <w:p>
            <w:r/>
            <w:r>
              <w:rPr>
                <w:rFonts w:ascii="Times New Roman" w:hAnsi="Times New Roman"/>
                <w:b/>
                <w:i w:val="0"/>
                <w:sz w:val="21"/>
              </w:rPr>
              <w:t>Được, gần như không ảnh hưởng</w:t>
            </w:r>
          </w:p>
        </w:tc>
      </w:tr>
      <w:tr>
        <w:tc>
          <w:tcPr>
            <w:tcW w:type="dxa" w:w="2436"/>
            <w:shd w:val="clear" w:fill="F2F5FA"/>
          </w:tcPr>
          <w:p>
            <w:r/>
            <w:r>
              <w:rPr>
                <w:rFonts w:ascii="Times New Roman" w:hAnsi="Times New Roman"/>
                <w:b w:val="0"/>
                <w:i w:val="0"/>
                <w:sz w:val="21"/>
              </w:rPr>
              <w:t>Phòng họp</w:t>
            </w:r>
          </w:p>
        </w:tc>
        <w:tc>
          <w:tcPr>
            <w:tcW w:type="dxa" w:w="2436"/>
            <w:shd w:val="clear" w:fill="F2F5FA"/>
          </w:tcPr>
          <w:p>
            <w:r/>
            <w:r>
              <w:rPr>
                <w:rFonts w:ascii="Times New Roman" w:hAnsi="Times New Roman"/>
                <w:b w:val="0"/>
                <w:i w:val="0"/>
                <w:sz w:val="21"/>
              </w:rPr>
              <w:t>6 chỗ, thường phải dùng vách kính</w:t>
            </w:r>
          </w:p>
        </w:tc>
        <w:tc>
          <w:tcPr>
            <w:tcW w:type="dxa" w:w="2436"/>
            <w:shd w:val="clear" w:fill="F2F5FA"/>
          </w:tcPr>
          <w:p>
            <w:r/>
            <w:r>
              <w:rPr>
                <w:rFonts w:ascii="Times New Roman" w:hAnsi="Times New Roman"/>
                <w:b w:val="0"/>
                <w:i w:val="0"/>
                <w:sz w:val="21"/>
              </w:rPr>
              <w:t>6 – 8 chỗ</w:t>
            </w:r>
          </w:p>
        </w:tc>
        <w:tc>
          <w:tcPr>
            <w:tcW w:type="dxa" w:w="2436"/>
            <w:shd w:val="clear" w:fill="F2F5FA"/>
          </w:tcPr>
          <w:p>
            <w:r/>
            <w:r>
              <w:rPr>
                <w:rFonts w:ascii="Times New Roman" w:hAnsi="Times New Roman"/>
                <w:b/>
                <w:i w:val="0"/>
                <w:sz w:val="21"/>
              </w:rPr>
              <w:t>8 chỗ, vách đặc được nếu cần kín tiếng</w:t>
            </w:r>
          </w:p>
        </w:tc>
      </w:tr>
      <w:tr>
        <w:tc>
          <w:tcPr>
            <w:tcW w:type="dxa" w:w="2436"/>
          </w:tcPr>
          <w:p>
            <w:r/>
            <w:r>
              <w:rPr>
                <w:rFonts w:ascii="Times New Roman" w:hAnsi="Times New Roman"/>
                <w:b w:val="0"/>
                <w:i w:val="0"/>
                <w:sz w:val="21"/>
              </w:rPr>
              <w:t>Pantry</w:t>
            </w:r>
          </w:p>
        </w:tc>
        <w:tc>
          <w:tcPr>
            <w:tcW w:type="dxa" w:w="2436"/>
          </w:tcPr>
          <w:p>
            <w:r/>
            <w:r>
              <w:rPr>
                <w:rFonts w:ascii="Times New Roman" w:hAnsi="Times New Roman"/>
                <w:b w:val="0"/>
                <w:i w:val="0"/>
                <w:sz w:val="21"/>
              </w:rPr>
              <w:t>2 – 4m², chỉ đủ kê tủ bếp mini</w:t>
            </w:r>
          </w:p>
        </w:tc>
        <w:tc>
          <w:tcPr>
            <w:tcW w:type="dxa" w:w="2436"/>
          </w:tcPr>
          <w:p>
            <w:r/>
            <w:r>
              <w:rPr>
                <w:rFonts w:ascii="Times New Roman" w:hAnsi="Times New Roman"/>
                <w:b w:val="0"/>
                <w:i w:val="0"/>
                <w:sz w:val="21"/>
              </w:rPr>
              <w:t>4 – 5m²</w:t>
            </w:r>
          </w:p>
        </w:tc>
        <w:tc>
          <w:tcPr>
            <w:tcW w:type="dxa" w:w="2436"/>
          </w:tcPr>
          <w:p>
            <w:r/>
            <w:r>
              <w:rPr>
                <w:rFonts w:ascii="Times New Roman" w:hAnsi="Times New Roman"/>
                <w:b/>
                <w:i w:val="0"/>
                <w:sz w:val="21"/>
              </w:rPr>
              <w:t>4 – 6m², kê được bàn ăn nhỏ</w:t>
            </w:r>
          </w:p>
        </w:tc>
      </w:tr>
      <w:tr>
        <w:tc>
          <w:tcPr>
            <w:tcW w:type="dxa" w:w="2436"/>
            <w:shd w:val="clear" w:fill="F2F5FA"/>
          </w:tcPr>
          <w:p>
            <w:r/>
            <w:r>
              <w:rPr>
                <w:rFonts w:ascii="Times New Roman" w:hAnsi="Times New Roman"/>
                <w:b w:val="0"/>
                <w:i w:val="0"/>
                <w:sz w:val="21"/>
              </w:rPr>
              <w:t>Bài toán chính</w:t>
            </w:r>
          </w:p>
        </w:tc>
        <w:tc>
          <w:tcPr>
            <w:tcW w:type="dxa" w:w="2436"/>
            <w:shd w:val="clear" w:fill="F2F5FA"/>
          </w:tcPr>
          <w:p>
            <w:r/>
            <w:r>
              <w:rPr>
                <w:rFonts w:ascii="Times New Roman" w:hAnsi="Times New Roman"/>
                <w:b w:val="0"/>
                <w:i w:val="0"/>
                <w:sz w:val="21"/>
              </w:rPr>
              <w:t>Phải bỏ bớt cái gì</w:t>
            </w:r>
          </w:p>
        </w:tc>
        <w:tc>
          <w:tcPr>
            <w:tcW w:type="dxa" w:w="2436"/>
            <w:shd w:val="clear" w:fill="F2F5FA"/>
          </w:tcPr>
          <w:p>
            <w:r/>
            <w:r>
              <w:rPr>
                <w:rFonts w:ascii="Times New Roman" w:hAnsi="Times New Roman"/>
                <w:b w:val="0"/>
                <w:i w:val="0"/>
                <w:sz w:val="21"/>
              </w:rPr>
              <w:t>Cân bằng phong cách và công năng</w:t>
            </w:r>
          </w:p>
        </w:tc>
        <w:tc>
          <w:tcPr>
            <w:tcW w:type="dxa" w:w="2436"/>
            <w:shd w:val="clear" w:fill="F2F5FA"/>
          </w:tcPr>
          <w:p>
            <w:r/>
            <w:r>
              <w:rPr>
                <w:rFonts w:ascii="Times New Roman" w:hAnsi="Times New Roman"/>
                <w:b/>
                <w:i w:val="0"/>
                <w:sz w:val="21"/>
              </w:rPr>
              <w:t>Sắp thứ tự các khu cho vận hành trơn</w:t>
            </w:r>
          </w:p>
        </w:tc>
      </w:tr>
    </w:tbl>
    <w:p>
      <w:pPr>
        <w:spacing w:after="120"/>
      </w:pPr>
    </w:p>
    <w:p>
      <w:pPr>
        <w:spacing w:after="160"/>
        <w:jc w:val="both"/>
      </w:pPr>
      <w:r>
        <w:rPr>
          <w:rFonts w:ascii="Times New Roman" w:hAnsi="Times New Roman"/>
          <w:b w:val="0"/>
          <w:i w:val="0"/>
          <w:sz w:val="24"/>
        </w:rPr>
        <w:t xml:space="preserve">Đọc bảng theo cột cuối: ở 70m², giữ phòng giám đốc riêng là </w:t>
      </w:r>
      <w:r>
        <w:rPr>
          <w:rFonts w:ascii="Times New Roman" w:hAnsi="Times New Roman"/>
          <w:b/>
          <w:i w:val="0"/>
          <w:sz w:val="24"/>
        </w:rPr>
        <w:t>trả bằng 2 chỗ ngồi</w:t>
      </w:r>
      <w:r>
        <w:rPr>
          <w:rFonts w:ascii="Times New Roman" w:hAnsi="Times New Roman"/>
          <w:b w:val="0"/>
          <w:i w:val="0"/>
          <w:sz w:val="24"/>
        </w:rPr>
        <w:t xml:space="preserve">, đó là bài toán đánh đổi. Lên 90m², cũng phòng giám đốc đó gần như không lấy đi chỗ nào, vì phần diện tích tăng thêm đủ bù. Câu hỏi vì thế đổi hẳn: không còn là “phải bỏ gì”, mà là </w:t>
      </w:r>
      <w:r>
        <w:rPr>
          <w:rFonts w:ascii="Times New Roman" w:hAnsi="Times New Roman"/>
          <w:b/>
          <w:i w:val="0"/>
          <w:sz w:val="24"/>
        </w:rPr>
        <w:t>“sắp thế nào cho khách và nhân viên không giẫm chân nhau”</w:t>
      </w:r>
      <w:r>
        <w:rPr>
          <w:rFonts w:ascii="Times New Roman" w:hAnsi="Times New Roman"/>
          <w:b w:val="0"/>
          <w:i w:val="0"/>
          <w:sz w:val="24"/>
        </w:rPr>
        <w:t>.</w:t>
      </w:r>
    </w:p>
    <w:p>
      <w:pPr>
        <w:spacing w:after="160"/>
        <w:jc w:val="both"/>
      </w:pPr>
      <w:r>
        <w:rPr>
          <w:rFonts w:ascii="Times New Roman" w:hAnsi="Times New Roman"/>
          <w:b w:val="0"/>
          <w:i w:val="0"/>
          <w:sz w:val="24"/>
        </w:rPr>
        <w:t>Đó cũng là lý do toàn bộ phần còn lại của bài này nói về ba thứ: phân khu, luồng di chuyển và cách làm hiện đại. Không mục nào nói về cách cắt bớt, vì ở 90m² doanh nghiệp không còn phải cắt.</w:t>
      </w:r>
    </w:p>
    <w:p>
      <w:pPr>
        <w:spacing w:before="400" w:after="160"/>
      </w:pPr>
      <w:r>
        <w:rPr>
          <w:rFonts w:ascii="Times New Roman" w:hAnsi="Times New Roman"/>
          <w:b/>
          <w:i w:val="0"/>
          <w:color w:val="0B3D91"/>
          <w:sz w:val="32"/>
        </w:rPr>
        <w:t>3. Bố trí văn phòng 90m2 hiện đại: chia 5 khu và bảng phân bổ diện tích</w:t>
      </w:r>
    </w:p>
    <w:p>
      <w:pPr>
        <w:spacing w:after="160"/>
        <w:jc w:val="both"/>
      </w:pPr>
      <w:r>
        <w:rPr>
          <w:rFonts w:ascii="Times New Roman" w:hAnsi="Times New Roman"/>
          <w:b w:val="0"/>
          <w:i w:val="0"/>
          <w:sz w:val="24"/>
        </w:rPr>
        <w:t>Một văn phòng 90m² vận hành đủ cần năm khu. Bảng dưới đây là khung phân bổ dùng được cho phần lớn doanh nghiệp 15 – 20 người.</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fill="0B3D91"/>
          </w:tcPr>
          <w:p>
            <w:r/>
            <w:r>
              <w:rPr>
                <w:rFonts w:ascii="Times New Roman" w:hAnsi="Times New Roman"/>
                <w:b/>
                <w:i w:val="0"/>
                <w:color w:val="FFFFFF"/>
                <w:sz w:val="21"/>
              </w:rPr>
              <w:t>Khu vực</w:t>
            </w:r>
          </w:p>
        </w:tc>
        <w:tc>
          <w:tcPr>
            <w:tcW w:type="dxa" w:w="1949"/>
            <w:shd w:val="clear" w:fill="0B3D91"/>
          </w:tcPr>
          <w:p>
            <w:r/>
            <w:r>
              <w:rPr>
                <w:rFonts w:ascii="Times New Roman" w:hAnsi="Times New Roman"/>
                <w:b/>
                <w:i w:val="0"/>
                <w:color w:val="FFFFFF"/>
                <w:sz w:val="21"/>
              </w:rPr>
              <w:t>Tỷ lệ</w:t>
            </w:r>
          </w:p>
        </w:tc>
        <w:tc>
          <w:tcPr>
            <w:tcW w:type="dxa" w:w="1949"/>
            <w:shd w:val="clear" w:fill="0B3D91"/>
          </w:tcPr>
          <w:p>
            <w:r/>
            <w:r>
              <w:rPr>
                <w:rFonts w:ascii="Times New Roman" w:hAnsi="Times New Roman"/>
                <w:b/>
                <w:i w:val="0"/>
                <w:color w:val="FFFFFF"/>
                <w:sz w:val="21"/>
              </w:rPr>
              <w:t>Diện tích</w:t>
            </w:r>
          </w:p>
        </w:tc>
        <w:tc>
          <w:tcPr>
            <w:tcW w:type="dxa" w:w="1949"/>
            <w:shd w:val="clear" w:fill="0B3D91"/>
          </w:tcPr>
          <w:p>
            <w:r/>
            <w:r>
              <w:rPr>
                <w:rFonts w:ascii="Times New Roman" w:hAnsi="Times New Roman"/>
                <w:b/>
                <w:i w:val="0"/>
                <w:color w:val="FFFFFF"/>
                <w:sz w:val="21"/>
              </w:rPr>
              <w:t>Sức chứa</w:t>
            </w:r>
          </w:p>
        </w:tc>
        <w:tc>
          <w:tcPr>
            <w:tcW w:type="dxa" w:w="1949"/>
            <w:shd w:val="clear" w:fill="0B3D91"/>
          </w:tcPr>
          <w:p>
            <w:r/>
            <w:r>
              <w:rPr>
                <w:rFonts w:ascii="Times New Roman" w:hAnsi="Times New Roman"/>
                <w:b/>
                <w:i w:val="0"/>
                <w:color w:val="FFFFFF"/>
                <w:sz w:val="21"/>
              </w:rPr>
              <w:t>Vai trò trong luồng vận hành</w:t>
            </w:r>
          </w:p>
        </w:tc>
      </w:tr>
      <w:tr>
        <w:tc>
          <w:tcPr>
            <w:tcW w:type="dxa" w:w="1949"/>
          </w:tcPr>
          <w:p>
            <w:r/>
            <w:r>
              <w:rPr>
                <w:rFonts w:ascii="Times New Roman" w:hAnsi="Times New Roman"/>
                <w:b w:val="0"/>
                <w:i w:val="0"/>
                <w:sz w:val="21"/>
              </w:rPr>
              <w:t>Lễ tân và khu chờ</w:t>
            </w:r>
          </w:p>
        </w:tc>
        <w:tc>
          <w:tcPr>
            <w:tcW w:type="dxa" w:w="1949"/>
          </w:tcPr>
          <w:p>
            <w:r/>
            <w:r>
              <w:rPr>
                <w:rFonts w:ascii="Times New Roman" w:hAnsi="Times New Roman"/>
                <w:b w:val="0"/>
                <w:i w:val="0"/>
                <w:sz w:val="21"/>
              </w:rPr>
              <w:t>8 – 12%</w:t>
            </w:r>
          </w:p>
        </w:tc>
        <w:tc>
          <w:tcPr>
            <w:tcW w:type="dxa" w:w="1949"/>
          </w:tcPr>
          <w:p>
            <w:r/>
            <w:r>
              <w:rPr>
                <w:rFonts w:ascii="Times New Roman" w:hAnsi="Times New Roman"/>
                <w:b w:val="0"/>
                <w:i w:val="0"/>
                <w:sz w:val="21"/>
              </w:rPr>
              <w:t>7 – 11 m²</w:t>
            </w:r>
          </w:p>
        </w:tc>
        <w:tc>
          <w:tcPr>
            <w:tcW w:type="dxa" w:w="1949"/>
          </w:tcPr>
          <w:p>
            <w:r/>
            <w:r>
              <w:rPr>
                <w:rFonts w:ascii="Times New Roman" w:hAnsi="Times New Roman"/>
                <w:b w:val="0"/>
                <w:i w:val="0"/>
                <w:sz w:val="21"/>
              </w:rPr>
              <w:t>2 – 4 chỗ chờ</w:t>
            </w:r>
          </w:p>
        </w:tc>
        <w:tc>
          <w:tcPr>
            <w:tcW w:type="dxa" w:w="1949"/>
          </w:tcPr>
          <w:p>
            <w:r/>
            <w:r>
              <w:rPr>
                <w:rFonts w:ascii="Times New Roman" w:hAnsi="Times New Roman"/>
                <w:b w:val="0"/>
                <w:i w:val="0"/>
                <w:sz w:val="21"/>
              </w:rPr>
              <w:t>Điểm dừng đầu tiên, chặn khách lại trước khi vào trong</w:t>
            </w:r>
          </w:p>
        </w:tc>
      </w:tr>
      <w:tr>
        <w:tc>
          <w:tcPr>
            <w:tcW w:type="dxa" w:w="1949"/>
            <w:shd w:val="clear" w:fill="F2F5FA"/>
          </w:tcPr>
          <w:p>
            <w:r/>
            <w:r>
              <w:rPr>
                <w:rFonts w:ascii="Times New Roman" w:hAnsi="Times New Roman"/>
                <w:b w:val="0"/>
                <w:i w:val="0"/>
                <w:sz w:val="21"/>
              </w:rPr>
              <w:t>Khu làm việc chung</w:t>
            </w:r>
          </w:p>
        </w:tc>
        <w:tc>
          <w:tcPr>
            <w:tcW w:type="dxa" w:w="1949"/>
            <w:shd w:val="clear" w:fill="F2F5FA"/>
          </w:tcPr>
          <w:p>
            <w:r/>
            <w:r>
              <w:rPr>
                <w:rFonts w:ascii="Times New Roman" w:hAnsi="Times New Roman"/>
                <w:b w:val="0"/>
                <w:i w:val="0"/>
                <w:sz w:val="21"/>
              </w:rPr>
              <w:t>45 – 52%</w:t>
            </w:r>
          </w:p>
        </w:tc>
        <w:tc>
          <w:tcPr>
            <w:tcW w:type="dxa" w:w="1949"/>
            <w:shd w:val="clear" w:fill="F2F5FA"/>
          </w:tcPr>
          <w:p>
            <w:r/>
            <w:r>
              <w:rPr>
                <w:rFonts w:ascii="Times New Roman" w:hAnsi="Times New Roman"/>
                <w:b w:val="0"/>
                <w:i w:val="0"/>
                <w:sz w:val="21"/>
              </w:rPr>
              <w:t>40 – 47 m²</w:t>
            </w:r>
          </w:p>
        </w:tc>
        <w:tc>
          <w:tcPr>
            <w:tcW w:type="dxa" w:w="1949"/>
            <w:shd w:val="clear" w:fill="F2F5FA"/>
          </w:tcPr>
          <w:p>
            <w:r/>
            <w:r>
              <w:rPr>
                <w:rFonts w:ascii="Times New Roman" w:hAnsi="Times New Roman"/>
                <w:b w:val="0"/>
                <w:i w:val="0"/>
                <w:sz w:val="21"/>
              </w:rPr>
              <w:t>15 – 18 chỗ</w:t>
            </w:r>
          </w:p>
        </w:tc>
        <w:tc>
          <w:tcPr>
            <w:tcW w:type="dxa" w:w="1949"/>
            <w:shd w:val="clear" w:fill="F2F5FA"/>
          </w:tcPr>
          <w:p>
            <w:r/>
            <w:r>
              <w:rPr>
                <w:rFonts w:ascii="Times New Roman" w:hAnsi="Times New Roman"/>
                <w:b w:val="0"/>
                <w:i w:val="0"/>
                <w:sz w:val="21"/>
              </w:rPr>
              <w:t>Vùng cần yên tĩnh nhất, phải nằm ngoài đường đi của khách</w:t>
            </w:r>
          </w:p>
        </w:tc>
      </w:tr>
      <w:tr>
        <w:tc>
          <w:tcPr>
            <w:tcW w:type="dxa" w:w="1949"/>
          </w:tcPr>
          <w:p>
            <w:r/>
            <w:r>
              <w:rPr>
                <w:rFonts w:ascii="Times New Roman" w:hAnsi="Times New Roman"/>
                <w:b w:val="0"/>
                <w:i w:val="0"/>
                <w:sz w:val="21"/>
              </w:rPr>
              <w:t>Phòng họp</w:t>
            </w:r>
          </w:p>
        </w:tc>
        <w:tc>
          <w:tcPr>
            <w:tcW w:type="dxa" w:w="1949"/>
          </w:tcPr>
          <w:p>
            <w:r/>
            <w:r>
              <w:rPr>
                <w:rFonts w:ascii="Times New Roman" w:hAnsi="Times New Roman"/>
                <w:b w:val="0"/>
                <w:i w:val="0"/>
                <w:sz w:val="21"/>
              </w:rPr>
              <w:t>11 – 15%</w:t>
            </w:r>
          </w:p>
        </w:tc>
        <w:tc>
          <w:tcPr>
            <w:tcW w:type="dxa" w:w="1949"/>
          </w:tcPr>
          <w:p>
            <w:r/>
            <w:r>
              <w:rPr>
                <w:rFonts w:ascii="Times New Roman" w:hAnsi="Times New Roman"/>
                <w:b w:val="0"/>
                <w:i w:val="0"/>
                <w:sz w:val="21"/>
              </w:rPr>
              <w:t>10 – 14 m²</w:t>
            </w:r>
          </w:p>
        </w:tc>
        <w:tc>
          <w:tcPr>
            <w:tcW w:type="dxa" w:w="1949"/>
          </w:tcPr>
          <w:p>
            <w:r/>
            <w:r>
              <w:rPr>
                <w:rFonts w:ascii="Times New Roman" w:hAnsi="Times New Roman"/>
                <w:b w:val="0"/>
                <w:i w:val="0"/>
                <w:sz w:val="21"/>
              </w:rPr>
              <w:t>6 – 8 chỗ</w:t>
            </w:r>
          </w:p>
        </w:tc>
        <w:tc>
          <w:tcPr>
            <w:tcW w:type="dxa" w:w="1949"/>
          </w:tcPr>
          <w:p>
            <w:r/>
            <w:r>
              <w:rPr>
                <w:rFonts w:ascii="Times New Roman" w:hAnsi="Times New Roman"/>
                <w:b w:val="0"/>
                <w:i w:val="0"/>
                <w:sz w:val="21"/>
              </w:rPr>
              <w:t>Đặt gần lối vào để khách không đi sâu vào trong</w:t>
            </w:r>
          </w:p>
        </w:tc>
      </w:tr>
      <w:tr>
        <w:tc>
          <w:tcPr>
            <w:tcW w:type="dxa" w:w="1949"/>
            <w:shd w:val="clear" w:fill="F2F5FA"/>
          </w:tcPr>
          <w:p>
            <w:r/>
            <w:r>
              <w:rPr>
                <w:rFonts w:ascii="Times New Roman" w:hAnsi="Times New Roman"/>
                <w:b w:val="0"/>
                <w:i w:val="0"/>
                <w:sz w:val="21"/>
              </w:rPr>
              <w:t>Phòng giám đốc</w:t>
            </w:r>
          </w:p>
        </w:tc>
        <w:tc>
          <w:tcPr>
            <w:tcW w:type="dxa" w:w="1949"/>
            <w:shd w:val="clear" w:fill="F2F5FA"/>
          </w:tcPr>
          <w:p>
            <w:r/>
            <w:r>
              <w:rPr>
                <w:rFonts w:ascii="Times New Roman" w:hAnsi="Times New Roman"/>
                <w:b w:val="0"/>
                <w:i w:val="0"/>
                <w:sz w:val="21"/>
              </w:rPr>
              <w:t>9 – 11%</w:t>
            </w:r>
          </w:p>
        </w:tc>
        <w:tc>
          <w:tcPr>
            <w:tcW w:type="dxa" w:w="1949"/>
            <w:shd w:val="clear" w:fill="F2F5FA"/>
          </w:tcPr>
          <w:p>
            <w:r/>
            <w:r>
              <w:rPr>
                <w:rFonts w:ascii="Times New Roman" w:hAnsi="Times New Roman"/>
                <w:b w:val="0"/>
                <w:i w:val="0"/>
                <w:sz w:val="21"/>
              </w:rPr>
              <w:t>8 – 10 m²</w:t>
            </w:r>
          </w:p>
        </w:tc>
        <w:tc>
          <w:tcPr>
            <w:tcW w:type="dxa" w:w="1949"/>
            <w:shd w:val="clear" w:fill="F2F5FA"/>
          </w:tcPr>
          <w:p>
            <w:r/>
            <w:r>
              <w:rPr>
                <w:rFonts w:ascii="Times New Roman" w:hAnsi="Times New Roman"/>
                <w:b w:val="0"/>
                <w:i w:val="0"/>
                <w:sz w:val="21"/>
              </w:rPr>
              <w:t>1 + 2 chỗ tiếp khách</w:t>
            </w:r>
          </w:p>
        </w:tc>
        <w:tc>
          <w:tcPr>
            <w:tcW w:type="dxa" w:w="1949"/>
            <w:shd w:val="clear" w:fill="F2F5FA"/>
          </w:tcPr>
          <w:p>
            <w:r/>
            <w:r>
              <w:rPr>
                <w:rFonts w:ascii="Times New Roman" w:hAnsi="Times New Roman"/>
                <w:b w:val="0"/>
                <w:i w:val="0"/>
                <w:sz w:val="21"/>
              </w:rPr>
              <w:t>Cần vị trí có view, nhưng không nên chắn lối đi chính</w:t>
            </w:r>
          </w:p>
        </w:tc>
      </w:tr>
      <w:tr>
        <w:tc>
          <w:tcPr>
            <w:tcW w:type="dxa" w:w="1949"/>
          </w:tcPr>
          <w:p>
            <w:r/>
            <w:r>
              <w:rPr>
                <w:rFonts w:ascii="Times New Roman" w:hAnsi="Times New Roman"/>
                <w:b w:val="0"/>
                <w:i w:val="0"/>
                <w:sz w:val="21"/>
              </w:rPr>
              <w:t>Pantry</w:t>
            </w:r>
          </w:p>
        </w:tc>
        <w:tc>
          <w:tcPr>
            <w:tcW w:type="dxa" w:w="1949"/>
          </w:tcPr>
          <w:p>
            <w:r/>
            <w:r>
              <w:rPr>
                <w:rFonts w:ascii="Times New Roman" w:hAnsi="Times New Roman"/>
                <w:b w:val="0"/>
                <w:i w:val="0"/>
                <w:sz w:val="21"/>
              </w:rPr>
              <w:t>4 – 7%</w:t>
            </w:r>
          </w:p>
        </w:tc>
        <w:tc>
          <w:tcPr>
            <w:tcW w:type="dxa" w:w="1949"/>
          </w:tcPr>
          <w:p>
            <w:r/>
            <w:r>
              <w:rPr>
                <w:rFonts w:ascii="Times New Roman" w:hAnsi="Times New Roman"/>
                <w:b w:val="0"/>
                <w:i w:val="0"/>
                <w:sz w:val="21"/>
              </w:rPr>
              <w:t>4 – 6 m²</w:t>
            </w:r>
          </w:p>
        </w:tc>
        <w:tc>
          <w:tcPr>
            <w:tcW w:type="dxa" w:w="1949"/>
          </w:tcPr>
          <w:p>
            <w:r/>
            <w:r>
              <w:rPr>
                <w:rFonts w:ascii="Times New Roman" w:hAnsi="Times New Roman"/>
                <w:b w:val="0"/>
                <w:i w:val="0"/>
                <w:sz w:val="21"/>
              </w:rPr>
              <w:t>4 chỗ</w:t>
            </w:r>
          </w:p>
        </w:tc>
        <w:tc>
          <w:tcPr>
            <w:tcW w:type="dxa" w:w="1949"/>
          </w:tcPr>
          <w:p>
            <w:r/>
            <w:r>
              <w:rPr>
                <w:rFonts w:ascii="Times New Roman" w:hAnsi="Times New Roman"/>
                <w:b w:val="0"/>
                <w:i w:val="0"/>
                <w:sz w:val="21"/>
              </w:rPr>
              <w:t>Đặt xa khu làm việc và xa lễ tân vì mùi và tiếng ồn</w:t>
            </w:r>
          </w:p>
        </w:tc>
      </w:tr>
      <w:tr>
        <w:tc>
          <w:tcPr>
            <w:tcW w:type="dxa" w:w="1949"/>
            <w:shd w:val="clear" w:fill="F2F5FA"/>
          </w:tcPr>
          <w:p>
            <w:r/>
            <w:r>
              <w:rPr>
                <w:rFonts w:ascii="Times New Roman" w:hAnsi="Times New Roman"/>
                <w:b w:val="0"/>
                <w:i w:val="0"/>
                <w:sz w:val="21"/>
              </w:rPr>
              <w:t>Lối đi, kho, tủ kỹ thuật</w:t>
            </w:r>
          </w:p>
        </w:tc>
        <w:tc>
          <w:tcPr>
            <w:tcW w:type="dxa" w:w="1949"/>
            <w:shd w:val="clear" w:fill="F2F5FA"/>
          </w:tcPr>
          <w:p>
            <w:r/>
            <w:r>
              <w:rPr>
                <w:rFonts w:ascii="Times New Roman" w:hAnsi="Times New Roman"/>
                <w:b w:val="0"/>
                <w:i w:val="0"/>
                <w:sz w:val="21"/>
              </w:rPr>
              <w:t>12 – 15%</w:t>
            </w:r>
          </w:p>
        </w:tc>
        <w:tc>
          <w:tcPr>
            <w:tcW w:type="dxa" w:w="1949"/>
            <w:shd w:val="clear" w:fill="F2F5FA"/>
          </w:tcPr>
          <w:p>
            <w:r/>
            <w:r>
              <w:rPr>
                <w:rFonts w:ascii="Times New Roman" w:hAnsi="Times New Roman"/>
                <w:b w:val="0"/>
                <w:i w:val="0"/>
                <w:sz w:val="21"/>
              </w:rPr>
              <w:t>11 – 14 m²</w:t>
            </w:r>
          </w:p>
        </w:tc>
        <w:tc>
          <w:tcPr>
            <w:tcW w:type="dxa" w:w="1949"/>
            <w:shd w:val="clear" w:fill="F2F5FA"/>
          </w:tcPr>
          <w:p>
            <w:r/>
            <w:r>
              <w:rPr>
                <w:rFonts w:ascii="Times New Roman" w:hAnsi="Times New Roman"/>
                <w:b w:val="0"/>
                <w:i w:val="0"/>
                <w:sz w:val="21"/>
              </w:rPr>
              <w:t>—</w:t>
            </w:r>
          </w:p>
        </w:tc>
        <w:tc>
          <w:tcPr>
            <w:tcW w:type="dxa" w:w="1949"/>
            <w:shd w:val="clear" w:fill="F2F5FA"/>
          </w:tcPr>
          <w:p>
            <w:r/>
            <w:r>
              <w:rPr>
                <w:rFonts w:ascii="Times New Roman" w:hAnsi="Times New Roman"/>
                <w:b w:val="0"/>
                <w:i w:val="0"/>
                <w:sz w:val="21"/>
              </w:rPr>
              <w:t>Phần không ngồi được nhưng quyết định bài toán còn lại</w:t>
            </w:r>
          </w:p>
        </w:tc>
      </w:tr>
    </w:tbl>
    <w:p>
      <w:pPr>
        <w:spacing w:after="120"/>
      </w:pPr>
    </w:p>
    <w:p>
      <w:pPr>
        <w:spacing w:after="160"/>
        <w:jc w:val="both"/>
      </w:pPr>
      <w:r>
        <w:rPr>
          <w:rFonts w:ascii="Times New Roman" w:hAnsi="Times New Roman"/>
          <w:b w:val="0"/>
          <w:i w:val="0"/>
          <w:sz w:val="24"/>
        </w:rPr>
        <w:t xml:space="preserve">Hai con số cần canh: </w:t>
      </w:r>
      <w:r>
        <w:rPr>
          <w:rFonts w:ascii="Times New Roman" w:hAnsi="Times New Roman"/>
          <w:b/>
          <w:i w:val="0"/>
          <w:sz w:val="24"/>
        </w:rPr>
        <w:t>khu làm việc chung phải giữ được ít nhất 45%</w:t>
      </w:r>
      <w:r>
        <w:rPr>
          <w:rFonts w:ascii="Times New Roman" w:hAnsi="Times New Roman"/>
          <w:b w:val="0"/>
          <w:i w:val="0"/>
          <w:sz w:val="24"/>
        </w:rPr>
        <w:t xml:space="preserve">. Thấp hơn là mặt bằng đang bị chia quá vụn. Và </w:t>
      </w:r>
      <w:r>
        <w:rPr>
          <w:rFonts w:ascii="Times New Roman" w:hAnsi="Times New Roman"/>
          <w:b/>
          <w:i w:val="0"/>
          <w:sz w:val="24"/>
        </w:rPr>
        <w:t>lối đi không nên vượt 15%</w:t>
      </w:r>
      <w:r>
        <w:rPr>
          <w:rFonts w:ascii="Times New Roman" w:hAnsi="Times New Roman"/>
          <w:b w:val="0"/>
          <w:i w:val="0"/>
          <w:sz w:val="24"/>
        </w:rPr>
        <w:t>. Vượt là đang lãng phí, thường do mặt bằng quá dài hoặc do đặt phòng kín sai chỗ khiến phải chạy vòng.</w:t>
      </w:r>
    </w:p>
    <w:p>
      <w:pPr>
        <w:spacing w:before="280" w:after="120"/>
      </w:pPr>
      <w:r>
        <w:rPr>
          <w:rFonts w:ascii="Times New Roman" w:hAnsi="Times New Roman"/>
          <w:b/>
          <w:i w:val="0"/>
          <w:color w:val="1F2A44"/>
          <w:sz w:val="27"/>
        </w:rPr>
        <w:t>3.1. Chia khu kiểu cũ và chia khu trong thiết kế văn phòng 90m2 hiện đại</w:t>
      </w:r>
    </w:p>
    <w:p>
      <w:pPr>
        <w:spacing w:after="160"/>
        <w:jc w:val="both"/>
      </w:pPr>
      <w:r>
        <w:rPr>
          <w:rFonts w:ascii="Times New Roman" w:hAnsi="Times New Roman"/>
          <w:b w:val="0"/>
          <w:i w:val="0"/>
          <w:sz w:val="24"/>
        </w:rPr>
        <w:t>Cùng năm khu như nhau, nhưng cách chia của mười năm trước và cách chia hiện nay cho ra hai kết quả rất khác về số chỗ ngồi. Bảng dưới đây là năm điểm đổi thay rõ nhất: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val="clear" w:fill="0B3D91"/>
          </w:tcPr>
          <w:p>
            <w:r/>
            <w:r>
              <w:rPr>
                <w:rFonts w:ascii="Times New Roman" w:hAnsi="Times New Roman"/>
                <w:b/>
                <w:i w:val="0"/>
                <w:color w:val="FFFFFF"/>
                <w:sz w:val="21"/>
              </w:rPr>
              <w:t>Hạng mục</w:t>
            </w:r>
          </w:p>
        </w:tc>
        <w:tc>
          <w:tcPr>
            <w:tcW w:type="dxa" w:w="2436"/>
            <w:shd w:val="clear" w:fill="0B3D91"/>
          </w:tcPr>
          <w:p>
            <w:r/>
            <w:r>
              <w:rPr>
                <w:rFonts w:ascii="Times New Roman" w:hAnsi="Times New Roman"/>
                <w:b/>
                <w:i w:val="0"/>
                <w:color w:val="FFFFFF"/>
                <w:sz w:val="21"/>
              </w:rPr>
              <w:t>Cách chia kiểu cũ</w:t>
            </w:r>
          </w:p>
        </w:tc>
        <w:tc>
          <w:tcPr>
            <w:tcW w:type="dxa" w:w="2436"/>
            <w:shd w:val="clear" w:fill="0B3D91"/>
          </w:tcPr>
          <w:p>
            <w:r/>
            <w:r>
              <w:rPr>
                <w:rFonts w:ascii="Times New Roman" w:hAnsi="Times New Roman"/>
                <w:b/>
                <w:i w:val="0"/>
                <w:color w:val="FFFFFF"/>
                <w:sz w:val="21"/>
              </w:rPr>
              <w:t>Cách chia hiện đại</w:t>
            </w:r>
          </w:p>
        </w:tc>
        <w:tc>
          <w:tcPr>
            <w:tcW w:type="dxa" w:w="2436"/>
            <w:shd w:val="clear" w:fill="0B3D91"/>
          </w:tcPr>
          <w:p>
            <w:r/>
            <w:r>
              <w:rPr>
                <w:rFonts w:ascii="Times New Roman" w:hAnsi="Times New Roman"/>
                <w:b/>
                <w:i w:val="0"/>
                <w:color w:val="FFFFFF"/>
                <w:sz w:val="21"/>
              </w:rPr>
              <w:t>Được gì</w:t>
            </w:r>
          </w:p>
        </w:tc>
      </w:tr>
      <w:tr>
        <w:tc>
          <w:tcPr>
            <w:tcW w:type="dxa" w:w="2436"/>
          </w:tcPr>
          <w:p>
            <w:r/>
            <w:r>
              <w:rPr>
                <w:rFonts w:ascii="Times New Roman" w:hAnsi="Times New Roman"/>
                <w:b w:val="0"/>
                <w:i w:val="0"/>
                <w:sz w:val="21"/>
              </w:rPr>
              <w:t>Ranh giới giữa các khu</w:t>
            </w:r>
          </w:p>
        </w:tc>
        <w:tc>
          <w:tcPr>
            <w:tcW w:type="dxa" w:w="2436"/>
          </w:tcPr>
          <w:p>
            <w:r/>
            <w:r>
              <w:rPr>
                <w:rFonts w:ascii="Times New Roman" w:hAnsi="Times New Roman"/>
                <w:b w:val="0"/>
                <w:i w:val="0"/>
                <w:sz w:val="21"/>
              </w:rPr>
              <w:t>Vách thạch cao đặc, cao kịch trần</w:t>
            </w:r>
          </w:p>
        </w:tc>
        <w:tc>
          <w:tcPr>
            <w:tcW w:type="dxa" w:w="2436"/>
          </w:tcPr>
          <w:p>
            <w:r/>
            <w:r>
              <w:rPr>
                <w:rFonts w:ascii="Times New Roman" w:hAnsi="Times New Roman"/>
                <w:b w:val="0"/>
                <w:i w:val="0"/>
                <w:sz w:val="21"/>
              </w:rPr>
              <w:t>Vách kính khung nhôm hoặc khung thép</w:t>
            </w:r>
          </w:p>
        </w:tc>
        <w:tc>
          <w:tcPr>
            <w:tcW w:type="dxa" w:w="2436"/>
          </w:tcPr>
          <w:p>
            <w:r/>
            <w:r>
              <w:rPr>
                <w:rFonts w:ascii="Times New Roman" w:hAnsi="Times New Roman"/>
                <w:b w:val="0"/>
                <w:i w:val="0"/>
                <w:sz w:val="21"/>
              </w:rPr>
              <w:t>Trả lại 4 – 5m² sàn, tức 2 chỗ ngồi</w:t>
            </w:r>
          </w:p>
        </w:tc>
      </w:tr>
      <w:tr>
        <w:tc>
          <w:tcPr>
            <w:tcW w:type="dxa" w:w="2436"/>
            <w:shd w:val="clear" w:fill="F2F5FA"/>
          </w:tcPr>
          <w:p>
            <w:r/>
            <w:r>
              <w:rPr>
                <w:rFonts w:ascii="Times New Roman" w:hAnsi="Times New Roman"/>
                <w:b w:val="0"/>
                <w:i w:val="0"/>
                <w:sz w:val="21"/>
              </w:rPr>
              <w:t>Phòng ban</w:t>
            </w:r>
          </w:p>
        </w:tc>
        <w:tc>
          <w:tcPr>
            <w:tcW w:type="dxa" w:w="2436"/>
            <w:shd w:val="clear" w:fill="F2F5FA"/>
          </w:tcPr>
          <w:p>
            <w:r/>
            <w:r>
              <w:rPr>
                <w:rFonts w:ascii="Times New Roman" w:hAnsi="Times New Roman"/>
                <w:b w:val="0"/>
                <w:i w:val="0"/>
                <w:sz w:val="21"/>
              </w:rPr>
              <w:t>Mỗi bộ phận một phòng riêng</w:t>
            </w:r>
          </w:p>
        </w:tc>
        <w:tc>
          <w:tcPr>
            <w:tcW w:type="dxa" w:w="2436"/>
            <w:shd w:val="clear" w:fill="F2F5FA"/>
          </w:tcPr>
          <w:p>
            <w:r/>
            <w:r>
              <w:rPr>
                <w:rFonts w:ascii="Times New Roman" w:hAnsi="Times New Roman"/>
                <w:b w:val="0"/>
                <w:i w:val="0"/>
                <w:sz w:val="21"/>
              </w:rPr>
              <w:t>Một sàn mở, chỉ giữ phòng họp và phòng giám đốc</w:t>
            </w:r>
          </w:p>
        </w:tc>
        <w:tc>
          <w:tcPr>
            <w:tcW w:type="dxa" w:w="2436"/>
            <w:shd w:val="clear" w:fill="F2F5FA"/>
          </w:tcPr>
          <w:p>
            <w:r/>
            <w:r>
              <w:rPr>
                <w:rFonts w:ascii="Times New Roman" w:hAnsi="Times New Roman"/>
                <w:b w:val="0"/>
                <w:i w:val="0"/>
                <w:sz w:val="21"/>
              </w:rPr>
              <w:t>Bớt 9 – 12m² tường và hành lang dẫn vào</w:t>
            </w:r>
          </w:p>
        </w:tc>
      </w:tr>
      <w:tr>
        <w:tc>
          <w:tcPr>
            <w:tcW w:type="dxa" w:w="2436"/>
          </w:tcPr>
          <w:p>
            <w:r/>
            <w:r>
              <w:rPr>
                <w:rFonts w:ascii="Times New Roman" w:hAnsi="Times New Roman"/>
                <w:b w:val="0"/>
                <w:i w:val="0"/>
                <w:sz w:val="21"/>
              </w:rPr>
              <w:t>Lối đi</w:t>
            </w:r>
          </w:p>
        </w:tc>
        <w:tc>
          <w:tcPr>
            <w:tcW w:type="dxa" w:w="2436"/>
          </w:tcPr>
          <w:p>
            <w:r/>
            <w:r>
              <w:rPr>
                <w:rFonts w:ascii="Times New Roman" w:hAnsi="Times New Roman"/>
                <w:b w:val="0"/>
                <w:i w:val="0"/>
                <w:sz w:val="21"/>
              </w:rPr>
              <w:t>Hành lang xương cá, nhiều nhánh cụt</w:t>
            </w:r>
          </w:p>
        </w:tc>
        <w:tc>
          <w:tcPr>
            <w:tcW w:type="dxa" w:w="2436"/>
          </w:tcPr>
          <w:p>
            <w:r/>
            <w:r>
              <w:rPr>
                <w:rFonts w:ascii="Times New Roman" w:hAnsi="Times New Roman"/>
                <w:b w:val="0"/>
                <w:i w:val="0"/>
                <w:sz w:val="21"/>
              </w:rPr>
              <w:t>Một trục thẳng phục vụ cả mặt bằng</w:t>
            </w:r>
          </w:p>
        </w:tc>
        <w:tc>
          <w:tcPr>
            <w:tcW w:type="dxa" w:w="2436"/>
          </w:tcPr>
          <w:p>
            <w:r/>
            <w:r>
              <w:rPr>
                <w:rFonts w:ascii="Times New Roman" w:hAnsi="Times New Roman"/>
                <w:b w:val="0"/>
                <w:i w:val="0"/>
                <w:sz w:val="21"/>
              </w:rPr>
              <w:t>Lối đi giảm từ 18 – 20% xuống 12 – 15%</w:t>
            </w:r>
          </w:p>
        </w:tc>
      </w:tr>
      <w:tr>
        <w:tc>
          <w:tcPr>
            <w:tcW w:type="dxa" w:w="2436"/>
            <w:shd w:val="clear" w:fill="F2F5FA"/>
          </w:tcPr>
          <w:p>
            <w:r/>
            <w:r>
              <w:rPr>
                <w:rFonts w:ascii="Times New Roman" w:hAnsi="Times New Roman"/>
                <w:b w:val="0"/>
                <w:i w:val="0"/>
                <w:sz w:val="21"/>
              </w:rPr>
              <w:t>Lưu trữ</w:t>
            </w:r>
          </w:p>
        </w:tc>
        <w:tc>
          <w:tcPr>
            <w:tcW w:type="dxa" w:w="2436"/>
            <w:shd w:val="clear" w:fill="F2F5FA"/>
          </w:tcPr>
          <w:p>
            <w:r/>
            <w:r>
              <w:rPr>
                <w:rFonts w:ascii="Times New Roman" w:hAnsi="Times New Roman"/>
                <w:b w:val="0"/>
                <w:i w:val="0"/>
                <w:sz w:val="21"/>
              </w:rPr>
              <w:t>Tủ hồ sơ đứng cao 2m kê giữa sàn</w:t>
            </w:r>
          </w:p>
        </w:tc>
        <w:tc>
          <w:tcPr>
            <w:tcW w:type="dxa" w:w="2436"/>
            <w:shd w:val="clear" w:fill="F2F5FA"/>
          </w:tcPr>
          <w:p>
            <w:r/>
            <w:r>
              <w:rPr>
                <w:rFonts w:ascii="Times New Roman" w:hAnsi="Times New Roman"/>
                <w:b w:val="0"/>
                <w:i w:val="0"/>
                <w:sz w:val="21"/>
              </w:rPr>
              <w:t>Tủ âm tường cộng lưu trữ số</w:t>
            </w:r>
          </w:p>
        </w:tc>
        <w:tc>
          <w:tcPr>
            <w:tcW w:type="dxa" w:w="2436"/>
            <w:shd w:val="clear" w:fill="F2F5FA"/>
          </w:tcPr>
          <w:p>
            <w:r/>
            <w:r>
              <w:rPr>
                <w:rFonts w:ascii="Times New Roman" w:hAnsi="Times New Roman"/>
                <w:b w:val="0"/>
                <w:i w:val="0"/>
                <w:sz w:val="21"/>
              </w:rPr>
              <w:t>Trả lại 3 – 4m² sàn</w:t>
            </w:r>
          </w:p>
        </w:tc>
      </w:tr>
      <w:tr>
        <w:tc>
          <w:tcPr>
            <w:tcW w:type="dxa" w:w="2436"/>
          </w:tcPr>
          <w:p>
            <w:r/>
            <w:r>
              <w:rPr>
                <w:rFonts w:ascii="Times New Roman" w:hAnsi="Times New Roman"/>
                <w:b w:val="0"/>
                <w:i w:val="0"/>
                <w:sz w:val="21"/>
              </w:rPr>
              <w:t>Chỗ ngồi</w:t>
            </w:r>
          </w:p>
        </w:tc>
        <w:tc>
          <w:tcPr>
            <w:tcW w:type="dxa" w:w="2436"/>
          </w:tcPr>
          <w:p>
            <w:r/>
            <w:r>
              <w:rPr>
                <w:rFonts w:ascii="Times New Roman" w:hAnsi="Times New Roman"/>
                <w:b w:val="0"/>
                <w:i w:val="0"/>
                <w:sz w:val="21"/>
              </w:rPr>
              <w:t>Bàn cố định, kích thước lớn</w:t>
            </w:r>
          </w:p>
        </w:tc>
        <w:tc>
          <w:tcPr>
            <w:tcW w:type="dxa" w:w="2436"/>
          </w:tcPr>
          <w:p>
            <w:r/>
            <w:r>
              <w:rPr>
                <w:rFonts w:ascii="Times New Roman" w:hAnsi="Times New Roman"/>
                <w:b w:val="0"/>
                <w:i w:val="0"/>
                <w:sz w:val="21"/>
              </w:rPr>
              <w:t>Bàn mô-đun 1,2 × 0,6m ghép nối được</w:t>
            </w:r>
          </w:p>
        </w:tc>
        <w:tc>
          <w:tcPr>
            <w:tcW w:type="dxa" w:w="2436"/>
          </w:tcPr>
          <w:p>
            <w:r/>
            <w:r>
              <w:rPr>
                <w:rFonts w:ascii="Times New Roman" w:hAnsi="Times New Roman"/>
                <w:b w:val="0"/>
                <w:i w:val="0"/>
                <w:sz w:val="21"/>
              </w:rPr>
              <w:t>Thêm 4 – 5 chỗ và đổi bố cục không cần đập vách</w:t>
            </w:r>
          </w:p>
        </w:tc>
      </w:tr>
    </w:tbl>
    <w:p>
      <w:pPr>
        <w:spacing w:after="120"/>
      </w:pPr>
    </w:p>
    <w:p>
      <w:pPr>
        <w:spacing w:after="160"/>
        <w:jc w:val="both"/>
      </w:pPr>
      <w:r>
        <w:rPr>
          <w:rFonts w:ascii="Times New Roman" w:hAnsi="Times New Roman"/>
          <w:b w:val="0"/>
          <w:i w:val="0"/>
          <w:sz w:val="24"/>
        </w:rPr>
        <w:t xml:space="preserve">Cộng cả năm dòng lại, cách chia hiện đại cho thêm khoảng </w:t>
      </w:r>
      <w:r>
        <w:rPr>
          <w:rFonts w:ascii="Times New Roman" w:hAnsi="Times New Roman"/>
          <w:b/>
          <w:i w:val="0"/>
          <w:sz w:val="24"/>
        </w:rPr>
        <w:t>4 – 6 chỗ ngồi</w:t>
      </w:r>
      <w:r>
        <w:rPr>
          <w:rFonts w:ascii="Times New Roman" w:hAnsi="Times New Roman"/>
          <w:b w:val="0"/>
          <w:i w:val="0"/>
          <w:sz w:val="24"/>
        </w:rPr>
        <w:t xml:space="preserve"> trên cùng một mặt bằng 90m², mà không phải bỏ khu chức năng nào. Đó là lý do bài này lấy cách làm hiện đại làm mặc định cho mọi phương án phía dưới.</w:t>
      </w:r>
    </w:p>
    <w:p>
      <w:pPr>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b80-24.jpg"/>
                    <pic:cNvPicPr/>
                  </pic:nvPicPr>
                  <pic:blipFill>
                    <a:blip r:embed="rId11"/>
                    <a:stretch>
                      <a:fillRect/>
                    </a:stretch>
                  </pic:blipFill>
                  <pic:spPr>
                    <a:xfrm>
                      <a:off x="0" y="0"/>
                      <a:ext cx="5580000" cy="3138750"/>
                    </a:xfrm>
                    <a:prstGeom prst="rect"/>
                  </pic:spPr>
                </pic:pic>
              </a:graphicData>
            </a:graphic>
          </wp:inline>
        </w:drawing>
      </w:r>
    </w:p>
    <w:p>
      <w:pPr>
        <w:spacing w:after="240"/>
        <w:jc w:val="center"/>
      </w:pPr>
      <w:r>
        <w:rPr>
          <w:rFonts w:ascii="Times New Roman" w:hAnsi="Times New Roman"/>
          <w:b w:val="0"/>
          <w:i/>
          <w:color w:val="5B6478"/>
          <w:sz w:val="20"/>
        </w:rPr>
        <w:t>Nội thất thay vách ngăn để chia khu mà không dựng thêm tường, cách chia khu hiện đại giúp giữ tỷ lệ khu làm việc chung trên 45% (Ảnh tham khảo)</w:t>
      </w:r>
    </w:p>
    <w:p>
      <w:pPr>
        <w:spacing w:before="400" w:after="160"/>
      </w:pPr>
      <w:r>
        <w:rPr>
          <w:rFonts w:ascii="Times New Roman" w:hAnsi="Times New Roman"/>
          <w:b/>
          <w:i w:val="0"/>
          <w:color w:val="0B3D91"/>
          <w:sz w:val="32"/>
        </w:rPr>
        <w:t>4. Ba sơ đồ mặt bằng trong thiết kế văn phòng 90m2 và hai luồng di chuyển</w:t>
      </w:r>
    </w:p>
    <w:p>
      <w:pPr>
        <w:spacing w:after="160"/>
        <w:jc w:val="both"/>
      </w:pPr>
      <w:r>
        <w:rPr>
          <w:rFonts w:ascii="Times New Roman" w:hAnsi="Times New Roman"/>
          <w:b w:val="0"/>
          <w:i w:val="0"/>
          <w:sz w:val="24"/>
        </w:rPr>
        <w:t xml:space="preserve">Ba sơ đồ dưới đây do đội thiết kế vẽ riêng cho bài viết này, theo ba hình dạng mặt bằng 90m² hay gặp nhất khi thuê văn phòng tại Hà Nội và TP.HCM. Cả ba đều cùng diện tích, cùng giữ đủ năm khu, chỉ khác hình dạng. Trên mỗi sơ đồ có vẽ thêm hai đường: </w:t>
      </w:r>
      <w:r>
        <w:rPr>
          <w:rFonts w:ascii="Times New Roman" w:hAnsi="Times New Roman"/>
          <w:b/>
          <w:i w:val="0"/>
          <w:sz w:val="24"/>
        </w:rPr>
        <w:t>luồng khách</w:t>
      </w:r>
      <w:r>
        <w:rPr>
          <w:rFonts w:ascii="Times New Roman" w:hAnsi="Times New Roman"/>
          <w:b w:val="0"/>
          <w:i w:val="0"/>
          <w:sz w:val="24"/>
        </w:rPr>
        <w:t xml:space="preserve"> (nét xanh) và </w:t>
      </w:r>
      <w:r>
        <w:rPr>
          <w:rFonts w:ascii="Times New Roman" w:hAnsi="Times New Roman"/>
          <w:b/>
          <w:i w:val="0"/>
          <w:sz w:val="24"/>
        </w:rPr>
        <w:t>luồng nhân viên</w:t>
      </w:r>
      <w:r>
        <w:rPr>
          <w:rFonts w:ascii="Times New Roman" w:hAnsi="Times New Roman"/>
          <w:b w:val="0"/>
          <w:i w:val="0"/>
          <w:sz w:val="24"/>
        </w:rPr>
        <w:t xml:space="preserve"> (nét lục).</w:t>
      </w:r>
    </w:p>
    <w:p>
      <w:pPr>
        <w:spacing w:after="160"/>
        <w:jc w:val="both"/>
      </w:pPr>
      <w:r>
        <w:rPr>
          <w:rFonts w:ascii="Times New Roman" w:hAnsi="Times New Roman"/>
          <w:b w:val="0"/>
          <w:i w:val="0"/>
          <w:sz w:val="24"/>
        </w:rPr>
        <w:t>Ba sơ đồ đó là:</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1949"/>
            <w:shd w:val="clear" w:fill="0B3D91"/>
          </w:tcPr>
          <w:p>
            <w:r/>
            <w:r>
              <w:rPr>
                <w:rFonts w:ascii="Times New Roman" w:hAnsi="Times New Roman"/>
                <w:b/>
                <w:i w:val="0"/>
                <w:color w:val="FFFFFF"/>
                <w:sz w:val="21"/>
              </w:rPr>
              <w:t>Sơ đồ</w:t>
            </w:r>
          </w:p>
        </w:tc>
        <w:tc>
          <w:tcPr>
            <w:tcW w:type="dxa" w:w="1949"/>
            <w:shd w:val="clear" w:fill="0B3D91"/>
          </w:tcPr>
          <w:p>
            <w:r/>
            <w:r>
              <w:rPr>
                <w:rFonts w:ascii="Times New Roman" w:hAnsi="Times New Roman"/>
                <w:b/>
                <w:i w:val="0"/>
                <w:color w:val="FFFFFF"/>
                <w:sz w:val="21"/>
              </w:rPr>
              <w:t>Hình dạng mặt bằng</w:t>
            </w:r>
          </w:p>
        </w:tc>
        <w:tc>
          <w:tcPr>
            <w:tcW w:type="dxa" w:w="1949"/>
            <w:shd w:val="clear" w:fill="0B3D91"/>
          </w:tcPr>
          <w:p>
            <w:r/>
            <w:r>
              <w:rPr>
                <w:rFonts w:ascii="Times New Roman" w:hAnsi="Times New Roman"/>
                <w:b/>
                <w:i w:val="0"/>
                <w:color w:val="FFFFFF"/>
                <w:sz w:val="21"/>
              </w:rPr>
              <w:t>Kích thước</w:t>
            </w:r>
          </w:p>
        </w:tc>
        <w:tc>
          <w:tcPr>
            <w:tcW w:type="dxa" w:w="1949"/>
            <w:shd w:val="clear" w:fill="0B3D91"/>
          </w:tcPr>
          <w:p>
            <w:r/>
            <w:r>
              <w:rPr>
                <w:rFonts w:ascii="Times New Roman" w:hAnsi="Times New Roman"/>
                <w:b/>
                <w:i w:val="0"/>
                <w:color w:val="FFFFFF"/>
                <w:sz w:val="21"/>
              </w:rPr>
              <w:t>Chỗ ngồi</w:t>
            </w:r>
          </w:p>
        </w:tc>
        <w:tc>
          <w:tcPr>
            <w:tcW w:type="dxa" w:w="1949"/>
            <w:shd w:val="clear" w:fill="0B3D91"/>
          </w:tcPr>
          <w:p>
            <w:r/>
            <w:r>
              <w:rPr>
                <w:rFonts w:ascii="Times New Roman" w:hAnsi="Times New Roman"/>
                <w:b/>
                <w:i w:val="0"/>
                <w:color w:val="FFFFFF"/>
                <w:sz w:val="21"/>
              </w:rPr>
              <w:t>Luồng khách chạy thế nào</w:t>
            </w:r>
          </w:p>
        </w:tc>
      </w:tr>
      <w:tr>
        <w:tc>
          <w:tcPr>
            <w:tcW w:type="dxa" w:w="1949"/>
          </w:tcPr>
          <w:p>
            <w:r/>
            <w:r>
              <w:rPr>
                <w:rFonts w:ascii="Times New Roman" w:hAnsi="Times New Roman"/>
                <w:b w:val="0"/>
                <w:i w:val="0"/>
                <w:sz w:val="21"/>
              </w:rPr>
              <w:t>Sơ đồ 1</w:t>
            </w:r>
          </w:p>
        </w:tc>
        <w:tc>
          <w:tcPr>
            <w:tcW w:type="dxa" w:w="1949"/>
          </w:tcPr>
          <w:p>
            <w:r/>
            <w:r>
              <w:rPr>
                <w:rFonts w:ascii="Times New Roman" w:hAnsi="Times New Roman"/>
                <w:b w:val="0"/>
                <w:i w:val="0"/>
                <w:sz w:val="21"/>
              </w:rPr>
              <w:t>Hẹp và dài</w:t>
            </w:r>
          </w:p>
        </w:tc>
        <w:tc>
          <w:tcPr>
            <w:tcW w:type="dxa" w:w="1949"/>
          </w:tcPr>
          <w:p>
            <w:r/>
            <w:r>
              <w:rPr>
                <w:rFonts w:ascii="Times New Roman" w:hAnsi="Times New Roman"/>
                <w:b w:val="0"/>
                <w:i w:val="0"/>
                <w:sz w:val="21"/>
              </w:rPr>
              <w:t>18m × 5m</w:t>
            </w:r>
          </w:p>
        </w:tc>
        <w:tc>
          <w:tcPr>
            <w:tcW w:type="dxa" w:w="1949"/>
          </w:tcPr>
          <w:p>
            <w:r/>
            <w:r>
              <w:rPr>
                <w:rFonts w:ascii="Times New Roman" w:hAnsi="Times New Roman"/>
                <w:b w:val="0"/>
                <w:i w:val="0"/>
                <w:sz w:val="21"/>
              </w:rPr>
              <w:t>15 chỗ</w:t>
            </w:r>
          </w:p>
        </w:tc>
        <w:tc>
          <w:tcPr>
            <w:tcW w:type="dxa" w:w="1949"/>
          </w:tcPr>
          <w:p>
            <w:r/>
            <w:r>
              <w:rPr>
                <w:rFonts w:ascii="Times New Roman" w:hAnsi="Times New Roman"/>
                <w:b/>
                <w:i w:val="0"/>
                <w:sz w:val="21"/>
              </w:rPr>
              <w:t>Buộc phải đi dọc qua khu làm việc</w:t>
            </w:r>
            <w:r>
              <w:rPr>
                <w:rFonts w:ascii="Times New Roman" w:hAnsi="Times New Roman"/>
                <w:b w:val="0"/>
                <w:i w:val="0"/>
                <w:sz w:val="21"/>
              </w:rPr>
              <w:t xml:space="preserve"> mới tới phòng họp</w:t>
            </w:r>
          </w:p>
        </w:tc>
      </w:tr>
      <w:tr>
        <w:tc>
          <w:tcPr>
            <w:tcW w:type="dxa" w:w="1949"/>
            <w:shd w:val="clear" w:fill="F2F5FA"/>
          </w:tcPr>
          <w:p>
            <w:r/>
            <w:r>
              <w:rPr>
                <w:rFonts w:ascii="Times New Roman" w:hAnsi="Times New Roman"/>
                <w:b w:val="0"/>
                <w:i w:val="0"/>
                <w:sz w:val="21"/>
              </w:rPr>
              <w:t>Sơ đồ 2</w:t>
            </w:r>
          </w:p>
        </w:tc>
        <w:tc>
          <w:tcPr>
            <w:tcW w:type="dxa" w:w="1949"/>
            <w:shd w:val="clear" w:fill="F2F5FA"/>
          </w:tcPr>
          <w:p>
            <w:r/>
            <w:r>
              <w:rPr>
                <w:rFonts w:ascii="Times New Roman" w:hAnsi="Times New Roman"/>
                <w:b w:val="0"/>
                <w:i w:val="0"/>
                <w:sz w:val="21"/>
              </w:rPr>
              <w:t>Vuông cân xứng</w:t>
            </w:r>
          </w:p>
        </w:tc>
        <w:tc>
          <w:tcPr>
            <w:tcW w:type="dxa" w:w="1949"/>
            <w:shd w:val="clear" w:fill="F2F5FA"/>
          </w:tcPr>
          <w:p>
            <w:r/>
            <w:r>
              <w:rPr>
                <w:rFonts w:ascii="Times New Roman" w:hAnsi="Times New Roman"/>
                <w:b w:val="0"/>
                <w:i w:val="0"/>
                <w:sz w:val="21"/>
              </w:rPr>
              <w:t>9,5m × 9,5m</w:t>
            </w:r>
          </w:p>
        </w:tc>
        <w:tc>
          <w:tcPr>
            <w:tcW w:type="dxa" w:w="1949"/>
            <w:shd w:val="clear" w:fill="F2F5FA"/>
          </w:tcPr>
          <w:p>
            <w:r/>
            <w:r>
              <w:rPr>
                <w:rFonts w:ascii="Times New Roman" w:hAnsi="Times New Roman"/>
                <w:b w:val="0"/>
                <w:i w:val="0"/>
                <w:sz w:val="21"/>
              </w:rPr>
              <w:t>17 chỗ</w:t>
            </w:r>
          </w:p>
        </w:tc>
        <w:tc>
          <w:tcPr>
            <w:tcW w:type="dxa" w:w="1949"/>
            <w:shd w:val="clear" w:fill="F2F5FA"/>
          </w:tcPr>
          <w:p>
            <w:r/>
            <w:r>
              <w:rPr>
                <w:rFonts w:ascii="Times New Roman" w:hAnsi="Times New Roman"/>
                <w:b w:val="0"/>
                <w:i w:val="0"/>
                <w:sz w:val="21"/>
              </w:rPr>
              <w:t>Dừng gọn ở lễ tân, không vào sâu</w:t>
            </w:r>
          </w:p>
        </w:tc>
      </w:tr>
      <w:tr>
        <w:tc>
          <w:tcPr>
            <w:tcW w:type="dxa" w:w="1949"/>
          </w:tcPr>
          <w:p>
            <w:r/>
            <w:r>
              <w:rPr>
                <w:rFonts w:ascii="Times New Roman" w:hAnsi="Times New Roman"/>
                <w:b w:val="0"/>
                <w:i w:val="0"/>
                <w:sz w:val="21"/>
              </w:rPr>
              <w:t>Sơ đồ 3</w:t>
            </w:r>
          </w:p>
        </w:tc>
        <w:tc>
          <w:tcPr>
            <w:tcW w:type="dxa" w:w="1949"/>
          </w:tcPr>
          <w:p>
            <w:r/>
            <w:r>
              <w:rPr>
                <w:rFonts w:ascii="Times New Roman" w:hAnsi="Times New Roman"/>
                <w:b w:val="0"/>
                <w:i w:val="0"/>
                <w:sz w:val="21"/>
              </w:rPr>
              <w:t>Lô góc</w:t>
            </w:r>
          </w:p>
        </w:tc>
        <w:tc>
          <w:tcPr>
            <w:tcW w:type="dxa" w:w="1949"/>
          </w:tcPr>
          <w:p>
            <w:r/>
            <w:r>
              <w:rPr>
                <w:rFonts w:ascii="Times New Roman" w:hAnsi="Times New Roman"/>
                <w:b w:val="0"/>
                <w:i w:val="0"/>
                <w:sz w:val="21"/>
              </w:rPr>
              <w:t>12m × 7,5m</w:t>
            </w:r>
          </w:p>
        </w:tc>
        <w:tc>
          <w:tcPr>
            <w:tcW w:type="dxa" w:w="1949"/>
          </w:tcPr>
          <w:p>
            <w:r/>
            <w:r>
              <w:rPr>
                <w:rFonts w:ascii="Times New Roman" w:hAnsi="Times New Roman"/>
                <w:b w:val="0"/>
                <w:i w:val="0"/>
                <w:sz w:val="21"/>
              </w:rPr>
              <w:t>16 chỗ</w:t>
            </w:r>
          </w:p>
        </w:tc>
        <w:tc>
          <w:tcPr>
            <w:tcW w:type="dxa" w:w="1949"/>
          </w:tcPr>
          <w:p>
            <w:r/>
            <w:r>
              <w:rPr>
                <w:rFonts w:ascii="Times New Roman" w:hAnsi="Times New Roman"/>
                <w:b/>
                <w:i w:val="0"/>
                <w:sz w:val="21"/>
              </w:rPr>
              <w:t>Đi trọn trong khu tiếp khách rồi rẽ thẳng vào phòng họp</w:t>
            </w:r>
          </w:p>
        </w:tc>
      </w:tr>
    </w:tbl>
    <w:p>
      <w:pPr>
        <w:spacing w:after="120"/>
      </w:pPr>
    </w:p>
    <w:p>
      <w:pPr>
        <w:spacing w:after="160"/>
        <w:jc w:val="both"/>
      </w:pPr>
      <w:r>
        <w:rPr>
          <w:rFonts w:ascii="Times New Roman" w:hAnsi="Times New Roman"/>
          <w:b w:val="0"/>
          <w:i w:val="0"/>
          <w:sz w:val="24"/>
        </w:rPr>
        <w:t>Mỗi sơ đồ nhìn từ trên xuống, ghi rõ kích thước từng khu, vị trí cửa ra vào (cung tròn), cửa sổ (vạch xanh nhạt) và bề rộng lối đi (vạch đỏ).</w:t>
      </w:r>
    </w:p>
    <w:p>
      <w:pPr>
        <w:spacing w:before="240" w:after="80"/>
      </w:pPr>
      <w:r>
        <w:rPr>
          <w:rFonts w:ascii="Times New Roman" w:hAnsi="Times New Roman"/>
          <w:b/>
          <w:i w:val="0"/>
          <w:color w:val="0B3D91"/>
          <w:sz w:val="25"/>
        </w:rPr>
        <w:t>Sơ đồ 1: mặt bằng hẹp và dài (18m × 5m) · 15 chỗ ngồi</w:t>
      </w:r>
    </w:p>
    <w:p>
      <w:pPr>
        <w:jc w:val="center"/>
      </w:pPr>
      <w:r>
        <w:drawing>
          <wp:inline xmlns:a="http://schemas.openxmlformats.org/drawingml/2006/main" xmlns:pic="http://schemas.openxmlformats.org/drawingml/2006/picture">
            <wp:extent cx="5580000" cy="2362596"/>
            <wp:docPr id="4" name="Picture 4"/>
            <wp:cNvGraphicFramePr>
              <a:graphicFrameLocks noChangeAspect="1"/>
            </wp:cNvGraphicFramePr>
            <a:graphic>
              <a:graphicData uri="http://schemas.openxmlformats.org/drawingml/2006/picture">
                <pic:pic>
                  <pic:nvPicPr>
                    <pic:cNvPr id="0" name="so-do-90-hep-dai.jpg"/>
                    <pic:cNvPicPr/>
                  </pic:nvPicPr>
                  <pic:blipFill>
                    <a:blip r:embed="rId12"/>
                    <a:stretch>
                      <a:fillRect/>
                    </a:stretch>
                  </pic:blipFill>
                  <pic:spPr>
                    <a:xfrm>
                      <a:off x="0" y="0"/>
                      <a:ext cx="5580000" cy="2362596"/>
                    </a:xfrm>
                    <a:prstGeom prst="rect"/>
                  </pic:spPr>
                </pic:pic>
              </a:graphicData>
            </a:graphic>
          </wp:inline>
        </w:drawing>
      </w:r>
    </w:p>
    <w:p>
      <w:pPr>
        <w:spacing w:after="240"/>
        <w:jc w:val="center"/>
      </w:pPr>
      <w:r>
        <w:rPr>
          <w:rFonts w:ascii="Times New Roman" w:hAnsi="Times New Roman"/>
          <w:b w:val="0"/>
          <w:i/>
          <w:color w:val="5B6478"/>
          <w:sz w:val="20"/>
        </w:rPr>
        <w:t>Sơ đồ mặt bằng văn phòng 90m2 dạng hẹp và dài 18m × 5m, bố trí 15 chỗ ngồi, có vẽ luồng khách và luồng nhân viên</w:t>
      </w:r>
    </w:p>
    <w:p>
      <w:pPr>
        <w:spacing w:after="160"/>
        <w:jc w:val="both"/>
      </w:pPr>
      <w:r>
        <w:rPr>
          <w:rFonts w:ascii="Times New Roman" w:hAnsi="Times New Roman"/>
          <w:b w:val="0"/>
          <w:i w:val="0"/>
          <w:sz w:val="24"/>
        </w:rPr>
        <w:t>Lễ tân và khu chờ 11m² nằm ngay cửa. Khu làm việc chung 36m² với hai dãy bàn 7 chỗ chạy dọc trục dài. Phòng họp 14m² cho 8 chỗ và phòng giám đốc 8,3m² dồn về đầu kia, pantry 4,2m² kê ở góc cuối. Lối đi chính rộng 1,2m chạy suốt 10m.</w:t>
      </w:r>
    </w:p>
    <w:p>
      <w:pPr>
        <w:spacing w:after="160"/>
        <w:jc w:val="both"/>
      </w:pPr>
      <w:r>
        <w:rPr>
          <w:rFonts w:ascii="Times New Roman" w:hAnsi="Times New Roman"/>
          <w:b/>
          <w:i w:val="0"/>
          <w:sz w:val="24"/>
        </w:rPr>
        <w:t>Vấn đề luồng:</w:t>
      </w:r>
      <w:r>
        <w:rPr>
          <w:rFonts w:ascii="Times New Roman" w:hAnsi="Times New Roman"/>
          <w:b w:val="0"/>
          <w:i w:val="0"/>
          <w:sz w:val="24"/>
        </w:rPr>
        <w:t xml:space="preserve"> phòng họp nằm ở cuối mặt bằng nên khách buộc phải đi dọc hết khu làm việc mới tới nơi. Mỗi lần có khách là cả hai dãy bàn ngẩng lên. Cách chữa duy nhất ở dạng này là đổi chỗ phòng họp lên sát lễ tân và đẩy phòng giám đốc xuống cuối, đổi lại giám đốc mất vị trí gần cửa.</w:t>
      </w:r>
    </w:p>
    <w:p>
      <w:pPr>
        <w:spacing w:before="240" w:after="80"/>
      </w:pPr>
      <w:r>
        <w:rPr>
          <w:rFonts w:ascii="Times New Roman" w:hAnsi="Times New Roman"/>
          <w:b/>
          <w:i w:val="0"/>
          <w:color w:val="0B3D91"/>
          <w:sz w:val="25"/>
        </w:rPr>
        <w:t>Sơ đồ 2: mặt bằng vuông cân xứng (9,5m × 9,5m) · 17 chỗ ngồi</w:t>
      </w:r>
    </w:p>
    <w:p>
      <w:pPr>
        <w:jc w:val="center"/>
      </w:pPr>
      <w:r>
        <w:drawing>
          <wp:inline xmlns:a="http://schemas.openxmlformats.org/drawingml/2006/main" xmlns:pic="http://schemas.openxmlformats.org/drawingml/2006/picture">
            <wp:extent cx="5580000" cy="6357638"/>
            <wp:docPr id="5" name="Picture 5"/>
            <wp:cNvGraphicFramePr>
              <a:graphicFrameLocks noChangeAspect="1"/>
            </wp:cNvGraphicFramePr>
            <a:graphic>
              <a:graphicData uri="http://schemas.openxmlformats.org/drawingml/2006/picture">
                <pic:pic>
                  <pic:nvPicPr>
                    <pic:cNvPr id="0" name="so-do-90-vuong.jpg"/>
                    <pic:cNvPicPr/>
                  </pic:nvPicPr>
                  <pic:blipFill>
                    <a:blip r:embed="rId13"/>
                    <a:stretch>
                      <a:fillRect/>
                    </a:stretch>
                  </pic:blipFill>
                  <pic:spPr>
                    <a:xfrm>
                      <a:off x="0" y="0"/>
                      <a:ext cx="5580000" cy="6357638"/>
                    </a:xfrm>
                    <a:prstGeom prst="rect"/>
                  </pic:spPr>
                </pic:pic>
              </a:graphicData>
            </a:graphic>
          </wp:inline>
        </w:drawing>
      </w:r>
    </w:p>
    <w:p>
      <w:pPr>
        <w:spacing w:after="240"/>
        <w:jc w:val="center"/>
      </w:pPr>
      <w:r>
        <w:rPr>
          <w:rFonts w:ascii="Times New Roman" w:hAnsi="Times New Roman"/>
          <w:b w:val="0"/>
          <w:i/>
          <w:color w:val="5B6478"/>
          <w:sz w:val="20"/>
        </w:rPr>
        <w:t>Sơ đồ mặt bằng văn phòng 90m2 dạng vuông cân xứng 9,5m × 9,5m, bố trí 17 chỗ ngồi, có vẽ luồng khách và luồng nhân viên</w:t>
      </w:r>
    </w:p>
    <w:p>
      <w:pPr>
        <w:spacing w:after="160"/>
        <w:jc w:val="both"/>
      </w:pPr>
      <w:r>
        <w:rPr>
          <w:rFonts w:ascii="Times New Roman" w:hAnsi="Times New Roman"/>
          <w:b w:val="0"/>
          <w:i w:val="0"/>
          <w:sz w:val="24"/>
        </w:rPr>
        <w:t>Lễ tân và khu chờ 10,8m² nằm ngay cửa vào. Bốn dãy bàn 4 chỗ chiếm trọn nửa trái, tổng 39m² cho 16 chỗ. Phòng giám đốc 9m², pantry 5m² và phòng họp 8 chỗ 12m² xếp dọc cạnh phải. Lối đi 1,3m chạy thẳng một trục từ cửa xuống cuối nhà.</w:t>
      </w:r>
    </w:p>
    <w:p>
      <w:pPr>
        <w:spacing w:after="160"/>
        <w:jc w:val="both"/>
      </w:pPr>
      <w:r>
        <w:rPr>
          <w:rFonts w:ascii="Times New Roman" w:hAnsi="Times New Roman"/>
          <w:b/>
          <w:i w:val="0"/>
          <w:sz w:val="24"/>
        </w:rPr>
        <w:t>Vấn đề luồng:</w:t>
      </w:r>
      <w:r>
        <w:rPr>
          <w:rFonts w:ascii="Times New Roman" w:hAnsi="Times New Roman"/>
          <w:b w:val="0"/>
          <w:i w:val="0"/>
          <w:sz w:val="24"/>
        </w:rPr>
        <w:t xml:space="preserve"> đây là sơ đồ gọn nhất. Khách dừng ở lễ tân ngay bên trái cửa, nhân viên rẽ phải theo trục dọc. Hai luồng tách nhau ngay từ ngưỡng cửa. Đổi lại, pantry nằm giữa phòng giám đốc và phòng họp nên phải làm cửa kín và hút mùi tốt.</w:t>
      </w:r>
    </w:p>
    <w:p>
      <w:pPr>
        <w:spacing w:before="240" w:after="80"/>
      </w:pPr>
      <w:r>
        <w:rPr>
          <w:rFonts w:ascii="Times New Roman" w:hAnsi="Times New Roman"/>
          <w:b/>
          <w:i w:val="0"/>
          <w:color w:val="0B3D91"/>
          <w:sz w:val="25"/>
        </w:rPr>
        <w:t>Sơ đồ 3: mặt bằng lô góc (12m × 7,5m) · 16 chỗ ngồi</w:t>
      </w:r>
    </w:p>
    <w:p>
      <w:pPr>
        <w:jc w:val="center"/>
      </w:pPr>
      <w:r>
        <w:drawing>
          <wp:inline xmlns:a="http://schemas.openxmlformats.org/drawingml/2006/main" xmlns:pic="http://schemas.openxmlformats.org/drawingml/2006/picture">
            <wp:extent cx="5580000" cy="4398702"/>
            <wp:docPr id="6" name="Picture 6"/>
            <wp:cNvGraphicFramePr>
              <a:graphicFrameLocks noChangeAspect="1"/>
            </wp:cNvGraphicFramePr>
            <a:graphic>
              <a:graphicData uri="http://schemas.openxmlformats.org/drawingml/2006/picture">
                <pic:pic>
                  <pic:nvPicPr>
                    <pic:cNvPr id="0" name="so-do-90-lo-goc.jpg"/>
                    <pic:cNvPicPr/>
                  </pic:nvPicPr>
                  <pic:blipFill>
                    <a:blip r:embed="rId14"/>
                    <a:stretch>
                      <a:fillRect/>
                    </a:stretch>
                  </pic:blipFill>
                  <pic:spPr>
                    <a:xfrm>
                      <a:off x="0" y="0"/>
                      <a:ext cx="5580000" cy="4398702"/>
                    </a:xfrm>
                    <a:prstGeom prst="rect"/>
                  </pic:spPr>
                </pic:pic>
              </a:graphicData>
            </a:graphic>
          </wp:inline>
        </w:drawing>
      </w:r>
    </w:p>
    <w:p>
      <w:pPr>
        <w:spacing w:after="240"/>
        <w:jc w:val="center"/>
      </w:pPr>
      <w:r>
        <w:rPr>
          <w:rFonts w:ascii="Times New Roman" w:hAnsi="Times New Roman"/>
          <w:b w:val="0"/>
          <w:i/>
          <w:color w:val="5B6478"/>
          <w:sz w:val="20"/>
        </w:rPr>
        <w:t>Sơ đồ mặt bằng văn phòng 90m2 dạng lô góc 12m × 7,5m, bố trí 16 chỗ ngồi, có vẽ luồng khách và luồng nhân viên</w:t>
      </w:r>
    </w:p>
    <w:p>
      <w:pPr>
        <w:spacing w:after="160"/>
        <w:jc w:val="both"/>
      </w:pPr>
      <w:r>
        <w:rPr>
          <w:rFonts w:ascii="Times New Roman" w:hAnsi="Times New Roman"/>
          <w:b w:val="0"/>
          <w:i w:val="0"/>
          <w:sz w:val="24"/>
        </w:rPr>
        <w:t xml:space="preserve">Hai mặt tiếp xúc cửa sổ nên đây là sơ đồ sáng nhất. Phòng giám đốc 8,1m² đặt đúng vào góc hai mặt kính. Lễ tân 6,6m² và </w:t>
      </w:r>
      <w:r>
        <w:rPr>
          <w:rFonts w:ascii="Times New Roman" w:hAnsi="Times New Roman"/>
          <w:b/>
          <w:i w:val="0"/>
          <w:sz w:val="24"/>
        </w:rPr>
        <w:t>khu tiếp khách riêng 10,1m²</w:t>
      </w:r>
      <w:r>
        <w:rPr>
          <w:rFonts w:ascii="Times New Roman" w:hAnsi="Times New Roman"/>
          <w:b w:val="0"/>
          <w:i w:val="0"/>
          <w:sz w:val="24"/>
        </w:rPr>
        <w:t xml:space="preserve"> chiếm dải trên, thứ chỉ từ 90m² mới làm nổi. Khu làm việc chung 40m² với ba dãy bàn 5 chỗ nằm trọn phía dưới, phòng họp 8,1m² và pantry 3,6m² dồn về cạnh phải.</w:t>
      </w:r>
    </w:p>
    <w:p>
      <w:pPr>
        <w:spacing w:after="160"/>
        <w:jc w:val="both"/>
      </w:pPr>
      <w:r>
        <w:rPr>
          <w:rFonts w:ascii="Times New Roman" w:hAnsi="Times New Roman"/>
          <w:b/>
          <w:i w:val="0"/>
          <w:sz w:val="24"/>
        </w:rPr>
        <w:t>Vấn đề luồng:</w:t>
      </w:r>
      <w:r>
        <w:rPr>
          <w:rFonts w:ascii="Times New Roman" w:hAnsi="Times New Roman"/>
          <w:b w:val="0"/>
          <w:i w:val="0"/>
          <w:sz w:val="24"/>
        </w:rPr>
        <w:t xml:space="preserve"> đây là sơ đồ sạch nhất về đường đi. Khách vào là ở luôn trong dải tiếp khách phía trên, muốn họp thì rẽ xuống lối đi 1,4m mà </w:t>
      </w:r>
      <w:r>
        <w:rPr>
          <w:rFonts w:ascii="Times New Roman" w:hAnsi="Times New Roman"/>
          <w:b/>
          <w:i w:val="0"/>
          <w:sz w:val="24"/>
        </w:rPr>
        <w:t>không một lần nào bước vào khu làm việc</w:t>
      </w:r>
      <w:r>
        <w:rPr>
          <w:rFonts w:ascii="Times New Roman" w:hAnsi="Times New Roman"/>
          <w:b w:val="0"/>
          <w:i w:val="0"/>
          <w:sz w:val="24"/>
        </w:rPr>
        <w:t>. Đổi lại, phòng họp chỉ còn 8,1m² nên tối đa 6 chỗ, và pantry bị đẩy xuống cuối lối đi.</w:t>
      </w:r>
    </w:p>
    <w:p>
      <w:pPr>
        <w:spacing w:after="160"/>
        <w:jc w:val="both"/>
      </w:pPr>
      <w:r>
        <w:rPr>
          <w:rFonts w:ascii="Times New Roman" w:hAnsi="Times New Roman"/>
          <w:b/>
          <w:i w:val="0"/>
          <w:sz w:val="24"/>
        </w:rPr>
        <w:t>Đọc ba sơ đồ này thế nào:</w:t>
      </w:r>
      <w:r>
        <w:rPr>
          <w:rFonts w:ascii="Times New Roman" w:hAnsi="Times New Roman"/>
          <w:b w:val="0"/>
          <w:i w:val="0"/>
          <w:sz w:val="24"/>
        </w:rPr>
        <w:t xml:space="preserve"> nếu doanh nghiệp đang đi xem mặt bằng, hãy đứng ở cửa và hỏi đúng một câu: “từ đây tới phòng họp, khách phải đi qua mấy chỗ ngồi?” Câu trả lời là 0 thì mặt bằng đó tốt. Từ 5 chỗ trở lên là sẽ phiền mỗi ngày.</w:t>
      </w:r>
    </w:p>
    <w:p>
      <w:pPr>
        <w:spacing w:before="400" w:after="160"/>
      </w:pPr>
      <w:r>
        <w:rPr>
          <w:rFonts w:ascii="Times New Roman" w:hAnsi="Times New Roman"/>
          <w:b/>
          <w:i w:val="0"/>
          <w:color w:val="0B3D91"/>
          <w:sz w:val="32"/>
        </w:rPr>
        <w:t>5. Khách đi lối nào, nhân viên đi lối nào trong văn phòng 90m2?</w:t>
      </w:r>
    </w:p>
    <w:p>
      <w:pPr>
        <w:spacing w:after="160"/>
        <w:jc w:val="both"/>
      </w:pPr>
      <w:r>
        <w:rPr>
          <w:rFonts w:ascii="Times New Roman" w:hAnsi="Times New Roman"/>
          <w:b w:val="0"/>
          <w:i w:val="0"/>
          <w:sz w:val="24"/>
        </w:rPr>
        <w:t>Ở 70m² thì không có gì để bàn: mặt bằng nhỏ, ai cũng đi chung một lối. Từ 90m² trở lên, hai luồng này tách được, và nếu không tách, doanh nghiệp sẽ trả giá mỗi ngày bằng những phiền toái nhỏ mà không ai gọi tên ra được.</w:t>
      </w:r>
    </w:p>
    <w:p>
      <w:pPr>
        <w:spacing w:before="280" w:after="120"/>
      </w:pPr>
      <w:r>
        <w:rPr>
          <w:rFonts w:ascii="Times New Roman" w:hAnsi="Times New Roman"/>
          <w:b/>
          <w:i w:val="0"/>
          <w:color w:val="1F2A44"/>
          <w:sz w:val="27"/>
        </w:rPr>
        <w:t>5.1. Hai luồng cần tách trong văn phòng 90m2</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B3D91"/>
          </w:tcPr>
          <w:p>
            <w:r/>
          </w:p>
        </w:tc>
        <w:tc>
          <w:tcPr>
            <w:tcW w:type="dxa" w:w="3249"/>
            <w:shd w:val="clear" w:fill="0B3D91"/>
          </w:tcPr>
          <w:p>
            <w:r/>
            <w:r>
              <w:rPr>
                <w:rFonts w:ascii="Times New Roman" w:hAnsi="Times New Roman"/>
                <w:b/>
                <w:i w:val="0"/>
                <w:color w:val="FFFFFF"/>
                <w:sz w:val="21"/>
              </w:rPr>
              <w:t>Luồng khách</w:t>
            </w:r>
          </w:p>
        </w:tc>
        <w:tc>
          <w:tcPr>
            <w:tcW w:type="dxa" w:w="3249"/>
            <w:shd w:val="clear" w:fill="0B3D91"/>
          </w:tcPr>
          <w:p>
            <w:r/>
            <w:r>
              <w:rPr>
                <w:rFonts w:ascii="Times New Roman" w:hAnsi="Times New Roman"/>
                <w:b/>
                <w:i w:val="0"/>
                <w:color w:val="FFFFFF"/>
                <w:sz w:val="21"/>
              </w:rPr>
              <w:t>Luồng nhân viên</w:t>
            </w:r>
          </w:p>
        </w:tc>
      </w:tr>
      <w:tr>
        <w:tc>
          <w:tcPr>
            <w:tcW w:type="dxa" w:w="3249"/>
          </w:tcPr>
          <w:p>
            <w:r/>
            <w:r>
              <w:rPr>
                <w:rFonts w:ascii="Times New Roman" w:hAnsi="Times New Roman"/>
                <w:b w:val="0"/>
                <w:i w:val="0"/>
                <w:sz w:val="21"/>
              </w:rPr>
              <w:t>Đi từ đâu tới đâu</w:t>
            </w:r>
          </w:p>
        </w:tc>
        <w:tc>
          <w:tcPr>
            <w:tcW w:type="dxa" w:w="3249"/>
          </w:tcPr>
          <w:p>
            <w:r/>
            <w:r>
              <w:rPr>
                <w:rFonts w:ascii="Times New Roman" w:hAnsi="Times New Roman"/>
                <w:b w:val="0"/>
                <w:i w:val="0"/>
                <w:sz w:val="21"/>
              </w:rPr>
              <w:t>Cửa → lễ tân → khu chờ hoặc phòng họp</w:t>
            </w:r>
          </w:p>
        </w:tc>
        <w:tc>
          <w:tcPr>
            <w:tcW w:type="dxa" w:w="3249"/>
          </w:tcPr>
          <w:p>
            <w:r/>
            <w:r>
              <w:rPr>
                <w:rFonts w:ascii="Times New Roman" w:hAnsi="Times New Roman"/>
                <w:b w:val="0"/>
                <w:i w:val="0"/>
                <w:sz w:val="21"/>
              </w:rPr>
              <w:t>Cửa → lối đi → chỗ ngồi, pantry, WC</w:t>
            </w:r>
          </w:p>
        </w:tc>
      </w:tr>
      <w:tr>
        <w:tc>
          <w:tcPr>
            <w:tcW w:type="dxa" w:w="3249"/>
            <w:shd w:val="clear" w:fill="F2F5FA"/>
          </w:tcPr>
          <w:p>
            <w:r/>
            <w:r>
              <w:rPr>
                <w:rFonts w:ascii="Times New Roman" w:hAnsi="Times New Roman"/>
                <w:b w:val="0"/>
                <w:i w:val="0"/>
                <w:sz w:val="21"/>
              </w:rPr>
              <w:t>Tần suất</w:t>
            </w:r>
          </w:p>
        </w:tc>
        <w:tc>
          <w:tcPr>
            <w:tcW w:type="dxa" w:w="3249"/>
            <w:shd w:val="clear" w:fill="F2F5FA"/>
          </w:tcPr>
          <w:p>
            <w:r/>
            <w:r>
              <w:rPr>
                <w:rFonts w:ascii="Times New Roman" w:hAnsi="Times New Roman"/>
                <w:b w:val="0"/>
                <w:i w:val="0"/>
                <w:sz w:val="21"/>
              </w:rPr>
              <w:t>Vài lượt mỗi ngày</w:t>
            </w:r>
          </w:p>
        </w:tc>
        <w:tc>
          <w:tcPr>
            <w:tcW w:type="dxa" w:w="3249"/>
            <w:shd w:val="clear" w:fill="F2F5FA"/>
          </w:tcPr>
          <w:p>
            <w:r/>
            <w:r>
              <w:rPr>
                <w:rFonts w:ascii="Times New Roman" w:hAnsi="Times New Roman"/>
                <w:b w:val="0"/>
                <w:i w:val="0"/>
                <w:sz w:val="21"/>
              </w:rPr>
              <w:t>Hàng chục lượt mỗi ngày</w:t>
            </w:r>
          </w:p>
        </w:tc>
      </w:tr>
      <w:tr>
        <w:tc>
          <w:tcPr>
            <w:tcW w:type="dxa" w:w="3249"/>
          </w:tcPr>
          <w:p>
            <w:r/>
            <w:r>
              <w:rPr>
                <w:rFonts w:ascii="Times New Roman" w:hAnsi="Times New Roman"/>
                <w:b w:val="0"/>
                <w:i w:val="0"/>
                <w:sz w:val="21"/>
              </w:rPr>
              <w:t>Yêu cầu</w:t>
            </w:r>
          </w:p>
        </w:tc>
        <w:tc>
          <w:tcPr>
            <w:tcW w:type="dxa" w:w="3249"/>
          </w:tcPr>
          <w:p>
            <w:r/>
            <w:r>
              <w:rPr>
                <w:rFonts w:ascii="Times New Roman" w:hAnsi="Times New Roman"/>
                <w:b w:val="0"/>
                <w:i w:val="0"/>
                <w:sz w:val="21"/>
              </w:rPr>
              <w:t>Ngắn, dễ hiểu, không phải hỏi đường</w:t>
            </w:r>
          </w:p>
        </w:tc>
        <w:tc>
          <w:tcPr>
            <w:tcW w:type="dxa" w:w="3249"/>
          </w:tcPr>
          <w:p>
            <w:r/>
            <w:r>
              <w:rPr>
                <w:rFonts w:ascii="Times New Roman" w:hAnsi="Times New Roman"/>
                <w:b w:val="0"/>
                <w:i w:val="0"/>
                <w:sz w:val="21"/>
              </w:rPr>
              <w:t>Không cắt ngang chỗ người khác đang ngồi</w:t>
            </w:r>
          </w:p>
        </w:tc>
      </w:tr>
      <w:tr>
        <w:tc>
          <w:tcPr>
            <w:tcW w:type="dxa" w:w="3249"/>
            <w:shd w:val="clear" w:fill="F2F5FA"/>
          </w:tcPr>
          <w:p>
            <w:r/>
            <w:r>
              <w:rPr>
                <w:rFonts w:ascii="Times New Roman" w:hAnsi="Times New Roman"/>
                <w:b w:val="0"/>
                <w:i w:val="0"/>
                <w:sz w:val="21"/>
              </w:rPr>
              <w:t>Hỏng thì sao</w:t>
            </w:r>
          </w:p>
        </w:tc>
        <w:tc>
          <w:tcPr>
            <w:tcW w:type="dxa" w:w="3249"/>
            <w:shd w:val="clear" w:fill="F2F5FA"/>
          </w:tcPr>
          <w:p>
            <w:r/>
            <w:r>
              <w:rPr>
                <w:rFonts w:ascii="Times New Roman" w:hAnsi="Times New Roman"/>
                <w:b w:val="0"/>
                <w:i w:val="0"/>
                <w:sz w:val="21"/>
              </w:rPr>
              <w:t>Khách lúng túng, phải đi xuyên chỗ làm việc</w:t>
            </w:r>
          </w:p>
        </w:tc>
        <w:tc>
          <w:tcPr>
            <w:tcW w:type="dxa" w:w="3249"/>
            <w:shd w:val="clear" w:fill="F2F5FA"/>
          </w:tcPr>
          <w:p>
            <w:r/>
            <w:r>
              <w:rPr>
                <w:rFonts w:ascii="Times New Roman" w:hAnsi="Times New Roman"/>
                <w:b w:val="0"/>
                <w:i w:val="0"/>
                <w:sz w:val="21"/>
              </w:rPr>
              <w:t>Mỗi lần đi pantry là một dãy bàn ngẩng lên</w:t>
            </w:r>
          </w:p>
        </w:tc>
      </w:tr>
    </w:tbl>
    <w:p>
      <w:pPr>
        <w:spacing w:after="120"/>
      </w:pPr>
    </w:p>
    <w:p>
      <w:pPr>
        <w:spacing w:after="160"/>
        <w:jc w:val="both"/>
      </w:pPr>
      <w:r>
        <w:rPr>
          <w:rFonts w:ascii="Times New Roman" w:hAnsi="Times New Roman"/>
          <w:b w:val="0"/>
          <w:i w:val="0"/>
          <w:sz w:val="24"/>
        </w:rPr>
        <w:t xml:space="preserve">Nguyên tắc gọn nhất: </w:t>
      </w:r>
      <w:r>
        <w:rPr>
          <w:rFonts w:ascii="Times New Roman" w:hAnsi="Times New Roman"/>
          <w:b/>
          <w:i w:val="0"/>
          <w:sz w:val="24"/>
        </w:rPr>
        <w:t>khách không được đi sâu quá phòng họp, nhân viên không phải đi vòng qua lễ tân.</w:t>
      </w:r>
      <w:r>
        <w:rPr>
          <w:rFonts w:ascii="Times New Roman" w:hAnsi="Times New Roman"/>
          <w:b w:val="0"/>
          <w:i w:val="0"/>
          <w:sz w:val="24"/>
        </w:rPr>
        <w:t xml:space="preserve"> Nếu trên bản vẽ hai đường này cắt nhau quá một lần, bố cục cần sửa.</w:t>
      </w:r>
    </w:p>
    <w:p>
      <w:pPr>
        <w:spacing w:before="280" w:after="120"/>
      </w:pPr>
      <w:r>
        <w:rPr>
          <w:rFonts w:ascii="Times New Roman" w:hAnsi="Times New Roman"/>
          <w:b/>
          <w:i w:val="0"/>
          <w:color w:val="1F2A44"/>
          <w:sz w:val="27"/>
        </w:rPr>
        <w:t>5.2. Ba lỗi hay gặp khi thiết kế văn phòng 90m2 về đường đi lại</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B3D91"/>
          </w:tcPr>
          <w:p>
            <w:r/>
            <w:r>
              <w:rPr>
                <w:rFonts w:ascii="Times New Roman" w:hAnsi="Times New Roman"/>
                <w:b/>
                <w:i w:val="0"/>
                <w:color w:val="FFFFFF"/>
                <w:sz w:val="21"/>
              </w:rPr>
              <w:t>Lỗi</w:t>
            </w:r>
          </w:p>
        </w:tc>
        <w:tc>
          <w:tcPr>
            <w:tcW w:type="dxa" w:w="3249"/>
            <w:shd w:val="clear" w:fill="0B3D91"/>
          </w:tcPr>
          <w:p>
            <w:r/>
            <w:r>
              <w:rPr>
                <w:rFonts w:ascii="Times New Roman" w:hAnsi="Times New Roman"/>
                <w:b/>
                <w:i w:val="0"/>
                <w:color w:val="FFFFFF"/>
                <w:sz w:val="21"/>
              </w:rPr>
              <w:t>Biểu hiện hằng ngày</w:t>
            </w:r>
          </w:p>
        </w:tc>
        <w:tc>
          <w:tcPr>
            <w:tcW w:type="dxa" w:w="3249"/>
            <w:shd w:val="clear" w:fill="0B3D91"/>
          </w:tcPr>
          <w:p>
            <w:r/>
            <w:r>
              <w:rPr>
                <w:rFonts w:ascii="Times New Roman" w:hAnsi="Times New Roman"/>
                <w:b/>
                <w:i w:val="0"/>
                <w:color w:val="FFFFFF"/>
                <w:sz w:val="21"/>
              </w:rPr>
              <w:t>Cách chữa trên bản vẽ</w:t>
            </w:r>
          </w:p>
        </w:tc>
      </w:tr>
      <w:tr>
        <w:tc>
          <w:tcPr>
            <w:tcW w:type="dxa" w:w="3249"/>
          </w:tcPr>
          <w:p>
            <w:r/>
            <w:r>
              <w:rPr>
                <w:rFonts w:ascii="Times New Roman" w:hAnsi="Times New Roman"/>
                <w:b w:val="0"/>
                <w:i w:val="0"/>
                <w:sz w:val="21"/>
              </w:rPr>
              <w:t>Phòng họp đặt ở trong cùng</w:t>
            </w:r>
          </w:p>
        </w:tc>
        <w:tc>
          <w:tcPr>
            <w:tcW w:type="dxa" w:w="3249"/>
          </w:tcPr>
          <w:p>
            <w:r/>
            <w:r>
              <w:rPr>
                <w:rFonts w:ascii="Times New Roman" w:hAnsi="Times New Roman"/>
                <w:b w:val="0"/>
                <w:i w:val="0"/>
                <w:sz w:val="21"/>
              </w:rPr>
              <w:t>Khách đi dọc hết khu làm việc mới tới nơi; mỗi lượt khách làm gián đoạn cả sàn</w:t>
            </w:r>
          </w:p>
        </w:tc>
        <w:tc>
          <w:tcPr>
            <w:tcW w:type="dxa" w:w="3249"/>
          </w:tcPr>
          <w:p>
            <w:r/>
            <w:r>
              <w:rPr>
                <w:rFonts w:ascii="Times New Roman" w:hAnsi="Times New Roman"/>
                <w:b w:val="0"/>
                <w:i w:val="0"/>
                <w:sz w:val="21"/>
              </w:rPr>
              <w:t>Đổi chỗ phòng họp lên sát lễ tân. Nếu vướng cửa sổ thì dùng vách kính có rèm để vẫn lấy sáng</w:t>
            </w:r>
          </w:p>
        </w:tc>
      </w:tr>
      <w:tr>
        <w:tc>
          <w:tcPr>
            <w:tcW w:type="dxa" w:w="3249"/>
            <w:shd w:val="clear" w:fill="F2F5FA"/>
          </w:tcPr>
          <w:p>
            <w:r/>
            <w:r>
              <w:rPr>
                <w:rFonts w:ascii="Times New Roman" w:hAnsi="Times New Roman"/>
                <w:b w:val="0"/>
                <w:i w:val="0"/>
                <w:sz w:val="21"/>
              </w:rPr>
              <w:t>Pantry nằm cạnh khu làm việc</w:t>
            </w:r>
          </w:p>
        </w:tc>
        <w:tc>
          <w:tcPr>
            <w:tcW w:type="dxa" w:w="3249"/>
            <w:shd w:val="clear" w:fill="F2F5FA"/>
          </w:tcPr>
          <w:p>
            <w:r/>
            <w:r>
              <w:rPr>
                <w:rFonts w:ascii="Times New Roman" w:hAnsi="Times New Roman"/>
                <w:b w:val="0"/>
                <w:i w:val="0"/>
                <w:sz w:val="21"/>
              </w:rPr>
              <w:t>Tiếng máy pha, mùi đồ ăn và các cuộc trò chuyện lọt thẳng vào chỗ ngồi</w:t>
            </w:r>
          </w:p>
        </w:tc>
        <w:tc>
          <w:tcPr>
            <w:tcW w:type="dxa" w:w="3249"/>
            <w:shd w:val="clear" w:fill="F2F5FA"/>
          </w:tcPr>
          <w:p>
            <w:r/>
            <w:r>
              <w:rPr>
                <w:rFonts w:ascii="Times New Roman" w:hAnsi="Times New Roman"/>
                <w:b w:val="0"/>
                <w:i w:val="0"/>
                <w:sz w:val="21"/>
              </w:rPr>
              <w:t>Đẩy pantry về cuối lối đi, cách khu làm việc ít nhất một vách; lắp cửa kín và hút mùi</w:t>
            </w:r>
          </w:p>
        </w:tc>
      </w:tr>
      <w:tr>
        <w:tc>
          <w:tcPr>
            <w:tcW w:type="dxa" w:w="3249"/>
          </w:tcPr>
          <w:p>
            <w:r/>
            <w:r>
              <w:rPr>
                <w:rFonts w:ascii="Times New Roman" w:hAnsi="Times New Roman"/>
                <w:b w:val="0"/>
                <w:i w:val="0"/>
                <w:sz w:val="21"/>
              </w:rPr>
              <w:t>Lối đi chính đâm thẳng vào lưng người ngồi</w:t>
            </w:r>
          </w:p>
        </w:tc>
        <w:tc>
          <w:tcPr>
            <w:tcW w:type="dxa" w:w="3249"/>
          </w:tcPr>
          <w:p>
            <w:r/>
            <w:r>
              <w:rPr>
                <w:rFonts w:ascii="Times New Roman" w:hAnsi="Times New Roman"/>
                <w:b w:val="0"/>
                <w:i w:val="0"/>
                <w:sz w:val="21"/>
              </w:rPr>
              <w:t>Người ngồi cuối dãy bị đi qua sau lưng cả ngày, không tập trung được</w:t>
            </w:r>
          </w:p>
        </w:tc>
        <w:tc>
          <w:tcPr>
            <w:tcW w:type="dxa" w:w="3249"/>
          </w:tcPr>
          <w:p>
            <w:r/>
            <w:r>
              <w:rPr>
                <w:rFonts w:ascii="Times New Roman" w:hAnsi="Times New Roman"/>
                <w:b w:val="0"/>
                <w:i w:val="0"/>
                <w:sz w:val="21"/>
              </w:rPr>
              <w:t>Xoay dãy bàn vuông góc với lối đi, hoặc kê một dãy tủ thấp 1,1 – 1,2m làm lớp chắn</w:t>
            </w:r>
          </w:p>
        </w:tc>
      </w:tr>
    </w:tbl>
    <w:p>
      <w:pPr>
        <w:spacing w:after="120"/>
      </w:pPr>
    </w:p>
    <w:p>
      <w:pPr>
        <w:spacing w:before="280" w:after="120"/>
      </w:pPr>
      <w:r>
        <w:rPr>
          <w:rFonts w:ascii="Times New Roman" w:hAnsi="Times New Roman"/>
          <w:b/>
          <w:i w:val="0"/>
          <w:color w:val="1F2A44"/>
          <w:sz w:val="27"/>
        </w:rPr>
        <w:t>5.3. Cách tách tiếng ồn trong văn phòng 90m2 mà không xây thêm tường</w:t>
      </w:r>
    </w:p>
    <w:p>
      <w:pPr>
        <w:spacing w:after="160"/>
        <w:jc w:val="both"/>
      </w:pPr>
      <w:r>
        <w:rPr>
          <w:rFonts w:ascii="Times New Roman" w:hAnsi="Times New Roman"/>
          <w:b w:val="0"/>
          <w:i w:val="0"/>
          <w:sz w:val="24"/>
        </w:rPr>
        <w:t>Ở mật độ 15 – 18 người trên 90m², tiếng ồn là vấn đề có thật chứ không phải chuyện lý thuyết. Ba cách xử lý theo thứ tự từ rẻ tới đắt:</w:t>
      </w:r>
    </w:p>
    <w:p>
      <w:pPr>
        <w:pStyle w:val="ListBullet"/>
        <w:spacing w:after="80"/>
      </w:pPr>
      <w:r>
        <w:rPr>
          <w:rFonts w:ascii="Times New Roman" w:hAnsi="Times New Roman"/>
          <w:b/>
          <w:i w:val="0"/>
          <w:sz w:val="24"/>
        </w:rPr>
        <w:t>Tủ thấp 1,1 – 1,2m làm vách mềm.</w:t>
      </w:r>
      <w:r>
        <w:rPr>
          <w:rFonts w:ascii="Times New Roman" w:hAnsi="Times New Roman"/>
          <w:b w:val="0"/>
          <w:i w:val="0"/>
          <w:sz w:val="24"/>
        </w:rPr>
        <w:t xml:space="preserve"> Chặn được đường truyền âm ngang tầm ngồi, không chắn sáng, không tính là hạng mục xây dựng. Rẻ nhất.</w:t>
      </w:r>
    </w:p>
    <w:p>
      <w:pPr>
        <w:pStyle w:val="ListBullet"/>
        <w:spacing w:after="80"/>
      </w:pPr>
      <w:r>
        <w:rPr>
          <w:rFonts w:ascii="Times New Roman" w:hAnsi="Times New Roman"/>
          <w:b/>
          <w:i w:val="0"/>
          <w:sz w:val="24"/>
        </w:rPr>
        <w:t>Tấm tiêu âm treo trần phía trên khu làm việc.</w:t>
      </w:r>
      <w:r>
        <w:rPr>
          <w:rFonts w:ascii="Times New Roman" w:hAnsi="Times New Roman"/>
          <w:b w:val="0"/>
          <w:i w:val="0"/>
          <w:sz w:val="24"/>
        </w:rPr>
        <w:t xml:space="preserve"> Chi phí khoảng 300.000 – 600.000đ/m² trần, xử lý được phần tiếng vọng, không đụng tới mặt bằng.</w:t>
      </w:r>
    </w:p>
    <w:p>
      <w:pPr>
        <w:pStyle w:val="ListBullet"/>
        <w:spacing w:after="80"/>
      </w:pPr>
      <w:r>
        <w:rPr>
          <w:rFonts w:ascii="Times New Roman" w:hAnsi="Times New Roman"/>
          <w:b/>
          <w:i w:val="0"/>
          <w:sz w:val="24"/>
        </w:rPr>
        <w:t>Vách kính hai lớp cho phòng họp.</w:t>
      </w:r>
      <w:r>
        <w:rPr>
          <w:rFonts w:ascii="Times New Roman" w:hAnsi="Times New Roman"/>
          <w:b w:val="0"/>
          <w:i w:val="0"/>
          <w:sz w:val="24"/>
        </w:rPr>
        <w:t xml:space="preserve"> Đắt nhất trong ba cách nhưng là cách duy nhất cách âm thật sự cho cuộc họp có khách.</w:t>
      </w:r>
    </w:p>
    <w:p>
      <w:pPr>
        <w:spacing w:after="160"/>
        <w:jc w:val="both"/>
      </w:pPr>
      <w:r>
        <w:rPr>
          <w:rFonts w:ascii="Times New Roman" w:hAnsi="Times New Roman"/>
          <w:b w:val="0"/>
          <w:i w:val="0"/>
          <w:sz w:val="24"/>
        </w:rPr>
        <w:t>Với 90m², cách phổ biến nhất là kết hợp một và hai: tủ thấp chia khu, trần tiêu âm phủ khu làm việc chung, và chỉ đầu tư vách kính cách âm cho đúng phòng họp.</w:t>
      </w:r>
    </w:p>
    <w:p>
      <w:pPr>
        <w:jc w:val="center"/>
      </w:pPr>
      <w:r>
        <w:drawing>
          <wp:inline xmlns:a="http://schemas.openxmlformats.org/drawingml/2006/main" xmlns:pic="http://schemas.openxmlformats.org/drawingml/2006/picture">
            <wp:extent cx="5580000" cy="3752550"/>
            <wp:docPr id="7" name="Picture 7"/>
            <wp:cNvGraphicFramePr>
              <a:graphicFrameLocks noChangeAspect="1"/>
            </wp:cNvGraphicFramePr>
            <a:graphic>
              <a:graphicData uri="http://schemas.openxmlformats.org/drawingml/2006/picture">
                <pic:pic>
                  <pic:nvPicPr>
                    <pic:cNvPr id="0" name="b80-28.jpg"/>
                    <pic:cNvPicPr/>
                  </pic:nvPicPr>
                  <pic:blipFill>
                    <a:blip r:embed="rId15"/>
                    <a:stretch>
                      <a:fillRect/>
                    </a:stretch>
                  </pic:blipFill>
                  <pic:spPr>
                    <a:xfrm>
                      <a:off x="0" y="0"/>
                      <a:ext cx="5580000" cy="3752550"/>
                    </a:xfrm>
                    <a:prstGeom prst="rect"/>
                  </pic:spPr>
                </pic:pic>
              </a:graphicData>
            </a:graphic>
          </wp:inline>
        </w:drawing>
      </w:r>
    </w:p>
    <w:p>
      <w:pPr>
        <w:spacing w:after="240"/>
        <w:jc w:val="center"/>
      </w:pPr>
      <w:r>
        <w:rPr>
          <w:rFonts w:ascii="Times New Roman" w:hAnsi="Times New Roman"/>
          <w:b w:val="0"/>
          <w:i/>
          <w:color w:val="5B6478"/>
          <w:sz w:val="20"/>
        </w:rPr>
        <w:t>Vách kính khung thép chia phòng họp mà vẫn giữ tầm nhìn, cách tách tiếng ồn không làm mặt bằng bị cắt vụn (Ảnh tham khảo)</w:t>
      </w:r>
    </w:p>
    <w:p>
      <w:pPr>
        <w:jc w:val="center"/>
      </w:pPr>
      <w:r>
        <w:drawing>
          <wp:inline xmlns:a="http://schemas.openxmlformats.org/drawingml/2006/main" xmlns:pic="http://schemas.openxmlformats.org/drawingml/2006/picture">
            <wp:extent cx="5580000" cy="3940875"/>
            <wp:docPr id="8" name="Picture 8"/>
            <wp:cNvGraphicFramePr>
              <a:graphicFrameLocks noChangeAspect="1"/>
            </wp:cNvGraphicFramePr>
            <a:graphic>
              <a:graphicData uri="http://schemas.openxmlformats.org/drawingml/2006/picture">
                <pic:pic>
                  <pic:nvPicPr>
                    <pic:cNvPr id="0" name="b80-09.jpg"/>
                    <pic:cNvPicPr/>
                  </pic:nvPicPr>
                  <pic:blipFill>
                    <a:blip r:embed="rId16"/>
                    <a:stretch>
                      <a:fillRect/>
                    </a:stretch>
                  </pic:blipFill>
                  <pic:spPr>
                    <a:xfrm>
                      <a:off x="0" y="0"/>
                      <a:ext cx="5580000" cy="3940875"/>
                    </a:xfrm>
                    <a:prstGeom prst="rect"/>
                  </pic:spPr>
                </pic:pic>
              </a:graphicData>
            </a:graphic>
          </wp:inline>
        </w:drawing>
      </w:r>
    </w:p>
    <w:p>
      <w:pPr>
        <w:spacing w:after="240"/>
        <w:jc w:val="center"/>
      </w:pPr>
      <w:r>
        <w:rPr>
          <w:rFonts w:ascii="Times New Roman" w:hAnsi="Times New Roman"/>
          <w:b w:val="0"/>
          <w:i/>
          <w:color w:val="5B6478"/>
          <w:sz w:val="20"/>
        </w:rPr>
        <w:t>Tủ thấp và bảng di động làm vách mềm giữa khu làm việc và khu trao đổi nhóm (Ảnh tham khảo)</w:t>
      </w:r>
    </w:p>
    <w:p>
      <w:pPr>
        <w:spacing w:before="400" w:after="160"/>
      </w:pPr>
      <w:r>
        <w:rPr>
          <w:rFonts w:ascii="Times New Roman" w:hAnsi="Times New Roman"/>
          <w:b/>
          <w:i w:val="0"/>
          <w:color w:val="0B3D91"/>
          <w:sz w:val="32"/>
        </w:rPr>
        <w:t>6. Mẫu thiết kế văn phòng 90m2 hiện đại theo từng phong cách</w:t>
      </w:r>
    </w:p>
    <w:p>
      <w:pPr>
        <w:spacing w:after="160"/>
        <w:jc w:val="both"/>
      </w:pPr>
      <w:r>
        <w:rPr>
          <w:rFonts w:ascii="Times New Roman" w:hAnsi="Times New Roman"/>
          <w:b w:val="0"/>
          <w:i w:val="0"/>
          <w:sz w:val="24"/>
        </w:rPr>
        <w:t>Phong cách không chỉ là chuyện đẹp xấu. Ở 90m², phong cách quyết định luôn việc phân khu dễ hay khó: phong cách dùng nhiều vách đặc thì chia khu bằng tường, phong cách dùng kính và nội thất nhẹ thì chia khu bằng đồ đạc và giữ được cả sàn liền mạch. Năm phong cách dưới đây được doanh nghiệp chọn nhiều nhất cho diện tích này, kèm con số cụ thể cho thấy mỗi phong cách ảnh hưởng thế nào tới chỗ ngồi và tới chi phí. Cả năm đều được trình bày theo cách làm hiện đại đã nói ở mục 3, tức chia khu bằng kính và nội thất thay vì bằng tường. Phong cách hiện đại đặt đầu tiên vì đó là mặc định an toàn nhất; bốn phong cách còn lại là bốn cách khoác lớp áo khác lên cùng một bộ khung ấy.</w:t>
      </w:r>
    </w:p>
    <w:p>
      <w:pPr>
        <w:spacing w:before="280" w:after="120"/>
      </w:pPr>
      <w:r>
        <w:rPr>
          <w:rFonts w:ascii="Times New Roman" w:hAnsi="Times New Roman"/>
          <w:b/>
          <w:i w:val="0"/>
          <w:color w:val="1F2A44"/>
          <w:sz w:val="27"/>
        </w:rPr>
        <w:t>6.1. Mẫu thiết kế văn phòng 90m2 phong cách hiện đại</w:t>
      </w:r>
    </w:p>
    <w:p>
      <w:pPr>
        <w:spacing w:after="160"/>
        <w:jc w:val="both"/>
      </w:pPr>
      <w:r>
        <w:rPr>
          <w:rFonts w:ascii="Times New Roman" w:hAnsi="Times New Roman"/>
          <w:b w:val="0"/>
          <w:i w:val="0"/>
          <w:sz w:val="24"/>
        </w:rPr>
        <w:t>Phong cách hiện đại đi theo đường nét thẳng, mặt phẳng gọn, không hoa văn trang trí. Vật liệu chủ đạo là kính, kim loại sơn tĩnh điện và gỗ công nghiệp phủ melamine hoặc laminate. Bảng màu giữ ở tông trung tính, chỉ dùng màu thương hiệu ở tường lễ tân hoặc mặt vách phòng họp. Đây là phong cách an toàn nhất cho văn phòng 90m2 vì hợp hầu hết loại hình doanh nghiệp và dễ thay đổi về sau.</w:t>
      </w:r>
    </w:p>
    <w:p>
      <w:pPr>
        <w:spacing w:before="160" w:after="40"/>
      </w:pPr>
      <w:r>
        <w:rPr>
          <w:rFonts w:ascii="Times New Roman" w:hAnsi="Times New Roman"/>
          <w:b/>
          <w:i w:val="0"/>
          <w:color w:val="0D6E4F"/>
          <w:sz w:val="24"/>
        </w:rPr>
        <w:t>Ưu điểm với mặt bằng 90m²</w:t>
      </w:r>
    </w:p>
    <w:p>
      <w:pPr>
        <w:pStyle w:val="ListBullet"/>
        <w:spacing w:after="80"/>
      </w:pPr>
      <w:r>
        <w:rPr>
          <w:rFonts w:ascii="Times New Roman" w:hAnsi="Times New Roman"/>
          <w:b/>
          <w:i w:val="0"/>
          <w:sz w:val="24"/>
        </w:rPr>
        <w:t>Chia được 5 khu mà sàn vẫn liền mạch.</w:t>
      </w:r>
      <w:r>
        <w:rPr>
          <w:rFonts w:ascii="Times New Roman" w:hAnsi="Times New Roman"/>
          <w:b w:val="0"/>
          <w:i w:val="0"/>
          <w:sz w:val="24"/>
        </w:rPr>
        <w:t xml:space="preserve"> Vách kính cho phòng họp và phòng giám đốc không cắt vụn tầm nhìn.</w:t>
      </w:r>
    </w:p>
    <w:p>
      <w:pPr>
        <w:pStyle w:val="ListBullet"/>
        <w:spacing w:after="80"/>
      </w:pPr>
      <w:r>
        <w:rPr>
          <w:rFonts w:ascii="Times New Roman" w:hAnsi="Times New Roman"/>
          <w:b/>
          <w:i w:val="0"/>
          <w:sz w:val="24"/>
        </w:rPr>
        <w:t>Nội thất mỏng, chiếm ít sàn.</w:t>
      </w:r>
      <w:r>
        <w:rPr>
          <w:rFonts w:ascii="Times New Roman" w:hAnsi="Times New Roman"/>
          <w:b w:val="0"/>
          <w:i w:val="0"/>
          <w:sz w:val="24"/>
        </w:rPr>
        <w:t xml:space="preserve"> Bàn chân sắt hộp và tủ treo tường thay tủ đứng, trả lại diện tích cho lối đi.</w:t>
      </w:r>
    </w:p>
    <w:p>
      <w:pPr>
        <w:pStyle w:val="ListBullet"/>
        <w:spacing w:after="80"/>
      </w:pPr>
      <w:r>
        <w:rPr>
          <w:rFonts w:ascii="Times New Roman" w:hAnsi="Times New Roman"/>
          <w:b/>
          <w:i w:val="0"/>
          <w:sz w:val="24"/>
        </w:rPr>
        <w:t>Dễ nâng cấp từng phần.</w:t>
      </w:r>
      <w:r>
        <w:rPr>
          <w:rFonts w:ascii="Times New Roman" w:hAnsi="Times New Roman"/>
          <w:b w:val="0"/>
          <w:i w:val="0"/>
          <w:sz w:val="24"/>
        </w:rPr>
        <w:t xml:space="preserve"> Đổi màu ghế, đổi mặt bàn là văn phòng đã khác, không phải đập vách.</w:t>
      </w:r>
    </w:p>
    <w:p>
      <w:pPr>
        <w:pStyle w:val="ListBullet"/>
        <w:spacing w:after="80"/>
      </w:pPr>
      <w:r>
        <w:rPr>
          <w:rFonts w:ascii="Times New Roman" w:hAnsi="Times New Roman"/>
          <w:b/>
          <w:i w:val="0"/>
          <w:sz w:val="24"/>
        </w:rPr>
        <w:t>Chi phí ở mức giữa.</w:t>
      </w:r>
      <w:r>
        <w:rPr>
          <w:rFonts w:ascii="Times New Roman" w:hAnsi="Times New Roman"/>
          <w:b w:val="0"/>
          <w:i w:val="0"/>
          <w:sz w:val="24"/>
        </w:rPr>
        <w:t xml:space="preserve"> Vật liệu công nghiệp có sẵn theo mô-đun nên ít phát sinh gia công tại công trường.</w:t>
      </w:r>
    </w:p>
    <w:p>
      <w:pPr>
        <w:spacing w:after="160"/>
        <w:jc w:val="both"/>
      </w:pPr>
      <w:r>
        <w:rPr>
          <w:rFonts w:ascii="Times New Roman" w:hAnsi="Times New Roman"/>
          <w:b w:val="0"/>
          <w:i w:val="0"/>
          <w:sz w:val="24"/>
        </w:rPr>
        <w:t xml:space="preserve">So sánh trực tiếp trên cùng mặt bằng 90m²: phòng họp 8 chỗ làm bằng vách thạch cao hai lớp chiếm khoảng 14m² tính cả tường; cũng phòng họp đó làm bằng vách kính khung nhôm chỉ chiếm khoảng 12m². Cộng thêm phòng giám đốc, hai vách kính trả lại khoảng 4m², đúng bằng </w:t>
      </w:r>
      <w:r>
        <w:rPr>
          <w:rFonts w:ascii="Times New Roman" w:hAnsi="Times New Roman"/>
          <w:b/>
          <w:i w:val="0"/>
          <w:sz w:val="24"/>
        </w:rPr>
        <w:t>hai chỗ ngồi</w:t>
      </w:r>
      <w:r>
        <w:rPr>
          <w:rFonts w:ascii="Times New Roman" w:hAnsi="Times New Roman"/>
          <w:b w:val="0"/>
          <w:i w:val="0"/>
          <w:sz w:val="24"/>
        </w:rPr>
        <w:t>. Đó là lý do phong cách hiện đại thường cho ra 17 – 18 chỗ, trong khi phương án vách đặc dừng ở 15 – 16.</w:t>
      </w:r>
    </w:p>
    <w:p>
      <w:pPr>
        <w:jc w:val="center"/>
      </w:pPr>
      <w:r>
        <w:drawing>
          <wp:inline xmlns:a="http://schemas.openxmlformats.org/drawingml/2006/main" xmlns:pic="http://schemas.openxmlformats.org/drawingml/2006/picture">
            <wp:extent cx="5580000" cy="3138750"/>
            <wp:docPr id="9" name="Picture 9"/>
            <wp:cNvGraphicFramePr>
              <a:graphicFrameLocks noChangeAspect="1"/>
            </wp:cNvGraphicFramePr>
            <a:graphic>
              <a:graphicData uri="http://schemas.openxmlformats.org/drawingml/2006/picture">
                <pic:pic>
                  <pic:nvPicPr>
                    <pic:cNvPr id="0" name="b80-08.jpg"/>
                    <pic:cNvPicPr/>
                  </pic:nvPicPr>
                  <pic:blipFill>
                    <a:blip r:embed="rId17"/>
                    <a:stretch>
                      <a:fillRect/>
                    </a:stretch>
                  </pic:blipFill>
                  <pic:spPr>
                    <a:xfrm>
                      <a:off x="0" y="0"/>
                      <a:ext cx="5580000" cy="3138750"/>
                    </a:xfrm>
                    <a:prstGeom prst="rect"/>
                  </pic:spPr>
                </pic:pic>
              </a:graphicData>
            </a:graphic>
          </wp:inline>
        </w:drawing>
      </w:r>
    </w:p>
    <w:p>
      <w:pPr>
        <w:spacing w:after="240"/>
        <w:jc w:val="center"/>
      </w:pPr>
      <w:r>
        <w:rPr>
          <w:rFonts w:ascii="Times New Roman" w:hAnsi="Times New Roman"/>
          <w:b w:val="0"/>
          <w:i/>
          <w:color w:val="5B6478"/>
          <w:sz w:val="20"/>
        </w:rPr>
        <w:t>Buồng họp lắp ghép và vách tiêu âm di động, cách chia khu trong văn phòng 90m2 mà không xây tường (Ảnh tham khảo)</w:t>
      </w:r>
    </w:p>
    <w:p>
      <w:pPr>
        <w:jc w:val="center"/>
      </w:pPr>
      <w:r>
        <w:drawing>
          <wp:inline xmlns:a="http://schemas.openxmlformats.org/drawingml/2006/main" xmlns:pic="http://schemas.openxmlformats.org/drawingml/2006/picture">
            <wp:extent cx="5580000" cy="3041100"/>
            <wp:docPr id="10" name="Picture 10"/>
            <wp:cNvGraphicFramePr>
              <a:graphicFrameLocks noChangeAspect="1"/>
            </wp:cNvGraphicFramePr>
            <a:graphic>
              <a:graphicData uri="http://schemas.openxmlformats.org/drawingml/2006/picture">
                <pic:pic>
                  <pic:nvPicPr>
                    <pic:cNvPr id="0" name="b80-43.jpg"/>
                    <pic:cNvPicPr/>
                  </pic:nvPicPr>
                  <pic:blipFill>
                    <a:blip r:embed="rId18"/>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Phòng họp nhỏ bằng vách kính khung đen đặt ngay trong khu làm việc, đủ kín cho cuộc gọi quan trọng (Ảnh tham khảo)</w:t>
      </w:r>
    </w:p>
    <w:p>
      <w:pPr>
        <w:jc w:val="center"/>
      </w:pPr>
      <w:r>
        <w:drawing>
          <wp:inline xmlns:a="http://schemas.openxmlformats.org/drawingml/2006/main" xmlns:pic="http://schemas.openxmlformats.org/drawingml/2006/picture">
            <wp:extent cx="5580000" cy="3041100"/>
            <wp:docPr id="11" name="Picture 11"/>
            <wp:cNvGraphicFramePr>
              <a:graphicFrameLocks noChangeAspect="1"/>
            </wp:cNvGraphicFramePr>
            <a:graphic>
              <a:graphicData uri="http://schemas.openxmlformats.org/drawingml/2006/picture">
                <pic:pic>
                  <pic:nvPicPr>
                    <pic:cNvPr id="0" name="b80-34.jpg"/>
                    <pic:cNvPicPr/>
                  </pic:nvPicPr>
                  <pic:blipFill>
                    <a:blip r:embed="rId19"/>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Màn hình lớn và bồn cây thấp phân vùng khu làm việc chung mà không chắn tầm nhìn (Ảnh tham khảo)</w:t>
      </w:r>
    </w:p>
    <w:p>
      <w:pPr>
        <w:jc w:val="center"/>
      </w:pPr>
      <w:r>
        <w:drawing>
          <wp:inline xmlns:a="http://schemas.openxmlformats.org/drawingml/2006/main" xmlns:pic="http://schemas.openxmlformats.org/drawingml/2006/picture">
            <wp:extent cx="5580000" cy="3110850"/>
            <wp:docPr id="12" name="Picture 12"/>
            <wp:cNvGraphicFramePr>
              <a:graphicFrameLocks noChangeAspect="1"/>
            </wp:cNvGraphicFramePr>
            <a:graphic>
              <a:graphicData uri="http://schemas.openxmlformats.org/drawingml/2006/picture">
                <pic:pic>
                  <pic:nvPicPr>
                    <pic:cNvPr id="0" name="a70-16.jpg"/>
                    <pic:cNvPicPr/>
                  </pic:nvPicPr>
                  <pic:blipFill>
                    <a:blip r:embed="rId20"/>
                    <a:stretch>
                      <a:fillRect/>
                    </a:stretch>
                  </pic:blipFill>
                  <pic:spPr>
                    <a:xfrm>
                      <a:off x="0" y="0"/>
                      <a:ext cx="5580000" cy="3110850"/>
                    </a:xfrm>
                    <a:prstGeom prst="rect"/>
                  </pic:spPr>
                </pic:pic>
              </a:graphicData>
            </a:graphic>
          </wp:inline>
        </w:drawing>
      </w:r>
    </w:p>
    <w:p>
      <w:pPr>
        <w:spacing w:after="240"/>
        <w:jc w:val="center"/>
      </w:pPr>
      <w:r>
        <w:rPr>
          <w:rFonts w:ascii="Times New Roman" w:hAnsi="Times New Roman"/>
          <w:b w:val="0"/>
          <w:i/>
          <w:color w:val="5B6478"/>
          <w:sz w:val="20"/>
        </w:rPr>
        <w:t>Phòng giám đốc 8 – 10m² với tủ âm tường chạy suốt một mặt để giải phóng sàn (Ảnh tham khảo)</w:t>
      </w:r>
    </w:p>
    <w:p>
      <w:pPr>
        <w:jc w:val="center"/>
      </w:pPr>
      <w:r>
        <w:drawing>
          <wp:inline xmlns:a="http://schemas.openxmlformats.org/drawingml/2006/main" xmlns:pic="http://schemas.openxmlformats.org/drawingml/2006/picture">
            <wp:extent cx="5580000" cy="3717675"/>
            <wp:docPr id="13" name="Picture 13"/>
            <wp:cNvGraphicFramePr>
              <a:graphicFrameLocks noChangeAspect="1"/>
            </wp:cNvGraphicFramePr>
            <a:graphic>
              <a:graphicData uri="http://schemas.openxmlformats.org/drawingml/2006/picture">
                <pic:pic>
                  <pic:nvPicPr>
                    <pic:cNvPr id="0" name="b80-19.jpg"/>
                    <pic:cNvPicPr/>
                  </pic:nvPicPr>
                  <pic:blipFill>
                    <a:blip r:embed="rId21"/>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Bàn kê đối xứng hai dãy, đèn thả lệch trục để màn hình không bị bóng đổ (Ảnh tham khảo)</w:t>
      </w:r>
    </w:p>
    <w:p>
      <w:pPr>
        <w:spacing w:before="280" w:after="120"/>
      </w:pPr>
      <w:r>
        <w:rPr>
          <w:rFonts w:ascii="Times New Roman" w:hAnsi="Times New Roman"/>
          <w:b/>
          <w:i w:val="0"/>
          <w:color w:val="1F2A44"/>
          <w:sz w:val="27"/>
        </w:rPr>
        <w:t>6.2. Mẫu thiết kế văn phòng 90m2 phong cách tối giản (Minimalism)</w:t>
      </w:r>
    </w:p>
    <w:p>
      <w:pPr>
        <w:spacing w:after="160"/>
        <w:jc w:val="both"/>
      </w:pPr>
      <w:r>
        <w:rPr>
          <w:rFonts w:ascii="Times New Roman" w:hAnsi="Times New Roman"/>
          <w:b w:val="0"/>
          <w:i w:val="0"/>
          <w:sz w:val="24"/>
        </w:rPr>
        <w:t>Tối giản không phải là làm ít đồ cho rẻ, mà là bỏ hết những gì không có công năng: không phào chỉ, không trần giật cấp nhiều lớp, không tủ trang trí. Đồ lưu trữ giấu vào tường hoặc gom vào một hệ tủ duy nhất. Bảng màu thường chỉ hai đến ba màu gồm trắng, be, gỗ sáng, cộng đúng một màu nhấn.</w:t>
      </w:r>
    </w:p>
    <w:p>
      <w:pPr>
        <w:spacing w:before="160" w:after="40"/>
      </w:pPr>
      <w:r>
        <w:rPr>
          <w:rFonts w:ascii="Times New Roman" w:hAnsi="Times New Roman"/>
          <w:b/>
          <w:i w:val="0"/>
          <w:color w:val="0D6E4F"/>
          <w:sz w:val="24"/>
        </w:rPr>
        <w:t>Ưu điểm với mặt bằng 90m²</w:t>
      </w:r>
    </w:p>
    <w:p>
      <w:pPr>
        <w:pStyle w:val="ListBullet"/>
        <w:spacing w:after="80"/>
      </w:pPr>
      <w:r>
        <w:rPr>
          <w:rFonts w:ascii="Times New Roman" w:hAnsi="Times New Roman"/>
          <w:b/>
          <w:i w:val="0"/>
          <w:sz w:val="24"/>
        </w:rPr>
        <w:t>Không gian không bị rối mắt.</w:t>
      </w:r>
      <w:r>
        <w:rPr>
          <w:rFonts w:ascii="Times New Roman" w:hAnsi="Times New Roman"/>
          <w:b w:val="0"/>
          <w:i w:val="0"/>
          <w:sz w:val="24"/>
        </w:rPr>
        <w:t xml:space="preserve"> Với 15 – 18 người trên cùng một sàn, ít chi tiết thị giác là yếu tố giữ được cảm giác rộng.</w:t>
      </w:r>
    </w:p>
    <w:p>
      <w:pPr>
        <w:pStyle w:val="ListBullet"/>
        <w:spacing w:after="80"/>
      </w:pPr>
      <w:r>
        <w:rPr>
          <w:rFonts w:ascii="Times New Roman" w:hAnsi="Times New Roman"/>
          <w:b/>
          <w:i w:val="0"/>
          <w:sz w:val="24"/>
        </w:rPr>
        <w:t>Tiết kiệm chi phí thật.</w:t>
      </w:r>
      <w:r>
        <w:rPr>
          <w:rFonts w:ascii="Times New Roman" w:hAnsi="Times New Roman"/>
          <w:b w:val="0"/>
          <w:i w:val="0"/>
          <w:sz w:val="24"/>
        </w:rPr>
        <w:t xml:space="preserve"> Bỏ phào chỉ và trần giật cấp cắt được phần thi công tốn công nhất tại công trường.</w:t>
      </w:r>
    </w:p>
    <w:p>
      <w:pPr>
        <w:pStyle w:val="ListBullet"/>
        <w:spacing w:after="80"/>
      </w:pPr>
      <w:r>
        <w:rPr>
          <w:rFonts w:ascii="Times New Roman" w:hAnsi="Times New Roman"/>
          <w:b/>
          <w:i w:val="0"/>
          <w:sz w:val="24"/>
        </w:rPr>
        <w:t>Dễ giữ gọn về sau.</w:t>
      </w:r>
      <w:r>
        <w:rPr>
          <w:rFonts w:ascii="Times New Roman" w:hAnsi="Times New Roman"/>
          <w:b w:val="0"/>
          <w:i w:val="0"/>
          <w:sz w:val="24"/>
        </w:rPr>
        <w:t xml:space="preserve"> Ít bề mặt trang trí đồng nghĩa ít chỗ để đồ bừa bộn tích tụ.</w:t>
      </w:r>
    </w:p>
    <w:p>
      <w:pPr>
        <w:pStyle w:val="ListBullet"/>
        <w:spacing w:after="80"/>
      </w:pPr>
      <w:r>
        <w:rPr>
          <w:rFonts w:ascii="Times New Roman" w:hAnsi="Times New Roman"/>
          <w:b/>
          <w:i w:val="0"/>
          <w:sz w:val="24"/>
        </w:rPr>
        <w:t>Hợp doanh nghiệp thuê ngắn hạn.</w:t>
      </w:r>
      <w:r>
        <w:rPr>
          <w:rFonts w:ascii="Times New Roman" w:hAnsi="Times New Roman"/>
          <w:b w:val="0"/>
          <w:i w:val="0"/>
          <w:sz w:val="24"/>
        </w:rPr>
        <w:t xml:space="preserve"> Hạng mục chủ yếu là nội thất rời, hết hạn thuê tháo mang đi được.</w:t>
      </w:r>
    </w:p>
    <w:p>
      <w:pPr>
        <w:spacing w:after="160"/>
        <w:jc w:val="both"/>
      </w:pPr>
      <w:r>
        <w:rPr>
          <w:rFonts w:ascii="Times New Roman" w:hAnsi="Times New Roman"/>
          <w:b w:val="0"/>
          <w:i w:val="0"/>
          <w:sz w:val="24"/>
        </w:rPr>
        <w:t xml:space="preserve">Phần trang trí thuần túy gồm phào chỉ, trần giật cấp và tủ trưng bày thường chiếm 10 – 15% tổng chi phí thi công. Với văn phòng 90m² làm gói tiêu chuẩn (360 – 630 triệu), bỏ hẳn nhóm này tiết kiệm khoảng </w:t>
      </w:r>
      <w:r>
        <w:rPr>
          <w:rFonts w:ascii="Times New Roman" w:hAnsi="Times New Roman"/>
          <w:b/>
          <w:i w:val="0"/>
          <w:sz w:val="24"/>
        </w:rPr>
        <w:t>36 – 95 triệu</w:t>
      </w:r>
      <w:r>
        <w:rPr>
          <w:rFonts w:ascii="Times New Roman" w:hAnsi="Times New Roman"/>
          <w:b w:val="0"/>
          <w:i w:val="0"/>
          <w:sz w:val="24"/>
        </w:rPr>
        <w:t>, đủ để nâng cấp toàn bộ ghế làm việc và bù cho một phòng họp vách kính cách âm. Về diện tích, thay bốn tủ đứng cao 2m bằng hệ tủ âm tường trả lại khoảng 3 – 4m² sàn, tức thêm được một đến hai chỗ ngồi.</w:t>
      </w:r>
    </w:p>
    <w:p>
      <w:pPr>
        <w:jc w:val="center"/>
      </w:pPr>
      <w:r>
        <w:drawing>
          <wp:inline xmlns:a="http://schemas.openxmlformats.org/drawingml/2006/main" xmlns:pic="http://schemas.openxmlformats.org/drawingml/2006/picture">
            <wp:extent cx="5580000" cy="3808350"/>
            <wp:docPr id="14" name="Picture 14"/>
            <wp:cNvGraphicFramePr>
              <a:graphicFrameLocks noChangeAspect="1"/>
            </wp:cNvGraphicFramePr>
            <a:graphic>
              <a:graphicData uri="http://schemas.openxmlformats.org/drawingml/2006/picture">
                <pic:pic>
                  <pic:nvPicPr>
                    <pic:cNvPr id="0" name="b80-15.jpg"/>
                    <pic:cNvPicPr/>
                  </pic:nvPicPr>
                  <pic:blipFill>
                    <a:blip r:embed="rId22"/>
                    <a:stretch>
                      <a:fillRect/>
                    </a:stretch>
                  </pic:blipFill>
                  <pic:spPr>
                    <a:xfrm>
                      <a:off x="0" y="0"/>
                      <a:ext cx="5580000" cy="3808350"/>
                    </a:xfrm>
                    <a:prstGeom prst="rect"/>
                  </pic:spPr>
                </pic:pic>
              </a:graphicData>
            </a:graphic>
          </wp:inline>
        </w:drawing>
      </w:r>
    </w:p>
    <w:p>
      <w:pPr>
        <w:spacing w:after="240"/>
        <w:jc w:val="center"/>
      </w:pPr>
      <w:r>
        <w:rPr>
          <w:rFonts w:ascii="Times New Roman" w:hAnsi="Times New Roman"/>
          <w:b w:val="0"/>
          <w:i/>
          <w:color w:val="5B6478"/>
          <w:sz w:val="20"/>
        </w:rPr>
        <w:t>Tối giản trong văn phòng 90m2: tông trắng, mảng xanh nhạt và cửa sổ lớn thay cho trang trí (Ảnh tham khảo)</w:t>
      </w:r>
    </w:p>
    <w:p>
      <w:pPr>
        <w:jc w:val="center"/>
      </w:pPr>
      <w:r>
        <w:drawing>
          <wp:inline xmlns:a="http://schemas.openxmlformats.org/drawingml/2006/main" xmlns:pic="http://schemas.openxmlformats.org/drawingml/2006/picture">
            <wp:extent cx="5580000" cy="3041100"/>
            <wp:docPr id="15" name="Picture 15"/>
            <wp:cNvGraphicFramePr>
              <a:graphicFrameLocks noChangeAspect="1"/>
            </wp:cNvGraphicFramePr>
            <a:graphic>
              <a:graphicData uri="http://schemas.openxmlformats.org/drawingml/2006/picture">
                <pic:pic>
                  <pic:nvPicPr>
                    <pic:cNvPr id="0" name="b80-36.jpg"/>
                    <pic:cNvPicPr/>
                  </pic:nvPicPr>
                  <pic:blipFill>
                    <a:blip r:embed="rId23"/>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Bố cục tối giản, thay tranh trang trí bằng cây xanh để không gian có sức sống (Ảnh tham khảo)</w:t>
      </w:r>
    </w:p>
    <w:p>
      <w:pPr>
        <w:jc w:val="center"/>
      </w:pPr>
      <w:r>
        <w:drawing>
          <wp:inline xmlns:a="http://schemas.openxmlformats.org/drawingml/2006/main" xmlns:pic="http://schemas.openxmlformats.org/drawingml/2006/picture">
            <wp:extent cx="5580000" cy="3041100"/>
            <wp:docPr id="16" name="Picture 16"/>
            <wp:cNvGraphicFramePr>
              <a:graphicFrameLocks noChangeAspect="1"/>
            </wp:cNvGraphicFramePr>
            <a:graphic>
              <a:graphicData uri="http://schemas.openxmlformats.org/drawingml/2006/picture">
                <pic:pic>
                  <pic:nvPicPr>
                    <pic:cNvPr id="0" name="b80-12.jpg"/>
                    <pic:cNvPicPr/>
                  </pic:nvPicPr>
                  <pic:blipFill>
                    <a:blip r:embed="rId24"/>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Tủ hồ sơ âm tường chạy suốt một mặt tường, giải phóng sàn cho chỗ ngồi (Ảnh tham khảo)</w:t>
      </w:r>
    </w:p>
    <w:p>
      <w:pPr>
        <w:jc w:val="center"/>
      </w:pPr>
      <w:r>
        <w:drawing>
          <wp:inline xmlns:a="http://schemas.openxmlformats.org/drawingml/2006/main" xmlns:pic="http://schemas.openxmlformats.org/drawingml/2006/picture">
            <wp:extent cx="5580000" cy="3041100"/>
            <wp:docPr id="17" name="Picture 17"/>
            <wp:cNvGraphicFramePr>
              <a:graphicFrameLocks noChangeAspect="1"/>
            </wp:cNvGraphicFramePr>
            <a:graphic>
              <a:graphicData uri="http://schemas.openxmlformats.org/drawingml/2006/picture">
                <pic:pic>
                  <pic:nvPicPr>
                    <pic:cNvPr id="0" name="b80-11.jpg"/>
                    <pic:cNvPicPr/>
                  </pic:nvPicPr>
                  <pic:blipFill>
                    <a:blip r:embed="rId25"/>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Một mảng tường sẫm duy nhất làm điểm nhấn, phần còn lại giữ trắng (Ảnh tham khảo)</w:t>
      </w:r>
    </w:p>
    <w:p>
      <w:pPr>
        <w:jc w:val="center"/>
      </w:pPr>
      <w:r>
        <w:drawing>
          <wp:inline xmlns:a="http://schemas.openxmlformats.org/drawingml/2006/main" xmlns:pic="http://schemas.openxmlformats.org/drawingml/2006/picture">
            <wp:extent cx="5580000" cy="3710700"/>
            <wp:docPr id="18" name="Picture 18"/>
            <wp:cNvGraphicFramePr>
              <a:graphicFrameLocks noChangeAspect="1"/>
            </wp:cNvGraphicFramePr>
            <a:graphic>
              <a:graphicData uri="http://schemas.openxmlformats.org/drawingml/2006/picture">
                <pic:pic>
                  <pic:nvPicPr>
                    <pic:cNvPr id="0" name="a70-06.jpg"/>
                    <pic:cNvPicPr/>
                  </pic:nvPicPr>
                  <pic:blipFill>
                    <a:blip r:embed="rId26"/>
                    <a:stretch>
                      <a:fillRect/>
                    </a:stretch>
                  </pic:blipFill>
                  <pic:spPr>
                    <a:xfrm>
                      <a:off x="0" y="0"/>
                      <a:ext cx="5580000" cy="3710700"/>
                    </a:xfrm>
                    <a:prstGeom prst="rect"/>
                  </pic:spPr>
                </pic:pic>
              </a:graphicData>
            </a:graphic>
          </wp:inline>
        </w:drawing>
      </w:r>
    </w:p>
    <w:p>
      <w:pPr>
        <w:spacing w:after="240"/>
        <w:jc w:val="center"/>
      </w:pPr>
      <w:r>
        <w:rPr>
          <w:rFonts w:ascii="Times New Roman" w:hAnsi="Times New Roman"/>
          <w:b w:val="0"/>
          <w:i/>
          <w:color w:val="5B6478"/>
          <w:sz w:val="20"/>
        </w:rPr>
        <w:t>Tông trắng be kết hợp sàn gỗ sáng màu, hoàn toàn chú trọng vào công năng (Nguồn: Internet)</w:t>
      </w:r>
    </w:p>
    <w:p>
      <w:pPr>
        <w:spacing w:before="280" w:after="120"/>
      </w:pPr>
      <w:r>
        <w:rPr>
          <w:rFonts w:ascii="Times New Roman" w:hAnsi="Times New Roman"/>
          <w:b/>
          <w:i w:val="0"/>
          <w:color w:val="1F2A44"/>
          <w:sz w:val="27"/>
        </w:rPr>
        <w:t>6.3. Mẫu thiết kế văn phòng 90m2 phong cách xanh (Eco / Green Office)</w:t>
      </w:r>
    </w:p>
    <w:p>
      <w:pPr>
        <w:spacing w:after="160"/>
        <w:jc w:val="both"/>
      </w:pPr>
      <w:r>
        <w:rPr>
          <w:rFonts w:ascii="Times New Roman" w:hAnsi="Times New Roman"/>
          <w:b w:val="0"/>
          <w:i w:val="0"/>
          <w:sz w:val="24"/>
        </w:rPr>
        <w:t>Phong cách xanh đưa cây xanh, vật liệu tự nhiên và ánh sáng trời thành thành phần chính của thiết kế chứ không phải đồ trang trí thêm vào cuối. Ở 90m², cách làm phổ biến là dùng bồn cây và giá cây thay cho vách ngăn, kết hợp lam gỗ, sàn gỗ và rèm sáng màu. Đây là phong cách tốn ít chi phí xây dựng nhất trong năm phong cách.</w:t>
      </w:r>
    </w:p>
    <w:p>
      <w:pPr>
        <w:spacing w:before="160" w:after="40"/>
      </w:pPr>
      <w:r>
        <w:rPr>
          <w:rFonts w:ascii="Times New Roman" w:hAnsi="Times New Roman"/>
          <w:b/>
          <w:i w:val="0"/>
          <w:color w:val="0D6E4F"/>
          <w:sz w:val="24"/>
        </w:rPr>
        <w:t>Ưu điểm với mặt bằng 90m²</w:t>
      </w:r>
    </w:p>
    <w:p>
      <w:pPr>
        <w:pStyle w:val="ListBullet"/>
        <w:spacing w:after="80"/>
      </w:pPr>
      <w:r>
        <w:rPr>
          <w:rFonts w:ascii="Times New Roman" w:hAnsi="Times New Roman"/>
          <w:b/>
          <w:i w:val="0"/>
          <w:sz w:val="24"/>
        </w:rPr>
        <w:t>Chia khu mà không xây tường.</w:t>
      </w:r>
      <w:r>
        <w:rPr>
          <w:rFonts w:ascii="Times New Roman" w:hAnsi="Times New Roman"/>
          <w:b w:val="0"/>
          <w:i w:val="0"/>
          <w:sz w:val="24"/>
        </w:rPr>
        <w:t xml:space="preserve"> Một hàng bồn cây cao 1,2m tách được khu làm việc với lối đi mà không chắn sáng, không tính là vách, đúng thứ mặt bằng 90m² cần.</w:t>
      </w:r>
    </w:p>
    <w:p>
      <w:pPr>
        <w:pStyle w:val="ListBullet"/>
        <w:spacing w:after="80"/>
      </w:pPr>
      <w:r>
        <w:rPr>
          <w:rFonts w:ascii="Times New Roman" w:hAnsi="Times New Roman"/>
          <w:b/>
          <w:i w:val="0"/>
          <w:sz w:val="24"/>
        </w:rPr>
        <w:t>Tạo điểm nhấn rẻ nhất.</w:t>
      </w:r>
      <w:r>
        <w:rPr>
          <w:rFonts w:ascii="Times New Roman" w:hAnsi="Times New Roman"/>
          <w:b w:val="0"/>
          <w:i w:val="0"/>
          <w:sz w:val="24"/>
        </w:rPr>
        <w:t xml:space="preserve"> Mảng tường cây 3 – 5m² ở khu chờ gây ấn tượng mạnh hơn ốp đá cùng diện tích, chi phí thấp hơn hẳn.</w:t>
      </w:r>
    </w:p>
    <w:p>
      <w:pPr>
        <w:pStyle w:val="ListBullet"/>
        <w:spacing w:after="80"/>
      </w:pPr>
      <w:r>
        <w:rPr>
          <w:rFonts w:ascii="Times New Roman" w:hAnsi="Times New Roman"/>
          <w:b/>
          <w:i w:val="0"/>
          <w:sz w:val="24"/>
        </w:rPr>
        <w:t>Cải thiện cảm nhận không khí.</w:t>
      </w:r>
      <w:r>
        <w:rPr>
          <w:rFonts w:ascii="Times New Roman" w:hAnsi="Times New Roman"/>
          <w:b w:val="0"/>
          <w:i w:val="0"/>
          <w:sz w:val="24"/>
        </w:rPr>
        <w:t xml:space="preserve"> Ở mật độ 15 – 18 người, yếu tố này cảm nhận rõ hơn văn phòng thưa người.</w:t>
      </w:r>
    </w:p>
    <w:p>
      <w:pPr>
        <w:pStyle w:val="ListBullet"/>
        <w:spacing w:after="80"/>
      </w:pPr>
      <w:r>
        <w:rPr>
          <w:rFonts w:ascii="Times New Roman" w:hAnsi="Times New Roman"/>
          <w:b/>
          <w:i w:val="0"/>
          <w:sz w:val="24"/>
        </w:rPr>
        <w:t>Phù hợp định vị thương hiệu bền vững.</w:t>
      </w:r>
      <w:r>
        <w:rPr>
          <w:rFonts w:ascii="Times New Roman" w:hAnsi="Times New Roman"/>
          <w:b w:val="0"/>
          <w:i w:val="0"/>
          <w:sz w:val="24"/>
        </w:rPr>
        <w:t xml:space="preserve"> Khách nhìn thấy ngay từ khu chờ.</w:t>
      </w:r>
    </w:p>
    <w:p>
      <w:pPr>
        <w:spacing w:after="160"/>
        <w:jc w:val="both"/>
      </w:pPr>
      <w:r>
        <w:rPr>
          <w:rFonts w:ascii="Times New Roman" w:hAnsi="Times New Roman"/>
          <w:b w:val="0"/>
          <w:i w:val="0"/>
          <w:sz w:val="24"/>
        </w:rPr>
        <w:t>Xét cùng một nhiệm vụ là tách khu làm việc chung khỏi lối đi trên mặt bằng 90m²: một vách thạch cao cao 1,2m dài 6m chiếm khoảng 0,6m² sàn nhưng chặn tầm nhìn và phải thi công tại chỗ; một dãy bồn cây cùng chiều dài chiếm khoảng 0,9m² sàn, không chặn sáng, lắp trong một buổi và tháo dời được khi đổi bố cục. Chênh 0,3m² là không đáng kể so với việc giữ được ánh sáng tự nhiên cho cả 16 chỗ ngồi phía trong.</w:t>
      </w:r>
    </w:p>
    <w:p>
      <w:pPr>
        <w:jc w:val="center"/>
      </w:pPr>
      <w:r>
        <w:drawing>
          <wp:inline xmlns:a="http://schemas.openxmlformats.org/drawingml/2006/main" xmlns:pic="http://schemas.openxmlformats.org/drawingml/2006/picture">
            <wp:extent cx="5580000" cy="3041100"/>
            <wp:docPr id="19" name="Picture 19"/>
            <wp:cNvGraphicFramePr>
              <a:graphicFrameLocks noChangeAspect="1"/>
            </wp:cNvGraphicFramePr>
            <a:graphic>
              <a:graphicData uri="http://schemas.openxmlformats.org/drawingml/2006/picture">
                <pic:pic>
                  <pic:nvPicPr>
                    <pic:cNvPr id="0" name="b80-37.jpg"/>
                    <pic:cNvPicPr/>
                  </pic:nvPicPr>
                  <pic:blipFill>
                    <a:blip r:embed="rId27"/>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Rèm sáng màu, cây lớn và bàn thấp ở khu tiếp khách, phong cách xanh áp dụng cho khu khách nhìn thấy đầu tiên (Ảnh tham khảo)</w:t>
      </w:r>
    </w:p>
    <w:p>
      <w:pPr>
        <w:jc w:val="center"/>
      </w:pPr>
      <w:r>
        <w:drawing>
          <wp:inline xmlns:a="http://schemas.openxmlformats.org/drawingml/2006/main" xmlns:pic="http://schemas.openxmlformats.org/drawingml/2006/picture">
            <wp:extent cx="5580000" cy="3717675"/>
            <wp:docPr id="20" name="Picture 20"/>
            <wp:cNvGraphicFramePr>
              <a:graphicFrameLocks noChangeAspect="1"/>
            </wp:cNvGraphicFramePr>
            <a:graphic>
              <a:graphicData uri="http://schemas.openxmlformats.org/drawingml/2006/picture">
                <pic:pic>
                  <pic:nvPicPr>
                    <pic:cNvPr id="0" name="b80-18.jpg"/>
                    <pic:cNvPicPr/>
                  </pic:nvPicPr>
                  <pic:blipFill>
                    <a:blip r:embed="rId28"/>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Cây cao và bàn dài dùng chung dưới giếng trời, cách lấy sáng cho khu làm việc sâu trong nhà (Ảnh tham khảo)</w:t>
      </w:r>
    </w:p>
    <w:p>
      <w:pPr>
        <w:jc w:val="center"/>
      </w:pPr>
      <w:r>
        <w:drawing>
          <wp:inline xmlns:a="http://schemas.openxmlformats.org/drawingml/2006/main" xmlns:pic="http://schemas.openxmlformats.org/drawingml/2006/picture">
            <wp:extent cx="5580000" cy="3717675"/>
            <wp:docPr id="21" name="Picture 21"/>
            <wp:cNvGraphicFramePr>
              <a:graphicFrameLocks noChangeAspect="1"/>
            </wp:cNvGraphicFramePr>
            <a:graphic>
              <a:graphicData uri="http://schemas.openxmlformats.org/drawingml/2006/picture">
                <pic:pic>
                  <pic:nvPicPr>
                    <pic:cNvPr id="0" name="b80-33.jpg"/>
                    <pic:cNvPicPr/>
                  </pic:nvPicPr>
                  <pic:blipFill>
                    <a:blip r:embed="rId29"/>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Giá sắt kết hợp chậu cây làm vách ngăn, chia khu mà không chắn sáng (Ảnh tham khảo)</w:t>
      </w:r>
    </w:p>
    <w:p>
      <w:pPr>
        <w:jc w:val="center"/>
      </w:pPr>
      <w:r>
        <w:drawing>
          <wp:inline xmlns:a="http://schemas.openxmlformats.org/drawingml/2006/main" xmlns:pic="http://schemas.openxmlformats.org/drawingml/2006/picture">
            <wp:extent cx="5580000" cy="3738600"/>
            <wp:docPr id="22" name="Picture 22"/>
            <wp:cNvGraphicFramePr>
              <a:graphicFrameLocks noChangeAspect="1"/>
            </wp:cNvGraphicFramePr>
            <a:graphic>
              <a:graphicData uri="http://schemas.openxmlformats.org/drawingml/2006/picture">
                <pic:pic>
                  <pic:nvPicPr>
                    <pic:cNvPr id="0" name="b80-31.jpg"/>
                    <pic:cNvPicPr/>
                  </pic:nvPicPr>
                  <pic:blipFill>
                    <a:blip r:embed="rId30"/>
                    <a:stretch>
                      <a:fillRect/>
                    </a:stretch>
                  </pic:blipFill>
                  <pic:spPr>
                    <a:xfrm>
                      <a:off x="0" y="0"/>
                      <a:ext cx="5580000" cy="3738600"/>
                    </a:xfrm>
                    <a:prstGeom prst="rect"/>
                  </pic:spPr>
                </pic:pic>
              </a:graphicData>
            </a:graphic>
          </wp:inline>
        </w:drawing>
      </w:r>
    </w:p>
    <w:p>
      <w:pPr>
        <w:spacing w:after="240"/>
        <w:jc w:val="center"/>
      </w:pPr>
      <w:r>
        <w:rPr>
          <w:rFonts w:ascii="Times New Roman" w:hAnsi="Times New Roman"/>
          <w:b w:val="0"/>
          <w:i/>
          <w:color w:val="5B6478"/>
          <w:sz w:val="20"/>
        </w:rPr>
        <w:t>Cây xanh là cách tạo điểm nhấn tiết kiệm nhất vì không phải xây thêm gì (Ảnh tham khảo)</w:t>
      </w:r>
    </w:p>
    <w:p>
      <w:pPr>
        <w:jc w:val="center"/>
      </w:pPr>
      <w:r>
        <w:drawing>
          <wp:inline xmlns:a="http://schemas.openxmlformats.org/drawingml/2006/main" xmlns:pic="http://schemas.openxmlformats.org/drawingml/2006/picture">
            <wp:extent cx="5580000" cy="3689775"/>
            <wp:docPr id="23" name="Picture 23"/>
            <wp:cNvGraphicFramePr>
              <a:graphicFrameLocks noChangeAspect="1"/>
            </wp:cNvGraphicFramePr>
            <a:graphic>
              <a:graphicData uri="http://schemas.openxmlformats.org/drawingml/2006/picture">
                <pic:pic>
                  <pic:nvPicPr>
                    <pic:cNvPr id="0" name="a70-08.jpg"/>
                    <pic:cNvPicPr/>
                  </pic:nvPicPr>
                  <pic:blipFill>
                    <a:blip r:embed="rId31"/>
                    <a:stretch>
                      <a:fillRect/>
                    </a:stretch>
                  </pic:blipFill>
                  <pic:spPr>
                    <a:xfrm>
                      <a:off x="0" y="0"/>
                      <a:ext cx="5580000" cy="3689775"/>
                    </a:xfrm>
                    <a:prstGeom prst="rect"/>
                  </pic:spPr>
                </pic:pic>
              </a:graphicData>
            </a:graphic>
          </wp:inline>
        </w:drawing>
      </w:r>
    </w:p>
    <w:p>
      <w:pPr>
        <w:spacing w:after="240"/>
        <w:jc w:val="center"/>
      </w:pPr>
      <w:r>
        <w:rPr>
          <w:rFonts w:ascii="Times New Roman" w:hAnsi="Times New Roman"/>
          <w:b w:val="0"/>
          <w:i/>
          <w:color w:val="5B6478"/>
          <w:sz w:val="20"/>
        </w:rPr>
        <w:t>Cây leo trần kết hợp lam gỗ ở khu tiếp khách (Ảnh tham khảo)</w:t>
      </w:r>
    </w:p>
    <w:p>
      <w:pPr>
        <w:spacing w:before="280" w:after="120"/>
      </w:pPr>
      <w:r>
        <w:rPr>
          <w:rFonts w:ascii="Times New Roman" w:hAnsi="Times New Roman"/>
          <w:b/>
          <w:i w:val="0"/>
          <w:color w:val="1F2A44"/>
          <w:sz w:val="27"/>
        </w:rPr>
        <w:t>6.4. Mẫu thiết kế văn phòng 90m2 không gian mở (Open Office)</w:t>
      </w:r>
    </w:p>
    <w:p>
      <w:pPr>
        <w:spacing w:after="160"/>
        <w:jc w:val="both"/>
      </w:pPr>
      <w:r>
        <w:rPr>
          <w:rFonts w:ascii="Times New Roman" w:hAnsi="Times New Roman"/>
          <w:b w:val="0"/>
          <w:i w:val="0"/>
          <w:sz w:val="24"/>
        </w:rPr>
        <w:t>Không gian mở bỏ hẳn vách ngăn cố định giữa các bộ phận, chỉ giữ lại một đến hai phòng kín thực sự cần. Việc phân vùng do nội thất đảm nhiệm: bàn cụm, tủ thấp, thảm, thay đổi cao độ trần hoặc màu sàn. Với 90m², đây là phương án cho ra số chỗ ngồi cao nhất trong năm phong cách.</w:t>
      </w:r>
    </w:p>
    <w:p>
      <w:pPr>
        <w:spacing w:before="160" w:after="40"/>
      </w:pPr>
      <w:r>
        <w:rPr>
          <w:rFonts w:ascii="Times New Roman" w:hAnsi="Times New Roman"/>
          <w:b/>
          <w:i w:val="0"/>
          <w:color w:val="0D6E4F"/>
          <w:sz w:val="24"/>
        </w:rPr>
        <w:t>Ưu điểm với mặt bằng 90m²</w:t>
      </w:r>
    </w:p>
    <w:p>
      <w:pPr>
        <w:pStyle w:val="ListBullet"/>
        <w:spacing w:after="80"/>
      </w:pPr>
      <w:r>
        <w:rPr>
          <w:rFonts w:ascii="Times New Roman" w:hAnsi="Times New Roman"/>
          <w:b/>
          <w:i w:val="0"/>
          <w:sz w:val="24"/>
        </w:rPr>
        <w:t>Nhiều chỗ ngồi nhất, lên tới 20 chỗ.</w:t>
      </w:r>
      <w:r>
        <w:rPr>
          <w:rFonts w:ascii="Times New Roman" w:hAnsi="Times New Roman"/>
          <w:b w:val="0"/>
          <w:i w:val="0"/>
          <w:sz w:val="24"/>
        </w:rPr>
        <w:t xml:space="preserve"> Bỏ được phần diện tích tường và hành lang phụ mà mặt bằng chia phòng buộc phải có.</w:t>
      </w:r>
    </w:p>
    <w:p>
      <w:pPr>
        <w:pStyle w:val="ListBullet"/>
        <w:spacing w:after="80"/>
      </w:pPr>
      <w:r>
        <w:rPr>
          <w:rFonts w:ascii="Times New Roman" w:hAnsi="Times New Roman"/>
          <w:b/>
          <w:i w:val="0"/>
          <w:sz w:val="24"/>
        </w:rPr>
        <w:t>Dễ đổi bố cục.</w:t>
      </w:r>
      <w:r>
        <w:rPr>
          <w:rFonts w:ascii="Times New Roman" w:hAnsi="Times New Roman"/>
          <w:b w:val="0"/>
          <w:i w:val="0"/>
          <w:sz w:val="24"/>
        </w:rPr>
        <w:t xml:space="preserve"> Tăng hay giảm nhân sự chỉ cần kê lại bàn, không phải đập vách, quan trọng với doanh nghiệp đang lớn.</w:t>
      </w:r>
    </w:p>
    <w:p>
      <w:pPr>
        <w:pStyle w:val="ListBullet"/>
        <w:spacing w:after="80"/>
      </w:pPr>
      <w:r>
        <w:rPr>
          <w:rFonts w:ascii="Times New Roman" w:hAnsi="Times New Roman"/>
          <w:b/>
          <w:i w:val="0"/>
          <w:sz w:val="24"/>
        </w:rPr>
        <w:t>Ánh sáng tự nhiên đi được sâu vào trong.</w:t>
      </w:r>
      <w:r>
        <w:rPr>
          <w:rFonts w:ascii="Times New Roman" w:hAnsi="Times New Roman"/>
          <w:b w:val="0"/>
          <w:i w:val="0"/>
          <w:sz w:val="24"/>
        </w:rPr>
        <w:t xml:space="preserve"> Không có vách chặn nên vị trí ngồi trong cùng vẫn đủ sáng.</w:t>
      </w:r>
    </w:p>
    <w:p>
      <w:pPr>
        <w:pStyle w:val="ListBullet"/>
        <w:spacing w:after="80"/>
      </w:pPr>
      <w:r>
        <w:rPr>
          <w:rFonts w:ascii="Times New Roman" w:hAnsi="Times New Roman"/>
          <w:b/>
          <w:i w:val="0"/>
          <w:sz w:val="24"/>
        </w:rPr>
        <w:t>Tăng kết nối giữa các bộ phận.</w:t>
      </w:r>
      <w:r>
        <w:rPr>
          <w:rFonts w:ascii="Times New Roman" w:hAnsi="Times New Roman"/>
          <w:b w:val="0"/>
          <w:i w:val="0"/>
          <w:sz w:val="24"/>
        </w:rPr>
        <w:t xml:space="preserve"> Ở quy mô dưới 20 người, cả đội nhìn thấy nhau là ưu thế vận hành.</w:t>
      </w:r>
    </w:p>
    <w:p>
      <w:pPr>
        <w:spacing w:after="160"/>
        <w:jc w:val="both"/>
      </w:pPr>
      <w:r>
        <w:rPr>
          <w:rFonts w:ascii="Times New Roman" w:hAnsi="Times New Roman"/>
          <w:b w:val="0"/>
          <w:i w:val="0"/>
          <w:sz w:val="24"/>
        </w:rPr>
        <w:t xml:space="preserve">Trên 90m², phương án chia ba phòng kín cần khoảng 9 – 12m² cho riêng phần tường, vách và hành lang dẫn vào. Bỏ hết phòng kín, phần đó quay về khu làm việc chung, tương đương </w:t>
      </w:r>
      <w:r>
        <w:rPr>
          <w:rFonts w:ascii="Times New Roman" w:hAnsi="Times New Roman"/>
          <w:b/>
          <w:i w:val="0"/>
          <w:sz w:val="24"/>
        </w:rPr>
        <w:t>thêm 3 – 4 chỗ ngồi</w:t>
      </w:r>
      <w:r>
        <w:rPr>
          <w:rFonts w:ascii="Times New Roman" w:hAnsi="Times New Roman"/>
          <w:b w:val="0"/>
          <w:i w:val="0"/>
          <w:sz w:val="24"/>
        </w:rPr>
        <w:t>. Cái giá là tiếng ồn: cần trần tiêu âm hoặc tấm tiêu âm treo, chi phí khoảng 300.000 – 600.000đ/m², tức 12 – 24 triệu cho phần khu làm việc, nhỏ so với giá trị của 3 – 4 chỗ ngồi thêm. Với 90m², phương án cân bằng nhất là mở hoàn toàn khu làm việc nhưng vẫn giữ đúng một phòng họp kín tiếng.</w:t>
      </w:r>
    </w:p>
    <w:p>
      <w:pPr>
        <w:jc w:val="center"/>
      </w:pPr>
      <w:r>
        <w:drawing>
          <wp:inline xmlns:a="http://schemas.openxmlformats.org/drawingml/2006/main" xmlns:pic="http://schemas.openxmlformats.org/drawingml/2006/picture">
            <wp:extent cx="5580000" cy="3041100"/>
            <wp:docPr id="24" name="Picture 24"/>
            <wp:cNvGraphicFramePr>
              <a:graphicFrameLocks noChangeAspect="1"/>
            </wp:cNvGraphicFramePr>
            <a:graphic>
              <a:graphicData uri="http://schemas.openxmlformats.org/drawingml/2006/picture">
                <pic:pic>
                  <pic:nvPicPr>
                    <pic:cNvPr id="0" name="b80-20.jpg"/>
                    <pic:cNvPicPr/>
                  </pic:nvPicPr>
                  <pic:blipFill>
                    <a:blip r:embed="rId32"/>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Khu sáng tạo mở với tường ghi chú, ghế lười và bàn dùng chung (Ảnh tham khảo)</w:t>
      </w:r>
    </w:p>
    <w:p>
      <w:pPr>
        <w:jc w:val="center"/>
      </w:pPr>
      <w:r>
        <w:drawing>
          <wp:inline xmlns:a="http://schemas.openxmlformats.org/drawingml/2006/main" xmlns:pic="http://schemas.openxmlformats.org/drawingml/2006/picture">
            <wp:extent cx="5580000" cy="3041100"/>
            <wp:docPr id="25" name="Picture 25"/>
            <wp:cNvGraphicFramePr>
              <a:graphicFrameLocks noChangeAspect="1"/>
            </wp:cNvGraphicFramePr>
            <a:graphic>
              <a:graphicData uri="http://schemas.openxmlformats.org/drawingml/2006/picture">
                <pic:pic>
                  <pic:nvPicPr>
                    <pic:cNvPr id="0" name="b80-22.jpg"/>
                    <pic:cNvPicPr/>
                  </pic:nvPicPr>
                  <pic:blipFill>
                    <a:blip r:embed="rId33"/>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Màu thương hiệu dùng ở mảng lớn trong không gian mở để phân vùng thay cho vách (Ảnh tham khảo)</w:t>
      </w:r>
    </w:p>
    <w:p>
      <w:pPr>
        <w:jc w:val="center"/>
      </w:pPr>
      <w:r>
        <w:drawing>
          <wp:inline xmlns:a="http://schemas.openxmlformats.org/drawingml/2006/main" xmlns:pic="http://schemas.openxmlformats.org/drawingml/2006/picture">
            <wp:extent cx="5580000" cy="3041100"/>
            <wp:docPr id="26" name="Picture 26"/>
            <wp:cNvGraphicFramePr>
              <a:graphicFrameLocks noChangeAspect="1"/>
            </wp:cNvGraphicFramePr>
            <a:graphic>
              <a:graphicData uri="http://schemas.openxmlformats.org/drawingml/2006/picture">
                <pic:pic>
                  <pic:nvPicPr>
                    <pic:cNvPr id="0" name="b80-21.jpg"/>
                    <pic:cNvPicPr/>
                  </pic:nvPicPr>
                  <pic:blipFill>
                    <a:blip r:embed="rId34"/>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Sàn mở hoàn toàn cho số chỗ ngồi tối đa, bù lại cần trần tiêu âm và thảm để giảm ồn (Ảnh tham khảo)</w:t>
      </w:r>
    </w:p>
    <w:p>
      <w:pPr>
        <w:jc w:val="center"/>
      </w:pPr>
      <w:r>
        <w:drawing>
          <wp:inline xmlns:a="http://schemas.openxmlformats.org/drawingml/2006/main" xmlns:pic="http://schemas.openxmlformats.org/drawingml/2006/picture">
            <wp:extent cx="5580000" cy="3041100"/>
            <wp:docPr id="27" name="Picture 27"/>
            <wp:cNvGraphicFramePr>
              <a:graphicFrameLocks noChangeAspect="1"/>
            </wp:cNvGraphicFramePr>
            <a:graphic>
              <a:graphicData uri="http://schemas.openxmlformats.org/drawingml/2006/picture">
                <pic:pic>
                  <pic:nvPicPr>
                    <pic:cNvPr id="0" name="b80-40.jpg"/>
                    <pic:cNvPicPr/>
                  </pic:nvPicPr>
                  <pic:blipFill>
                    <a:blip r:embed="rId35"/>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Không bàn cố định, tủ khóa cá nhân thay ngăn kéo nên cùng diện tích phục vụ được nhiều người hơn (Ảnh tham khảo)</w:t>
      </w:r>
    </w:p>
    <w:p>
      <w:pPr>
        <w:jc w:val="center"/>
      </w:pPr>
      <w:r>
        <w:drawing>
          <wp:inline xmlns:a="http://schemas.openxmlformats.org/drawingml/2006/main" xmlns:pic="http://schemas.openxmlformats.org/drawingml/2006/picture">
            <wp:extent cx="5580000" cy="2790000"/>
            <wp:docPr id="28" name="Picture 28"/>
            <wp:cNvGraphicFramePr>
              <a:graphicFrameLocks noChangeAspect="1"/>
            </wp:cNvGraphicFramePr>
            <a:graphic>
              <a:graphicData uri="http://schemas.openxmlformats.org/drawingml/2006/picture">
                <pic:pic>
                  <pic:nvPicPr>
                    <pic:cNvPr id="0" name="a70-11.jpg"/>
                    <pic:cNvPicPr/>
                  </pic:nvPicPr>
                  <pic:blipFill>
                    <a:blip r:embed="rId36"/>
                    <a:stretch>
                      <a:fillRect/>
                    </a:stretch>
                  </pic:blipFill>
                  <pic:spPr>
                    <a:xfrm>
                      <a:off x="0" y="0"/>
                      <a:ext cx="5580000" cy="2790000"/>
                    </a:xfrm>
                    <a:prstGeom prst="rect"/>
                  </pic:spPr>
                </pic:pic>
              </a:graphicData>
            </a:graphic>
          </wp:inline>
        </w:drawing>
      </w:r>
    </w:p>
    <w:p>
      <w:pPr>
        <w:spacing w:after="240"/>
        <w:jc w:val="center"/>
      </w:pPr>
      <w:r>
        <w:rPr>
          <w:rFonts w:ascii="Times New Roman" w:hAnsi="Times New Roman"/>
          <w:b w:val="0"/>
          <w:i/>
          <w:color w:val="5B6478"/>
          <w:sz w:val="20"/>
        </w:rPr>
        <w:t>Trần để lộ hệ kỹ thuật, bàn kê thành cụm, không vách ngăn cố định (Ảnh tham khảo)</w:t>
      </w:r>
    </w:p>
    <w:p>
      <w:pPr>
        <w:spacing w:before="280" w:after="120"/>
      </w:pPr>
      <w:r>
        <w:rPr>
          <w:rFonts w:ascii="Times New Roman" w:hAnsi="Times New Roman"/>
          <w:b/>
          <w:i w:val="0"/>
          <w:color w:val="1F2A44"/>
          <w:sz w:val="27"/>
        </w:rPr>
        <w:t>6.5. Mẫu thiết kế văn phòng 90m2 phong cách công nghiệp (Industrial)</w:t>
      </w:r>
    </w:p>
    <w:p>
      <w:pPr>
        <w:spacing w:after="160"/>
        <w:jc w:val="both"/>
      </w:pPr>
      <w:r>
        <w:rPr>
          <w:rFonts w:ascii="Times New Roman" w:hAnsi="Times New Roman"/>
          <w:b w:val="0"/>
          <w:i w:val="0"/>
          <w:sz w:val="24"/>
        </w:rPr>
        <w:t xml:space="preserve">Phong cách công nghiệp giữ nguyên vẻ thô của kết cấu: trần bê tông để mộc lộ hệ ống gió và máng điện, tường gạch hoặc bê tông trần, khung thép sơn đen, sàn gỗ hoặc bê tông mài. Điểm quan trọng với văn phòng 90m2: phong cách này chỉ phát huy khi </w:t>
      </w:r>
      <w:r>
        <w:rPr>
          <w:rFonts w:ascii="Times New Roman" w:hAnsi="Times New Roman"/>
          <w:b/>
          <w:i w:val="0"/>
          <w:sz w:val="24"/>
        </w:rPr>
        <w:t>trần cao trên 3m</w:t>
      </w:r>
      <w:r>
        <w:rPr>
          <w:rFonts w:ascii="Times New Roman" w:hAnsi="Times New Roman"/>
          <w:b w:val="0"/>
          <w:i w:val="0"/>
          <w:sz w:val="24"/>
        </w:rPr>
        <w:t>. Trần thấp mà để lộ hệ kỹ thuật sẽ gây cảm giác nặng và bí.</w:t>
      </w:r>
    </w:p>
    <w:p>
      <w:pPr>
        <w:spacing w:before="160" w:after="40"/>
      </w:pPr>
      <w:r>
        <w:rPr>
          <w:rFonts w:ascii="Times New Roman" w:hAnsi="Times New Roman"/>
          <w:b/>
          <w:i w:val="0"/>
          <w:color w:val="0D6E4F"/>
          <w:sz w:val="24"/>
        </w:rPr>
        <w:t>Ưu điểm với mặt bằng 90m²</w:t>
      </w:r>
    </w:p>
    <w:p>
      <w:pPr>
        <w:pStyle w:val="ListBullet"/>
        <w:spacing w:after="80"/>
      </w:pPr>
      <w:r>
        <w:rPr>
          <w:rFonts w:ascii="Times New Roman" w:hAnsi="Times New Roman"/>
          <w:b/>
          <w:i w:val="0"/>
          <w:sz w:val="24"/>
        </w:rPr>
        <w:t>"Ăn gian" được chiều cao.</w:t>
      </w:r>
      <w:r>
        <w:rPr>
          <w:rFonts w:ascii="Times New Roman" w:hAnsi="Times New Roman"/>
          <w:b w:val="0"/>
          <w:i w:val="0"/>
          <w:sz w:val="24"/>
        </w:rPr>
        <w:t xml:space="preserve"> Bỏ trần thạch cao trả lại 30 – 50cm chiều cao thông thủy.</w:t>
      </w:r>
    </w:p>
    <w:p>
      <w:pPr>
        <w:pStyle w:val="ListBullet"/>
        <w:spacing w:after="80"/>
      </w:pPr>
      <w:r>
        <w:rPr>
          <w:rFonts w:ascii="Times New Roman" w:hAnsi="Times New Roman"/>
          <w:b/>
          <w:i w:val="0"/>
          <w:sz w:val="24"/>
        </w:rPr>
        <w:t>Cắt được một hạng mục thi công.</w:t>
      </w:r>
      <w:r>
        <w:rPr>
          <w:rFonts w:ascii="Times New Roman" w:hAnsi="Times New Roman"/>
          <w:b w:val="0"/>
          <w:i w:val="0"/>
          <w:sz w:val="24"/>
        </w:rPr>
        <w:t xml:space="preserve"> Không làm trần giả nghĩa là bớt cả phần khung xương và hoàn thiện.</w:t>
      </w:r>
    </w:p>
    <w:p>
      <w:pPr>
        <w:pStyle w:val="ListBullet"/>
        <w:spacing w:after="80"/>
      </w:pPr>
      <w:r>
        <w:rPr>
          <w:rFonts w:ascii="Times New Roman" w:hAnsi="Times New Roman"/>
          <w:b/>
          <w:i w:val="0"/>
          <w:sz w:val="24"/>
        </w:rPr>
        <w:t>Khung thép đen chia khu rất hợp.</w:t>
      </w:r>
      <w:r>
        <w:rPr>
          <w:rFonts w:ascii="Times New Roman" w:hAnsi="Times New Roman"/>
          <w:b w:val="0"/>
          <w:i w:val="0"/>
          <w:sz w:val="24"/>
        </w:rPr>
        <w:t xml:space="preserve"> Vách kính khung thép vừa là phong cách vừa là giải pháp phân khu cho 5 khu chức năng.</w:t>
      </w:r>
    </w:p>
    <w:p>
      <w:pPr>
        <w:pStyle w:val="ListBullet"/>
        <w:spacing w:after="80"/>
      </w:pPr>
      <w:r>
        <w:rPr>
          <w:rFonts w:ascii="Times New Roman" w:hAnsi="Times New Roman"/>
          <w:b/>
          <w:i w:val="0"/>
          <w:sz w:val="24"/>
        </w:rPr>
        <w:t>Bền, ít phải bảo trì bề mặt.</w:t>
      </w:r>
      <w:r>
        <w:rPr>
          <w:rFonts w:ascii="Times New Roman" w:hAnsi="Times New Roman"/>
          <w:b w:val="0"/>
          <w:i w:val="0"/>
          <w:sz w:val="24"/>
        </w:rPr>
        <w:t xml:space="preserve"> Vật liệu thô ít lộ dấu sử dụng hơn bề mặt sơn phẳng.</w:t>
      </w:r>
    </w:p>
    <w:p>
      <w:pPr>
        <w:spacing w:after="160"/>
        <w:jc w:val="both"/>
      </w:pPr>
      <w:r>
        <w:rPr>
          <w:rFonts w:ascii="Times New Roman" w:hAnsi="Times New Roman"/>
          <w:b w:val="0"/>
          <w:i w:val="0"/>
          <w:sz w:val="24"/>
        </w:rPr>
        <w:t xml:space="preserve">Trần thạch cao khung xương cho 90m² thường tốn 250.000 – 400.000đ/m², tức </w:t>
      </w:r>
      <w:r>
        <w:rPr>
          <w:rFonts w:ascii="Times New Roman" w:hAnsi="Times New Roman"/>
          <w:b/>
          <w:i w:val="0"/>
          <w:sz w:val="24"/>
        </w:rPr>
        <w:t>22,5 – 36 triệu</w:t>
      </w:r>
      <w:r>
        <w:rPr>
          <w:rFonts w:ascii="Times New Roman" w:hAnsi="Times New Roman"/>
          <w:b w:val="0"/>
          <w:i w:val="0"/>
          <w:sz w:val="24"/>
        </w:rPr>
        <w:t xml:space="preserve"> cho cả sàn. Bỏ trần giả và chỉ sơn hệ kỹ thuật màu tối tiết kiệm phần lớn khoản này, đồng thời trả lại 30 – 50cm chiều cao. Đổi lại, hệ điện và điều hòa phải đi gọn và thẳng hàng vì không còn chỗ giấu, nên hạng mục này cần chốt bản vẽ kỹ trước khi thi công.</w:t>
      </w:r>
    </w:p>
    <w:p>
      <w:pPr>
        <w:jc w:val="center"/>
      </w:pPr>
      <w:r>
        <w:drawing>
          <wp:inline xmlns:a="http://schemas.openxmlformats.org/drawingml/2006/main" xmlns:pic="http://schemas.openxmlformats.org/drawingml/2006/picture">
            <wp:extent cx="5580000" cy="3724650"/>
            <wp:docPr id="29" name="Picture 29"/>
            <wp:cNvGraphicFramePr>
              <a:graphicFrameLocks noChangeAspect="1"/>
            </wp:cNvGraphicFramePr>
            <a:graphic>
              <a:graphicData uri="http://schemas.openxmlformats.org/drawingml/2006/picture">
                <pic:pic>
                  <pic:nvPicPr>
                    <pic:cNvPr id="0" name="b80-02.jpg"/>
                    <pic:cNvPicPr/>
                  </pic:nvPicPr>
                  <pic:blipFill>
                    <a:blip r:embed="rId37"/>
                    <a:stretch>
                      <a:fillRect/>
                    </a:stretch>
                  </pic:blipFill>
                  <pic:spPr>
                    <a:xfrm>
                      <a:off x="0" y="0"/>
                      <a:ext cx="5580000" cy="3724650"/>
                    </a:xfrm>
                    <a:prstGeom prst="rect"/>
                  </pic:spPr>
                </pic:pic>
              </a:graphicData>
            </a:graphic>
          </wp:inline>
        </w:drawing>
      </w:r>
    </w:p>
    <w:p>
      <w:pPr>
        <w:spacing w:after="240"/>
        <w:jc w:val="center"/>
      </w:pPr>
      <w:r>
        <w:rPr>
          <w:rFonts w:ascii="Times New Roman" w:hAnsi="Times New Roman"/>
          <w:b w:val="0"/>
          <w:i/>
          <w:color w:val="5B6478"/>
          <w:sz w:val="20"/>
        </w:rPr>
        <w:t>Hộp phòng họp bằng gỗ ép dựng giữa sàn mở, tách tiếng ồn mà không xây tường (Ảnh tham khảo)</w:t>
      </w:r>
    </w:p>
    <w:p>
      <w:pPr>
        <w:jc w:val="center"/>
      </w:pPr>
      <w:r>
        <w:drawing>
          <wp:inline xmlns:a="http://schemas.openxmlformats.org/drawingml/2006/main" xmlns:pic="http://schemas.openxmlformats.org/drawingml/2006/picture">
            <wp:extent cx="5580000" cy="4101299"/>
            <wp:docPr id="30" name="Picture 30"/>
            <wp:cNvGraphicFramePr>
              <a:graphicFrameLocks noChangeAspect="1"/>
            </wp:cNvGraphicFramePr>
            <a:graphic>
              <a:graphicData uri="http://schemas.openxmlformats.org/drawingml/2006/picture">
                <pic:pic>
                  <pic:nvPicPr>
                    <pic:cNvPr id="0" name="b80-30.jpg"/>
                    <pic:cNvPicPr/>
                  </pic:nvPicPr>
                  <pic:blipFill>
                    <a:blip r:embed="rId38"/>
                    <a:stretch>
                      <a:fillRect/>
                    </a:stretch>
                  </pic:blipFill>
                  <pic:spPr>
                    <a:xfrm>
                      <a:off x="0" y="0"/>
                      <a:ext cx="5580000" cy="4101299"/>
                    </a:xfrm>
                    <a:prstGeom prst="rect"/>
                  </pic:spPr>
                </pic:pic>
              </a:graphicData>
            </a:graphic>
          </wp:inline>
        </w:drawing>
      </w:r>
    </w:p>
    <w:p>
      <w:pPr>
        <w:spacing w:after="240"/>
        <w:jc w:val="center"/>
      </w:pPr>
      <w:r>
        <w:rPr>
          <w:rFonts w:ascii="Times New Roman" w:hAnsi="Times New Roman"/>
          <w:b w:val="0"/>
          <w:i/>
          <w:color w:val="5B6478"/>
          <w:sz w:val="20"/>
        </w:rPr>
        <w:t>Vật liệu thô mộc kết hợp nội thất da, đủ trang trọng để tiếp khách (Ảnh tham khảo)</w:t>
      </w:r>
    </w:p>
    <w:p>
      <w:pPr>
        <w:jc w:val="center"/>
      </w:pPr>
      <w:r>
        <w:drawing>
          <wp:inline xmlns:a="http://schemas.openxmlformats.org/drawingml/2006/main" xmlns:pic="http://schemas.openxmlformats.org/drawingml/2006/picture">
            <wp:extent cx="5580000" cy="3717675"/>
            <wp:docPr id="31" name="Picture 31"/>
            <wp:cNvGraphicFramePr>
              <a:graphicFrameLocks noChangeAspect="1"/>
            </wp:cNvGraphicFramePr>
            <a:graphic>
              <a:graphicData uri="http://schemas.openxmlformats.org/drawingml/2006/picture">
                <pic:pic>
                  <pic:nvPicPr>
                    <pic:cNvPr id="0" name="b80-17.jpg"/>
                    <pic:cNvPicPr/>
                  </pic:nvPicPr>
                  <pic:blipFill>
                    <a:blip r:embed="rId39"/>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Gạch mộc, gác lửng khung thép và sàn gỗ sẫm tạo dấu ấn riêng cho doanh nghiệp sáng tạo (Ảnh tham khảo)</w:t>
      </w:r>
    </w:p>
    <w:p>
      <w:pPr>
        <w:jc w:val="center"/>
      </w:pPr>
      <w:r>
        <w:drawing>
          <wp:inline xmlns:a="http://schemas.openxmlformats.org/drawingml/2006/main" xmlns:pic="http://schemas.openxmlformats.org/drawingml/2006/picture">
            <wp:extent cx="5580000" cy="3041100"/>
            <wp:docPr id="32" name="Picture 32"/>
            <wp:cNvGraphicFramePr>
              <a:graphicFrameLocks noChangeAspect="1"/>
            </wp:cNvGraphicFramePr>
            <a:graphic>
              <a:graphicData uri="http://schemas.openxmlformats.org/drawingml/2006/picture">
                <pic:pic>
                  <pic:nvPicPr>
                    <pic:cNvPr id="0" name="b80-23.jpg"/>
                    <pic:cNvPicPr/>
                  </pic:nvPicPr>
                  <pic:blipFill>
                    <a:blip r:embed="rId40"/>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Trần để mộc giúp ăn gian chiều cao, nhưng chỉ hiệu quả khi trần cao trên 3m (Ảnh tham khảo)</w:t>
      </w:r>
    </w:p>
    <w:p>
      <w:pPr>
        <w:jc w:val="center"/>
      </w:pPr>
      <w:r>
        <w:drawing>
          <wp:inline xmlns:a="http://schemas.openxmlformats.org/drawingml/2006/main" xmlns:pic="http://schemas.openxmlformats.org/drawingml/2006/picture">
            <wp:extent cx="5580000" cy="5580000"/>
            <wp:docPr id="33" name="Picture 33"/>
            <wp:cNvGraphicFramePr>
              <a:graphicFrameLocks noChangeAspect="1"/>
            </wp:cNvGraphicFramePr>
            <a:graphic>
              <a:graphicData uri="http://schemas.openxmlformats.org/drawingml/2006/picture">
                <pic:pic>
                  <pic:nvPicPr>
                    <pic:cNvPr id="0" name="a70-03.jpg"/>
                    <pic:cNvPicPr/>
                  </pic:nvPicPr>
                  <pic:blipFill>
                    <a:blip r:embed="rId41"/>
                    <a:stretch>
                      <a:fillRect/>
                    </a:stretch>
                  </pic:blipFill>
                  <pic:spPr>
                    <a:xfrm>
                      <a:off x="0" y="0"/>
                      <a:ext cx="5580000" cy="5580000"/>
                    </a:xfrm>
                    <a:prstGeom prst="rect"/>
                  </pic:spPr>
                </pic:pic>
              </a:graphicData>
            </a:graphic>
          </wp:inline>
        </w:drawing>
      </w:r>
    </w:p>
    <w:p>
      <w:pPr>
        <w:spacing w:after="240"/>
        <w:jc w:val="center"/>
      </w:pPr>
      <w:r>
        <w:rPr>
          <w:rFonts w:ascii="Times New Roman" w:hAnsi="Times New Roman"/>
          <w:b w:val="0"/>
          <w:i/>
          <w:color w:val="5B6478"/>
          <w:sz w:val="20"/>
        </w:rPr>
        <w:t>Trần cao để lộ hệ kỹ thuật, khung thép và hệ cửa kính lớn (Ảnh tham khảo)</w:t>
      </w:r>
    </w:p>
    <w:p>
      <w:pPr>
        <w:spacing w:before="400" w:after="160"/>
      </w:pPr>
      <w:r>
        <w:rPr>
          <w:rFonts w:ascii="Times New Roman" w:hAnsi="Times New Roman"/>
          <w:b/>
          <w:i w:val="0"/>
          <w:color w:val="0B3D91"/>
          <w:sz w:val="32"/>
        </w:rPr>
        <w:t>7. Mẫu thiết kế văn phòng 90m2 theo hình dạng mặt bằng</w:t>
      </w:r>
    </w:p>
    <w:p>
      <w:pPr>
        <w:spacing w:after="160"/>
        <w:jc w:val="both"/>
      </w:pPr>
      <w:r>
        <w:rPr>
          <w:rFonts w:ascii="Times New Roman" w:hAnsi="Times New Roman"/>
          <w:b w:val="0"/>
          <w:i w:val="0"/>
          <w:sz w:val="24"/>
        </w:rPr>
        <w:t xml:space="preserve">Phong cách là thứ doanh nghiệp được chọn. Hình dạng mặt bằng thì không, vì nó đã có sẵn khi ký hợp đồng thuê. Ba dạng dưới đây tương ứng với ba sơ đồ ở mục 4. Với mỗi dạng, phần quan trọng nhất là </w:t>
      </w:r>
      <w:r>
        <w:rPr>
          <w:rFonts w:ascii="Times New Roman" w:hAnsi="Times New Roman"/>
          <w:b/>
          <w:i w:val="0"/>
          <w:sz w:val="24"/>
        </w:rPr>
        <w:t>luồng khách và luồng nhân viên chạy ra sao</w:t>
      </w:r>
      <w:r>
        <w:rPr>
          <w:rFonts w:ascii="Times New Roman" w:hAnsi="Times New Roman"/>
          <w:b w:val="0"/>
          <w:i w:val="0"/>
          <w:sz w:val="24"/>
        </w:rPr>
        <w:t>.</w:t>
      </w:r>
    </w:p>
    <w:p>
      <w:pPr>
        <w:spacing w:before="280" w:after="120"/>
      </w:pPr>
      <w:r>
        <w:rPr>
          <w:rFonts w:ascii="Times New Roman" w:hAnsi="Times New Roman"/>
          <w:b/>
          <w:i w:val="0"/>
          <w:color w:val="1F2A44"/>
          <w:sz w:val="27"/>
        </w:rPr>
        <w:t>7.1. Mẫu thiết kế văn phòng 90m2 mặt bằng hẹp và dài</w:t>
      </w:r>
    </w:p>
    <w:p>
      <w:pPr>
        <w:spacing w:after="160"/>
        <w:jc w:val="both"/>
      </w:pPr>
      <w:r>
        <w:rPr>
          <w:rFonts w:ascii="Times New Roman" w:hAnsi="Times New Roman"/>
          <w:b w:val="0"/>
          <w:i w:val="0"/>
          <w:sz w:val="24"/>
        </w:rPr>
        <w:t>Dạng phổ biến nhất trong các tòa văn phòng cho thuê, tỷ lệ từ 1:3 đến 1:4, với 90m² thường là 18m × 5m hoặc 20m × 4,5m. Cửa vào nằm ở một đầu, cửa sổ chạy dọc một hoặc hai mặt dài. Bố trí gần như bắt buộc: hai phòng kín ở hai đầu, khu làm việc chung ở giữa, lối đi chạy suốt theo trục dài.</w:t>
      </w:r>
    </w:p>
    <w:p>
      <w:pPr>
        <w:spacing w:before="160" w:after="40"/>
      </w:pPr>
      <w:r>
        <w:rPr>
          <w:rFonts w:ascii="Times New Roman" w:hAnsi="Times New Roman"/>
          <w:b/>
          <w:i w:val="0"/>
          <w:color w:val="0D6E4F"/>
          <w:sz w:val="24"/>
        </w:rPr>
        <w:t>Ưu điểm với mặt bằng 90m²</w:t>
      </w:r>
    </w:p>
    <w:p>
      <w:pPr>
        <w:pStyle w:val="ListBullet"/>
        <w:spacing w:after="80"/>
      </w:pPr>
      <w:r>
        <w:rPr>
          <w:rFonts w:ascii="Times New Roman" w:hAnsi="Times New Roman"/>
          <w:b/>
          <w:i w:val="0"/>
          <w:sz w:val="24"/>
        </w:rPr>
        <w:t>Phân khu rất rõ ràng.</w:t>
      </w:r>
      <w:r>
        <w:rPr>
          <w:rFonts w:ascii="Times New Roman" w:hAnsi="Times New Roman"/>
          <w:b w:val="0"/>
          <w:i w:val="0"/>
          <w:sz w:val="24"/>
        </w:rPr>
        <w:t xml:space="preserve"> Khu khách một đầu, khu nội bộ đầu kia, không ai lẫn vào ai.</w:t>
      </w:r>
    </w:p>
    <w:p>
      <w:pPr>
        <w:pStyle w:val="ListBullet"/>
        <w:spacing w:after="80"/>
      </w:pPr>
      <w:r>
        <w:rPr>
          <w:rFonts w:ascii="Times New Roman" w:hAnsi="Times New Roman"/>
          <w:b/>
          <w:i w:val="0"/>
          <w:sz w:val="24"/>
        </w:rPr>
        <w:t>Mặt kính dài.</w:t>
      </w:r>
      <w:r>
        <w:rPr>
          <w:rFonts w:ascii="Times New Roman" w:hAnsi="Times New Roman"/>
          <w:b w:val="0"/>
          <w:i w:val="0"/>
          <w:sz w:val="24"/>
        </w:rPr>
        <w:t xml:space="preserve"> Cửa sổ chạy suốt cạnh dài nên cả hai dãy bàn đều có sáng tự nhiên.</w:t>
      </w:r>
    </w:p>
    <w:p>
      <w:pPr>
        <w:pStyle w:val="ListBullet"/>
        <w:spacing w:after="80"/>
      </w:pPr>
      <w:r>
        <w:rPr>
          <w:rFonts w:ascii="Times New Roman" w:hAnsi="Times New Roman"/>
          <w:b/>
          <w:i w:val="0"/>
          <w:sz w:val="24"/>
        </w:rPr>
        <w:t>Dễ kê bàn thẳng dãy.</w:t>
      </w:r>
      <w:r>
        <w:rPr>
          <w:rFonts w:ascii="Times New Roman" w:hAnsi="Times New Roman"/>
          <w:b w:val="0"/>
          <w:i w:val="0"/>
          <w:sz w:val="24"/>
        </w:rPr>
        <w:t xml:space="preserve"> Hai dãy 7 chỗ dọc trục là cách kê đơn giản và ít lãng phí góc nhất.</w:t>
      </w:r>
    </w:p>
    <w:p>
      <w:pPr>
        <w:pStyle w:val="ListBullet"/>
        <w:spacing w:after="80"/>
      </w:pPr>
      <w:r>
        <w:rPr>
          <w:rFonts w:ascii="Times New Roman" w:hAnsi="Times New Roman"/>
          <w:b/>
          <w:i w:val="0"/>
          <w:sz w:val="24"/>
        </w:rPr>
        <w:t>Phòng giám đốc và phòng họp tách xa nhau.</w:t>
      </w:r>
      <w:r>
        <w:rPr>
          <w:rFonts w:ascii="Times New Roman" w:hAnsi="Times New Roman"/>
          <w:b w:val="0"/>
          <w:i w:val="0"/>
          <w:sz w:val="24"/>
        </w:rPr>
        <w:t xml:space="preserve"> Tiếng họp không lọt sang phòng lãnh đạo.</w:t>
      </w:r>
    </w:p>
    <w:p>
      <w:pPr>
        <w:spacing w:after="160"/>
        <w:jc w:val="both"/>
      </w:pPr>
      <w:r>
        <w:rPr>
          <w:rFonts w:ascii="Times New Roman" w:hAnsi="Times New Roman"/>
          <w:b w:val="0"/>
          <w:i w:val="0"/>
          <w:sz w:val="24"/>
        </w:rPr>
        <w:t>Theo sơ đồ 1 (18m × 5m), lối đi chính 1,2m chạy suốt 10m, chiếm khoảng 12m². Khu làm việc chung sâu 3,7m nên chỉ xếp được hai dãy bàn, tức 14 chỗ, cộng lễ tân là 15. Ít nhất trong ba dạng, dù diện tích y hệt.</w:t>
      </w:r>
    </w:p>
    <w:p>
      <w:pPr>
        <w:spacing w:after="160"/>
        <w:jc w:val="both"/>
      </w:pPr>
      <w:r>
        <w:rPr>
          <w:rFonts w:ascii="Times New Roman" w:hAnsi="Times New Roman"/>
          <w:b/>
          <w:i w:val="0"/>
          <w:sz w:val="24"/>
        </w:rPr>
        <w:t>Luồng đi ra sao:</w:t>
      </w:r>
      <w:r>
        <w:rPr>
          <w:rFonts w:ascii="Times New Roman" w:hAnsi="Times New Roman"/>
          <w:b w:val="0"/>
          <w:i w:val="0"/>
          <w:sz w:val="24"/>
        </w:rPr>
        <w:t xml:space="preserve"> đây là dạng khó nhất. Phòng họp nằm cuối mặt bằng nên khách buộc phải đi dọc hết hai dãy bàn. Cách chữa: đổi phòng họp lên sát lễ tân và đẩy phòng giám đốc xuống cuối. Nếu không đổi được vì vướng cửa sổ, thì kê một dãy tủ cao 1,6m làm lớp chắn giữa lối đi của khách và dãy bàn đầu tiên.</w:t>
      </w:r>
    </w:p>
    <w:p>
      <w:pPr>
        <w:jc w:val="center"/>
      </w:pPr>
      <w:r>
        <w:drawing>
          <wp:inline xmlns:a="http://schemas.openxmlformats.org/drawingml/2006/main" xmlns:pic="http://schemas.openxmlformats.org/drawingml/2006/picture">
            <wp:extent cx="5580000" cy="3717675"/>
            <wp:docPr id="34" name="Picture 34"/>
            <wp:cNvGraphicFramePr>
              <a:graphicFrameLocks noChangeAspect="1"/>
            </wp:cNvGraphicFramePr>
            <a:graphic>
              <a:graphicData uri="http://schemas.openxmlformats.org/drawingml/2006/picture">
                <pic:pic>
                  <pic:nvPicPr>
                    <pic:cNvPr id="0" name="b80-03.jpg"/>
                    <pic:cNvPicPr/>
                  </pic:nvPicPr>
                  <pic:blipFill>
                    <a:blip r:embed="rId42"/>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Phòng dài hẹp với dãy cửa sổ chạy suốt một cạnh, ánh sáng tự nhiên đều cho cả dãy bàn (Ảnh tham khảo)</w:t>
      </w:r>
    </w:p>
    <w:p>
      <w:pPr>
        <w:jc w:val="center"/>
      </w:pPr>
      <w:r>
        <w:drawing>
          <wp:inline xmlns:a="http://schemas.openxmlformats.org/drawingml/2006/main" xmlns:pic="http://schemas.openxmlformats.org/drawingml/2006/picture">
            <wp:extent cx="5580000" cy="3041100"/>
            <wp:docPr id="35" name="Picture 35"/>
            <wp:cNvGraphicFramePr>
              <a:graphicFrameLocks noChangeAspect="1"/>
            </wp:cNvGraphicFramePr>
            <a:graphic>
              <a:graphicData uri="http://schemas.openxmlformats.org/drawingml/2006/picture">
                <pic:pic>
                  <pic:nvPicPr>
                    <pic:cNvPr id="0" name="b80-29.jpg"/>
                    <pic:cNvPicPr/>
                  </pic:nvPicPr>
                  <pic:blipFill>
                    <a:blip r:embed="rId43"/>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Bàn kê thẳng dãy dọc trục dài, lối đi chạy suốt một bên (Ảnh tham khảo)</w:t>
      </w:r>
    </w:p>
    <w:p>
      <w:pPr>
        <w:jc w:val="center"/>
      </w:pPr>
      <w:r>
        <w:drawing>
          <wp:inline xmlns:a="http://schemas.openxmlformats.org/drawingml/2006/main" xmlns:pic="http://schemas.openxmlformats.org/drawingml/2006/picture">
            <wp:extent cx="5580000" cy="3041100"/>
            <wp:docPr id="36" name="Picture 36"/>
            <wp:cNvGraphicFramePr>
              <a:graphicFrameLocks noChangeAspect="1"/>
            </wp:cNvGraphicFramePr>
            <a:graphic>
              <a:graphicData uri="http://schemas.openxmlformats.org/drawingml/2006/picture">
                <pic:pic>
                  <pic:nvPicPr>
                    <pic:cNvPr id="0" name="b80-10.jpg"/>
                    <pic:cNvPicPr/>
                  </pic:nvPicPr>
                  <pic:blipFill>
                    <a:blip r:embed="rId44"/>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Hai dãy bàn đối xứng dọc trục với hệ đèn thả chạy theo chiều dài phòng (Ảnh tham khảo)</w:t>
      </w:r>
    </w:p>
    <w:p>
      <w:pPr>
        <w:jc w:val="center"/>
      </w:pPr>
      <w:r>
        <w:drawing>
          <wp:inline xmlns:a="http://schemas.openxmlformats.org/drawingml/2006/main" xmlns:pic="http://schemas.openxmlformats.org/drawingml/2006/picture">
            <wp:extent cx="5580000" cy="3131775"/>
            <wp:docPr id="37" name="Picture 37"/>
            <wp:cNvGraphicFramePr>
              <a:graphicFrameLocks noChangeAspect="1"/>
            </wp:cNvGraphicFramePr>
            <a:graphic>
              <a:graphicData uri="http://schemas.openxmlformats.org/drawingml/2006/picture">
                <pic:pic>
                  <pic:nvPicPr>
                    <pic:cNvPr id="0" name="b80-25.jpg"/>
                    <pic:cNvPicPr/>
                  </pic:nvPicPr>
                  <pic:blipFill>
                    <a:blip r:embed="rId45"/>
                    <a:stretch>
                      <a:fillRect/>
                    </a:stretch>
                  </pic:blipFill>
                  <pic:spPr>
                    <a:xfrm>
                      <a:off x="0" y="0"/>
                      <a:ext cx="5580000" cy="3131775"/>
                    </a:xfrm>
                    <a:prstGeom prst="rect"/>
                  </pic:spPr>
                </pic:pic>
              </a:graphicData>
            </a:graphic>
          </wp:inline>
        </w:drawing>
      </w:r>
    </w:p>
    <w:p>
      <w:pPr>
        <w:spacing w:after="240"/>
        <w:jc w:val="center"/>
      </w:pPr>
      <w:r>
        <w:rPr>
          <w:rFonts w:ascii="Times New Roman" w:hAnsi="Times New Roman"/>
          <w:b w:val="0"/>
          <w:i/>
          <w:color w:val="5B6478"/>
          <w:sz w:val="20"/>
        </w:rPr>
        <w:t>Bàn dài dùng chung bỏ được khoảng hở giữa các bàn, cách kê tiết kiệm diện tích nhất cho mặt bằng hẹp (Ảnh tham khảo)</w:t>
      </w:r>
    </w:p>
    <w:p>
      <w:pPr>
        <w:jc w:val="center"/>
      </w:pPr>
      <w:r>
        <w:drawing>
          <wp:inline xmlns:a="http://schemas.openxmlformats.org/drawingml/2006/main" xmlns:pic="http://schemas.openxmlformats.org/drawingml/2006/picture">
            <wp:extent cx="5580000" cy="3494475"/>
            <wp:docPr id="38" name="Picture 38"/>
            <wp:cNvGraphicFramePr>
              <a:graphicFrameLocks noChangeAspect="1"/>
            </wp:cNvGraphicFramePr>
            <a:graphic>
              <a:graphicData uri="http://schemas.openxmlformats.org/drawingml/2006/picture">
                <pic:pic>
                  <pic:nvPicPr>
                    <pic:cNvPr id="0" name="a70-10.jpg"/>
                    <pic:cNvPicPr/>
                  </pic:nvPicPr>
                  <pic:blipFill>
                    <a:blip r:embed="rId46"/>
                    <a:stretch>
                      <a:fillRect/>
                    </a:stretch>
                  </pic:blipFill>
                  <pic:spPr>
                    <a:xfrm>
                      <a:off x="0" y="0"/>
                      <a:ext cx="5580000" cy="3494475"/>
                    </a:xfrm>
                    <a:prstGeom prst="rect"/>
                  </pic:spPr>
                </pic:pic>
              </a:graphicData>
            </a:graphic>
          </wp:inline>
        </w:drawing>
      </w:r>
    </w:p>
    <w:p>
      <w:pPr>
        <w:spacing w:after="240"/>
        <w:jc w:val="center"/>
      </w:pPr>
      <w:r>
        <w:rPr>
          <w:rFonts w:ascii="Times New Roman" w:hAnsi="Times New Roman"/>
          <w:b w:val="0"/>
          <w:i/>
          <w:color w:val="5B6478"/>
          <w:sz w:val="20"/>
        </w:rPr>
        <w:t>Trần dầm gỗ để mộc kết hợp bàn dài dùng chung trong không gian kéo dài (Ảnh tham khảo)</w:t>
      </w:r>
    </w:p>
    <w:p>
      <w:pPr>
        <w:spacing w:before="280" w:after="120"/>
      </w:pPr>
      <w:r>
        <w:rPr>
          <w:rFonts w:ascii="Times New Roman" w:hAnsi="Times New Roman"/>
          <w:b/>
          <w:i w:val="0"/>
          <w:color w:val="1F2A44"/>
          <w:sz w:val="27"/>
        </w:rPr>
        <w:t>7.2. Mẫu thiết kế văn phòng 90m2 mặt bằng vuông cân xứng</w:t>
      </w:r>
    </w:p>
    <w:p>
      <w:pPr>
        <w:spacing w:after="160"/>
        <w:jc w:val="both"/>
      </w:pPr>
      <w:r>
        <w:rPr>
          <w:rFonts w:ascii="Times New Roman" w:hAnsi="Times New Roman"/>
          <w:b w:val="0"/>
          <w:i w:val="0"/>
          <w:sz w:val="24"/>
        </w:rPr>
        <w:t>Mặt bằng vuông hoặc gần vuông có tỷ lệ từ 1:1 đến 1:1,3, với 90m² thường là 9,5m × 9,5m hoặc 10m × 9m. Đây là dạng dễ quy hoạch nhất: khu làm việc chung chiếm trọn một nửa, các phòng chức năng xếp dọc một cạnh, lối đi chỉ cần một trục thẳng.</w:t>
      </w:r>
    </w:p>
    <w:p>
      <w:pPr>
        <w:spacing w:before="160" w:after="40"/>
      </w:pPr>
      <w:r>
        <w:rPr>
          <w:rFonts w:ascii="Times New Roman" w:hAnsi="Times New Roman"/>
          <w:b/>
          <w:i w:val="0"/>
          <w:color w:val="0D6E4F"/>
          <w:sz w:val="24"/>
        </w:rPr>
        <w:t>Ưu điểm với mặt bằng 90m²</w:t>
      </w:r>
    </w:p>
    <w:p>
      <w:pPr>
        <w:pStyle w:val="ListBullet"/>
        <w:spacing w:after="80"/>
      </w:pPr>
      <w:r>
        <w:rPr>
          <w:rFonts w:ascii="Times New Roman" w:hAnsi="Times New Roman"/>
          <w:b/>
          <w:i w:val="0"/>
          <w:sz w:val="24"/>
        </w:rPr>
        <w:t>Nhiều chỗ ngồi nhất trong ba dạng.</w:t>
      </w:r>
      <w:r>
        <w:rPr>
          <w:rFonts w:ascii="Times New Roman" w:hAnsi="Times New Roman"/>
          <w:b w:val="0"/>
          <w:i w:val="0"/>
          <w:sz w:val="24"/>
        </w:rPr>
        <w:t xml:space="preserve"> Khu làm việc sâu trên 7m nên xếp được bốn dãy bàn thay vì hai.</w:t>
      </w:r>
    </w:p>
    <w:p>
      <w:pPr>
        <w:pStyle w:val="ListBullet"/>
        <w:spacing w:after="80"/>
      </w:pPr>
      <w:r>
        <w:rPr>
          <w:rFonts w:ascii="Times New Roman" w:hAnsi="Times New Roman"/>
          <w:b/>
          <w:i w:val="0"/>
          <w:sz w:val="24"/>
        </w:rPr>
        <w:t>Lối đi ngắn nhất.</w:t>
      </w:r>
      <w:r>
        <w:rPr>
          <w:rFonts w:ascii="Times New Roman" w:hAnsi="Times New Roman"/>
          <w:b w:val="0"/>
          <w:i w:val="0"/>
          <w:sz w:val="24"/>
        </w:rPr>
        <w:t xml:space="preserve"> Một trục thẳng phục vụ cả mặt bằng, không phải chạy vòng.</w:t>
      </w:r>
    </w:p>
    <w:p>
      <w:pPr>
        <w:pStyle w:val="ListBullet"/>
        <w:spacing w:after="80"/>
      </w:pPr>
      <w:r>
        <w:rPr>
          <w:rFonts w:ascii="Times New Roman" w:hAnsi="Times New Roman"/>
          <w:b/>
          <w:i w:val="0"/>
          <w:sz w:val="24"/>
        </w:rPr>
        <w:t>Hai luồng tách ngay từ cửa.</w:t>
      </w:r>
      <w:r>
        <w:rPr>
          <w:rFonts w:ascii="Times New Roman" w:hAnsi="Times New Roman"/>
          <w:b w:val="0"/>
          <w:i w:val="0"/>
          <w:sz w:val="24"/>
        </w:rPr>
        <w:t xml:space="preserve"> Khách rẽ trái vào lễ tân, nhân viên rẽ phải theo trục dọc.</w:t>
      </w:r>
    </w:p>
    <w:p>
      <w:pPr>
        <w:pStyle w:val="ListBullet"/>
        <w:spacing w:after="80"/>
      </w:pPr>
      <w:r>
        <w:rPr>
          <w:rFonts w:ascii="Times New Roman" w:hAnsi="Times New Roman"/>
          <w:b/>
          <w:i w:val="0"/>
          <w:sz w:val="24"/>
        </w:rPr>
        <w:t>Dễ mở rộng về sau.</w:t>
      </w:r>
      <w:r>
        <w:rPr>
          <w:rFonts w:ascii="Times New Roman" w:hAnsi="Times New Roman"/>
          <w:b w:val="0"/>
          <w:i w:val="0"/>
          <w:sz w:val="24"/>
        </w:rPr>
        <w:t xml:space="preserve"> Thêm một dãy bàn không phá vỡ bố cục tổng thể.</w:t>
      </w:r>
    </w:p>
    <w:p>
      <w:pPr>
        <w:spacing w:after="160"/>
        <w:jc w:val="both"/>
      </w:pPr>
      <w:r>
        <w:rPr>
          <w:rFonts w:ascii="Times New Roman" w:hAnsi="Times New Roman"/>
          <w:b w:val="0"/>
          <w:i w:val="0"/>
          <w:sz w:val="24"/>
        </w:rPr>
        <w:t>Theo sơ đồ 2 (9,5m × 9,5m), khu làm việc chung sâu 7,3m. Mỗi dãy bàn cần khoảng 1,4m chiều sâu tính cả ghế, nên xếp được bốn dãy, gấp đôi dạng hẹp dài. Với bốn chỗ mỗi dãy, mặt bằng cho ra 16 chỗ, cộng lễ tân là 17, mà vẫn giữ đủ phòng giám đốc 9m², pantry 5m² và phòng họp 8 chỗ 12m².</w:t>
      </w:r>
    </w:p>
    <w:p>
      <w:pPr>
        <w:spacing w:after="160"/>
        <w:jc w:val="both"/>
      </w:pPr>
      <w:r>
        <w:rPr>
          <w:rFonts w:ascii="Times New Roman" w:hAnsi="Times New Roman"/>
          <w:b/>
          <w:i w:val="0"/>
          <w:sz w:val="24"/>
        </w:rPr>
        <w:t>Luồng đi ra sao:</w:t>
      </w:r>
      <w:r>
        <w:rPr>
          <w:rFonts w:ascii="Times New Roman" w:hAnsi="Times New Roman"/>
          <w:b w:val="0"/>
          <w:i w:val="0"/>
          <w:sz w:val="24"/>
        </w:rPr>
        <w:t xml:space="preserve"> sạch nhất về mặt số liệu. Hai luồng tách ngay ngưỡng cửa và không cắt nhau lần nào. Cái giá phải trả nằm chỗ khác: mặt bằng vuông thường chỉ có một đến hai mặt tiếp xúc cửa sổ, nên vị trí ngồi giữa sàn thiếu sáng tự nhiên, phải bù bằng hệ đèn đủ 400 – 500 lux trên mặt bàn.</w:t>
      </w:r>
    </w:p>
    <w:p>
      <w:pPr>
        <w:jc w:val="center"/>
      </w:pPr>
      <w:r>
        <w:drawing>
          <wp:inline xmlns:a="http://schemas.openxmlformats.org/drawingml/2006/main" xmlns:pic="http://schemas.openxmlformats.org/drawingml/2006/picture">
            <wp:extent cx="5580000" cy="3717675"/>
            <wp:docPr id="39" name="Picture 39"/>
            <wp:cNvGraphicFramePr>
              <a:graphicFrameLocks noChangeAspect="1"/>
            </wp:cNvGraphicFramePr>
            <a:graphic>
              <a:graphicData uri="http://schemas.openxmlformats.org/drawingml/2006/picture">
                <pic:pic>
                  <pic:nvPicPr>
                    <pic:cNvPr id="0" name="b80-01.jpg"/>
                    <pic:cNvPicPr/>
                  </pic:nvPicPr>
                  <pic:blipFill>
                    <a:blip r:embed="rId47"/>
                    <a:stretch>
                      <a:fillRect/>
                    </a:stretch>
                  </pic:blipFill>
                  <pic:spPr>
                    <a:xfrm>
                      <a:off x="0" y="0"/>
                      <a:ext cx="5580000" cy="3717675"/>
                    </a:xfrm>
                    <a:prstGeom prst="rect"/>
                  </pic:spPr>
                </pic:pic>
              </a:graphicData>
            </a:graphic>
          </wp:inline>
        </w:drawing>
      </w:r>
    </w:p>
    <w:p>
      <w:pPr>
        <w:spacing w:after="240"/>
        <w:jc w:val="center"/>
      </w:pPr>
      <w:r>
        <w:rPr>
          <w:rFonts w:ascii="Times New Roman" w:hAnsi="Times New Roman"/>
          <w:b w:val="0"/>
          <w:i/>
          <w:color w:val="5B6478"/>
          <w:sz w:val="20"/>
        </w:rPr>
        <w:t>Bàn kê dọc tường kính, phòng họp ốp gỗ sát lối đi, cách chia khu quen thuộc của mặt bằng vuông (Ảnh tham khảo)</w:t>
      </w:r>
    </w:p>
    <w:p>
      <w:pPr>
        <w:jc w:val="center"/>
      </w:pPr>
      <w:r>
        <w:drawing>
          <wp:inline xmlns:a="http://schemas.openxmlformats.org/drawingml/2006/main" xmlns:pic="http://schemas.openxmlformats.org/drawingml/2006/picture">
            <wp:extent cx="5580000" cy="3041100"/>
            <wp:docPr id="40" name="Picture 40"/>
            <wp:cNvGraphicFramePr>
              <a:graphicFrameLocks noChangeAspect="1"/>
            </wp:cNvGraphicFramePr>
            <a:graphic>
              <a:graphicData uri="http://schemas.openxmlformats.org/drawingml/2006/picture">
                <pic:pic>
                  <pic:nvPicPr>
                    <pic:cNvPr id="0" name="b80-35.jpg"/>
                    <pic:cNvPicPr/>
                  </pic:nvPicPr>
                  <pic:blipFill>
                    <a:blip r:embed="rId48"/>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Khu làm việc tập trung giữa phòng, hệ tủ và kệ dồn hết vào tường bao (Ảnh tham khảo)</w:t>
      </w:r>
    </w:p>
    <w:p>
      <w:pPr>
        <w:jc w:val="center"/>
      </w:pPr>
      <w:r>
        <w:drawing>
          <wp:inline xmlns:a="http://schemas.openxmlformats.org/drawingml/2006/main" xmlns:pic="http://schemas.openxmlformats.org/drawingml/2006/picture">
            <wp:extent cx="5580000" cy="3041100"/>
            <wp:docPr id="41" name="Picture 41"/>
            <wp:cNvGraphicFramePr>
              <a:graphicFrameLocks noChangeAspect="1"/>
            </wp:cNvGraphicFramePr>
            <a:graphic>
              <a:graphicData uri="http://schemas.openxmlformats.org/drawingml/2006/picture">
                <pic:pic>
                  <pic:nvPicPr>
                    <pic:cNvPr id="0" name="b80-41.jpg"/>
                    <pic:cNvPicPr/>
                  </pic:nvPicPr>
                  <pic:blipFill>
                    <a:blip r:embed="rId49"/>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Khối tủ trưng bày đặt giữa sàn vừa phân vùng vừa lưu trữ, hợp mặt bằng vuông (Ảnh tham khảo)</w:t>
      </w:r>
    </w:p>
    <w:p>
      <w:pPr>
        <w:jc w:val="center"/>
      </w:pPr>
      <w:r>
        <w:drawing>
          <wp:inline xmlns:a="http://schemas.openxmlformats.org/drawingml/2006/main" xmlns:pic="http://schemas.openxmlformats.org/drawingml/2006/picture">
            <wp:extent cx="5580000" cy="3041100"/>
            <wp:docPr id="42" name="Picture 42"/>
            <wp:cNvGraphicFramePr>
              <a:graphicFrameLocks noChangeAspect="1"/>
            </wp:cNvGraphicFramePr>
            <a:graphic>
              <a:graphicData uri="http://schemas.openxmlformats.org/drawingml/2006/picture">
                <pic:pic>
                  <pic:nvPicPr>
                    <pic:cNvPr id="0" name="b80-14.jpg"/>
                    <pic:cNvPicPr/>
                  </pic:nvPicPr>
                  <pic:blipFill>
                    <a:blip r:embed="rId50"/>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Điểm nhấn vàng đồng ở khu tiếp khách làm ấm mặt bằng vuông vốn nhiều tường đặc (Ảnh tham khảo)</w:t>
      </w:r>
    </w:p>
    <w:p>
      <w:pPr>
        <w:jc w:val="center"/>
      </w:pPr>
      <w:r>
        <w:drawing>
          <wp:inline xmlns:a="http://schemas.openxmlformats.org/drawingml/2006/main" xmlns:pic="http://schemas.openxmlformats.org/drawingml/2006/picture">
            <wp:extent cx="5580000" cy="3724650"/>
            <wp:docPr id="43" name="Picture 43"/>
            <wp:cNvGraphicFramePr>
              <a:graphicFrameLocks noChangeAspect="1"/>
            </wp:cNvGraphicFramePr>
            <a:graphic>
              <a:graphicData uri="http://schemas.openxmlformats.org/drawingml/2006/picture">
                <pic:pic>
                  <pic:nvPicPr>
                    <pic:cNvPr id="0" name="a70-21.jpg"/>
                    <pic:cNvPicPr/>
                  </pic:nvPicPr>
                  <pic:blipFill>
                    <a:blip r:embed="rId51"/>
                    <a:stretch>
                      <a:fillRect/>
                    </a:stretch>
                  </pic:blipFill>
                  <pic:spPr>
                    <a:xfrm>
                      <a:off x="0" y="0"/>
                      <a:ext cx="5580000" cy="3724650"/>
                    </a:xfrm>
                    <a:prstGeom prst="rect"/>
                  </pic:spPr>
                </pic:pic>
              </a:graphicData>
            </a:graphic>
          </wp:inline>
        </w:drawing>
      </w:r>
    </w:p>
    <w:p>
      <w:pPr>
        <w:spacing w:after="240"/>
        <w:jc w:val="center"/>
      </w:pPr>
      <w:r>
        <w:rPr>
          <w:rFonts w:ascii="Times New Roman" w:hAnsi="Times New Roman"/>
          <w:b w:val="0"/>
          <w:i/>
          <w:color w:val="5B6478"/>
          <w:sz w:val="20"/>
        </w:rPr>
        <w:t>Khu làm việc mở, tủ thấp thay vách ngăn để ánh sáng đi được vào sâu giữa sàn (Ảnh tham khảo)</w:t>
      </w:r>
    </w:p>
    <w:p>
      <w:pPr>
        <w:spacing w:before="280" w:after="120"/>
      </w:pPr>
      <w:r>
        <w:rPr>
          <w:rFonts w:ascii="Times New Roman" w:hAnsi="Times New Roman"/>
          <w:b/>
          <w:i w:val="0"/>
          <w:color w:val="1F2A44"/>
          <w:sz w:val="27"/>
        </w:rPr>
        <w:t>7.3. Mẫu thiết kế văn phòng 90m2 mặt bằng lô góc</w:t>
      </w:r>
    </w:p>
    <w:p>
      <w:pPr>
        <w:spacing w:after="160"/>
        <w:jc w:val="both"/>
      </w:pPr>
      <w:r>
        <w:rPr>
          <w:rFonts w:ascii="Times New Roman" w:hAnsi="Times New Roman"/>
          <w:b w:val="0"/>
          <w:i w:val="0"/>
          <w:sz w:val="24"/>
        </w:rPr>
        <w:t>Lô góc là mặt bằng nằm ở góc tòa nhà, có hai mặt tiếp xúc cửa sổ vuông góc nhau, với 90m² thường là 12m × 7,5m. Đây là dạng sáng nhất và có giá thuê cao nhất. Bài toán riêng của nó là điểm giao hai bức tường: nếu không xử lý, góc này thành góc chết.</w:t>
      </w:r>
    </w:p>
    <w:p>
      <w:pPr>
        <w:spacing w:before="160" w:after="40"/>
      </w:pPr>
      <w:r>
        <w:rPr>
          <w:rFonts w:ascii="Times New Roman" w:hAnsi="Times New Roman"/>
          <w:b/>
          <w:i w:val="0"/>
          <w:color w:val="0D6E4F"/>
          <w:sz w:val="24"/>
        </w:rPr>
        <w:t>Ưu điểm với mặt bằng 90m²</w:t>
      </w:r>
    </w:p>
    <w:p>
      <w:pPr>
        <w:pStyle w:val="ListBullet"/>
        <w:spacing w:after="80"/>
      </w:pPr>
      <w:r>
        <w:rPr>
          <w:rFonts w:ascii="Times New Roman" w:hAnsi="Times New Roman"/>
          <w:b/>
          <w:i w:val="0"/>
          <w:sz w:val="24"/>
        </w:rPr>
        <w:t>Ánh sáng tự nhiên tốt nhất.</w:t>
      </w:r>
      <w:r>
        <w:rPr>
          <w:rFonts w:ascii="Times New Roman" w:hAnsi="Times New Roman"/>
          <w:b w:val="0"/>
          <w:i w:val="0"/>
          <w:sz w:val="24"/>
        </w:rPr>
        <w:t xml:space="preserve"> Hai mặt kính nghĩa là sáng gần như cả ngày, ít phải bật đèn.</w:t>
      </w:r>
    </w:p>
    <w:p>
      <w:pPr>
        <w:pStyle w:val="ListBullet"/>
        <w:spacing w:after="80"/>
      </w:pPr>
      <w:r>
        <w:rPr>
          <w:rFonts w:ascii="Times New Roman" w:hAnsi="Times New Roman"/>
          <w:b/>
          <w:i w:val="0"/>
          <w:sz w:val="24"/>
        </w:rPr>
        <w:t>Đủ chỗ cho một khu tiếp khách riêng.</w:t>
      </w:r>
      <w:r>
        <w:rPr>
          <w:rFonts w:ascii="Times New Roman" w:hAnsi="Times New Roman"/>
          <w:b w:val="0"/>
          <w:i w:val="0"/>
          <w:sz w:val="24"/>
        </w:rPr>
        <w:t xml:space="preserve"> Đây là thứ chỉ từ 90m² mới làm nổi, và lô góc là dạng hợp nhất để làm.</w:t>
      </w:r>
    </w:p>
    <w:p>
      <w:pPr>
        <w:pStyle w:val="ListBullet"/>
        <w:spacing w:after="80"/>
      </w:pPr>
      <w:r>
        <w:rPr>
          <w:rFonts w:ascii="Times New Roman" w:hAnsi="Times New Roman"/>
          <w:b/>
          <w:i w:val="0"/>
          <w:sz w:val="24"/>
        </w:rPr>
        <w:t>Luồng khách gọn nhất.</w:t>
      </w:r>
      <w:r>
        <w:rPr>
          <w:rFonts w:ascii="Times New Roman" w:hAnsi="Times New Roman"/>
          <w:b w:val="0"/>
          <w:i w:val="0"/>
          <w:sz w:val="24"/>
        </w:rPr>
        <w:t xml:space="preserve"> Khách ở trọn trong dải tiếp khách phía trên, không bước vào khu làm việc lần nào.</w:t>
      </w:r>
    </w:p>
    <w:p>
      <w:pPr>
        <w:pStyle w:val="ListBullet"/>
        <w:spacing w:after="80"/>
      </w:pPr>
      <w:r>
        <w:rPr>
          <w:rFonts w:ascii="Times New Roman" w:hAnsi="Times New Roman"/>
          <w:b/>
          <w:i w:val="0"/>
          <w:sz w:val="24"/>
        </w:rPr>
        <w:t>Thông gió tự nhiên tốt hơn.</w:t>
      </w:r>
      <w:r>
        <w:rPr>
          <w:rFonts w:ascii="Times New Roman" w:hAnsi="Times New Roman"/>
          <w:b w:val="0"/>
          <w:i w:val="0"/>
          <w:sz w:val="24"/>
        </w:rPr>
        <w:t xml:space="preserve"> Cửa sổ hai hướng cho phép tạo luồng khí đối lưu.</w:t>
      </w:r>
    </w:p>
    <w:p>
      <w:pPr>
        <w:spacing w:after="160"/>
        <w:jc w:val="both"/>
      </w:pPr>
      <w:r>
        <w:rPr>
          <w:rFonts w:ascii="Times New Roman" w:hAnsi="Times New Roman"/>
          <w:b w:val="0"/>
          <w:i w:val="0"/>
          <w:sz w:val="24"/>
        </w:rPr>
        <w:t xml:space="preserve">Theo sơ đồ 3 (12m × 7,5m), lễ tân 6,6m² và khu tiếp khách 10,1m² chiếm dải trên, khu làm việc chung 40m² với ba dãy bàn 5 chỗ nằm trọn phía dưới. Kết quả 16 chỗ, nhiều hơn dạng hẹp dài một chỗ, ít hơn dạng vuông một chỗ, nhưng </w:t>
      </w:r>
      <w:r>
        <w:rPr>
          <w:rFonts w:ascii="Times New Roman" w:hAnsi="Times New Roman"/>
          <w:b/>
          <w:i w:val="0"/>
          <w:sz w:val="24"/>
        </w:rPr>
        <w:t>là dạng duy nhất trong ba dạng mà khách không đi qua chỗ ngồi nào</w:t>
      </w:r>
      <w:r>
        <w:rPr>
          <w:rFonts w:ascii="Times New Roman" w:hAnsi="Times New Roman"/>
          <w:b w:val="0"/>
          <w:i w:val="0"/>
          <w:sz w:val="24"/>
        </w:rPr>
        <w:t>.</w:t>
      </w:r>
    </w:p>
    <w:p>
      <w:pPr>
        <w:spacing w:after="160"/>
        <w:jc w:val="both"/>
      </w:pPr>
      <w:r>
        <w:rPr>
          <w:rFonts w:ascii="Times New Roman" w:hAnsi="Times New Roman"/>
          <w:b/>
          <w:i w:val="0"/>
          <w:sz w:val="24"/>
        </w:rPr>
        <w:t>Luồng đi ra sao:</w:t>
      </w:r>
      <w:r>
        <w:rPr>
          <w:rFonts w:ascii="Times New Roman" w:hAnsi="Times New Roman"/>
          <w:b w:val="0"/>
          <w:i w:val="0"/>
          <w:sz w:val="24"/>
        </w:rPr>
        <w:t xml:space="preserve"> tốt nhất trong ba dạng. Cái giá là phòng họp chỉ còn 8,1m² nên tối đa 6 chỗ, và pantry bị đẩy xuống cuối lối đi. Ngoài ra hai mặt kính đồng nghĩa ít tường đặc để kê tủ hồ sơ, nên hệ lưu trữ phải dồn vào một cạnh hoặc chuyển sang tủ thấp dưới bệ cửa sổ.</w:t>
      </w:r>
    </w:p>
    <w:p>
      <w:pPr>
        <w:jc w:val="center"/>
      </w:pPr>
      <w:r>
        <w:drawing>
          <wp:inline xmlns:a="http://schemas.openxmlformats.org/drawingml/2006/main" xmlns:pic="http://schemas.openxmlformats.org/drawingml/2006/picture">
            <wp:extent cx="5580000" cy="3041100"/>
            <wp:docPr id="44" name="Picture 44"/>
            <wp:cNvGraphicFramePr>
              <a:graphicFrameLocks noChangeAspect="1"/>
            </wp:cNvGraphicFramePr>
            <a:graphic>
              <a:graphicData uri="http://schemas.openxmlformats.org/drawingml/2006/picture">
                <pic:pic>
                  <pic:nvPicPr>
                    <pic:cNvPr id="0" name="b80-26.jpg"/>
                    <pic:cNvPicPr/>
                  </pic:nvPicPr>
                  <pic:blipFill>
                    <a:blip r:embed="rId52"/>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Góc hai mặt cửa sổ lớn dùng làm khu tiếp khách, khai thác đúng vị trí đắt giá nhất của lô góc (Ảnh tham khảo)</w:t>
      </w:r>
    </w:p>
    <w:p>
      <w:pPr>
        <w:jc w:val="center"/>
      </w:pPr>
      <w:r>
        <w:drawing>
          <wp:inline xmlns:a="http://schemas.openxmlformats.org/drawingml/2006/main" xmlns:pic="http://schemas.openxmlformats.org/drawingml/2006/picture">
            <wp:extent cx="5580000" cy="3041100"/>
            <wp:docPr id="45" name="Picture 45"/>
            <wp:cNvGraphicFramePr>
              <a:graphicFrameLocks noChangeAspect="1"/>
            </wp:cNvGraphicFramePr>
            <a:graphic>
              <a:graphicData uri="http://schemas.openxmlformats.org/drawingml/2006/picture">
                <pic:pic>
                  <pic:nvPicPr>
                    <pic:cNvPr id="0" name="b80-27.jpg"/>
                    <pic:cNvPicPr/>
                  </pic:nvPicPr>
                  <pic:blipFill>
                    <a:blip r:embed="rId53"/>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Khu tiếp khách đặt sát dãy cửa sổ hai mặt, tận dụng ánh sáng tự nhiên thay cho đèn (Ảnh tham khảo)</w:t>
      </w:r>
    </w:p>
    <w:p>
      <w:pPr>
        <w:jc w:val="center"/>
      </w:pPr>
      <w:r>
        <w:drawing>
          <wp:inline xmlns:a="http://schemas.openxmlformats.org/drawingml/2006/main" xmlns:pic="http://schemas.openxmlformats.org/drawingml/2006/picture">
            <wp:extent cx="5580000" cy="3138750"/>
            <wp:docPr id="46" name="Picture 46"/>
            <wp:cNvGraphicFramePr>
              <a:graphicFrameLocks noChangeAspect="1"/>
            </wp:cNvGraphicFramePr>
            <a:graphic>
              <a:graphicData uri="http://schemas.openxmlformats.org/drawingml/2006/picture">
                <pic:pic>
                  <pic:nvPicPr>
                    <pic:cNvPr id="0" name="b80-16.jpg"/>
                    <pic:cNvPicPr/>
                  </pic:nvPicPr>
                  <pic:blipFill>
                    <a:blip r:embed="rId54"/>
                    <a:stretch>
                      <a:fillRect/>
                    </a:stretch>
                  </pic:blipFill>
                  <pic:spPr>
                    <a:xfrm>
                      <a:off x="0" y="0"/>
                      <a:ext cx="5580000" cy="3138750"/>
                    </a:xfrm>
                    <a:prstGeom prst="rect"/>
                  </pic:spPr>
                </pic:pic>
              </a:graphicData>
            </a:graphic>
          </wp:inline>
        </w:drawing>
      </w:r>
    </w:p>
    <w:p>
      <w:pPr>
        <w:spacing w:after="240"/>
        <w:jc w:val="center"/>
      </w:pPr>
      <w:r>
        <w:rPr>
          <w:rFonts w:ascii="Times New Roman" w:hAnsi="Times New Roman"/>
          <w:b w:val="0"/>
          <w:i/>
          <w:color w:val="5B6478"/>
          <w:sz w:val="20"/>
        </w:rPr>
        <w:t>Vách kính khung thép đen ở góc phòng, giữ được tầm nhìn hai hướng khi chia phòng riêng (Ảnh tham khảo)</w:t>
      </w:r>
    </w:p>
    <w:p>
      <w:pPr>
        <w:jc w:val="center"/>
      </w:pPr>
      <w:r>
        <w:drawing>
          <wp:inline xmlns:a="http://schemas.openxmlformats.org/drawingml/2006/main" xmlns:pic="http://schemas.openxmlformats.org/drawingml/2006/picture">
            <wp:extent cx="5580000" cy="3041100"/>
            <wp:docPr id="47" name="Picture 47"/>
            <wp:cNvGraphicFramePr>
              <a:graphicFrameLocks noChangeAspect="1"/>
            </wp:cNvGraphicFramePr>
            <a:graphic>
              <a:graphicData uri="http://schemas.openxmlformats.org/drawingml/2006/picture">
                <pic:pic>
                  <pic:nvPicPr>
                    <pic:cNvPr id="0" name="b80-42.jpg"/>
                    <pic:cNvPicPr/>
                  </pic:nvPicPr>
                  <pic:blipFill>
                    <a:blip r:embed="rId55"/>
                    <a:stretch>
                      <a:fillRect/>
                    </a:stretch>
                  </pic:blipFill>
                  <pic:spPr>
                    <a:xfrm>
                      <a:off x="0" y="0"/>
                      <a:ext cx="5580000" cy="3041100"/>
                    </a:xfrm>
                    <a:prstGeom prst="rect"/>
                  </pic:spPr>
                </pic:pic>
              </a:graphicData>
            </a:graphic>
          </wp:inline>
        </w:drawing>
      </w:r>
    </w:p>
    <w:p>
      <w:pPr>
        <w:spacing w:after="240"/>
        <w:jc w:val="center"/>
      </w:pPr>
      <w:r>
        <w:rPr>
          <w:rFonts w:ascii="Times New Roman" w:hAnsi="Times New Roman"/>
          <w:b w:val="0"/>
          <w:i/>
          <w:color w:val="5B6478"/>
          <w:sz w:val="20"/>
        </w:rPr>
        <w:t>Trần lam gỗ và bàn màu nhấn ở khu ven cửa sổ, cách làm ấm mặt bằng nhiều kính (Ảnh tham khảo)</w:t>
      </w:r>
    </w:p>
    <w:p>
      <w:pPr>
        <w:jc w:val="center"/>
      </w:pPr>
      <w:r>
        <w:drawing>
          <wp:inline xmlns:a="http://schemas.openxmlformats.org/drawingml/2006/main" xmlns:pic="http://schemas.openxmlformats.org/drawingml/2006/picture">
            <wp:extent cx="5580000" cy="3689775"/>
            <wp:docPr id="48" name="Picture 48"/>
            <wp:cNvGraphicFramePr>
              <a:graphicFrameLocks noChangeAspect="1"/>
            </wp:cNvGraphicFramePr>
            <a:graphic>
              <a:graphicData uri="http://schemas.openxmlformats.org/drawingml/2006/picture">
                <pic:pic>
                  <pic:nvPicPr>
                    <pic:cNvPr id="0" name="a70-07.jpg"/>
                    <pic:cNvPicPr/>
                  </pic:nvPicPr>
                  <pic:blipFill>
                    <a:blip r:embed="rId56"/>
                    <a:stretch>
                      <a:fillRect/>
                    </a:stretch>
                  </pic:blipFill>
                  <pic:spPr>
                    <a:xfrm>
                      <a:off x="0" y="0"/>
                      <a:ext cx="5580000" cy="3689775"/>
                    </a:xfrm>
                    <a:prstGeom prst="rect"/>
                  </pic:spPr>
                </pic:pic>
              </a:graphicData>
            </a:graphic>
          </wp:inline>
        </w:drawing>
      </w:r>
    </w:p>
    <w:p>
      <w:pPr>
        <w:spacing w:after="240"/>
        <w:jc w:val="center"/>
      </w:pPr>
      <w:r>
        <w:rPr>
          <w:rFonts w:ascii="Times New Roman" w:hAnsi="Times New Roman"/>
          <w:b w:val="0"/>
          <w:i/>
          <w:color w:val="5B6478"/>
          <w:sz w:val="20"/>
        </w:rPr>
        <w:t>Đường vòm kiến trúc màu vàng và cây xanh ở khu tiếp khách tràn ngập ánh sáng tự nhiên (Nguồn: Internet)</w:t>
      </w:r>
    </w:p>
    <w:p>
      <w:pPr>
        <w:spacing w:before="400" w:after="160"/>
      </w:pPr>
      <w:r>
        <w:rPr>
          <w:rFonts w:ascii="Times New Roman" w:hAnsi="Times New Roman"/>
          <w:b/>
          <w:i w:val="0"/>
          <w:color w:val="0B3D91"/>
          <w:sz w:val="32"/>
        </w:rPr>
        <w:t>8. 5 sai lầm thường gặp khi thiết kế văn phòng 90m2</w:t>
      </w:r>
    </w:p>
    <w:p>
      <w:pPr>
        <w:spacing w:after="160"/>
        <w:jc w:val="both"/>
      </w:pPr>
      <w:r>
        <w:rPr>
          <w:rFonts w:ascii="Times New Roman" w:hAnsi="Times New Roman"/>
          <w:b w:val="0"/>
          <w:i w:val="0"/>
          <w:sz w:val="24"/>
        </w:rPr>
        <w:t>Năm lỗi dưới đây gặp ở hầu hết phương án doanh nghiệp tự lên cho diện tích này. Điểm chung: hậu quả đều quy được ra số chỗ ngồi hoặc số tiền phải sửa lại.</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B3D91"/>
          </w:tcPr>
          <w:p>
            <w:r/>
            <w:r>
              <w:rPr>
                <w:rFonts w:ascii="Times New Roman" w:hAnsi="Times New Roman"/>
                <w:b/>
                <w:i w:val="0"/>
                <w:color w:val="FFFFFF"/>
                <w:sz w:val="21"/>
              </w:rPr>
              <w:t>Sai lầm</w:t>
            </w:r>
          </w:p>
        </w:tc>
        <w:tc>
          <w:tcPr>
            <w:tcW w:type="dxa" w:w="3249"/>
            <w:shd w:val="clear" w:fill="0B3D91"/>
          </w:tcPr>
          <w:p>
            <w:r/>
            <w:r>
              <w:rPr>
                <w:rFonts w:ascii="Times New Roman" w:hAnsi="Times New Roman"/>
                <w:b/>
                <w:i w:val="0"/>
                <w:color w:val="FFFFFF"/>
                <w:sz w:val="21"/>
              </w:rPr>
              <w:t>Vì sao hay mắc</w:t>
            </w:r>
          </w:p>
        </w:tc>
        <w:tc>
          <w:tcPr>
            <w:tcW w:type="dxa" w:w="3249"/>
            <w:shd w:val="clear" w:fill="0B3D91"/>
          </w:tcPr>
          <w:p>
            <w:r/>
            <w:r>
              <w:rPr>
                <w:rFonts w:ascii="Times New Roman" w:hAnsi="Times New Roman"/>
                <w:b/>
                <w:i w:val="0"/>
                <w:color w:val="FFFFFF"/>
                <w:sz w:val="21"/>
              </w:rPr>
              <w:t>Cái giá phải trả</w:t>
            </w:r>
          </w:p>
        </w:tc>
      </w:tr>
      <w:tr>
        <w:tc>
          <w:tcPr>
            <w:tcW w:type="dxa" w:w="3249"/>
          </w:tcPr>
          <w:p>
            <w:r/>
            <w:r>
              <w:rPr>
                <w:rFonts w:ascii="Times New Roman" w:hAnsi="Times New Roman"/>
                <w:b w:val="0"/>
                <w:i w:val="0"/>
                <w:sz w:val="21"/>
              </w:rPr>
              <w:t>1. Đặt phòng họp ở trong cùng</w:t>
            </w:r>
          </w:p>
        </w:tc>
        <w:tc>
          <w:tcPr>
            <w:tcW w:type="dxa" w:w="3249"/>
          </w:tcPr>
          <w:p>
            <w:r/>
            <w:r>
              <w:rPr>
                <w:rFonts w:ascii="Times New Roman" w:hAnsi="Times New Roman"/>
                <w:b w:val="0"/>
                <w:i w:val="0"/>
                <w:sz w:val="21"/>
              </w:rPr>
              <w:t>Muốn dành vị trí gần cửa cho lễ tân cho đẹp</w:t>
            </w:r>
          </w:p>
        </w:tc>
        <w:tc>
          <w:tcPr>
            <w:tcW w:type="dxa" w:w="3249"/>
          </w:tcPr>
          <w:p>
            <w:r/>
            <w:r>
              <w:rPr>
                <w:rFonts w:ascii="Times New Roman" w:hAnsi="Times New Roman"/>
                <w:b w:val="0"/>
                <w:i w:val="0"/>
                <w:sz w:val="21"/>
              </w:rPr>
              <w:t>Khách phải đi xuyên khu làm việc mỗi lượt. Với 15 – 18 người ngồi ở đó, mỗi lượt khách là một lần cả sàn mất tập trung</w:t>
            </w:r>
          </w:p>
        </w:tc>
      </w:tr>
      <w:tr>
        <w:tc>
          <w:tcPr>
            <w:tcW w:type="dxa" w:w="3249"/>
            <w:shd w:val="clear" w:fill="F2F5FA"/>
          </w:tcPr>
          <w:p>
            <w:r/>
            <w:r>
              <w:rPr>
                <w:rFonts w:ascii="Times New Roman" w:hAnsi="Times New Roman"/>
                <w:b w:val="0"/>
                <w:i w:val="0"/>
                <w:sz w:val="21"/>
              </w:rPr>
              <w:t>2. Chia quá nhiều phòng kín vì "90m² rộng rồi"</w:t>
            </w:r>
          </w:p>
        </w:tc>
        <w:tc>
          <w:tcPr>
            <w:tcW w:type="dxa" w:w="3249"/>
            <w:shd w:val="clear" w:fill="F2F5FA"/>
          </w:tcPr>
          <w:p>
            <w:r/>
            <w:r>
              <w:rPr>
                <w:rFonts w:ascii="Times New Roman" w:hAnsi="Times New Roman"/>
                <w:b w:val="0"/>
                <w:i w:val="0"/>
                <w:sz w:val="21"/>
              </w:rPr>
              <w:t>Diện tích lớn hơn 70m² nên nghĩ thoải mái chia</w:t>
            </w:r>
          </w:p>
        </w:tc>
        <w:tc>
          <w:tcPr>
            <w:tcW w:type="dxa" w:w="3249"/>
            <w:shd w:val="clear" w:fill="F2F5FA"/>
          </w:tcPr>
          <w:p>
            <w:r/>
            <w:r>
              <w:rPr>
                <w:rFonts w:ascii="Times New Roman" w:hAnsi="Times New Roman"/>
                <w:b w:val="0"/>
                <w:i w:val="0"/>
                <w:sz w:val="21"/>
              </w:rPr>
              <w:t>Bốn phòng kín lấy đi 12 – 15m² cho riêng phần tường, vách và hành lang dẫn vào, tương đương mất 5 – 6 chỗ ngồi</w:t>
            </w:r>
          </w:p>
        </w:tc>
      </w:tr>
      <w:tr>
        <w:tc>
          <w:tcPr>
            <w:tcW w:type="dxa" w:w="3249"/>
          </w:tcPr>
          <w:p>
            <w:r/>
            <w:r>
              <w:rPr>
                <w:rFonts w:ascii="Times New Roman" w:hAnsi="Times New Roman"/>
                <w:b w:val="0"/>
                <w:i w:val="0"/>
                <w:sz w:val="21"/>
              </w:rPr>
              <w:t>3. Đặt pantry cạnh khu làm việc</w:t>
            </w:r>
          </w:p>
        </w:tc>
        <w:tc>
          <w:tcPr>
            <w:tcW w:type="dxa" w:w="3249"/>
          </w:tcPr>
          <w:p>
            <w:r/>
            <w:r>
              <w:rPr>
                <w:rFonts w:ascii="Times New Roman" w:hAnsi="Times New Roman"/>
                <w:b w:val="0"/>
                <w:i w:val="0"/>
                <w:sz w:val="21"/>
              </w:rPr>
              <w:t>Chỗ đó gần ống nước sẵn, đỡ phải kéo đường cấp thoát</w:t>
            </w:r>
          </w:p>
        </w:tc>
        <w:tc>
          <w:tcPr>
            <w:tcW w:type="dxa" w:w="3249"/>
          </w:tcPr>
          <w:p>
            <w:r/>
            <w:r>
              <w:rPr>
                <w:rFonts w:ascii="Times New Roman" w:hAnsi="Times New Roman"/>
                <w:b w:val="0"/>
                <w:i w:val="0"/>
                <w:sz w:val="21"/>
              </w:rPr>
              <w:t>Mùi và tiếng máy pha lọt thẳng vào chỗ ngồi cả ngày. Sửa sau khi đã hoàn thiện thì phải đục lại sàn để dời đường nước</w:t>
            </w:r>
          </w:p>
        </w:tc>
      </w:tr>
      <w:tr>
        <w:tc>
          <w:tcPr>
            <w:tcW w:type="dxa" w:w="3249"/>
            <w:shd w:val="clear" w:fill="F2F5FA"/>
          </w:tcPr>
          <w:p>
            <w:r/>
            <w:r>
              <w:rPr>
                <w:rFonts w:ascii="Times New Roman" w:hAnsi="Times New Roman"/>
                <w:b w:val="0"/>
                <w:i w:val="0"/>
                <w:sz w:val="21"/>
              </w:rPr>
              <w:t>4. Không quy hoạch điện, mạng từ đầu</w:t>
            </w:r>
          </w:p>
        </w:tc>
        <w:tc>
          <w:tcPr>
            <w:tcW w:type="dxa" w:w="3249"/>
            <w:shd w:val="clear" w:fill="F2F5FA"/>
          </w:tcPr>
          <w:p>
            <w:r/>
            <w:r>
              <w:rPr>
                <w:rFonts w:ascii="Times New Roman" w:hAnsi="Times New Roman"/>
                <w:b w:val="0"/>
                <w:i w:val="0"/>
                <w:sz w:val="21"/>
              </w:rPr>
              <w:t>Nghĩ rằng lắp sau cũng được</w:t>
            </w:r>
          </w:p>
        </w:tc>
        <w:tc>
          <w:tcPr>
            <w:tcW w:type="dxa" w:w="3249"/>
            <w:shd w:val="clear" w:fill="F2F5FA"/>
          </w:tcPr>
          <w:p>
            <w:r/>
            <w:r>
              <w:rPr>
                <w:rFonts w:ascii="Times New Roman" w:hAnsi="Times New Roman"/>
                <w:b w:val="0"/>
                <w:i w:val="0"/>
                <w:sz w:val="21"/>
              </w:rPr>
              <w:t>Phải đi dây nổi sau khi vào ở, hoặc đục lại sàn và vách vừa hoàn thiện, phát sinh cả chi phí lẫn thời gian ngừng làm việc</w:t>
            </w:r>
          </w:p>
        </w:tc>
      </w:tr>
      <w:tr>
        <w:tc>
          <w:tcPr>
            <w:tcW w:type="dxa" w:w="3249"/>
          </w:tcPr>
          <w:p>
            <w:r/>
            <w:r>
              <w:rPr>
                <w:rFonts w:ascii="Times New Roman" w:hAnsi="Times New Roman"/>
                <w:b w:val="0"/>
                <w:i w:val="0"/>
                <w:sz w:val="21"/>
              </w:rPr>
              <w:t>5. Thiết kế vừa khít số người hiện tại</w:t>
            </w:r>
          </w:p>
        </w:tc>
        <w:tc>
          <w:tcPr>
            <w:tcW w:type="dxa" w:w="3249"/>
          </w:tcPr>
          <w:p>
            <w:r/>
            <w:r>
              <w:rPr>
                <w:rFonts w:ascii="Times New Roman" w:hAnsi="Times New Roman"/>
                <w:b w:val="0"/>
                <w:i w:val="0"/>
                <w:sz w:val="21"/>
              </w:rPr>
              <w:t>Ngân sách có hạn, chưa chắc năm sau tuyển thêm</w:t>
            </w:r>
          </w:p>
        </w:tc>
        <w:tc>
          <w:tcPr>
            <w:tcW w:type="dxa" w:w="3249"/>
          </w:tcPr>
          <w:p>
            <w:r/>
            <w:r>
              <w:rPr>
                <w:rFonts w:ascii="Times New Roman" w:hAnsi="Times New Roman"/>
                <w:b w:val="0"/>
                <w:i w:val="0"/>
                <w:sz w:val="21"/>
              </w:rPr>
              <w:t>Doanh nghiệp cỡ 15 người thường là doanh nghiệp đang lớn. Tăng 20% nhân sự là hết chỗ, phải cải tạo lại chỉ sau 1 – 2 năm</w:t>
            </w:r>
          </w:p>
        </w:tc>
      </w:tr>
    </w:tbl>
    <w:p>
      <w:pPr>
        <w:spacing w:after="120"/>
      </w:pPr>
    </w:p>
    <w:p>
      <w:pPr>
        <w:spacing w:after="160"/>
        <w:jc w:val="both"/>
      </w:pPr>
      <w:r>
        <w:rPr>
          <w:rFonts w:ascii="Times New Roman" w:hAnsi="Times New Roman"/>
          <w:b w:val="0"/>
          <w:i w:val="0"/>
          <w:sz w:val="24"/>
        </w:rPr>
        <w:t xml:space="preserve">Cách phòng cho lỗi thứ năm, và cũng là điều 90m² làm được mà 70m² không: </w:t>
      </w:r>
      <w:r>
        <w:rPr>
          <w:rFonts w:ascii="Times New Roman" w:hAnsi="Times New Roman"/>
          <w:b/>
          <w:i w:val="0"/>
          <w:sz w:val="24"/>
        </w:rPr>
        <w:t>chừa sẵn một dãy bàn trống</w:t>
      </w:r>
      <w:r>
        <w:rPr>
          <w:rFonts w:ascii="Times New Roman" w:hAnsi="Times New Roman"/>
          <w:b w:val="0"/>
          <w:i w:val="0"/>
          <w:sz w:val="24"/>
        </w:rPr>
        <w:t>. Khi lên phương án, cộng thêm 15 – 20% số chỗ so với nhân sự hiện tại và chọn bàn mô-đun ghép nối được. Phần dư đó dùng tạm làm bàn dự án hoặc bàn khách, không thành khoảng trống lãng phí.</w:t>
      </w:r>
    </w:p>
    <w:p>
      <w:pPr>
        <w:jc w:val="center"/>
      </w:pPr>
      <w:r>
        <w:drawing>
          <wp:inline xmlns:a="http://schemas.openxmlformats.org/drawingml/2006/main" xmlns:pic="http://schemas.openxmlformats.org/drawingml/2006/picture">
            <wp:extent cx="5580000" cy="3738600"/>
            <wp:docPr id="49" name="Picture 49"/>
            <wp:cNvGraphicFramePr>
              <a:graphicFrameLocks noChangeAspect="1"/>
            </wp:cNvGraphicFramePr>
            <a:graphic>
              <a:graphicData uri="http://schemas.openxmlformats.org/drawingml/2006/picture">
                <pic:pic>
                  <pic:nvPicPr>
                    <pic:cNvPr id="0" name="a70-09.jpg"/>
                    <pic:cNvPicPr/>
                  </pic:nvPicPr>
                  <pic:blipFill>
                    <a:blip r:embed="rId57"/>
                    <a:stretch>
                      <a:fillRect/>
                    </a:stretch>
                  </pic:blipFill>
                  <pic:spPr>
                    <a:xfrm>
                      <a:off x="0" y="0"/>
                      <a:ext cx="5580000" cy="3738600"/>
                    </a:xfrm>
                    <a:prstGeom prst="rect"/>
                  </pic:spPr>
                </pic:pic>
              </a:graphicData>
            </a:graphic>
          </wp:inline>
        </w:drawing>
      </w:r>
    </w:p>
    <w:p>
      <w:pPr>
        <w:spacing w:after="240"/>
        <w:jc w:val="center"/>
      </w:pPr>
      <w:r>
        <w:rPr>
          <w:rFonts w:ascii="Times New Roman" w:hAnsi="Times New Roman"/>
          <w:b w:val="0"/>
          <w:i/>
          <w:color w:val="5B6478"/>
          <w:sz w:val="20"/>
        </w:rPr>
        <w:t>Lối đi trong văn phòng cần tối thiểu 1,2m, bóp hẹp hơn là người ngồi trong phải đứng dậy nhường đường (Ảnh tham khảo)</w:t>
      </w:r>
    </w:p>
    <w:p>
      <w:pPr>
        <w:spacing w:before="400" w:after="160"/>
      </w:pPr>
      <w:r>
        <w:rPr>
          <w:rFonts w:ascii="Times New Roman" w:hAnsi="Times New Roman"/>
          <w:b/>
          <w:i w:val="0"/>
          <w:color w:val="0B3D91"/>
          <w:sz w:val="32"/>
        </w:rPr>
        <w:t>9. Chi phí thiết kế văn phòng 90m2 và chi phí thi công</w:t>
      </w:r>
    </w:p>
    <w:p>
      <w:pPr>
        <w:spacing w:after="160"/>
        <w:jc w:val="both"/>
      </w:pPr>
      <w:r>
        <w:rPr>
          <w:rFonts w:ascii="Times New Roman" w:hAnsi="Times New Roman"/>
          <w:b w:val="0"/>
          <w:i w:val="0"/>
          <w:sz w:val="24"/>
        </w:rPr>
        <w:t xml:space="preserve">Đây là chỗ dễ hiểu nhầm nhất, và cũng là chỗ thông tin trên mạng lệch nhau nhiều nhất. Khảo sát các đơn vị đang công bố giá cho diện tích này cho thấy phí thiết kế được báo từ 115.000đ/m² tới 1.500.000đ/m², </w:t>
      </w:r>
      <w:r>
        <w:rPr>
          <w:rFonts w:ascii="Times New Roman" w:hAnsi="Times New Roman"/>
          <w:b/>
          <w:i w:val="0"/>
          <w:sz w:val="24"/>
        </w:rPr>
        <w:t>chênh nhau hơn 13 lần</w:t>
      </w:r>
      <w:r>
        <w:rPr>
          <w:rFonts w:ascii="Times New Roman" w:hAnsi="Times New Roman"/>
          <w:b w:val="0"/>
          <w:i w:val="0"/>
          <w:sz w:val="24"/>
        </w:rPr>
        <w:t xml:space="preserve"> cho cùng một dịch vụ. Mục này tách rõ hai khoản và nói thẳng cái gì làm giá chênh.</w:t>
      </w:r>
    </w:p>
    <w:p>
      <w:pPr>
        <w:spacing w:before="280" w:after="120"/>
      </w:pPr>
      <w:r>
        <w:rPr>
          <w:rFonts w:ascii="Times New Roman" w:hAnsi="Times New Roman"/>
          <w:b/>
          <w:i w:val="0"/>
          <w:color w:val="1F2A44"/>
          <w:sz w:val="27"/>
        </w:rPr>
        <w:t>9.1. Phí thiết kế văn phòng 90m2 và tiền thi công là hai khoản khác nhau</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val="clear" w:fill="0B3D91"/>
          </w:tcPr>
          <w:p>
            <w:r/>
            <w:r>
              <w:rPr>
                <w:rFonts w:ascii="Times New Roman" w:hAnsi="Times New Roman"/>
                <w:b/>
                <w:i w:val="0"/>
                <w:color w:val="FFFFFF"/>
                <w:sz w:val="21"/>
              </w:rPr>
              <w:t>Hạng mục</w:t>
            </w:r>
          </w:p>
        </w:tc>
        <w:tc>
          <w:tcPr>
            <w:tcW w:type="dxa" w:w="3249"/>
            <w:shd w:val="clear" w:fill="0B3D91"/>
          </w:tcPr>
          <w:p>
            <w:r/>
            <w:r>
              <w:rPr>
                <w:rFonts w:ascii="Times New Roman" w:hAnsi="Times New Roman"/>
                <w:b/>
                <w:i w:val="0"/>
                <w:color w:val="FFFFFF"/>
                <w:sz w:val="21"/>
              </w:rPr>
              <w:t>Đơn giá thị trường</w:t>
            </w:r>
          </w:p>
        </w:tc>
        <w:tc>
          <w:tcPr>
            <w:tcW w:type="dxa" w:w="3249"/>
            <w:shd w:val="clear" w:fill="0B3D91"/>
          </w:tcPr>
          <w:p>
            <w:r/>
            <w:r>
              <w:rPr>
                <w:rFonts w:ascii="Times New Roman" w:hAnsi="Times New Roman"/>
                <w:b/>
                <w:i w:val="0"/>
                <w:color w:val="FFFFFF"/>
                <w:sz w:val="21"/>
              </w:rPr>
              <w:t>Thành tiền cho 90m²</w:t>
            </w:r>
          </w:p>
        </w:tc>
      </w:tr>
      <w:tr>
        <w:tc>
          <w:tcPr>
            <w:tcW w:type="dxa" w:w="3249"/>
          </w:tcPr>
          <w:p>
            <w:r/>
            <w:r>
              <w:rPr>
                <w:rFonts w:ascii="Times New Roman" w:hAnsi="Times New Roman"/>
                <w:b w:val="0"/>
                <w:i w:val="0"/>
                <w:sz w:val="21"/>
              </w:rPr>
              <w:t>Phí thiết kế</w:t>
            </w:r>
          </w:p>
        </w:tc>
        <w:tc>
          <w:tcPr>
            <w:tcW w:type="dxa" w:w="3249"/>
          </w:tcPr>
          <w:p>
            <w:r/>
            <w:r>
              <w:rPr>
                <w:rFonts w:ascii="Times New Roman" w:hAnsi="Times New Roman"/>
                <w:b w:val="0"/>
                <w:i w:val="0"/>
                <w:sz w:val="21"/>
              </w:rPr>
              <w:t>150.000 – 400.000 đ/m²</w:t>
            </w:r>
          </w:p>
        </w:tc>
        <w:tc>
          <w:tcPr>
            <w:tcW w:type="dxa" w:w="3249"/>
          </w:tcPr>
          <w:p>
            <w:r/>
            <w:r>
              <w:rPr>
                <w:rFonts w:ascii="Times New Roman" w:hAnsi="Times New Roman"/>
                <w:b w:val="0"/>
                <w:i w:val="0"/>
                <w:sz w:val="21"/>
              </w:rPr>
              <w:t>13,5 – 36 triệu</w:t>
            </w:r>
          </w:p>
        </w:tc>
      </w:tr>
      <w:tr>
        <w:tc>
          <w:tcPr>
            <w:tcW w:type="dxa" w:w="3249"/>
            <w:shd w:val="clear" w:fill="F2F5FA"/>
          </w:tcPr>
          <w:p>
            <w:r/>
            <w:r>
              <w:rPr>
                <w:rFonts w:ascii="Times New Roman" w:hAnsi="Times New Roman"/>
                <w:b w:val="0"/>
                <w:i w:val="0"/>
                <w:sz w:val="21"/>
              </w:rPr>
              <w:t>Thi công gói cơ bản</w:t>
            </w:r>
          </w:p>
        </w:tc>
        <w:tc>
          <w:tcPr>
            <w:tcW w:type="dxa" w:w="3249"/>
            <w:shd w:val="clear" w:fill="F2F5FA"/>
          </w:tcPr>
          <w:p>
            <w:r/>
            <w:r>
              <w:rPr>
                <w:rFonts w:ascii="Times New Roman" w:hAnsi="Times New Roman"/>
                <w:b w:val="0"/>
                <w:i w:val="0"/>
                <w:sz w:val="21"/>
              </w:rPr>
              <w:t>2,5 – 4 triệu/m²</w:t>
            </w:r>
          </w:p>
        </w:tc>
        <w:tc>
          <w:tcPr>
            <w:tcW w:type="dxa" w:w="3249"/>
            <w:shd w:val="clear" w:fill="F2F5FA"/>
          </w:tcPr>
          <w:p>
            <w:r/>
            <w:r>
              <w:rPr>
                <w:rFonts w:ascii="Times New Roman" w:hAnsi="Times New Roman"/>
                <w:b w:val="0"/>
                <w:i w:val="0"/>
                <w:sz w:val="21"/>
              </w:rPr>
              <w:t>225 – 360 triệu</w:t>
            </w:r>
          </w:p>
        </w:tc>
      </w:tr>
      <w:tr>
        <w:tc>
          <w:tcPr>
            <w:tcW w:type="dxa" w:w="3249"/>
          </w:tcPr>
          <w:p>
            <w:r/>
            <w:r>
              <w:rPr>
                <w:rFonts w:ascii="Times New Roman" w:hAnsi="Times New Roman"/>
                <w:b w:val="0"/>
                <w:i w:val="0"/>
                <w:sz w:val="21"/>
              </w:rPr>
              <w:t>Thi công gói tiêu chuẩn</w:t>
            </w:r>
          </w:p>
        </w:tc>
        <w:tc>
          <w:tcPr>
            <w:tcW w:type="dxa" w:w="3249"/>
          </w:tcPr>
          <w:p>
            <w:r/>
            <w:r>
              <w:rPr>
                <w:rFonts w:ascii="Times New Roman" w:hAnsi="Times New Roman"/>
                <w:b w:val="0"/>
                <w:i w:val="0"/>
                <w:sz w:val="21"/>
              </w:rPr>
              <w:t>4 – 7 triệu/m²</w:t>
            </w:r>
          </w:p>
        </w:tc>
        <w:tc>
          <w:tcPr>
            <w:tcW w:type="dxa" w:w="3249"/>
          </w:tcPr>
          <w:p>
            <w:r/>
            <w:r>
              <w:rPr>
                <w:rFonts w:ascii="Times New Roman" w:hAnsi="Times New Roman"/>
                <w:b w:val="0"/>
                <w:i w:val="0"/>
                <w:sz w:val="21"/>
              </w:rPr>
              <w:t>360 – 630 triệu</w:t>
            </w:r>
          </w:p>
        </w:tc>
      </w:tr>
      <w:tr>
        <w:tc>
          <w:tcPr>
            <w:tcW w:type="dxa" w:w="3249"/>
            <w:shd w:val="clear" w:fill="F2F5FA"/>
          </w:tcPr>
          <w:p>
            <w:r/>
            <w:r>
              <w:rPr>
                <w:rFonts w:ascii="Times New Roman" w:hAnsi="Times New Roman"/>
                <w:b w:val="0"/>
                <w:i w:val="0"/>
                <w:sz w:val="21"/>
              </w:rPr>
              <w:t>Thi công gói cao cấp</w:t>
            </w:r>
          </w:p>
        </w:tc>
        <w:tc>
          <w:tcPr>
            <w:tcW w:type="dxa" w:w="3249"/>
            <w:shd w:val="clear" w:fill="F2F5FA"/>
          </w:tcPr>
          <w:p>
            <w:r/>
            <w:r>
              <w:rPr>
                <w:rFonts w:ascii="Times New Roman" w:hAnsi="Times New Roman"/>
                <w:b w:val="0"/>
                <w:i w:val="0"/>
                <w:sz w:val="21"/>
              </w:rPr>
              <w:t>trên 7 triệu/m²</w:t>
            </w:r>
          </w:p>
        </w:tc>
        <w:tc>
          <w:tcPr>
            <w:tcW w:type="dxa" w:w="3249"/>
            <w:shd w:val="clear" w:fill="F2F5FA"/>
          </w:tcPr>
          <w:p>
            <w:r/>
            <w:r>
              <w:rPr>
                <w:rFonts w:ascii="Times New Roman" w:hAnsi="Times New Roman"/>
                <w:b w:val="0"/>
                <w:i w:val="0"/>
                <w:sz w:val="21"/>
              </w:rPr>
              <w:t>trên 630 triệu</w:t>
            </w:r>
          </w:p>
        </w:tc>
      </w:tr>
    </w:tbl>
    <w:p>
      <w:pPr>
        <w:spacing w:after="120"/>
      </w:pPr>
    </w:p>
    <w:p>
      <w:pPr>
        <w:spacing w:after="200"/>
        <w:ind w:left="283"/>
      </w:pPr>
      <w:r>
        <w:rPr>
          <w:rFonts w:ascii="Times New Roman" w:hAnsi="Times New Roman"/>
          <w:b w:val="0"/>
          <w:i/>
          <w:color w:val="5B6478"/>
          <w:sz w:val="21"/>
        </w:rPr>
        <w:t>Gói cơ bản: sơn, sàn, trần, hệ điện cơ bản, nội thất rời phổ thông. Gói tiêu chuẩn: thêm vách kính, tủ âm tường, hệ chiếu sáng thiết kế riêng, nội thất đặt sản xuất. Gói cao cấp: vật liệu nhập khẩu, hệ thống thông minh, gia công đặc thù. Đây là khoảng giá tham khảo. Báo giá thực tế phụ thuộc hiện trạng mặt bằng và yêu cầu riêng.</w:t>
      </w:r>
    </w:p>
    <w:p>
      <w:pPr>
        <w:spacing w:after="160"/>
        <w:jc w:val="both"/>
      </w:pPr>
      <w:r>
        <w:rPr>
          <w:rFonts w:ascii="Times New Roman" w:hAnsi="Times New Roman"/>
          <w:b w:val="0"/>
          <w:i w:val="0"/>
          <w:sz w:val="24"/>
        </w:rPr>
        <w:t xml:space="preserve">Con số 13 – 36 triệu là </w:t>
      </w:r>
      <w:r>
        <w:rPr>
          <w:rFonts w:ascii="Times New Roman" w:hAnsi="Times New Roman"/>
          <w:b/>
          <w:i w:val="0"/>
          <w:sz w:val="24"/>
        </w:rPr>
        <w:t>phí thiết kế</w:t>
      </w:r>
      <w:r>
        <w:rPr>
          <w:rFonts w:ascii="Times New Roman" w:hAnsi="Times New Roman"/>
          <w:b w:val="0"/>
          <w:i w:val="0"/>
          <w:sz w:val="24"/>
        </w:rPr>
        <w:t>, tức tiền trả cho bản vẽ 2D, phối cảnh 3D và hồ sơ kỹ thuật. Nó không bao gồm một viên gạch nào. Chi phí thi công mới là khoản lớn, gấp khoảng 15 – 20 lần phí thiết kế. Nhiều bài viết ghi “chi phí thiết kế thi công 90m2 khoảng 30 triệu”, đó là đang lấy phí thiết kế gọi thành chi phí trọn gói.</w:t>
      </w:r>
    </w:p>
    <w:p>
      <w:pPr>
        <w:spacing w:before="280" w:after="120"/>
      </w:pPr>
      <w:r>
        <w:rPr>
          <w:rFonts w:ascii="Times New Roman" w:hAnsi="Times New Roman"/>
          <w:b/>
          <w:i w:val="0"/>
          <w:color w:val="1F2A44"/>
          <w:sz w:val="27"/>
        </w:rPr>
        <w:t>9.2. Vì sao phí thiết kế văn phòng 90m2 giữa các đơn vị chênh nhau nhiều</w:t>
      </w:r>
    </w:p>
    <w:p>
      <w:pPr>
        <w:pStyle w:val="ListBullet"/>
        <w:spacing w:after="80"/>
      </w:pPr>
      <w:r>
        <w:rPr>
          <w:rFonts w:ascii="Times New Roman" w:hAnsi="Times New Roman"/>
          <w:b/>
          <w:i w:val="0"/>
          <w:sz w:val="24"/>
        </w:rPr>
        <w:t>Có đơn vị miễn phí thiết kế nếu ký luôn thi công.</w:t>
      </w:r>
      <w:r>
        <w:rPr>
          <w:rFonts w:ascii="Times New Roman" w:hAnsi="Times New Roman"/>
          <w:b w:val="0"/>
          <w:i w:val="0"/>
          <w:sz w:val="24"/>
        </w:rPr>
        <w:t xml:space="preserve"> Phí thiết kế khi đó đã tính vào giá thi công, không phải rẻ hơn thật.</w:t>
      </w:r>
    </w:p>
    <w:p>
      <w:pPr>
        <w:pStyle w:val="ListBullet"/>
        <w:spacing w:after="80"/>
      </w:pPr>
      <w:r>
        <w:rPr>
          <w:rFonts w:ascii="Times New Roman" w:hAnsi="Times New Roman"/>
          <w:b/>
          <w:i w:val="0"/>
          <w:sz w:val="24"/>
        </w:rPr>
        <w:t>Khác nhau ở khối lượng hồ sơ bàn giao.</w:t>
      </w:r>
      <w:r>
        <w:rPr>
          <w:rFonts w:ascii="Times New Roman" w:hAnsi="Times New Roman"/>
          <w:b w:val="0"/>
          <w:i w:val="0"/>
          <w:sz w:val="24"/>
        </w:rPr>
        <w:t xml:space="preserve"> Chỉ layout 2D và vài ảnh 3D là một giá; đủ hồ sơ kỹ thuật để tòa nhà thẩm duyệt, bản vẽ triển khai chi tiết từng món nội thất là giá khác.</w:t>
      </w:r>
    </w:p>
    <w:p>
      <w:pPr>
        <w:pStyle w:val="ListBullet"/>
        <w:spacing w:after="80"/>
      </w:pPr>
      <w:r>
        <w:rPr>
          <w:rFonts w:ascii="Times New Roman" w:hAnsi="Times New Roman"/>
          <w:b/>
          <w:i w:val="0"/>
          <w:sz w:val="24"/>
        </w:rPr>
        <w:t>Số vòng chỉnh sửa.</w:t>
      </w:r>
      <w:r>
        <w:rPr>
          <w:rFonts w:ascii="Times New Roman" w:hAnsi="Times New Roman"/>
          <w:b w:val="0"/>
          <w:i w:val="0"/>
          <w:sz w:val="24"/>
        </w:rPr>
        <w:t xml:space="preserve"> Gói rẻ thường giới hạn 1 – 2 vòng; sửa thêm tính tiền.</w:t>
      </w:r>
    </w:p>
    <w:p>
      <w:pPr>
        <w:pStyle w:val="ListBullet"/>
        <w:spacing w:after="80"/>
      </w:pPr>
      <w:r>
        <w:rPr>
          <w:rFonts w:ascii="Times New Roman" w:hAnsi="Times New Roman"/>
          <w:b/>
          <w:i w:val="0"/>
          <w:sz w:val="24"/>
        </w:rPr>
        <w:t>Có khảo sát hiện trạng hay không.</w:t>
      </w:r>
      <w:r>
        <w:rPr>
          <w:rFonts w:ascii="Times New Roman" w:hAnsi="Times New Roman"/>
          <w:b w:val="0"/>
          <w:i w:val="0"/>
          <w:sz w:val="24"/>
        </w:rPr>
        <w:t xml:space="preserve"> Thiết kế trên số liệu khách tự đo và thiết kế sau khi đo đạc tại chỗ là hai mức công khác hẳn nhau.</w:t>
      </w:r>
    </w:p>
    <w:p>
      <w:pPr>
        <w:spacing w:after="160"/>
        <w:jc w:val="both"/>
      </w:pPr>
      <w:r>
        <w:rPr>
          <w:rFonts w:ascii="Times New Roman" w:hAnsi="Times New Roman"/>
          <w:b w:val="0"/>
          <w:i w:val="0"/>
          <w:sz w:val="24"/>
        </w:rPr>
        <w:t xml:space="preserve">Khi so báo giá, câu nên hỏi không phải “bao nhiêu một mét vuông” mà là </w:t>
      </w:r>
      <w:r>
        <w:rPr>
          <w:rFonts w:ascii="Times New Roman" w:hAnsi="Times New Roman"/>
          <w:b/>
          <w:i w:val="0"/>
          <w:sz w:val="24"/>
        </w:rPr>
        <w:t>“với mức giá này tôi nhận được những bản vẽ nào, sửa được mấy vòng, có khảo sát tại chỗ không”</w:t>
      </w:r>
      <w:r>
        <w:rPr>
          <w:rFonts w:ascii="Times New Roman" w:hAnsi="Times New Roman"/>
          <w:b w:val="0"/>
          <w:i w:val="0"/>
          <w:sz w:val="24"/>
        </w:rPr>
        <w:t>.</w:t>
      </w:r>
    </w:p>
    <w:p>
      <w:pPr>
        <w:spacing w:before="280" w:after="120"/>
      </w:pPr>
      <w:r>
        <w:rPr>
          <w:rFonts w:ascii="Times New Roman" w:hAnsi="Times New Roman"/>
          <w:b/>
          <w:i w:val="0"/>
          <w:color w:val="1F2A44"/>
          <w:sz w:val="27"/>
        </w:rPr>
        <w:t>9.3. Tiết kiệm chi phí ở đâu mà văn phòng 90m2 vẫn hiện đại</w:t>
      </w:r>
    </w:p>
    <w:p>
      <w:pPr>
        <w:spacing w:after="160"/>
        <w:jc w:val="both"/>
      </w:pPr>
      <w:r>
        <w:rPr>
          <w:rFonts w:ascii="Times New Roman" w:hAnsi="Times New Roman"/>
          <w:b w:val="0"/>
          <w:i w:val="0"/>
          <w:sz w:val="24"/>
        </w:rPr>
        <w:t xml:space="preserve">Nguyên tắc chung: </w:t>
      </w:r>
      <w:r>
        <w:rPr>
          <w:rFonts w:ascii="Times New Roman" w:hAnsi="Times New Roman"/>
          <w:b/>
          <w:i w:val="0"/>
          <w:sz w:val="24"/>
        </w:rPr>
        <w:t>giữ tiền cho khu khách nhìn thấy, cắt ở khu nội bộ.</w:t>
      </w:r>
      <w:r>
        <w:rPr>
          <w:rFonts w:ascii="Times New Roman" w:hAnsi="Times New Roman"/>
          <w:b w:val="0"/>
          <w:i w:val="0"/>
          <w:sz w:val="24"/>
        </w:rPr>
        <w:t xml:space="preserve"> Ở 90m², khu khách nhìn thấy chỉ chiếm khoảng 20% diện tích, gồm lễ tân, khu chờ và phòng họp. Đầu tư đúng mức vào 20% đó, phần còn lại dùng vật liệu phổ thông mà không ai nhận ra.</w:t>
      </w:r>
    </w:p>
    <w:p>
      <w:pPr>
        <w:pStyle w:val="ListBullet"/>
        <w:spacing w:after="80"/>
      </w:pPr>
      <w:r>
        <w:rPr>
          <w:rFonts w:ascii="Times New Roman" w:hAnsi="Times New Roman"/>
          <w:b/>
          <w:i w:val="0"/>
          <w:sz w:val="24"/>
        </w:rPr>
        <w:t>Bỏ trần giật cấp nhiều lớp</w:t>
      </w:r>
      <w:r>
        <w:rPr>
          <w:rFonts w:ascii="Times New Roman" w:hAnsi="Times New Roman"/>
          <w:b w:val="0"/>
          <w:i w:val="0"/>
          <w:sz w:val="24"/>
        </w:rPr>
        <w:t>, giữ trần phẳng hoặc để mộc, tiết kiệm 22 – 36 triệu cho 90m².</w:t>
      </w:r>
    </w:p>
    <w:p>
      <w:pPr>
        <w:pStyle w:val="ListBullet"/>
        <w:spacing w:after="80"/>
      </w:pPr>
      <w:r>
        <w:rPr>
          <w:rFonts w:ascii="Times New Roman" w:hAnsi="Times New Roman"/>
          <w:b/>
          <w:i w:val="0"/>
          <w:sz w:val="24"/>
        </w:rPr>
        <w:t>Dùng vách kính khung nhôm</w:t>
      </w:r>
      <w:r>
        <w:rPr>
          <w:rFonts w:ascii="Times New Roman" w:hAnsi="Times New Roman"/>
          <w:b w:val="0"/>
          <w:i w:val="0"/>
          <w:sz w:val="24"/>
        </w:rPr>
        <w:t xml:space="preserve"> thay vách thạch cao cách âm ở phòng giám đốc, vừa rẻ hơn và nhanh hơn, lại giữ được chỗ ngồi.</w:t>
      </w:r>
    </w:p>
    <w:p>
      <w:pPr>
        <w:pStyle w:val="ListBullet"/>
        <w:spacing w:after="80"/>
      </w:pPr>
      <w:r>
        <w:rPr>
          <w:rFonts w:ascii="Times New Roman" w:hAnsi="Times New Roman"/>
          <w:b/>
          <w:i w:val="0"/>
          <w:sz w:val="24"/>
        </w:rPr>
        <w:t>Chọn nội thất mô-đun có sẵn</w:t>
      </w:r>
      <w:r>
        <w:rPr>
          <w:rFonts w:ascii="Times New Roman" w:hAnsi="Times New Roman"/>
          <w:b w:val="0"/>
          <w:i w:val="0"/>
          <w:sz w:val="24"/>
        </w:rPr>
        <w:t xml:space="preserve"> cho khu làm việc chung, chỉ đặt sản xuất riêng quầy lễ tân và bàn họp.</w:t>
      </w:r>
    </w:p>
    <w:p>
      <w:pPr>
        <w:pStyle w:val="ListBullet"/>
        <w:spacing w:after="80"/>
      </w:pPr>
      <w:r>
        <w:rPr>
          <w:rFonts w:ascii="Times New Roman" w:hAnsi="Times New Roman"/>
          <w:b/>
          <w:i w:val="0"/>
          <w:sz w:val="24"/>
        </w:rPr>
        <w:t>Doanh nghiệp thuê ngắn hạn dưới 3 năm</w:t>
      </w:r>
      <w:r>
        <w:rPr>
          <w:rFonts w:ascii="Times New Roman" w:hAnsi="Times New Roman"/>
          <w:b w:val="0"/>
          <w:i w:val="0"/>
          <w:sz w:val="24"/>
        </w:rPr>
        <w:t xml:space="preserve"> nên ưu tiên hạng mục tháo lắp mang đi được như bàn, tủ, vách di động, thay vì hạng mục xây cố định.</w:t>
      </w:r>
    </w:p>
    <w:p>
      <w:pPr>
        <w:spacing w:before="400" w:after="160"/>
      </w:pPr>
      <w:r>
        <w:rPr>
          <w:rFonts w:ascii="Times New Roman" w:hAnsi="Times New Roman"/>
          <w:b/>
          <w:i w:val="0"/>
          <w:color w:val="0B3D91"/>
          <w:sz w:val="32"/>
        </w:rPr>
        <w:t>10. Vì sao chọn Crystal Design TPL cho thiết kế văn phòng 90m2</w:t>
      </w:r>
    </w:p>
    <w:p>
      <w:pPr>
        <w:spacing w:after="160"/>
        <w:jc w:val="both"/>
      </w:pPr>
      <w:r>
        <w:rPr>
          <w:rFonts w:ascii="Times New Roman" w:hAnsi="Times New Roman"/>
          <w:b w:val="0"/>
          <w:i w:val="0"/>
          <w:sz w:val="24"/>
        </w:rPr>
        <w:t xml:space="preserve">Crystal Design TPL (thương hiệu Deco Crystal) có </w:t>
      </w:r>
      <w:r>
        <w:rPr>
          <w:rFonts w:ascii="Times New Roman" w:hAnsi="Times New Roman"/>
          <w:b/>
          <w:i w:val="0"/>
          <w:sz w:val="24"/>
        </w:rPr>
        <w:t>hơn 25 năm kinh nghiệm</w:t>
      </w:r>
      <w:r>
        <w:rPr>
          <w:rFonts w:ascii="Times New Roman" w:hAnsi="Times New Roman"/>
          <w:b w:val="0"/>
          <w:i w:val="0"/>
          <w:sz w:val="24"/>
        </w:rPr>
        <w:t xml:space="preserve"> thiết kế, sản xuất và thi công nội thất trọn gói tại Việt Nam và khu vực Đông Nam Á. Với mặt bằng 90m², ba điểm sau ảnh hưởng trực tiếp đến kết quả doanh nghiệp nhận được:</w:t>
      </w:r>
    </w:p>
    <w:p>
      <w:pPr>
        <w:pStyle w:val="ListBullet"/>
        <w:spacing w:after="80"/>
      </w:pPr>
      <w:r>
        <w:rPr>
          <w:rFonts w:ascii="Times New Roman" w:hAnsi="Times New Roman"/>
          <w:b/>
          <w:i w:val="0"/>
          <w:sz w:val="24"/>
        </w:rPr>
        <w:t>Nhà xưởng sản xuất 6.000m².</w:t>
      </w:r>
      <w:r>
        <w:rPr>
          <w:rFonts w:ascii="Times New Roman" w:hAnsi="Times New Roman"/>
          <w:b w:val="0"/>
          <w:i w:val="0"/>
          <w:sz w:val="24"/>
        </w:rPr>
        <w:t xml:space="preserve"> Nội thất do chính công ty sản xuất nên chủ động được tiến độ và điều chỉnh kích thước theo đúng mặt bằng thực tế, quan trọng khi phải kê vừa 16 – 18 chỗ ngồi mà vẫn giữ đủ lối đi 1,2 – 1,4m.</w:t>
      </w:r>
    </w:p>
    <w:p>
      <w:pPr>
        <w:pStyle w:val="ListBullet"/>
        <w:spacing w:after="80"/>
      </w:pPr>
      <w:r>
        <w:rPr>
          <w:rFonts w:ascii="Times New Roman" w:hAnsi="Times New Roman"/>
          <w:b/>
          <w:i w:val="0"/>
          <w:sz w:val="24"/>
        </w:rPr>
        <w:t>Đội ngũ chuyên gia kết hợp Việt Nam – Hàn Quốc</w:t>
      </w:r>
      <w:r>
        <w:rPr>
          <w:rFonts w:ascii="Times New Roman" w:hAnsi="Times New Roman"/>
          <w:b w:val="0"/>
          <w:i w:val="0"/>
          <w:sz w:val="24"/>
        </w:rPr>
        <w:t>, nâng cao tiêu chuẩn thiết kế và thi công so với mặt bằng chung.</w:t>
      </w:r>
    </w:p>
    <w:p>
      <w:pPr>
        <w:pStyle w:val="ListBullet"/>
        <w:spacing w:after="80"/>
      </w:pPr>
      <w:r>
        <w:rPr>
          <w:rFonts w:ascii="Times New Roman" w:hAnsi="Times New Roman"/>
          <w:b/>
          <w:i w:val="0"/>
          <w:sz w:val="24"/>
        </w:rPr>
        <w:t>Khảo sát và thiết kế 3D miễn phí.</w:t>
      </w:r>
      <w:r>
        <w:rPr>
          <w:rFonts w:ascii="Times New Roman" w:hAnsi="Times New Roman"/>
          <w:b w:val="0"/>
          <w:i w:val="0"/>
          <w:sz w:val="24"/>
        </w:rPr>
        <w:t xml:space="preserve"> Doanh nghiệp nhìn thấy phương án phân khu, luồng di chuyển và số chỗ ngồi thực tế trước khi quyết định ngân sách.</w:t>
      </w:r>
    </w:p>
    <w:p>
      <w:pPr>
        <w:jc w:val="center"/>
      </w:pPr>
      <w:r>
        <w:drawing>
          <wp:inline xmlns:a="http://schemas.openxmlformats.org/drawingml/2006/main" xmlns:pic="http://schemas.openxmlformats.org/drawingml/2006/picture">
            <wp:extent cx="5580000" cy="4136175"/>
            <wp:docPr id="50" name="Picture 50"/>
            <wp:cNvGraphicFramePr>
              <a:graphicFrameLocks noChangeAspect="1"/>
            </wp:cNvGraphicFramePr>
            <a:graphic>
              <a:graphicData uri="http://schemas.openxmlformats.org/drawingml/2006/picture">
                <pic:pic>
                  <pic:nvPicPr>
                    <pic:cNvPr id="0" name="a70-23.jpg"/>
                    <pic:cNvPicPr/>
                  </pic:nvPicPr>
                  <pic:blipFill>
                    <a:blip r:embed="rId58"/>
                    <a:stretch>
                      <a:fillRect/>
                    </a:stretch>
                  </pic:blipFill>
                  <pic:spPr>
                    <a:xfrm>
                      <a:off x="0" y="0"/>
                      <a:ext cx="5580000" cy="4136175"/>
                    </a:xfrm>
                    <a:prstGeom prst="rect"/>
                  </pic:spPr>
                </pic:pic>
              </a:graphicData>
            </a:graphic>
          </wp:inline>
        </w:drawing>
      </w:r>
    </w:p>
    <w:p>
      <w:pPr>
        <w:spacing w:after="240"/>
        <w:jc w:val="center"/>
      </w:pPr>
      <w:r>
        <w:rPr>
          <w:rFonts w:ascii="Times New Roman" w:hAnsi="Times New Roman"/>
          <w:b w:val="0"/>
          <w:i/>
          <w:color w:val="5B6478"/>
          <w:sz w:val="20"/>
        </w:rPr>
        <w:t>Khu vực lễ tân do Crystal Design TPL thiết kế và thi công, điểm dừng đầu tiên của luồng khách</w:t>
      </w:r>
    </w:p>
    <w:p>
      <w:pPr>
        <w:spacing w:before="400" w:after="160"/>
      </w:pPr>
      <w:r>
        <w:rPr>
          <w:rFonts w:ascii="Times New Roman" w:hAnsi="Times New Roman"/>
          <w:b/>
          <w:i w:val="0"/>
          <w:color w:val="0B3D91"/>
          <w:sz w:val="32"/>
        </w:rPr>
        <w:t>11. Câu hỏi thường gặp khi thiết kế văn phòng 90m2</w:t>
      </w:r>
    </w:p>
    <w:p>
      <w:pPr>
        <w:spacing w:before="280" w:after="120"/>
      </w:pPr>
      <w:r>
        <w:rPr>
          <w:rFonts w:ascii="Times New Roman" w:hAnsi="Times New Roman"/>
          <w:b/>
          <w:i w:val="0"/>
          <w:color w:val="1F2A44"/>
          <w:sz w:val="27"/>
        </w:rPr>
        <w:t>11.1. Thiết kế văn phòng 90m2 ngồi được tối đa bao nhiêu người?</w:t>
      </w:r>
    </w:p>
    <w:p>
      <w:pPr>
        <w:spacing w:after="160"/>
        <w:jc w:val="both"/>
      </w:pPr>
      <w:r>
        <w:rPr>
          <w:rFonts w:ascii="Times New Roman" w:hAnsi="Times New Roman"/>
          <w:b w:val="0"/>
          <w:i w:val="0"/>
          <w:sz w:val="24"/>
        </w:rPr>
        <w:t xml:space="preserve">Ở mức bố trí phổ biến là </w:t>
      </w:r>
      <w:r>
        <w:rPr>
          <w:rFonts w:ascii="Times New Roman" w:hAnsi="Times New Roman"/>
          <w:b/>
          <w:i w:val="0"/>
          <w:sz w:val="24"/>
        </w:rPr>
        <w:t>15 – 18 chỗ</w:t>
      </w:r>
      <w:r>
        <w:rPr>
          <w:rFonts w:ascii="Times New Roman" w:hAnsi="Times New Roman"/>
          <w:b w:val="0"/>
          <w:i w:val="0"/>
          <w:sz w:val="24"/>
        </w:rPr>
        <w:t>, vẫn giữ đủ lễ tân, phòng giám đốc, phòng họp và pantry. Nếu bỏ hết phòng kín và dùng bàn nhỏ, con số lên tới 20 – 26 chỗ nhưng văn phòng sẽ không còn chỗ tiếp khách riêng. Hình dạng mặt bằng cũng làm chênh khoảng 2 chỗ: theo ba sơ đồ ở mục 4, dạng vuông cho 17 chỗ, lô góc 16 chỗ, hẹp dài 15 chỗ.</w:t>
      </w:r>
    </w:p>
    <w:p>
      <w:pPr>
        <w:spacing w:before="280" w:after="120"/>
      </w:pPr>
      <w:r>
        <w:rPr>
          <w:rFonts w:ascii="Times New Roman" w:hAnsi="Times New Roman"/>
          <w:b/>
          <w:i w:val="0"/>
          <w:color w:val="1F2A44"/>
          <w:sz w:val="27"/>
        </w:rPr>
        <w:t>11.2. Chi phí thiết kế thi công văn phòng 90m2 khoảng bao nhiêu?</w:t>
      </w:r>
    </w:p>
    <w:p>
      <w:pPr>
        <w:spacing w:after="160"/>
        <w:jc w:val="both"/>
      </w:pPr>
      <w:r>
        <w:rPr>
          <w:rFonts w:ascii="Times New Roman" w:hAnsi="Times New Roman"/>
          <w:b w:val="0"/>
          <w:i w:val="0"/>
          <w:sz w:val="24"/>
        </w:rPr>
        <w:t xml:space="preserve">Cần tách làm hai khoản. </w:t>
      </w:r>
      <w:r>
        <w:rPr>
          <w:rFonts w:ascii="Times New Roman" w:hAnsi="Times New Roman"/>
          <w:b/>
          <w:i w:val="0"/>
          <w:sz w:val="24"/>
        </w:rPr>
        <w:t>Phí thiết kế</w:t>
      </w:r>
      <w:r>
        <w:rPr>
          <w:rFonts w:ascii="Times New Roman" w:hAnsi="Times New Roman"/>
          <w:b w:val="0"/>
          <w:i w:val="0"/>
          <w:sz w:val="24"/>
        </w:rPr>
        <w:t xml:space="preserve"> theo giá thị trường là 150.000 – 400.000đ/m², tương đương 13,5 – 36 triệu cho 90m². </w:t>
      </w:r>
      <w:r>
        <w:rPr>
          <w:rFonts w:ascii="Times New Roman" w:hAnsi="Times New Roman"/>
          <w:b/>
          <w:i w:val="0"/>
          <w:sz w:val="24"/>
        </w:rPr>
        <w:t>Chi phí thi công</w:t>
      </w:r>
      <w:r>
        <w:rPr>
          <w:rFonts w:ascii="Times New Roman" w:hAnsi="Times New Roman"/>
          <w:b w:val="0"/>
          <w:i w:val="0"/>
          <w:sz w:val="24"/>
        </w:rPr>
        <w:t xml:space="preserve"> là khoản lớn hơn nhiều: 225 – 360 triệu với gói cơ bản, 360 – 630 triệu với gói tiêu chuẩn. Con số vài chục triệu thường thấy trên mạng chỉ là phí thiết kế, không bao gồm thi công.</w:t>
      </w:r>
    </w:p>
    <w:p>
      <w:pPr>
        <w:spacing w:before="280" w:after="120"/>
      </w:pPr>
      <w:r>
        <w:rPr>
          <w:rFonts w:ascii="Times New Roman" w:hAnsi="Times New Roman"/>
          <w:b/>
          <w:i w:val="0"/>
          <w:color w:val="1F2A44"/>
          <w:sz w:val="27"/>
        </w:rPr>
        <w:t>11.3. Thời gian thi công văn phòng 90m2 mất bao lâu?</w:t>
      </w:r>
    </w:p>
    <w:p>
      <w:pPr>
        <w:spacing w:after="160"/>
        <w:jc w:val="both"/>
      </w:pPr>
      <w:r>
        <w:rPr>
          <w:rFonts w:ascii="Times New Roman" w:hAnsi="Times New Roman"/>
          <w:b w:val="0"/>
          <w:i w:val="0"/>
          <w:sz w:val="24"/>
        </w:rPr>
        <w:t xml:space="preserve">Khoảng </w:t>
      </w:r>
      <w:r>
        <w:rPr>
          <w:rFonts w:ascii="Times New Roman" w:hAnsi="Times New Roman"/>
          <w:b/>
          <w:i w:val="0"/>
          <w:sz w:val="24"/>
        </w:rPr>
        <w:t>30 – 40 ngày</w:t>
      </w:r>
      <w:r>
        <w:rPr>
          <w:rFonts w:ascii="Times New Roman" w:hAnsi="Times New Roman"/>
          <w:b w:val="0"/>
          <w:i w:val="0"/>
          <w:sz w:val="24"/>
        </w:rPr>
        <w:t xml:space="preserve"> cho một văn phòng 90m² gói tiêu chuẩn, gồm: khảo sát 1 – 2 ngày · thiết kế và dựng 3D 8 – 12 ngày · hồ sơ kỹ thuật 3 – 5 ngày · sản xuất và thi công 16 – 22 ngày · nghiệm thu bàn giao 2 ngày. Đây là khoảng tham khảo theo tiến độ phổ biến của ngành; mốc chính xác phụ thuộc hiện trạng mặt bằng và số vòng duyệt bản vẽ.</w:t>
      </w:r>
    </w:p>
    <w:p>
      <w:pPr>
        <w:spacing w:before="280" w:after="120"/>
      </w:pPr>
      <w:r>
        <w:rPr>
          <w:rFonts w:ascii="Times New Roman" w:hAnsi="Times New Roman"/>
          <w:b/>
          <w:i w:val="0"/>
          <w:color w:val="1F2A44"/>
          <w:sz w:val="27"/>
        </w:rPr>
        <w:t>11.4. Văn phòng 90m2 nên làm mấy phòng họp?</w:t>
      </w:r>
    </w:p>
    <w:p>
      <w:pPr>
        <w:spacing w:after="160"/>
        <w:jc w:val="both"/>
      </w:pPr>
      <w:r>
        <w:rPr>
          <w:rFonts w:ascii="Times New Roman" w:hAnsi="Times New Roman"/>
          <w:b w:val="0"/>
          <w:i w:val="0"/>
          <w:sz w:val="24"/>
        </w:rPr>
        <w:t xml:space="preserve">Một phòng họp 8 chỗ là đủ cho doanh nghiệp 15 – 18 người. Nếu đội thường xuyên gọi điện hoặc họp trực tuyến, phương án tốt hơn là </w:t>
      </w:r>
      <w:r>
        <w:rPr>
          <w:rFonts w:ascii="Times New Roman" w:hAnsi="Times New Roman"/>
          <w:b/>
          <w:i w:val="0"/>
          <w:sz w:val="24"/>
        </w:rPr>
        <w:t>một phòng họp 6 – 8 chỗ cộng một buồng gọi điện 2 – 3m²</w:t>
      </w:r>
      <w:r>
        <w:rPr>
          <w:rFonts w:ascii="Times New Roman" w:hAnsi="Times New Roman"/>
          <w:b w:val="0"/>
          <w:i w:val="0"/>
          <w:sz w:val="24"/>
        </w:rPr>
        <w:t>. Buồng này chiếm rất ít diện tích nhưng giải quyết đúng vấn đề tiếng ồn của không gian mở. Làm hai phòng họp kín trên 90m² thì mất 5 – 6 chỗ ngồi, thường không đáng.</w:t>
      </w:r>
    </w:p>
    <w:p>
      <w:pPr>
        <w:spacing w:before="280" w:after="120"/>
      </w:pPr>
      <w:r>
        <w:rPr>
          <w:rFonts w:ascii="Times New Roman" w:hAnsi="Times New Roman"/>
          <w:b/>
          <w:i w:val="0"/>
          <w:color w:val="1F2A44"/>
          <w:sz w:val="27"/>
        </w:rPr>
        <w:t>11.5. Văn phòng 90m2 có nên thiết kế không gian mở không?</w:t>
      </w:r>
    </w:p>
    <w:p>
      <w:pPr>
        <w:spacing w:after="160"/>
        <w:jc w:val="both"/>
      </w:pPr>
      <w:r>
        <w:rPr>
          <w:rFonts w:ascii="Times New Roman" w:hAnsi="Times New Roman"/>
          <w:b w:val="0"/>
          <w:i w:val="0"/>
          <w:sz w:val="24"/>
        </w:rPr>
        <w:t>Nên, nhưng mở có kiểm soát. Mở hoàn toàn khu làm việc cho thêm 3 – 4 chỗ ngồi so với phương án chia phòng, và dễ đổi bố cục khi nhân sự thay đổi. Tuy nhiên vẫn nên giữ ít nhất một phòng họp kín tiếng để tiếp khách, cộng trần tiêu âm phủ khu làm việc chung. Ở mật độ trên 15 người trong 90m², tiếng ồn là vấn đề có thật.</w:t>
      </w:r>
    </w:p>
    <w:p>
      <w:pPr>
        <w:spacing w:after="160"/>
        <w:jc w:val="both"/>
      </w:pPr>
      <w:r>
        <w:rPr>
          <w:rFonts w:ascii="Times New Roman" w:hAnsi="Times New Roman"/>
          <w:b w:val="0"/>
          <w:i w:val="0"/>
          <w:sz w:val="24"/>
        </w:rPr>
        <w:t xml:space="preserve">Tóm lại, một mặt bằng 90m² chia được đủ năm khu chức năng và bố trí 15 – 18 chỗ ngồi ở mức phổ biến, trong đó riêng hình dạng mặt bằng đã làm con số chênh nhau khoảng 2 chỗ. Về ngân sách, phí thiết kế rơi vào 13,5 – 36 triệu, còn chi phí thi công là 225 – 630 triệu tùy gói vật liệu; toàn bộ quá trình từ khảo sát đến bàn giao mất khoảng 30 – 40 ngày. Điều đáng nhớ nhất là 90m² đã đủ rộng để không phải cắt bớt gì, nên thứ quyết định văn phòng chạy trơn hay không nằm ở ba chỗ khác: chia khu đúng, hai luồng đi không giẫm chân nhau, và làm theo cách hiện đại là chia bằng kính và nội thất thay vì bằng tường. Nói gọn lại, </w:t>
      </w:r>
      <w:r>
        <w:rPr>
          <w:rFonts w:ascii="Times New Roman" w:hAnsi="Times New Roman"/>
          <w:b/>
          <w:i w:val="0"/>
          <w:sz w:val="24"/>
        </w:rPr>
        <w:t>thiết kế văn phòng 90m2</w:t>
      </w:r>
      <w:r>
        <w:rPr>
          <w:rFonts w:ascii="Times New Roman" w:hAnsi="Times New Roman"/>
          <w:b w:val="0"/>
          <w:i w:val="0"/>
          <w:sz w:val="24"/>
        </w:rPr>
        <w:t xml:space="preserve"> làm tốt là khi khách vào tới phòng họp mà không đi qua chỗ ngồi nào, và nhân viên đi lấy cà phê mà không ai phải ngẩng đầu lên. Crystal Design TPL khảo sát mặt bằng và dựng phương án 3D miễn phí, để doanh nghiệp thấy rõ hai luồng đi đó trên bản vẽ trước khi quyết định ngân sách.</w:t>
      </w:r>
    </w:p>
    <w:tbl>
      <w:tblPr>
        <w:tblStyle w:val="TableGrid"/>
        <w:tblW w:type="auto" w:w="0"/>
        <w:tblLook w:firstColumn="1" w:firstRow="1" w:lastColumn="0" w:lastRow="0" w:noHBand="0" w:noVBand="1" w:val="04A0"/>
      </w:tblPr>
      <w:tblGrid>
        <w:gridCol w:w="9746"/>
      </w:tblGrid>
      <w:tr>
        <w:tc>
          <w:tcPr>
            <w:tcW w:type="dxa" w:w="9746"/>
            <w:shd w:val="clear" w:fill="F2F5FA"/>
          </w:tcPr>
          <w:p>
            <w:r/>
            <w:r>
              <w:rPr>
                <w:rFonts w:ascii="Times New Roman" w:hAnsi="Times New Roman"/>
                <w:b/>
                <w:i w:val="0"/>
                <w:color w:val="0B3D91"/>
                <w:sz w:val="23"/>
              </w:rPr>
              <w:t>Đặng Trường Minh, Giám đốc Thiết kế Crystal Design TPL</w:t>
            </w:r>
          </w:p>
          <w:p>
            <w:r>
              <w:rPr>
                <w:rFonts w:ascii="Times New Roman" w:hAnsi="Times New Roman"/>
                <w:b w:val="0"/>
                <w:i w:val="0"/>
                <w:color w:val="333A48"/>
                <w:sz w:val="21"/>
              </w:rPr>
              <w:t>Hơn 25 năm trong ngành thiết kế và thi công nội thất văn phòng. Trực tiếp phụ trách các phương án bố trí mặt bằng cho doanh nghiệp vừa và nhỏ tại Hà Nội và TP.HCM.</w:t>
            </w:r>
          </w:p>
        </w:tc>
      </w:tr>
    </w:tbl>
    <w:p/>
    <w:p>
      <w:pPr>
        <w:spacing w:before="280" w:after="120"/>
      </w:pPr>
      <w:r>
        <w:rPr>
          <w:rFonts w:ascii="Times New Roman" w:hAnsi="Times New Roman"/>
          <w:b/>
          <w:i w:val="0"/>
          <w:color w:val="1F2A44"/>
          <w:sz w:val="27"/>
        </w:rPr>
        <w:t>Nguồn tham khảo</w:t>
      </w:r>
    </w:p>
    <w:p>
      <w:pPr>
        <w:pStyle w:val="ListBullet"/>
        <w:spacing w:after="80"/>
      </w:pPr>
      <w:r>
        <w:rPr>
          <w:rFonts w:ascii="Times New Roman" w:hAnsi="Times New Roman"/>
          <w:b w:val="0"/>
          <w:i w:val="0"/>
          <w:sz w:val="24"/>
        </w:rPr>
        <w:t>TCVN 4601:2012 về công sở cơ quan hành chính nhà nước, yêu cầu thiết kế (tiêu chuẩn diện tích làm việc).</w:t>
      </w:r>
    </w:p>
    <w:p>
      <w:pPr>
        <w:pStyle w:val="ListBullet"/>
        <w:spacing w:after="80"/>
      </w:pPr>
      <w:r>
        <w:rPr>
          <w:rFonts w:ascii="Times New Roman" w:hAnsi="Times New Roman"/>
          <w:b w:val="0"/>
          <w:i w:val="0"/>
          <w:sz w:val="24"/>
        </w:rPr>
        <w:t>QCVN 06:2022/BXD, quy chuẩn kỹ thuật quốc gia về an toàn cháy cho nhà và công trình (yêu cầu bề rộng lối thoát nạn).</w:t>
      </w:r>
    </w:p>
    <w:p>
      <w:pPr>
        <w:pStyle w:val="ListBullet"/>
        <w:spacing w:after="80"/>
      </w:pPr>
      <w:r>
        <w:rPr>
          <w:rFonts w:ascii="Times New Roman" w:hAnsi="Times New Roman"/>
          <w:b w:val="0"/>
          <w:i w:val="0"/>
          <w:sz w:val="24"/>
        </w:rPr>
        <w:t>Khảo sát đơn giá thiết kế và thi công nội thất văn phòng tại Hà Nội và TP.HCM, cập nhật tháng 9/2026.</w:t>
      </w:r>
    </w:p>
    <w:p>
      <w:pPr>
        <w:pStyle w:val="ListBullet"/>
        <w:spacing w:after="80"/>
      </w:pPr>
      <w:r>
        <w:rPr>
          <w:rFonts w:ascii="Times New Roman" w:hAnsi="Times New Roman"/>
          <w:b w:val="0"/>
          <w:i w:val="0"/>
          <w:sz w:val="24"/>
        </w:rPr>
        <w:t>Hồ sơ tiến độ thi công nội thất văn phòng quy mô dưới 100m² của Crystal Design TPL.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