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3744"/>
        <w:gridCol w:w="5616"/>
        <w:tblGridChange w:id="0">
          <w:tblGrid>
            <w:gridCol w:w="3744"/>
            <w:gridCol w:w="56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ĐẠI HỌC QUỐC GIA HÀ NỘI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TRƯỜNG ĐẠI HỌC KHOA HỌC TỰ NHIÊN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Độc lập - Tự do - Hạnh phúc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" w:lineRule="auto"/>
        <w:jc w:val="cente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KẾT QUẢ ĐĂNG KÝ MÔN HỌC - HỌC KỲ 1 NĂM HỌC 2025-2026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Ngày 6 tháng 9 năm 2025</w:t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Họ và tên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Vũ Tiến Đạt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Ngày sinh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23/02/2005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Mã sinh viên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23000111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Chương trình đào tạo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68 Toán tin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Khóa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QH.2023.T.CQ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Mã môn học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Môn học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Số tín chỉ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Trạng thái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Học phí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Lớp môn học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Thứ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Tiết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Giảng đường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MAT3514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Cấu trúc dữ liệu và thuật toán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Đăng ký lần đầu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MAT3514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T2,T4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10 - 12,2 - 4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Phong May402T4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MAT3409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Giải tích hàm ứng dụng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Đăng ký lần đầu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MAT3409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T3,T6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5 - 6,3 - 4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205T5205T5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MAT3366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Hệ thống máy tính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Đăng ký lần đầu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MAT3366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T2,T6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3 - 5,1 - 2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408T5408T5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MAT3452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Phân tích thống kê nhiều chiều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Đăng ký lần đầu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MAT3452 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T3,T6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9 - 10,5 - 6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202T5Phòng máy 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MAT1201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Phương pháp nghiên cứu khoa học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Đăng ký lần đầu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MAT1201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T2,T6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1 - 2,13 - 13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104T4Bộ môn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MAT3365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Phương trình đạo hàm riêng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Đăng ký lần đầu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MAT3365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T3,T5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3 - 4,7 - 8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408T5106T5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Tổng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before="22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Tổng số học phí đã làm tròn: 00 (đồng)</w:t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SINH VIÊN</w:t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0" w:lineRule="auto"/>
              <w:jc w:val="center"/>
              <w:rPr>
                <w:i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i w:val="1"/>
                <w:sz w:val="22"/>
                <w:szCs w:val="22"/>
                <w:vertAlign w:val="baseline"/>
                <w:rtl w:val="0"/>
              </w:rPr>
              <w:t xml:space="preserve">(Ký và ghi rõ họ tên)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Vũ Tiến Đạt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Hà Nội, ngày ..... tháng ..... năm 2025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0" w:lineRule="auto"/>
              <w:jc w:val="center"/>
              <w:rPr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XÁC NHẬN CỦA PHÒNG ĐÀO TẠO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