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3A" w:rsidRPr="00794885" w:rsidRDefault="00361CE8" w:rsidP="00487641">
      <w:pPr>
        <w:jc w:val="center"/>
        <w:rPr>
          <w:b/>
          <w:sz w:val="24"/>
          <w:szCs w:val="24"/>
        </w:rPr>
      </w:pPr>
      <w:r w:rsidRPr="00794885">
        <w:rPr>
          <w:b/>
          <w:sz w:val="24"/>
          <w:szCs w:val="24"/>
        </w:rPr>
        <w:t>Tài liệu thiết kế kiến trúc hệ thống</w:t>
      </w:r>
    </w:p>
    <w:p w:rsidR="00487641" w:rsidRDefault="008D2491" w:rsidP="008D2491">
      <w:pPr>
        <w:pStyle w:val="Heading1"/>
      </w:pPr>
      <w:r>
        <w:t>Kiến trúc logic tổng thể hệ thống</w:t>
      </w:r>
    </w:p>
    <w:p w:rsidR="008D2491" w:rsidRDefault="008D2491" w:rsidP="008D2491"/>
    <w:p w:rsidR="00A34682" w:rsidRDefault="004D7386" w:rsidP="008D2491">
      <w:r>
        <w:object w:dxaOrig="14351" w:dyaOrig="10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52.5pt" o:ole="">
            <v:imagedata r:id="rId4" o:title=""/>
          </v:shape>
          <o:OLEObject Type="Embed" ProgID="Visio.Drawing.15" ShapeID="_x0000_i1028" DrawAspect="Content" ObjectID="_1586414258" r:id="rId5"/>
        </w:object>
      </w:r>
    </w:p>
    <w:p w:rsidR="0007713B" w:rsidRDefault="0007713B" w:rsidP="0007713B">
      <w:pPr>
        <w:jc w:val="center"/>
      </w:pPr>
      <w:r>
        <w:t>Hình 1: Kiến trúc tổng thể cả hệ thống</w:t>
      </w:r>
    </w:p>
    <w:p w:rsidR="0007713B" w:rsidRDefault="00C319A1" w:rsidP="00C319A1">
      <w:pPr>
        <w:pStyle w:val="Heading2"/>
      </w:pPr>
      <w:r>
        <w:t>Tổng thể hệ thống gồm 03 khối:</w:t>
      </w:r>
    </w:p>
    <w:p w:rsidR="00C319A1" w:rsidRDefault="00C319A1" w:rsidP="00AC09A9">
      <w:pPr>
        <w:pStyle w:val="Heading3"/>
      </w:pPr>
      <w:r>
        <w:t xml:space="preserve">Module </w:t>
      </w:r>
      <w:r w:rsidRPr="00C319A1">
        <w:t>Camera</w:t>
      </w:r>
      <w:r>
        <w:t xml:space="preserve"> thực hiện ghi âm và ghi hình tại hiện trường</w:t>
      </w:r>
      <w:r w:rsidR="00B9309D">
        <w:t>(Có thể đặt ở bất kỳ nơi nào trên thế giới)</w:t>
      </w:r>
      <w:r>
        <w:t>.</w:t>
      </w:r>
    </w:p>
    <w:p w:rsidR="00C319A1" w:rsidRDefault="00C319A1" w:rsidP="00AC09A9">
      <w:pPr>
        <w:pStyle w:val="Heading3"/>
      </w:pPr>
      <w:r>
        <w:t>MCU tập trung tại trung tâm dữ liệu (Các module Media Server và Recording Server được thiết kế có thể linh động đặt ở bất kỳ nơi nào trên thế giới).</w:t>
      </w:r>
    </w:p>
    <w:p w:rsidR="00B9309D" w:rsidRDefault="00B9309D" w:rsidP="00AC09A9">
      <w:pPr>
        <w:pStyle w:val="Heading3"/>
      </w:pPr>
      <w:r>
        <w:t>Module Client (Interface) được tích hợp vào các ứng dụng cần dùng.</w:t>
      </w:r>
    </w:p>
    <w:p w:rsidR="00662D65" w:rsidRPr="00662D65" w:rsidRDefault="00662D65" w:rsidP="00662D65">
      <w:r>
        <w:t>Các chức năng cơ bản của các module như sau</w:t>
      </w:r>
    </w:p>
    <w:tbl>
      <w:tblPr>
        <w:tblStyle w:val="TableGrid"/>
        <w:tblW w:w="0" w:type="auto"/>
        <w:tblLook w:val="04A0" w:firstRow="1" w:lastRow="0" w:firstColumn="1" w:lastColumn="0" w:noHBand="0" w:noVBand="1"/>
      </w:tblPr>
      <w:tblGrid>
        <w:gridCol w:w="717"/>
        <w:gridCol w:w="1615"/>
        <w:gridCol w:w="2394"/>
        <w:gridCol w:w="2396"/>
        <w:gridCol w:w="2228"/>
      </w:tblGrid>
      <w:tr w:rsidR="00B25C13" w:rsidTr="00B25C13">
        <w:tc>
          <w:tcPr>
            <w:tcW w:w="717" w:type="dxa"/>
          </w:tcPr>
          <w:p w:rsidR="00B25C13" w:rsidRDefault="00B25C13" w:rsidP="009D42C2">
            <w:pPr>
              <w:pStyle w:val="Heading3"/>
              <w:jc w:val="center"/>
              <w:outlineLvl w:val="2"/>
            </w:pPr>
            <w:r>
              <w:lastRenderedPageBreak/>
              <w:t>STT</w:t>
            </w:r>
          </w:p>
        </w:tc>
        <w:tc>
          <w:tcPr>
            <w:tcW w:w="1615" w:type="dxa"/>
          </w:tcPr>
          <w:p w:rsidR="00B25C13" w:rsidRDefault="00B25C13" w:rsidP="009D42C2">
            <w:pPr>
              <w:pStyle w:val="Heading3"/>
              <w:jc w:val="center"/>
              <w:outlineLvl w:val="2"/>
            </w:pPr>
            <w:r>
              <w:t>Tên module</w:t>
            </w:r>
          </w:p>
        </w:tc>
        <w:tc>
          <w:tcPr>
            <w:tcW w:w="2394" w:type="dxa"/>
          </w:tcPr>
          <w:p w:rsidR="00B25C13" w:rsidRDefault="00B25C13" w:rsidP="009D42C2">
            <w:pPr>
              <w:pStyle w:val="Heading3"/>
              <w:jc w:val="center"/>
              <w:outlineLvl w:val="2"/>
            </w:pPr>
            <w:r>
              <w:t>Mô tả chức năng</w:t>
            </w:r>
          </w:p>
        </w:tc>
        <w:tc>
          <w:tcPr>
            <w:tcW w:w="2396" w:type="dxa"/>
          </w:tcPr>
          <w:p w:rsidR="00B25C13" w:rsidRDefault="00B25C13" w:rsidP="009D42C2">
            <w:pPr>
              <w:pStyle w:val="Heading3"/>
              <w:jc w:val="center"/>
              <w:outlineLvl w:val="2"/>
            </w:pPr>
            <w:r>
              <w:t>Công nghệ sử dụng</w:t>
            </w:r>
          </w:p>
        </w:tc>
        <w:tc>
          <w:tcPr>
            <w:tcW w:w="2228" w:type="dxa"/>
          </w:tcPr>
          <w:p w:rsidR="00B25C13" w:rsidRDefault="00B25C13" w:rsidP="009D42C2">
            <w:pPr>
              <w:pStyle w:val="Heading3"/>
              <w:jc w:val="center"/>
              <w:outlineLvl w:val="2"/>
            </w:pPr>
            <w:r>
              <w:t>Ghi chú</w:t>
            </w:r>
          </w:p>
        </w:tc>
      </w:tr>
      <w:tr w:rsidR="00B25C13" w:rsidTr="00B25C13">
        <w:tc>
          <w:tcPr>
            <w:tcW w:w="717" w:type="dxa"/>
          </w:tcPr>
          <w:p w:rsidR="00B25C13" w:rsidRDefault="00EC0B48" w:rsidP="00C319A1">
            <w:pPr>
              <w:pStyle w:val="Heading3"/>
              <w:outlineLvl w:val="2"/>
            </w:pPr>
            <w:r>
              <w:t>1</w:t>
            </w:r>
          </w:p>
        </w:tc>
        <w:tc>
          <w:tcPr>
            <w:tcW w:w="1615" w:type="dxa"/>
          </w:tcPr>
          <w:p w:rsidR="00B25C13" w:rsidRDefault="00EC0B48" w:rsidP="00C319A1">
            <w:pPr>
              <w:pStyle w:val="Heading3"/>
              <w:outlineLvl w:val="2"/>
            </w:pPr>
            <w:r>
              <w:t>Camera</w:t>
            </w:r>
          </w:p>
        </w:tc>
        <w:tc>
          <w:tcPr>
            <w:tcW w:w="2394" w:type="dxa"/>
          </w:tcPr>
          <w:p w:rsidR="00B25C13" w:rsidRDefault="00254016" w:rsidP="00C319A1">
            <w:pPr>
              <w:pStyle w:val="Heading3"/>
              <w:outlineLvl w:val="2"/>
            </w:pPr>
            <w:r>
              <w:t xml:space="preserve">Thực </w:t>
            </w:r>
            <w:r w:rsidR="002B0650">
              <w:t>hiện ghi âm, ghi hình</w:t>
            </w:r>
            <w:r w:rsidR="00BF07A5">
              <w:t xml:space="preserve"> tại hiện trường.</w:t>
            </w:r>
          </w:p>
        </w:tc>
        <w:tc>
          <w:tcPr>
            <w:tcW w:w="2396" w:type="dxa"/>
          </w:tcPr>
          <w:p w:rsidR="00B25C13" w:rsidRDefault="00BF07A5" w:rsidP="00C319A1">
            <w:pPr>
              <w:pStyle w:val="Heading3"/>
              <w:outlineLvl w:val="2"/>
            </w:pPr>
            <w:r>
              <w:t>WebRTC, socket.io, nền tảng chạy ứng dụng Chrome.</w:t>
            </w:r>
          </w:p>
        </w:tc>
        <w:tc>
          <w:tcPr>
            <w:tcW w:w="2228" w:type="dxa"/>
          </w:tcPr>
          <w:p w:rsidR="00B25C13" w:rsidRDefault="00B25C13" w:rsidP="00C319A1">
            <w:pPr>
              <w:pStyle w:val="Heading3"/>
              <w:outlineLvl w:val="2"/>
            </w:pPr>
          </w:p>
        </w:tc>
      </w:tr>
      <w:tr w:rsidR="00B25C13" w:rsidTr="00B25C13">
        <w:tc>
          <w:tcPr>
            <w:tcW w:w="717" w:type="dxa"/>
          </w:tcPr>
          <w:p w:rsidR="00B25C13" w:rsidRDefault="00812E41" w:rsidP="00C319A1">
            <w:pPr>
              <w:pStyle w:val="Heading3"/>
              <w:outlineLvl w:val="2"/>
            </w:pPr>
            <w:r>
              <w:t>2</w:t>
            </w:r>
          </w:p>
        </w:tc>
        <w:tc>
          <w:tcPr>
            <w:tcW w:w="1615" w:type="dxa"/>
          </w:tcPr>
          <w:p w:rsidR="00B25C13" w:rsidRDefault="00812E41" w:rsidP="00C319A1">
            <w:pPr>
              <w:pStyle w:val="Heading3"/>
              <w:outlineLvl w:val="2"/>
            </w:pPr>
            <w:r>
              <w:t>MCU</w:t>
            </w:r>
          </w:p>
        </w:tc>
        <w:tc>
          <w:tcPr>
            <w:tcW w:w="2394" w:type="dxa"/>
          </w:tcPr>
          <w:p w:rsidR="00B25C13" w:rsidRDefault="00812E41" w:rsidP="00C319A1">
            <w:pPr>
              <w:pStyle w:val="Heading3"/>
              <w:outlineLvl w:val="2"/>
            </w:pPr>
            <w:r>
              <w:t xml:space="preserve">Thực hiện xác thực, điều khiển tìn hiệu, thực hiện </w:t>
            </w:r>
            <w:r w:rsidR="00172EB3">
              <w:t>ghi âm, ghi hình, lưu trữ và phục vụ phát video online off line tới client</w:t>
            </w:r>
          </w:p>
        </w:tc>
        <w:tc>
          <w:tcPr>
            <w:tcW w:w="2396" w:type="dxa"/>
          </w:tcPr>
          <w:p w:rsidR="00B25C13" w:rsidRDefault="00172EB3" w:rsidP="00C319A1">
            <w:pPr>
              <w:pStyle w:val="Heading3"/>
              <w:outlineLvl w:val="2"/>
            </w:pPr>
            <w:r>
              <w:t>WebRTC, socket.io</w:t>
            </w:r>
          </w:p>
          <w:p w:rsidR="00172EB3" w:rsidRPr="00172EB3" w:rsidRDefault="00172EB3" w:rsidP="00172EB3">
            <w:r>
              <w:t>Nền tảng chay ựng dụng Chrome và NodeJS (Java cho tiến trình ghi log).</w:t>
            </w:r>
          </w:p>
        </w:tc>
        <w:tc>
          <w:tcPr>
            <w:tcW w:w="2228" w:type="dxa"/>
          </w:tcPr>
          <w:p w:rsidR="00B25C13" w:rsidRDefault="00B25C13" w:rsidP="00C319A1">
            <w:pPr>
              <w:pStyle w:val="Heading3"/>
              <w:outlineLvl w:val="2"/>
            </w:pPr>
          </w:p>
        </w:tc>
      </w:tr>
      <w:tr w:rsidR="00B25C13" w:rsidTr="00B25C13">
        <w:tc>
          <w:tcPr>
            <w:tcW w:w="717" w:type="dxa"/>
          </w:tcPr>
          <w:p w:rsidR="00B25C13" w:rsidRDefault="00172EB3" w:rsidP="00C319A1">
            <w:pPr>
              <w:pStyle w:val="Heading3"/>
              <w:outlineLvl w:val="2"/>
            </w:pPr>
            <w:r>
              <w:t>3</w:t>
            </w:r>
          </w:p>
        </w:tc>
        <w:tc>
          <w:tcPr>
            <w:tcW w:w="1615" w:type="dxa"/>
          </w:tcPr>
          <w:p w:rsidR="00B25C13" w:rsidRDefault="00172EB3" w:rsidP="00C319A1">
            <w:pPr>
              <w:pStyle w:val="Heading3"/>
              <w:outlineLvl w:val="2"/>
            </w:pPr>
            <w:r>
              <w:t>Client</w:t>
            </w:r>
          </w:p>
        </w:tc>
        <w:tc>
          <w:tcPr>
            <w:tcW w:w="2394" w:type="dxa"/>
          </w:tcPr>
          <w:p w:rsidR="00B25C13" w:rsidRDefault="00172EB3" w:rsidP="00C319A1">
            <w:pPr>
              <w:pStyle w:val="Heading3"/>
              <w:outlineLvl w:val="2"/>
            </w:pPr>
            <w:r>
              <w:t>Thực hiện xem video online/ offline theo yêu cầu</w:t>
            </w:r>
          </w:p>
        </w:tc>
        <w:tc>
          <w:tcPr>
            <w:tcW w:w="2396" w:type="dxa"/>
          </w:tcPr>
          <w:p w:rsidR="00B25C13" w:rsidRDefault="00172EB3" w:rsidP="00C319A1">
            <w:pPr>
              <w:pStyle w:val="Heading3"/>
              <w:outlineLvl w:val="2"/>
            </w:pPr>
            <w:r>
              <w:t>WebRTC, Socket.IO</w:t>
            </w:r>
          </w:p>
        </w:tc>
        <w:tc>
          <w:tcPr>
            <w:tcW w:w="2228" w:type="dxa"/>
          </w:tcPr>
          <w:p w:rsidR="00B25C13" w:rsidRDefault="00B25C13" w:rsidP="00C319A1">
            <w:pPr>
              <w:pStyle w:val="Heading3"/>
              <w:outlineLvl w:val="2"/>
            </w:pPr>
          </w:p>
        </w:tc>
      </w:tr>
    </w:tbl>
    <w:p w:rsidR="00C319A1" w:rsidRPr="00C319A1" w:rsidRDefault="00C319A1" w:rsidP="00C319A1">
      <w:pPr>
        <w:pStyle w:val="Heading3"/>
      </w:pPr>
    </w:p>
    <w:p w:rsidR="0007713B" w:rsidRDefault="00EC7EA4" w:rsidP="008D2491">
      <w:pPr>
        <w:pStyle w:val="Heading1"/>
      </w:pPr>
      <w:r>
        <w:t>Kiến trúc MCU</w:t>
      </w:r>
    </w:p>
    <w:p w:rsidR="0007713B" w:rsidRDefault="00EC7EA4" w:rsidP="00EC7EA4">
      <w:pPr>
        <w:pStyle w:val="Heading2"/>
      </w:pPr>
      <w:r>
        <w:t xml:space="preserve">Cơ bản MCU </w:t>
      </w:r>
    </w:p>
    <w:tbl>
      <w:tblPr>
        <w:tblStyle w:val="TableGrid"/>
        <w:tblW w:w="0" w:type="auto"/>
        <w:tblLook w:val="04A0" w:firstRow="1" w:lastRow="0" w:firstColumn="1" w:lastColumn="0" w:noHBand="0" w:noVBand="1"/>
      </w:tblPr>
      <w:tblGrid>
        <w:gridCol w:w="715"/>
        <w:gridCol w:w="1890"/>
        <w:gridCol w:w="4407"/>
        <w:gridCol w:w="2338"/>
      </w:tblGrid>
      <w:tr w:rsidR="006568D9" w:rsidTr="00E32767">
        <w:tc>
          <w:tcPr>
            <w:tcW w:w="715" w:type="dxa"/>
          </w:tcPr>
          <w:p w:rsidR="006568D9" w:rsidRDefault="006568D9" w:rsidP="00DA0832">
            <w:pPr>
              <w:jc w:val="center"/>
            </w:pPr>
            <w:r>
              <w:t>STT</w:t>
            </w:r>
          </w:p>
        </w:tc>
        <w:tc>
          <w:tcPr>
            <w:tcW w:w="1890" w:type="dxa"/>
          </w:tcPr>
          <w:p w:rsidR="006568D9" w:rsidRDefault="006568D9" w:rsidP="00DA0832">
            <w:pPr>
              <w:jc w:val="center"/>
            </w:pPr>
            <w:r>
              <w:t>Module</w:t>
            </w:r>
          </w:p>
        </w:tc>
        <w:tc>
          <w:tcPr>
            <w:tcW w:w="4407" w:type="dxa"/>
          </w:tcPr>
          <w:p w:rsidR="006568D9" w:rsidRDefault="006568D9" w:rsidP="00DA0832">
            <w:pPr>
              <w:jc w:val="center"/>
            </w:pPr>
            <w:r>
              <w:t>Tính năng</w:t>
            </w:r>
          </w:p>
        </w:tc>
        <w:tc>
          <w:tcPr>
            <w:tcW w:w="2338" w:type="dxa"/>
          </w:tcPr>
          <w:p w:rsidR="006568D9" w:rsidRDefault="006568D9" w:rsidP="00DA0832">
            <w:pPr>
              <w:jc w:val="center"/>
            </w:pPr>
            <w:r>
              <w:t>Công nghệ sử dụng</w:t>
            </w:r>
          </w:p>
        </w:tc>
      </w:tr>
      <w:tr w:rsidR="006568D9" w:rsidTr="00E32767">
        <w:tc>
          <w:tcPr>
            <w:tcW w:w="715" w:type="dxa"/>
          </w:tcPr>
          <w:p w:rsidR="006568D9" w:rsidRDefault="00E32767" w:rsidP="00DA0832">
            <w:pPr>
              <w:jc w:val="both"/>
            </w:pPr>
            <w:r>
              <w:t>1</w:t>
            </w:r>
          </w:p>
        </w:tc>
        <w:tc>
          <w:tcPr>
            <w:tcW w:w="1890" w:type="dxa"/>
          </w:tcPr>
          <w:p w:rsidR="006568D9" w:rsidRDefault="00E32767" w:rsidP="00DA0832">
            <w:pPr>
              <w:jc w:val="both"/>
            </w:pPr>
            <w:r>
              <w:t>Signal Server</w:t>
            </w:r>
          </w:p>
        </w:tc>
        <w:tc>
          <w:tcPr>
            <w:tcW w:w="4407" w:type="dxa"/>
          </w:tcPr>
          <w:p w:rsidR="006568D9" w:rsidRDefault="001F3897" w:rsidP="00DA0832">
            <w:pPr>
              <w:jc w:val="both"/>
            </w:pPr>
            <w:r>
              <w:t>Xác thực người dùng, quản lý phiên làm việc người dùng, quản lý các nodes media, quản lý các nodes recording, quản lý các node camera, quản lý các nodes người dùng cuối, quản lý các nodes store và log service</w:t>
            </w:r>
          </w:p>
        </w:tc>
        <w:tc>
          <w:tcPr>
            <w:tcW w:w="2338" w:type="dxa"/>
          </w:tcPr>
          <w:p w:rsidR="006568D9" w:rsidRDefault="001F3897" w:rsidP="00DA0832">
            <w:pPr>
              <w:jc w:val="both"/>
            </w:pPr>
            <w:r>
              <w:t>NodeJS, Socket.IO, MongoDB</w:t>
            </w:r>
          </w:p>
        </w:tc>
      </w:tr>
      <w:tr w:rsidR="006568D9" w:rsidTr="00E32767">
        <w:tc>
          <w:tcPr>
            <w:tcW w:w="715" w:type="dxa"/>
          </w:tcPr>
          <w:p w:rsidR="006568D9" w:rsidRDefault="00E32767" w:rsidP="00DA0832">
            <w:pPr>
              <w:jc w:val="both"/>
            </w:pPr>
            <w:r>
              <w:t>2</w:t>
            </w:r>
          </w:p>
        </w:tc>
        <w:tc>
          <w:tcPr>
            <w:tcW w:w="1890" w:type="dxa"/>
          </w:tcPr>
          <w:p w:rsidR="006568D9" w:rsidRDefault="007F4E21" w:rsidP="00DA0832">
            <w:pPr>
              <w:jc w:val="both"/>
            </w:pPr>
            <w:r>
              <w:t>Media Server</w:t>
            </w:r>
          </w:p>
        </w:tc>
        <w:tc>
          <w:tcPr>
            <w:tcW w:w="4407" w:type="dxa"/>
          </w:tcPr>
          <w:p w:rsidR="006568D9" w:rsidRDefault="007F4E21" w:rsidP="00DA0832">
            <w:pPr>
              <w:jc w:val="both"/>
            </w:pPr>
            <w:r>
              <w:t>Xử lý phiên yêu cầu truyền media, giữ luồng media, xử lý phiên ghi âm và ghi hình, chuyển luồng media ghi âm ghi hình, chuyển luồng media cho người dùng cuối</w:t>
            </w:r>
            <w:r w:rsidR="00A55284">
              <w:t xml:space="preserve">, </w:t>
            </w:r>
            <w:r w:rsidR="00A55284">
              <w:t>truyền log về Log Service</w:t>
            </w:r>
            <w:r>
              <w:t>.</w:t>
            </w:r>
            <w:r w:rsidR="004B6196">
              <w:t xml:space="preserve"> Triển khai tập trung hoặc phân tán.</w:t>
            </w:r>
          </w:p>
        </w:tc>
        <w:tc>
          <w:tcPr>
            <w:tcW w:w="2338" w:type="dxa"/>
          </w:tcPr>
          <w:p w:rsidR="006568D9" w:rsidRDefault="007F4E21" w:rsidP="00DA0832">
            <w:pPr>
              <w:jc w:val="both"/>
            </w:pPr>
            <w:r>
              <w:t>WebRTC, JavaScript, Jquery, AngularJS</w:t>
            </w:r>
            <w:r w:rsidR="004013A4">
              <w:t>, Socket.IO. Nền tảng hoạt động Chrome.</w:t>
            </w:r>
          </w:p>
        </w:tc>
      </w:tr>
      <w:tr w:rsidR="006568D9" w:rsidTr="00E32767">
        <w:tc>
          <w:tcPr>
            <w:tcW w:w="715" w:type="dxa"/>
          </w:tcPr>
          <w:p w:rsidR="006568D9" w:rsidRDefault="00E32767" w:rsidP="00DA0832">
            <w:pPr>
              <w:jc w:val="both"/>
            </w:pPr>
            <w:r>
              <w:t>3</w:t>
            </w:r>
          </w:p>
        </w:tc>
        <w:tc>
          <w:tcPr>
            <w:tcW w:w="1890" w:type="dxa"/>
          </w:tcPr>
          <w:p w:rsidR="006568D9" w:rsidRDefault="00A55284" w:rsidP="00DA0832">
            <w:pPr>
              <w:jc w:val="both"/>
            </w:pPr>
            <w:r>
              <w:t>Recording Server</w:t>
            </w:r>
          </w:p>
        </w:tc>
        <w:tc>
          <w:tcPr>
            <w:tcW w:w="4407" w:type="dxa"/>
          </w:tcPr>
          <w:p w:rsidR="006568D9" w:rsidRDefault="00BA0D2E" w:rsidP="00DA0832">
            <w:pPr>
              <w:jc w:val="both"/>
            </w:pPr>
            <w:r>
              <w:t>X</w:t>
            </w:r>
            <w:r w:rsidR="00A55284">
              <w:t xml:space="preserve">ử lý phiên ghi âm và ghi hình, </w:t>
            </w:r>
            <w:r w:rsidR="00A55284">
              <w:t>Ghi âm và ghi hình luồng Media</w:t>
            </w:r>
            <w:r w:rsidR="00A55284">
              <w:t xml:space="preserve">, </w:t>
            </w:r>
            <w:r w:rsidR="00CB2402">
              <w:t>upload file m</w:t>
            </w:r>
            <w:r w:rsidR="00A55284">
              <w:t>edia lên Store Server, truyền log về Log Service</w:t>
            </w:r>
            <w:r w:rsidR="00A55284">
              <w:t>.</w:t>
            </w:r>
            <w:r w:rsidR="00A55284">
              <w:t xml:space="preserve"> Triển khai tập trung hoặc phân tán.</w:t>
            </w:r>
          </w:p>
        </w:tc>
        <w:tc>
          <w:tcPr>
            <w:tcW w:w="2338" w:type="dxa"/>
          </w:tcPr>
          <w:p w:rsidR="006568D9" w:rsidRDefault="00A55284" w:rsidP="00DA0832">
            <w:pPr>
              <w:jc w:val="both"/>
            </w:pPr>
            <w:r>
              <w:t>WebRTC, JavaScript, Jquery, AngularJS, Socket.IO. Nền tảng hoạt động Chrome.</w:t>
            </w:r>
          </w:p>
        </w:tc>
      </w:tr>
      <w:tr w:rsidR="006568D9" w:rsidTr="00E32767">
        <w:tc>
          <w:tcPr>
            <w:tcW w:w="715" w:type="dxa"/>
          </w:tcPr>
          <w:p w:rsidR="006568D9" w:rsidRDefault="00E32767" w:rsidP="00DA0832">
            <w:pPr>
              <w:jc w:val="both"/>
            </w:pPr>
            <w:r>
              <w:t>4</w:t>
            </w:r>
          </w:p>
        </w:tc>
        <w:tc>
          <w:tcPr>
            <w:tcW w:w="1890" w:type="dxa"/>
          </w:tcPr>
          <w:p w:rsidR="006568D9" w:rsidRDefault="00F733B8" w:rsidP="00DA0832">
            <w:pPr>
              <w:jc w:val="both"/>
            </w:pPr>
            <w:r>
              <w:t>Store Server</w:t>
            </w:r>
          </w:p>
        </w:tc>
        <w:tc>
          <w:tcPr>
            <w:tcW w:w="4407" w:type="dxa"/>
          </w:tcPr>
          <w:p w:rsidR="006568D9" w:rsidRDefault="00851431" w:rsidP="00DA0832">
            <w:pPr>
              <w:jc w:val="both"/>
            </w:pPr>
            <w:r>
              <w:t>Thực hiện service upload file media. Ghi CSDL thông tin metadata, phục vụ stream media cho các yêu cầu xem offline.</w:t>
            </w:r>
          </w:p>
        </w:tc>
        <w:tc>
          <w:tcPr>
            <w:tcW w:w="2338" w:type="dxa"/>
          </w:tcPr>
          <w:p w:rsidR="006568D9" w:rsidRDefault="00E40603" w:rsidP="00DA0832">
            <w:pPr>
              <w:jc w:val="both"/>
            </w:pPr>
            <w:r>
              <w:t>NodeJS</w:t>
            </w:r>
            <w:r w:rsidR="001A697F">
              <w:t>, Express</w:t>
            </w:r>
            <w:r w:rsidR="00CF0BC8">
              <w:t>, Socket.IO</w:t>
            </w:r>
          </w:p>
        </w:tc>
      </w:tr>
      <w:tr w:rsidR="006568D9" w:rsidTr="00E32767">
        <w:tc>
          <w:tcPr>
            <w:tcW w:w="715" w:type="dxa"/>
          </w:tcPr>
          <w:p w:rsidR="006568D9" w:rsidRDefault="00E32767" w:rsidP="00DA0832">
            <w:pPr>
              <w:jc w:val="both"/>
            </w:pPr>
            <w:r>
              <w:t>5</w:t>
            </w:r>
          </w:p>
        </w:tc>
        <w:tc>
          <w:tcPr>
            <w:tcW w:w="1890" w:type="dxa"/>
          </w:tcPr>
          <w:p w:rsidR="006568D9" w:rsidRDefault="00E40603" w:rsidP="00DA0832">
            <w:pPr>
              <w:jc w:val="both"/>
            </w:pPr>
            <w:r>
              <w:t>Log Service</w:t>
            </w:r>
          </w:p>
        </w:tc>
        <w:tc>
          <w:tcPr>
            <w:tcW w:w="4407" w:type="dxa"/>
          </w:tcPr>
          <w:p w:rsidR="006568D9" w:rsidRDefault="00E40603" w:rsidP="00DA0832">
            <w:pPr>
              <w:jc w:val="both"/>
            </w:pPr>
            <w:r>
              <w:t>Thực hiện Service tiếp nhận log từ Media Server</w:t>
            </w:r>
            <w:r w:rsidR="001A697F">
              <w:t>, Recording Server</w:t>
            </w:r>
            <w:r>
              <w:t xml:space="preserve"> và</w:t>
            </w:r>
            <w:r w:rsidR="001A697F">
              <w:t xml:space="preserve"> ghi vào CSDL hoặc file.</w:t>
            </w:r>
            <w:r>
              <w:t xml:space="preserve"> </w:t>
            </w:r>
          </w:p>
        </w:tc>
        <w:tc>
          <w:tcPr>
            <w:tcW w:w="2338" w:type="dxa"/>
          </w:tcPr>
          <w:p w:rsidR="006568D9" w:rsidRDefault="001A697F" w:rsidP="00DA0832">
            <w:pPr>
              <w:jc w:val="both"/>
            </w:pPr>
            <w:r>
              <w:t>NodeJS, Express</w:t>
            </w:r>
            <w:r w:rsidR="00CF0BC8">
              <w:t>, Socket.IO</w:t>
            </w:r>
          </w:p>
        </w:tc>
      </w:tr>
    </w:tbl>
    <w:p w:rsidR="00EC7EA4" w:rsidRDefault="00EC7EA4" w:rsidP="00EC7EA4"/>
    <w:p w:rsidR="008D2491" w:rsidRDefault="008D2491" w:rsidP="00EC7EA4">
      <w:pPr>
        <w:pStyle w:val="Heading2"/>
      </w:pPr>
      <w:r>
        <w:lastRenderedPageBreak/>
        <w:t>Kiến trúc logic Signal Server</w:t>
      </w:r>
    </w:p>
    <w:p w:rsidR="008D2491" w:rsidRDefault="00D7730D" w:rsidP="008D2491">
      <w:r>
        <w:object w:dxaOrig="13201" w:dyaOrig="10100">
          <v:shape id="_x0000_i1030" type="#_x0000_t75" style="width:468pt;height:358pt" o:ole="">
            <v:imagedata r:id="rId6" o:title=""/>
          </v:shape>
          <o:OLEObject Type="Embed" ProgID="Visio.Drawing.15" ShapeID="_x0000_i1030" DrawAspect="Content" ObjectID="_1586414259" r:id="rId7"/>
        </w:object>
      </w:r>
    </w:p>
    <w:p w:rsidR="008D2491" w:rsidRDefault="008D2491" w:rsidP="00EC7EA4">
      <w:pPr>
        <w:pStyle w:val="Heading2"/>
      </w:pPr>
      <w:r>
        <w:t>Kiến trúc logic Media Server</w:t>
      </w:r>
    </w:p>
    <w:p w:rsidR="008D2491" w:rsidRDefault="00FD4CF0" w:rsidP="008D2491">
      <w:r>
        <w:object w:dxaOrig="8841" w:dyaOrig="2441">
          <v:shape id="_x0000_i1037" type="#_x0000_t75" style="width:442pt;height:122pt" o:ole="">
            <v:imagedata r:id="rId8" o:title=""/>
          </v:shape>
          <o:OLEObject Type="Embed" ProgID="Visio.Drawing.15" ShapeID="_x0000_i1037" DrawAspect="Content" ObjectID="_1586414260" r:id="rId9"/>
        </w:object>
      </w:r>
    </w:p>
    <w:p w:rsidR="008D2491" w:rsidRDefault="008D2491" w:rsidP="00EC7EA4">
      <w:pPr>
        <w:pStyle w:val="Heading2"/>
      </w:pPr>
      <w:r>
        <w:lastRenderedPageBreak/>
        <w:t>Kiến trúc logic của Recording Server</w:t>
      </w:r>
    </w:p>
    <w:p w:rsidR="008D2491" w:rsidRDefault="00FD4CF0" w:rsidP="008D2491">
      <w:r>
        <w:object w:dxaOrig="8841" w:dyaOrig="2441">
          <v:shape id="_x0000_i1036" type="#_x0000_t75" style="width:442pt;height:122pt" o:ole="">
            <v:imagedata r:id="rId10" o:title=""/>
          </v:shape>
          <o:OLEObject Type="Embed" ProgID="Visio.Drawing.15" ShapeID="_x0000_i1036" DrawAspect="Content" ObjectID="_1586414261" r:id="rId11"/>
        </w:object>
      </w:r>
    </w:p>
    <w:p w:rsidR="008D2491" w:rsidRDefault="008D2491" w:rsidP="00EC7EA4">
      <w:pPr>
        <w:pStyle w:val="Heading2"/>
      </w:pPr>
      <w:r>
        <w:t>Kiến trúc logic của Store Server</w:t>
      </w:r>
    </w:p>
    <w:p w:rsidR="008D2491" w:rsidRDefault="00FD4CF0" w:rsidP="008D2491">
      <w:r>
        <w:object w:dxaOrig="8841" w:dyaOrig="2441">
          <v:shape id="_x0000_i1038" type="#_x0000_t75" style="width:442pt;height:122pt" o:ole="">
            <v:imagedata r:id="rId12" o:title=""/>
          </v:shape>
          <o:OLEObject Type="Embed" ProgID="Visio.Drawing.15" ShapeID="_x0000_i1038" DrawAspect="Content" ObjectID="_1586414262" r:id="rId13"/>
        </w:object>
      </w:r>
    </w:p>
    <w:p w:rsidR="008D2491" w:rsidRDefault="008D2491" w:rsidP="00EC7EA4">
      <w:pPr>
        <w:pStyle w:val="Heading2"/>
      </w:pPr>
      <w:r>
        <w:t>Kiến trúc logic của Log Service</w:t>
      </w:r>
    </w:p>
    <w:p w:rsidR="00FD4CF0" w:rsidRDefault="00FD4CF0" w:rsidP="00FD4CF0"/>
    <w:p w:rsidR="00FD4CF0" w:rsidRPr="00FD4CF0" w:rsidRDefault="00FD4CF0" w:rsidP="00FD4CF0">
      <w:bookmarkStart w:id="0" w:name="_GoBack"/>
      <w:bookmarkEnd w:id="0"/>
    </w:p>
    <w:sectPr w:rsidR="00FD4CF0" w:rsidRPr="00FD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018"/>
    <w:rsid w:val="0007713B"/>
    <w:rsid w:val="00172EB3"/>
    <w:rsid w:val="001A1A99"/>
    <w:rsid w:val="001A697F"/>
    <w:rsid w:val="001F3897"/>
    <w:rsid w:val="00254016"/>
    <w:rsid w:val="002B0650"/>
    <w:rsid w:val="00361CE8"/>
    <w:rsid w:val="003C3E87"/>
    <w:rsid w:val="004013A4"/>
    <w:rsid w:val="00487641"/>
    <w:rsid w:val="004B6196"/>
    <w:rsid w:val="004D7386"/>
    <w:rsid w:val="004F5D3A"/>
    <w:rsid w:val="006568D9"/>
    <w:rsid w:val="00662D65"/>
    <w:rsid w:val="00794885"/>
    <w:rsid w:val="007F4E21"/>
    <w:rsid w:val="00812E41"/>
    <w:rsid w:val="00851431"/>
    <w:rsid w:val="008D2491"/>
    <w:rsid w:val="009D42C2"/>
    <w:rsid w:val="00A2145F"/>
    <w:rsid w:val="00A34682"/>
    <w:rsid w:val="00A55284"/>
    <w:rsid w:val="00AC09A9"/>
    <w:rsid w:val="00B25C13"/>
    <w:rsid w:val="00B9309D"/>
    <w:rsid w:val="00BA0D2E"/>
    <w:rsid w:val="00BF07A5"/>
    <w:rsid w:val="00C319A1"/>
    <w:rsid w:val="00CB2402"/>
    <w:rsid w:val="00CF0BC8"/>
    <w:rsid w:val="00D7730D"/>
    <w:rsid w:val="00DA0832"/>
    <w:rsid w:val="00E32767"/>
    <w:rsid w:val="00E40603"/>
    <w:rsid w:val="00E55018"/>
    <w:rsid w:val="00E55E06"/>
    <w:rsid w:val="00EC0B48"/>
    <w:rsid w:val="00EC7EA4"/>
    <w:rsid w:val="00EE6EA0"/>
    <w:rsid w:val="00F733B8"/>
    <w:rsid w:val="00FD4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654BE"/>
  <w15:chartTrackingRefBased/>
  <w15:docId w15:val="{961452AD-51A1-472A-87C2-664B28DB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4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19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319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4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19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319A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62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7E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EA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Visio_Drawing3.vsdx"/><Relationship Id="rId5" Type="http://schemas.openxmlformats.org/officeDocument/2006/relationships/package" Target="embeddings/Microsoft_Visio_Drawing.vsd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Visio_Drawing2.vsdx"/><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vu tri</dc:creator>
  <cp:keywords/>
  <dc:description/>
  <cp:lastModifiedBy>cong vu tri</cp:lastModifiedBy>
  <cp:revision>44</cp:revision>
  <dcterms:created xsi:type="dcterms:W3CDTF">2018-04-27T23:18:00Z</dcterms:created>
  <dcterms:modified xsi:type="dcterms:W3CDTF">2018-04-28T02:50:00Z</dcterms:modified>
</cp:coreProperties>
</file>