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F706E" w:rsidRPr="000F052A" w:rsidRDefault="001D470B" w:rsidP="000F052A">
      <w:pPr>
        <w:shd w:val="clear" w:color="auto" w:fill="FFFFFF" w:themeFill="background1"/>
        <w:spacing w:after="280"/>
        <w:ind w:left="0" w:hanging="2"/>
        <w:jc w:val="center"/>
        <w:rPr>
          <w:lang w:val="vi-VN"/>
        </w:rPr>
      </w:pPr>
      <w:r>
        <w:rPr>
          <w:b/>
          <w:sz w:val="20"/>
          <w:szCs w:val="20"/>
        </w:rPr>
        <w:t xml:space="preserve">BM </w:t>
      </w:r>
      <w:r w:rsidR="00AD2C13">
        <w:rPr>
          <w:b/>
          <w:sz w:val="20"/>
          <w:szCs w:val="20"/>
          <w:lang w:val="vi-VN"/>
        </w:rPr>
        <w:t>QTKD</w:t>
      </w:r>
      <w:bookmarkStart w:id="0" w:name="_GoBack"/>
      <w:bookmarkEnd w:id="0"/>
      <w:r w:rsidR="00553C59">
        <w:rPr>
          <w:b/>
          <w:sz w:val="20"/>
          <w:szCs w:val="20"/>
        </w:rPr>
        <w:t xml:space="preserve"> - KHOA KINH TẾ - ĐẠI HỌC </w:t>
      </w:r>
      <w:r w:rsidR="006C400C">
        <w:rPr>
          <w:b/>
          <w:sz w:val="20"/>
          <w:szCs w:val="20"/>
          <w:lang w:val="vi-VN"/>
        </w:rPr>
        <w:t xml:space="preserve">CÔNG NGHỆ KỸ THUẬT </w:t>
      </w:r>
      <w:r w:rsidR="00553C59">
        <w:rPr>
          <w:b/>
          <w:sz w:val="20"/>
          <w:szCs w:val="20"/>
        </w:rPr>
        <w:t>TP.HCM</w:t>
      </w:r>
      <w:r w:rsidR="000F052A">
        <w:rPr>
          <w:b/>
          <w:sz w:val="20"/>
          <w:szCs w:val="20"/>
          <w:lang w:val="vi-VN"/>
        </w:rPr>
        <w:t xml:space="preserve"> </w:t>
      </w:r>
    </w:p>
    <w:p w:rsidR="004F706E" w:rsidRPr="008772DF" w:rsidRDefault="00553C59">
      <w:pPr>
        <w:spacing w:before="280" w:after="280" w:line="360" w:lineRule="auto"/>
        <w:ind w:left="1" w:hanging="3"/>
        <w:jc w:val="center"/>
        <w:rPr>
          <w:sz w:val="32"/>
          <w:szCs w:val="32"/>
          <w:lang w:val="vi-VN"/>
        </w:rPr>
      </w:pPr>
      <w:r w:rsidRPr="008772DF">
        <w:rPr>
          <w:b/>
          <w:sz w:val="32"/>
          <w:szCs w:val="32"/>
          <w:lang w:val="vi-VN"/>
        </w:rPr>
        <w:t>BIỂU MẪU 1: BIÊN BẢN CHẤM KHÓA LUẬN TỐT NGHIỆP DÀNH CHO GVHD</w:t>
      </w:r>
    </w:p>
    <w:p w:rsidR="004F706E" w:rsidRPr="008772DF" w:rsidRDefault="00553C59" w:rsidP="000F052A">
      <w:pPr>
        <w:tabs>
          <w:tab w:val="left" w:pos="7371"/>
          <w:tab w:val="right" w:pos="8640"/>
        </w:tabs>
        <w:spacing w:before="280" w:after="280"/>
        <w:ind w:left="0" w:hanging="2"/>
        <w:rPr>
          <w:lang w:val="vi-VN"/>
        </w:rPr>
      </w:pPr>
      <w:r w:rsidRPr="008772DF">
        <w:rPr>
          <w:lang w:val="vi-VN"/>
        </w:rPr>
        <w:t>Sinh viên thực hiện:</w:t>
      </w:r>
      <w:r w:rsidR="000F052A">
        <w:rPr>
          <w:lang w:val="vi-VN"/>
        </w:rPr>
        <w:t xml:space="preserve"> </w:t>
      </w:r>
      <w:r w:rsidR="000F052A" w:rsidRPr="008772DF">
        <w:rPr>
          <w:lang w:val="vi-VN"/>
        </w:rPr>
        <w:t>{ten_sv}</w:t>
      </w:r>
      <w:r w:rsidRPr="008772DF">
        <w:rPr>
          <w:lang w:val="vi-VN"/>
        </w:rPr>
        <w:t xml:space="preserve"> </w:t>
      </w:r>
      <w:r w:rsidR="000F052A" w:rsidRPr="008772DF">
        <w:rPr>
          <w:lang w:val="vi-VN"/>
        </w:rPr>
        <w:tab/>
      </w:r>
      <w:r w:rsidRPr="008772DF">
        <w:rPr>
          <w:lang w:val="vi-VN"/>
        </w:rPr>
        <w:t>MSSV:</w:t>
      </w:r>
      <w:r w:rsidR="000F052A">
        <w:rPr>
          <w:lang w:val="vi-VN"/>
        </w:rPr>
        <w:t xml:space="preserve"> </w:t>
      </w:r>
      <w:r w:rsidR="000F052A" w:rsidRPr="008772DF">
        <w:rPr>
          <w:lang w:val="vi-VN"/>
        </w:rPr>
        <w:t>{mssv}</w:t>
      </w:r>
      <w:r w:rsidRPr="008772DF">
        <w:rPr>
          <w:lang w:val="vi-VN"/>
        </w:rPr>
        <w:t>  </w:t>
      </w:r>
    </w:p>
    <w:p w:rsidR="004F706E" w:rsidRPr="000F052A" w:rsidRDefault="00553C59" w:rsidP="000F052A">
      <w:pPr>
        <w:tabs>
          <w:tab w:val="right" w:pos="12900"/>
        </w:tabs>
        <w:spacing w:before="280" w:after="480"/>
        <w:ind w:left="0" w:hanging="2"/>
        <w:rPr>
          <w:lang w:val="vi-VN"/>
        </w:rPr>
      </w:pPr>
      <w:r>
        <w:t>Tên KLTN:</w:t>
      </w:r>
      <w:r w:rsidR="000F052A">
        <w:rPr>
          <w:lang w:val="vi-VN"/>
        </w:rPr>
        <w:t xml:space="preserve"> </w:t>
      </w:r>
      <w:r w:rsidR="000F052A" w:rsidRPr="000F052A">
        <w:t>{ten_kltn}</w:t>
      </w:r>
      <w:r w:rsidRPr="000F052A">
        <w:t>  </w:t>
      </w:r>
      <w:bookmarkStart w:id="1" w:name="bookmark=id.gjdgxs" w:colFirst="0" w:colLast="0"/>
      <w:bookmarkEnd w:id="1"/>
    </w:p>
    <w:tbl>
      <w:tblPr>
        <w:tblStyle w:val="a"/>
        <w:tblW w:w="1361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93"/>
        <w:gridCol w:w="2551"/>
        <w:gridCol w:w="2410"/>
        <w:gridCol w:w="2552"/>
        <w:gridCol w:w="2551"/>
        <w:gridCol w:w="1459"/>
      </w:tblGrid>
      <w:tr w:rsidR="004F706E" w:rsidTr="00DF7322">
        <w:trPr>
          <w:trHeight w:val="302"/>
        </w:trPr>
        <w:tc>
          <w:tcPr>
            <w:tcW w:w="2093" w:type="dxa"/>
          </w:tcPr>
          <w:p w:rsidR="004F706E" w:rsidRDefault="00553C59">
            <w:pPr>
              <w:ind w:left="0" w:hanging="2"/>
              <w:jc w:val="center"/>
            </w:pPr>
            <w:r>
              <w:rPr>
                <w:b/>
              </w:rPr>
              <w:t>Tiêu chí đánh giá</w:t>
            </w:r>
          </w:p>
        </w:tc>
        <w:tc>
          <w:tcPr>
            <w:tcW w:w="2551" w:type="dxa"/>
          </w:tcPr>
          <w:p w:rsidR="004F706E" w:rsidRDefault="00553C59">
            <w:pPr>
              <w:ind w:left="0" w:hanging="2"/>
              <w:jc w:val="center"/>
            </w:pPr>
            <w:r>
              <w:rPr>
                <w:b/>
              </w:rPr>
              <w:t>Yếu</w:t>
            </w:r>
          </w:p>
        </w:tc>
        <w:tc>
          <w:tcPr>
            <w:tcW w:w="2410" w:type="dxa"/>
          </w:tcPr>
          <w:p w:rsidR="004F706E" w:rsidRDefault="00553C59">
            <w:pPr>
              <w:ind w:left="0" w:hanging="2"/>
              <w:jc w:val="center"/>
            </w:pPr>
            <w:r>
              <w:rPr>
                <w:b/>
              </w:rPr>
              <w:t>Trung Bình</w:t>
            </w:r>
          </w:p>
        </w:tc>
        <w:tc>
          <w:tcPr>
            <w:tcW w:w="2552" w:type="dxa"/>
          </w:tcPr>
          <w:p w:rsidR="004F706E" w:rsidRDefault="00553C59">
            <w:pPr>
              <w:ind w:left="0" w:hanging="2"/>
              <w:jc w:val="center"/>
            </w:pPr>
            <w:r>
              <w:rPr>
                <w:b/>
              </w:rPr>
              <w:t>Khá</w:t>
            </w:r>
          </w:p>
        </w:tc>
        <w:tc>
          <w:tcPr>
            <w:tcW w:w="2551" w:type="dxa"/>
          </w:tcPr>
          <w:p w:rsidR="004F706E" w:rsidRDefault="00553C59">
            <w:pPr>
              <w:ind w:left="0" w:hanging="2"/>
              <w:jc w:val="center"/>
            </w:pPr>
            <w:r>
              <w:rPr>
                <w:b/>
              </w:rPr>
              <w:t>Giỏi</w:t>
            </w:r>
          </w:p>
        </w:tc>
        <w:tc>
          <w:tcPr>
            <w:tcW w:w="1459" w:type="dxa"/>
            <w:vAlign w:val="center"/>
          </w:tcPr>
          <w:p w:rsidR="004F706E" w:rsidRPr="00DF7322" w:rsidRDefault="00553C59" w:rsidP="00DF7322">
            <w:pPr>
              <w:ind w:left="0" w:hanging="2"/>
              <w:jc w:val="center"/>
              <w:rPr>
                <w:b/>
              </w:rPr>
            </w:pPr>
            <w:r w:rsidRPr="00DF7322">
              <w:rPr>
                <w:b/>
              </w:rPr>
              <w:t>Điểm</w:t>
            </w:r>
          </w:p>
        </w:tc>
      </w:tr>
      <w:tr w:rsidR="004F706E" w:rsidTr="00DF7322">
        <w:trPr>
          <w:cantSplit/>
          <w:trHeight w:val="286"/>
        </w:trPr>
        <w:tc>
          <w:tcPr>
            <w:tcW w:w="2093" w:type="dxa"/>
            <w:vMerge w:val="restart"/>
            <w:vAlign w:val="center"/>
          </w:tcPr>
          <w:p w:rsidR="004F706E" w:rsidRDefault="00553C59">
            <w:pPr>
              <w:ind w:left="0" w:hanging="2"/>
            </w:pPr>
            <w:r>
              <w:rPr>
                <w:b/>
              </w:rPr>
              <w:t>Nội dung</w:t>
            </w:r>
          </w:p>
        </w:tc>
        <w:tc>
          <w:tcPr>
            <w:tcW w:w="2551" w:type="dxa"/>
            <w:vAlign w:val="center"/>
          </w:tcPr>
          <w:p w:rsidR="004F706E" w:rsidRDefault="00553C59">
            <w:pPr>
              <w:ind w:left="0" w:hanging="2"/>
              <w:jc w:val="center"/>
            </w:pPr>
            <w:r>
              <w:rPr>
                <w:b/>
              </w:rPr>
              <w:t>0-3.0</w:t>
            </w:r>
          </w:p>
        </w:tc>
        <w:tc>
          <w:tcPr>
            <w:tcW w:w="2410" w:type="dxa"/>
            <w:vAlign w:val="center"/>
          </w:tcPr>
          <w:p w:rsidR="004F706E" w:rsidRDefault="00553C59">
            <w:pPr>
              <w:ind w:left="0" w:hanging="2"/>
              <w:jc w:val="center"/>
            </w:pPr>
            <w:r>
              <w:rPr>
                <w:b/>
              </w:rPr>
              <w:t>3.1-4.0</w:t>
            </w:r>
          </w:p>
        </w:tc>
        <w:tc>
          <w:tcPr>
            <w:tcW w:w="2552" w:type="dxa"/>
            <w:vAlign w:val="center"/>
          </w:tcPr>
          <w:p w:rsidR="004F706E" w:rsidRDefault="00553C59">
            <w:pPr>
              <w:ind w:left="0" w:hanging="2"/>
              <w:jc w:val="center"/>
            </w:pPr>
            <w:r>
              <w:rPr>
                <w:b/>
              </w:rPr>
              <w:t>4.1-5.0</w:t>
            </w:r>
          </w:p>
        </w:tc>
        <w:tc>
          <w:tcPr>
            <w:tcW w:w="2551" w:type="dxa"/>
            <w:vAlign w:val="center"/>
          </w:tcPr>
          <w:p w:rsidR="004F706E" w:rsidRDefault="00553C59">
            <w:pPr>
              <w:ind w:left="0" w:hanging="2"/>
              <w:jc w:val="center"/>
            </w:pPr>
            <w:r>
              <w:rPr>
                <w:b/>
              </w:rPr>
              <w:t>5.1-6.0</w:t>
            </w:r>
          </w:p>
        </w:tc>
        <w:tc>
          <w:tcPr>
            <w:tcW w:w="1459" w:type="dxa"/>
            <w:vMerge w:val="restart"/>
            <w:vAlign w:val="center"/>
          </w:tcPr>
          <w:p w:rsidR="004F706E" w:rsidRPr="00DF7322" w:rsidRDefault="000F052A" w:rsidP="00DF7322">
            <w:pPr>
              <w:ind w:left="0" w:hanging="2"/>
              <w:jc w:val="center"/>
              <w:rPr>
                <w:b/>
              </w:rPr>
            </w:pPr>
            <w:r w:rsidRPr="00DF7322">
              <w:rPr>
                <w:b/>
                <w:color w:val="000000" w:themeColor="text1"/>
                <w:shd w:val="clear" w:color="auto" w:fill="FFFFFF" w:themeFill="background1"/>
              </w:rPr>
              <w:t>{tc1}</w:t>
            </w:r>
          </w:p>
        </w:tc>
      </w:tr>
      <w:tr w:rsidR="004F706E" w:rsidTr="00DF7322">
        <w:trPr>
          <w:cantSplit/>
          <w:trHeight w:val="286"/>
        </w:trPr>
        <w:tc>
          <w:tcPr>
            <w:tcW w:w="2093" w:type="dxa"/>
            <w:vMerge/>
            <w:vAlign w:val="center"/>
          </w:tcPr>
          <w:p w:rsidR="004F706E" w:rsidRDefault="004F706E">
            <w:pPr>
              <w:widowControl w:val="0"/>
              <w:pBdr>
                <w:top w:val="nil"/>
                <w:left w:val="nil"/>
                <w:bottom w:val="nil"/>
                <w:right w:val="nil"/>
                <w:between w:val="nil"/>
              </w:pBdr>
              <w:spacing w:line="276" w:lineRule="auto"/>
              <w:ind w:left="0" w:hanging="2"/>
            </w:pPr>
          </w:p>
        </w:tc>
        <w:tc>
          <w:tcPr>
            <w:tcW w:w="2551" w:type="dxa"/>
          </w:tcPr>
          <w:p w:rsidR="004F706E" w:rsidRDefault="00553C59">
            <w:pPr>
              <w:ind w:left="0" w:hanging="2"/>
              <w:jc w:val="both"/>
              <w:rPr>
                <w:sz w:val="22"/>
                <w:szCs w:val="22"/>
              </w:rPr>
            </w:pPr>
            <w:r>
              <w:rPr>
                <w:sz w:val="22"/>
                <w:szCs w:val="22"/>
              </w:rPr>
              <w:t>Nội dung giữa các chương không có sự liên kết. Những vấn đề chính cần nghiên cứu, mục tiêu nghiên cứu, và nội dung không phù hợp với tên đề tài. Các phân tích còn lan man, chưa chi tiết. Tất cả các phân tích nhận định không có cơ sở. Nhiều ý phân tích thiếu mạch lạc, mâu thuẫn nhau.</w:t>
            </w:r>
          </w:p>
        </w:tc>
        <w:tc>
          <w:tcPr>
            <w:tcW w:w="2410" w:type="dxa"/>
          </w:tcPr>
          <w:p w:rsidR="004F706E" w:rsidRDefault="00553C59">
            <w:pPr>
              <w:ind w:left="0" w:hanging="2"/>
              <w:jc w:val="both"/>
              <w:rPr>
                <w:sz w:val="22"/>
                <w:szCs w:val="22"/>
              </w:rPr>
            </w:pPr>
            <w:r>
              <w:rPr>
                <w:sz w:val="22"/>
                <w:szCs w:val="22"/>
              </w:rPr>
              <w:t>Nội dung giữa các chương thiếu sự liên kết. Những vấn đề chính cần nghiên cứu, mục tiêu nghiên cứu, và nội dung chưa phù hợp hoàn toàn vào tên đề tài. Các phân tích còn lan man, chưa chi tiết. Có nhiều phân tích nhận định không có cơ sở.</w:t>
            </w:r>
          </w:p>
        </w:tc>
        <w:tc>
          <w:tcPr>
            <w:tcW w:w="2552" w:type="dxa"/>
          </w:tcPr>
          <w:p w:rsidR="004F706E" w:rsidRDefault="00553C59">
            <w:pPr>
              <w:ind w:left="0" w:hanging="2"/>
              <w:jc w:val="both"/>
              <w:rPr>
                <w:sz w:val="22"/>
                <w:szCs w:val="22"/>
              </w:rPr>
            </w:pPr>
            <w:r>
              <w:rPr>
                <w:sz w:val="22"/>
                <w:szCs w:val="22"/>
              </w:rPr>
              <w:t xml:space="preserve">Nội dung giữa các chương có sự liên kết. Những vấn đề chính cần nghiên cứu, mục tiêu nghiên cứu, và nội dung phù hợp với tên đề tài, nhưng phân tích sơ sài, chưa chi tiết, và chưa tập trung giải quyết toàn bộ được các vấn đề nghiên cứu. Một số phân tích, nhận định thiếu cơ sở. </w:t>
            </w:r>
          </w:p>
        </w:tc>
        <w:tc>
          <w:tcPr>
            <w:tcW w:w="2551" w:type="dxa"/>
          </w:tcPr>
          <w:p w:rsidR="004F706E" w:rsidRDefault="00553C59">
            <w:pPr>
              <w:ind w:left="0" w:hanging="2"/>
              <w:jc w:val="both"/>
              <w:rPr>
                <w:sz w:val="22"/>
                <w:szCs w:val="22"/>
              </w:rPr>
            </w:pPr>
            <w:r>
              <w:rPr>
                <w:sz w:val="22"/>
                <w:szCs w:val="22"/>
              </w:rPr>
              <w:t xml:space="preserve"> Nội dung giữa các chương có sự liên kết. Những vấn đề chính cần nghiên cứu, mục tiêu nghiên cứu, và nội dung phù hợp với tên đề tài. Phân tích chi tiết, và tập trung giải quyết được các vấn đề nghiên cứu. Các phân tích nhận định có cơ sở. </w:t>
            </w:r>
          </w:p>
        </w:tc>
        <w:tc>
          <w:tcPr>
            <w:tcW w:w="1459" w:type="dxa"/>
            <w:vMerge/>
            <w:vAlign w:val="center"/>
          </w:tcPr>
          <w:p w:rsidR="004F706E" w:rsidRPr="00DF7322" w:rsidRDefault="004F706E" w:rsidP="00DF7322">
            <w:pPr>
              <w:widowControl w:val="0"/>
              <w:pBdr>
                <w:top w:val="nil"/>
                <w:left w:val="nil"/>
                <w:bottom w:val="nil"/>
                <w:right w:val="nil"/>
                <w:between w:val="nil"/>
              </w:pBdr>
              <w:spacing w:line="276" w:lineRule="auto"/>
              <w:ind w:left="0" w:hanging="2"/>
              <w:jc w:val="center"/>
              <w:rPr>
                <w:b/>
                <w:sz w:val="22"/>
                <w:szCs w:val="22"/>
              </w:rPr>
            </w:pPr>
          </w:p>
        </w:tc>
      </w:tr>
      <w:tr w:rsidR="004F706E" w:rsidTr="00DF7322">
        <w:trPr>
          <w:cantSplit/>
          <w:trHeight w:val="286"/>
        </w:trPr>
        <w:tc>
          <w:tcPr>
            <w:tcW w:w="2093" w:type="dxa"/>
            <w:vMerge w:val="restart"/>
            <w:vAlign w:val="center"/>
          </w:tcPr>
          <w:p w:rsidR="004F706E" w:rsidRDefault="00553C59">
            <w:pPr>
              <w:ind w:left="0" w:hanging="2"/>
            </w:pPr>
            <w:r>
              <w:rPr>
                <w:b/>
              </w:rPr>
              <w:t>Trích dẫn và tài liệu tham khảo</w:t>
            </w:r>
          </w:p>
        </w:tc>
        <w:tc>
          <w:tcPr>
            <w:tcW w:w="2551" w:type="dxa"/>
            <w:vAlign w:val="center"/>
          </w:tcPr>
          <w:p w:rsidR="004F706E" w:rsidRDefault="00553C59">
            <w:pPr>
              <w:ind w:left="0" w:hanging="2"/>
              <w:jc w:val="center"/>
            </w:pPr>
            <w:r>
              <w:rPr>
                <w:b/>
              </w:rPr>
              <w:t>0-0.4</w:t>
            </w:r>
          </w:p>
        </w:tc>
        <w:tc>
          <w:tcPr>
            <w:tcW w:w="2410" w:type="dxa"/>
            <w:vAlign w:val="center"/>
          </w:tcPr>
          <w:p w:rsidR="004F706E" w:rsidRDefault="00553C59">
            <w:pPr>
              <w:ind w:left="0" w:hanging="2"/>
              <w:jc w:val="center"/>
            </w:pPr>
            <w:r>
              <w:rPr>
                <w:b/>
              </w:rPr>
              <w:t>0.5-0.6</w:t>
            </w:r>
          </w:p>
        </w:tc>
        <w:tc>
          <w:tcPr>
            <w:tcW w:w="2552" w:type="dxa"/>
            <w:vAlign w:val="center"/>
          </w:tcPr>
          <w:p w:rsidR="004F706E" w:rsidRDefault="00553C59">
            <w:pPr>
              <w:ind w:left="0" w:hanging="2"/>
              <w:jc w:val="center"/>
            </w:pPr>
            <w:r>
              <w:rPr>
                <w:b/>
              </w:rPr>
              <w:t>0.7-0.8</w:t>
            </w:r>
          </w:p>
        </w:tc>
        <w:tc>
          <w:tcPr>
            <w:tcW w:w="2551" w:type="dxa"/>
            <w:vAlign w:val="center"/>
          </w:tcPr>
          <w:p w:rsidR="004F706E" w:rsidRDefault="00553C59">
            <w:pPr>
              <w:ind w:left="0" w:hanging="2"/>
              <w:jc w:val="center"/>
            </w:pPr>
            <w:r>
              <w:rPr>
                <w:b/>
              </w:rPr>
              <w:t>0.9-1.0</w:t>
            </w:r>
          </w:p>
        </w:tc>
        <w:tc>
          <w:tcPr>
            <w:tcW w:w="1459" w:type="dxa"/>
            <w:vMerge w:val="restart"/>
            <w:vAlign w:val="center"/>
          </w:tcPr>
          <w:p w:rsidR="004F706E" w:rsidRPr="00DF7322" w:rsidRDefault="000F052A" w:rsidP="00DF7322">
            <w:pPr>
              <w:ind w:left="0" w:hanging="2"/>
              <w:jc w:val="center"/>
              <w:rPr>
                <w:b/>
                <w:sz w:val="20"/>
                <w:szCs w:val="20"/>
              </w:rPr>
            </w:pPr>
            <w:r w:rsidRPr="00DF7322">
              <w:rPr>
                <w:b/>
                <w:color w:val="000000" w:themeColor="text1"/>
                <w:shd w:val="clear" w:color="auto" w:fill="FFFFFF" w:themeFill="background1"/>
              </w:rPr>
              <w:t>{</w:t>
            </w:r>
            <w:r w:rsidRPr="00DF7322">
              <w:rPr>
                <w:b/>
                <w:color w:val="000000" w:themeColor="text1"/>
                <w:shd w:val="clear" w:color="auto" w:fill="FFFFFF" w:themeFill="background1"/>
                <w:lang w:val="vi-VN"/>
              </w:rPr>
              <w:t>tc2</w:t>
            </w:r>
            <w:r w:rsidRPr="00DF7322">
              <w:rPr>
                <w:b/>
                <w:color w:val="000000" w:themeColor="text1"/>
                <w:shd w:val="clear" w:color="auto" w:fill="FFFFFF" w:themeFill="background1"/>
              </w:rPr>
              <w:t>}</w:t>
            </w:r>
          </w:p>
        </w:tc>
      </w:tr>
      <w:tr w:rsidR="004F706E" w:rsidTr="00DF7322">
        <w:trPr>
          <w:cantSplit/>
          <w:trHeight w:val="286"/>
        </w:trPr>
        <w:tc>
          <w:tcPr>
            <w:tcW w:w="2093" w:type="dxa"/>
            <w:vMerge/>
            <w:vAlign w:val="center"/>
          </w:tcPr>
          <w:p w:rsidR="004F706E" w:rsidRDefault="004F706E">
            <w:pPr>
              <w:widowControl w:val="0"/>
              <w:pBdr>
                <w:top w:val="nil"/>
                <w:left w:val="nil"/>
                <w:bottom w:val="nil"/>
                <w:right w:val="nil"/>
                <w:between w:val="nil"/>
              </w:pBdr>
              <w:spacing w:line="276" w:lineRule="auto"/>
              <w:ind w:left="0" w:hanging="2"/>
              <w:rPr>
                <w:sz w:val="20"/>
                <w:szCs w:val="20"/>
              </w:rPr>
            </w:pPr>
          </w:p>
        </w:tc>
        <w:tc>
          <w:tcPr>
            <w:tcW w:w="2551" w:type="dxa"/>
          </w:tcPr>
          <w:p w:rsidR="004F706E" w:rsidRDefault="00553C59">
            <w:pPr>
              <w:ind w:left="0" w:hanging="2"/>
              <w:jc w:val="both"/>
              <w:rPr>
                <w:sz w:val="22"/>
                <w:szCs w:val="22"/>
              </w:rPr>
            </w:pPr>
            <w:r>
              <w:rPr>
                <w:sz w:val="22"/>
                <w:szCs w:val="22"/>
              </w:rPr>
              <w:t>Có rất ít tài liệu tham khảo. Không có trích dẫn các lý thuyết (khái niệm) được nêu ra trong đề tài. Có rất nhiều bảng biểu chưa được đặt tên, đánh số và ghi nguồn.</w:t>
            </w:r>
          </w:p>
        </w:tc>
        <w:tc>
          <w:tcPr>
            <w:tcW w:w="2410" w:type="dxa"/>
          </w:tcPr>
          <w:p w:rsidR="004F706E" w:rsidRDefault="00553C59">
            <w:pPr>
              <w:ind w:left="0" w:hanging="2"/>
              <w:jc w:val="both"/>
              <w:rPr>
                <w:sz w:val="22"/>
                <w:szCs w:val="22"/>
              </w:rPr>
            </w:pPr>
            <w:r>
              <w:rPr>
                <w:sz w:val="22"/>
                <w:szCs w:val="22"/>
              </w:rPr>
              <w:t>Tài liệu tham khảo không phong phú. Không có trích dẫn các lý thuyết (khái niệm) được nêu ra trong đề tài. Có nhiều bảng biểu chưa được đặt tên, đánh số và ghi nguồn.</w:t>
            </w:r>
          </w:p>
        </w:tc>
        <w:tc>
          <w:tcPr>
            <w:tcW w:w="2552" w:type="dxa"/>
          </w:tcPr>
          <w:p w:rsidR="004F706E" w:rsidRDefault="00553C59">
            <w:pPr>
              <w:ind w:left="0" w:hanging="2"/>
              <w:jc w:val="both"/>
              <w:rPr>
                <w:sz w:val="22"/>
                <w:szCs w:val="22"/>
              </w:rPr>
            </w:pPr>
            <w:r>
              <w:rPr>
                <w:sz w:val="22"/>
                <w:szCs w:val="22"/>
              </w:rPr>
              <w:t>Tài liệu tham khảo khá phong phú. Có một số lý thuyết (khái niệm) chưa được trích dẫn. Có một số bảng biểu chưa được đặt tên, đánh số và ghi nguồn đầy đủ.</w:t>
            </w:r>
          </w:p>
        </w:tc>
        <w:tc>
          <w:tcPr>
            <w:tcW w:w="2551" w:type="dxa"/>
          </w:tcPr>
          <w:p w:rsidR="004F706E" w:rsidRDefault="00553C59">
            <w:pPr>
              <w:ind w:left="0" w:hanging="2"/>
              <w:jc w:val="both"/>
              <w:rPr>
                <w:sz w:val="22"/>
                <w:szCs w:val="22"/>
              </w:rPr>
            </w:pPr>
            <w:r>
              <w:rPr>
                <w:sz w:val="22"/>
                <w:szCs w:val="22"/>
              </w:rPr>
              <w:t>Tài liệu tham khảo rất phong phú. Có trích dẫn đầy đủ các lý thuyết (khái niệm) được nêu ra trong đề tài. Các bảng biểu được đặt tên, đánh số đầy đủ, được ghi nguồn đầy đủ (trừ những bảng biểu do tác giả tự phân tích, tính toán)</w:t>
            </w:r>
          </w:p>
        </w:tc>
        <w:tc>
          <w:tcPr>
            <w:tcW w:w="1459" w:type="dxa"/>
            <w:vMerge/>
            <w:vAlign w:val="center"/>
          </w:tcPr>
          <w:p w:rsidR="004F706E" w:rsidRPr="00DF7322" w:rsidRDefault="004F706E" w:rsidP="00DF7322">
            <w:pPr>
              <w:widowControl w:val="0"/>
              <w:pBdr>
                <w:top w:val="nil"/>
                <w:left w:val="nil"/>
                <w:bottom w:val="nil"/>
                <w:right w:val="nil"/>
                <w:between w:val="nil"/>
              </w:pBdr>
              <w:spacing w:line="276" w:lineRule="auto"/>
              <w:ind w:left="0" w:hanging="2"/>
              <w:jc w:val="center"/>
              <w:rPr>
                <w:b/>
                <w:sz w:val="22"/>
                <w:szCs w:val="22"/>
              </w:rPr>
            </w:pPr>
          </w:p>
        </w:tc>
      </w:tr>
      <w:tr w:rsidR="004F706E" w:rsidTr="00DF7322">
        <w:trPr>
          <w:cantSplit/>
          <w:trHeight w:val="286"/>
        </w:trPr>
        <w:tc>
          <w:tcPr>
            <w:tcW w:w="2093" w:type="dxa"/>
            <w:vMerge w:val="restart"/>
            <w:vAlign w:val="center"/>
          </w:tcPr>
          <w:p w:rsidR="004F706E" w:rsidRDefault="00553C59">
            <w:pPr>
              <w:ind w:left="0" w:hanging="2"/>
            </w:pPr>
            <w:r>
              <w:rPr>
                <w:b/>
              </w:rPr>
              <w:t>Câu văn và từ ngữ</w:t>
            </w:r>
          </w:p>
        </w:tc>
        <w:tc>
          <w:tcPr>
            <w:tcW w:w="2551" w:type="dxa"/>
            <w:vAlign w:val="center"/>
          </w:tcPr>
          <w:p w:rsidR="004F706E" w:rsidRDefault="00553C59">
            <w:pPr>
              <w:ind w:left="0" w:hanging="2"/>
              <w:jc w:val="center"/>
            </w:pPr>
            <w:r>
              <w:rPr>
                <w:b/>
              </w:rPr>
              <w:t>0-0.9</w:t>
            </w:r>
          </w:p>
        </w:tc>
        <w:tc>
          <w:tcPr>
            <w:tcW w:w="2410" w:type="dxa"/>
            <w:vAlign w:val="center"/>
          </w:tcPr>
          <w:p w:rsidR="004F706E" w:rsidRDefault="00553C59">
            <w:pPr>
              <w:ind w:left="0" w:hanging="2"/>
              <w:jc w:val="center"/>
            </w:pPr>
            <w:r>
              <w:rPr>
                <w:b/>
              </w:rPr>
              <w:t>1.0-1.3</w:t>
            </w:r>
          </w:p>
        </w:tc>
        <w:tc>
          <w:tcPr>
            <w:tcW w:w="2552" w:type="dxa"/>
            <w:vAlign w:val="center"/>
          </w:tcPr>
          <w:p w:rsidR="004F706E" w:rsidRDefault="00553C59">
            <w:pPr>
              <w:ind w:left="0" w:hanging="2"/>
              <w:jc w:val="center"/>
            </w:pPr>
            <w:r>
              <w:rPr>
                <w:b/>
              </w:rPr>
              <w:t>1.4-1.7</w:t>
            </w:r>
          </w:p>
        </w:tc>
        <w:tc>
          <w:tcPr>
            <w:tcW w:w="2551" w:type="dxa"/>
            <w:vAlign w:val="center"/>
          </w:tcPr>
          <w:p w:rsidR="004F706E" w:rsidRDefault="00553C59">
            <w:pPr>
              <w:ind w:left="0" w:hanging="2"/>
              <w:jc w:val="center"/>
            </w:pPr>
            <w:r>
              <w:rPr>
                <w:b/>
              </w:rPr>
              <w:t>1.8-2.0</w:t>
            </w:r>
          </w:p>
        </w:tc>
        <w:tc>
          <w:tcPr>
            <w:tcW w:w="1459" w:type="dxa"/>
            <w:vMerge w:val="restart"/>
            <w:vAlign w:val="center"/>
          </w:tcPr>
          <w:p w:rsidR="004F706E" w:rsidRPr="00DF7322" w:rsidRDefault="000F052A" w:rsidP="00DF7322">
            <w:pPr>
              <w:ind w:left="0" w:hanging="2"/>
              <w:jc w:val="center"/>
              <w:rPr>
                <w:b/>
                <w:sz w:val="20"/>
                <w:szCs w:val="20"/>
              </w:rPr>
            </w:pPr>
            <w:r w:rsidRPr="00DF7322">
              <w:rPr>
                <w:b/>
                <w:color w:val="000000" w:themeColor="text1"/>
                <w:shd w:val="clear" w:color="auto" w:fill="FFFFFF" w:themeFill="background1"/>
              </w:rPr>
              <w:t>{</w:t>
            </w:r>
            <w:r w:rsidRPr="00DF7322">
              <w:rPr>
                <w:b/>
                <w:color w:val="000000" w:themeColor="text1"/>
                <w:shd w:val="clear" w:color="auto" w:fill="FFFFFF" w:themeFill="background1"/>
                <w:lang w:val="vi-VN"/>
              </w:rPr>
              <w:t>tc3</w:t>
            </w:r>
            <w:r w:rsidRPr="00DF7322">
              <w:rPr>
                <w:b/>
                <w:color w:val="000000" w:themeColor="text1"/>
                <w:shd w:val="clear" w:color="auto" w:fill="FFFFFF" w:themeFill="background1"/>
              </w:rPr>
              <w:t>}</w:t>
            </w:r>
          </w:p>
        </w:tc>
      </w:tr>
      <w:tr w:rsidR="004F706E" w:rsidTr="00DF7322">
        <w:trPr>
          <w:cantSplit/>
          <w:trHeight w:val="286"/>
        </w:trPr>
        <w:tc>
          <w:tcPr>
            <w:tcW w:w="2093" w:type="dxa"/>
            <w:vMerge/>
            <w:vAlign w:val="center"/>
          </w:tcPr>
          <w:p w:rsidR="004F706E" w:rsidRDefault="004F706E">
            <w:pPr>
              <w:widowControl w:val="0"/>
              <w:pBdr>
                <w:top w:val="nil"/>
                <w:left w:val="nil"/>
                <w:bottom w:val="nil"/>
                <w:right w:val="nil"/>
                <w:between w:val="nil"/>
              </w:pBdr>
              <w:spacing w:line="276" w:lineRule="auto"/>
              <w:ind w:left="0" w:hanging="2"/>
              <w:rPr>
                <w:sz w:val="20"/>
                <w:szCs w:val="20"/>
              </w:rPr>
            </w:pPr>
          </w:p>
        </w:tc>
        <w:tc>
          <w:tcPr>
            <w:tcW w:w="2551" w:type="dxa"/>
          </w:tcPr>
          <w:p w:rsidR="004F706E" w:rsidRDefault="00553C59">
            <w:pPr>
              <w:ind w:left="0" w:hanging="2"/>
              <w:jc w:val="both"/>
              <w:rPr>
                <w:sz w:val="22"/>
                <w:szCs w:val="22"/>
              </w:rPr>
            </w:pPr>
            <w:r>
              <w:rPr>
                <w:sz w:val="22"/>
                <w:szCs w:val="22"/>
              </w:rPr>
              <w:t>Triển khai các ý thiếu rõ ràng, mâu thuẫn nhau và lộn xộn. Rất nhiều lỗi trong sử dụng từ ngữ (chưa phù hợp với hoàn cảnh). Câu văn thiếu mạch lạc, rất nhiều lỗi chính tả.</w:t>
            </w:r>
          </w:p>
        </w:tc>
        <w:tc>
          <w:tcPr>
            <w:tcW w:w="2410" w:type="dxa"/>
          </w:tcPr>
          <w:p w:rsidR="004F706E" w:rsidRDefault="00553C59">
            <w:pPr>
              <w:ind w:left="0" w:hanging="2"/>
              <w:jc w:val="both"/>
              <w:rPr>
                <w:sz w:val="22"/>
                <w:szCs w:val="22"/>
              </w:rPr>
            </w:pPr>
            <w:r>
              <w:rPr>
                <w:sz w:val="22"/>
                <w:szCs w:val="22"/>
              </w:rPr>
              <w:t>Triển khai các ý thiếu rõ ràng và lộn xộn. Nhiều lỗi trong sử dụng từ ngữ (chưa phù hợp với hoàn cảnh). Câu văn thiếu mạch lạc, nhiều lỗi chính tả.</w:t>
            </w:r>
          </w:p>
        </w:tc>
        <w:tc>
          <w:tcPr>
            <w:tcW w:w="2552" w:type="dxa"/>
          </w:tcPr>
          <w:p w:rsidR="004F706E" w:rsidRDefault="00553C59">
            <w:pPr>
              <w:ind w:left="0" w:hanging="2"/>
              <w:jc w:val="both"/>
              <w:rPr>
                <w:sz w:val="22"/>
                <w:szCs w:val="22"/>
              </w:rPr>
            </w:pPr>
            <w:r>
              <w:rPr>
                <w:sz w:val="22"/>
                <w:szCs w:val="22"/>
              </w:rPr>
              <w:t>Triển khai các ý thiếu rõ ràng. Có một số lỗi trong sử dụng từ ngữ (chưa phù hợp với hoàn cảnh). Câu văn thiếu mạch lạc, có một số lỗi chính tả.</w:t>
            </w:r>
          </w:p>
        </w:tc>
        <w:tc>
          <w:tcPr>
            <w:tcW w:w="2551" w:type="dxa"/>
          </w:tcPr>
          <w:p w:rsidR="004F706E" w:rsidRDefault="00553C59">
            <w:pPr>
              <w:ind w:left="0" w:hanging="2"/>
              <w:jc w:val="both"/>
              <w:rPr>
                <w:sz w:val="22"/>
                <w:szCs w:val="22"/>
              </w:rPr>
            </w:pPr>
            <w:r>
              <w:rPr>
                <w:sz w:val="22"/>
                <w:szCs w:val="22"/>
              </w:rPr>
              <w:t>Triển khai các ý rõ ràng, liền mạch. Sử dụng các từ ngữ phù hợp với hoàn cảnh. Câu văn mạch lạc, không có lỗi chính tả.</w:t>
            </w:r>
          </w:p>
        </w:tc>
        <w:tc>
          <w:tcPr>
            <w:tcW w:w="1459" w:type="dxa"/>
            <w:vMerge/>
            <w:vAlign w:val="center"/>
          </w:tcPr>
          <w:p w:rsidR="004F706E" w:rsidRPr="00DF7322" w:rsidRDefault="004F706E" w:rsidP="00DF7322">
            <w:pPr>
              <w:widowControl w:val="0"/>
              <w:pBdr>
                <w:top w:val="nil"/>
                <w:left w:val="nil"/>
                <w:bottom w:val="nil"/>
                <w:right w:val="nil"/>
                <w:between w:val="nil"/>
              </w:pBdr>
              <w:spacing w:line="276" w:lineRule="auto"/>
              <w:ind w:left="0" w:hanging="2"/>
              <w:jc w:val="center"/>
              <w:rPr>
                <w:b/>
                <w:sz w:val="22"/>
                <w:szCs w:val="22"/>
              </w:rPr>
            </w:pPr>
          </w:p>
        </w:tc>
      </w:tr>
      <w:tr w:rsidR="004F706E" w:rsidTr="00DF7322">
        <w:trPr>
          <w:cantSplit/>
          <w:trHeight w:val="286"/>
        </w:trPr>
        <w:tc>
          <w:tcPr>
            <w:tcW w:w="2093" w:type="dxa"/>
            <w:vMerge w:val="restart"/>
            <w:vAlign w:val="center"/>
          </w:tcPr>
          <w:p w:rsidR="004F706E" w:rsidRDefault="00553C59">
            <w:pPr>
              <w:ind w:left="0" w:hanging="2"/>
            </w:pPr>
            <w:r>
              <w:rPr>
                <w:b/>
              </w:rPr>
              <w:lastRenderedPageBreak/>
              <w:t>Thái độ</w:t>
            </w:r>
          </w:p>
        </w:tc>
        <w:tc>
          <w:tcPr>
            <w:tcW w:w="2551" w:type="dxa"/>
            <w:vAlign w:val="center"/>
          </w:tcPr>
          <w:p w:rsidR="004F706E" w:rsidRDefault="00553C59">
            <w:pPr>
              <w:ind w:left="0" w:hanging="2"/>
              <w:jc w:val="center"/>
            </w:pPr>
            <w:r>
              <w:rPr>
                <w:b/>
              </w:rPr>
              <w:t>0-0.4</w:t>
            </w:r>
          </w:p>
        </w:tc>
        <w:tc>
          <w:tcPr>
            <w:tcW w:w="2410" w:type="dxa"/>
            <w:vAlign w:val="center"/>
          </w:tcPr>
          <w:p w:rsidR="004F706E" w:rsidRDefault="00553C59">
            <w:pPr>
              <w:ind w:left="0" w:hanging="2"/>
              <w:jc w:val="center"/>
            </w:pPr>
            <w:r>
              <w:rPr>
                <w:b/>
              </w:rPr>
              <w:t>0.5-0.6</w:t>
            </w:r>
          </w:p>
        </w:tc>
        <w:tc>
          <w:tcPr>
            <w:tcW w:w="2552" w:type="dxa"/>
            <w:vAlign w:val="center"/>
          </w:tcPr>
          <w:p w:rsidR="004F706E" w:rsidRDefault="00553C59">
            <w:pPr>
              <w:ind w:left="0" w:hanging="2"/>
              <w:jc w:val="center"/>
            </w:pPr>
            <w:r>
              <w:rPr>
                <w:b/>
              </w:rPr>
              <w:t>0.7-0.8</w:t>
            </w:r>
          </w:p>
        </w:tc>
        <w:tc>
          <w:tcPr>
            <w:tcW w:w="2551" w:type="dxa"/>
            <w:vAlign w:val="center"/>
          </w:tcPr>
          <w:p w:rsidR="004F706E" w:rsidRDefault="00553C59">
            <w:pPr>
              <w:ind w:left="0" w:hanging="2"/>
              <w:jc w:val="center"/>
            </w:pPr>
            <w:r>
              <w:rPr>
                <w:b/>
              </w:rPr>
              <w:t>0.9-1.0</w:t>
            </w:r>
          </w:p>
        </w:tc>
        <w:tc>
          <w:tcPr>
            <w:tcW w:w="1459" w:type="dxa"/>
            <w:vMerge w:val="restart"/>
            <w:vAlign w:val="center"/>
          </w:tcPr>
          <w:p w:rsidR="004F706E" w:rsidRPr="00DF7322" w:rsidRDefault="000F052A" w:rsidP="00DF7322">
            <w:pPr>
              <w:ind w:left="0" w:hanging="2"/>
              <w:jc w:val="center"/>
              <w:rPr>
                <w:b/>
                <w:sz w:val="20"/>
                <w:szCs w:val="20"/>
              </w:rPr>
            </w:pPr>
            <w:r w:rsidRPr="00DF7322">
              <w:rPr>
                <w:b/>
                <w:color w:val="000000" w:themeColor="text1"/>
                <w:shd w:val="clear" w:color="auto" w:fill="FFFFFF" w:themeFill="background1"/>
              </w:rPr>
              <w:t>{</w:t>
            </w:r>
            <w:r w:rsidRPr="00DF7322">
              <w:rPr>
                <w:b/>
                <w:color w:val="000000" w:themeColor="text1"/>
                <w:shd w:val="clear" w:color="auto" w:fill="FFFFFF" w:themeFill="background1"/>
                <w:lang w:val="vi-VN"/>
              </w:rPr>
              <w:t>tc4</w:t>
            </w:r>
            <w:r w:rsidRPr="00DF7322">
              <w:rPr>
                <w:b/>
                <w:color w:val="000000" w:themeColor="text1"/>
                <w:shd w:val="clear" w:color="auto" w:fill="FFFFFF" w:themeFill="background1"/>
              </w:rPr>
              <w:t>}</w:t>
            </w:r>
          </w:p>
        </w:tc>
      </w:tr>
      <w:tr w:rsidR="004F706E" w:rsidTr="00DF7322">
        <w:trPr>
          <w:cantSplit/>
          <w:trHeight w:val="286"/>
        </w:trPr>
        <w:tc>
          <w:tcPr>
            <w:tcW w:w="2093" w:type="dxa"/>
            <w:vMerge/>
            <w:vAlign w:val="center"/>
          </w:tcPr>
          <w:p w:rsidR="004F706E" w:rsidRDefault="004F706E">
            <w:pPr>
              <w:widowControl w:val="0"/>
              <w:pBdr>
                <w:top w:val="nil"/>
                <w:left w:val="nil"/>
                <w:bottom w:val="nil"/>
                <w:right w:val="nil"/>
                <w:between w:val="nil"/>
              </w:pBdr>
              <w:spacing w:line="276" w:lineRule="auto"/>
              <w:ind w:left="0" w:hanging="2"/>
              <w:rPr>
                <w:sz w:val="20"/>
                <w:szCs w:val="20"/>
              </w:rPr>
            </w:pPr>
          </w:p>
        </w:tc>
        <w:tc>
          <w:tcPr>
            <w:tcW w:w="2551" w:type="dxa"/>
          </w:tcPr>
          <w:p w:rsidR="004F706E" w:rsidRDefault="00553C59">
            <w:pPr>
              <w:ind w:left="0" w:hanging="2"/>
              <w:jc w:val="both"/>
              <w:rPr>
                <w:sz w:val="22"/>
                <w:szCs w:val="22"/>
              </w:rPr>
            </w:pPr>
            <w:r>
              <w:rPr>
                <w:sz w:val="22"/>
                <w:szCs w:val="22"/>
              </w:rPr>
              <w:t>Rất ít khi liên lạc với GV để duyệt bài.</w:t>
            </w:r>
          </w:p>
        </w:tc>
        <w:tc>
          <w:tcPr>
            <w:tcW w:w="2410" w:type="dxa"/>
          </w:tcPr>
          <w:p w:rsidR="004F706E" w:rsidRDefault="00553C59">
            <w:pPr>
              <w:ind w:left="0" w:hanging="2"/>
              <w:jc w:val="both"/>
              <w:rPr>
                <w:sz w:val="22"/>
                <w:szCs w:val="22"/>
              </w:rPr>
            </w:pPr>
            <w:r>
              <w:rPr>
                <w:sz w:val="22"/>
                <w:szCs w:val="22"/>
              </w:rPr>
              <w:t>Thỉnh thoản liên lạc với GV để duyệt bài.</w:t>
            </w:r>
          </w:p>
        </w:tc>
        <w:tc>
          <w:tcPr>
            <w:tcW w:w="2552" w:type="dxa"/>
          </w:tcPr>
          <w:p w:rsidR="004F706E" w:rsidRDefault="00553C59">
            <w:pPr>
              <w:ind w:left="0" w:hanging="2"/>
              <w:jc w:val="both"/>
              <w:rPr>
                <w:sz w:val="22"/>
                <w:szCs w:val="22"/>
              </w:rPr>
            </w:pPr>
            <w:r>
              <w:rPr>
                <w:sz w:val="22"/>
                <w:szCs w:val="22"/>
              </w:rPr>
              <w:t>Thường xuyên liên lạc với GV để duyệt bài.</w:t>
            </w:r>
          </w:p>
        </w:tc>
        <w:tc>
          <w:tcPr>
            <w:tcW w:w="2551" w:type="dxa"/>
          </w:tcPr>
          <w:p w:rsidR="004F706E" w:rsidRDefault="00553C59">
            <w:pPr>
              <w:ind w:left="0" w:hanging="2"/>
              <w:jc w:val="both"/>
              <w:rPr>
                <w:sz w:val="22"/>
                <w:szCs w:val="22"/>
              </w:rPr>
            </w:pPr>
            <w:r>
              <w:rPr>
                <w:sz w:val="22"/>
                <w:szCs w:val="22"/>
              </w:rPr>
              <w:t>Rất thường xuyên liên lạc với GV để duyệt bài.</w:t>
            </w:r>
          </w:p>
        </w:tc>
        <w:tc>
          <w:tcPr>
            <w:tcW w:w="1459" w:type="dxa"/>
            <w:vMerge/>
            <w:vAlign w:val="center"/>
          </w:tcPr>
          <w:p w:rsidR="004F706E" w:rsidRPr="00DF7322" w:rsidRDefault="004F706E" w:rsidP="00DF7322">
            <w:pPr>
              <w:widowControl w:val="0"/>
              <w:pBdr>
                <w:top w:val="nil"/>
                <w:left w:val="nil"/>
                <w:bottom w:val="nil"/>
                <w:right w:val="nil"/>
                <w:between w:val="nil"/>
              </w:pBdr>
              <w:spacing w:line="276" w:lineRule="auto"/>
              <w:ind w:left="0" w:hanging="2"/>
              <w:jc w:val="center"/>
              <w:rPr>
                <w:b/>
                <w:sz w:val="22"/>
                <w:szCs w:val="22"/>
              </w:rPr>
            </w:pPr>
          </w:p>
        </w:tc>
      </w:tr>
      <w:tr w:rsidR="004F706E" w:rsidTr="00DF7322">
        <w:trPr>
          <w:trHeight w:val="451"/>
        </w:trPr>
        <w:tc>
          <w:tcPr>
            <w:tcW w:w="12157" w:type="dxa"/>
            <w:gridSpan w:val="5"/>
          </w:tcPr>
          <w:p w:rsidR="004F706E" w:rsidRDefault="00553C59">
            <w:pPr>
              <w:spacing w:before="60"/>
              <w:ind w:left="0" w:hanging="2"/>
              <w:jc w:val="both"/>
              <w:rPr>
                <w:b/>
              </w:rPr>
            </w:pPr>
            <w:r>
              <w:t xml:space="preserve">Điểm thưởng dành cho sinh viên viết báo cáo bằng tiếng Anh dao động từ </w:t>
            </w:r>
            <w:r>
              <w:rPr>
                <w:b/>
              </w:rPr>
              <w:t>0,1-1,0 điểm</w:t>
            </w:r>
          </w:p>
          <w:p w:rsidR="004F706E" w:rsidRDefault="00553C59">
            <w:pPr>
              <w:spacing w:before="60"/>
              <w:ind w:left="0" w:hanging="2"/>
              <w:jc w:val="both"/>
              <w:rPr>
                <w:b/>
              </w:rPr>
            </w:pPr>
            <w:r>
              <w:rPr>
                <w:b/>
              </w:rPr>
              <w:t>(Điểm này không cộng cho các bạn SV hệ Chất lượng cao đào tạo bằng tiếng Anh)</w:t>
            </w:r>
          </w:p>
        </w:tc>
        <w:tc>
          <w:tcPr>
            <w:tcW w:w="1459" w:type="dxa"/>
            <w:vAlign w:val="center"/>
          </w:tcPr>
          <w:p w:rsidR="004F706E" w:rsidRPr="00DF7322" w:rsidRDefault="004F706E" w:rsidP="00DF7322">
            <w:pPr>
              <w:ind w:left="0" w:hanging="2"/>
              <w:jc w:val="center"/>
              <w:rPr>
                <w:b/>
                <w:sz w:val="20"/>
                <w:szCs w:val="20"/>
              </w:rPr>
            </w:pPr>
          </w:p>
          <w:p w:rsidR="004F706E" w:rsidRPr="00DF7322" w:rsidRDefault="000F052A" w:rsidP="00DF7322">
            <w:pPr>
              <w:ind w:left="0" w:hanging="2"/>
              <w:jc w:val="center"/>
              <w:rPr>
                <w:b/>
                <w:sz w:val="20"/>
                <w:szCs w:val="20"/>
              </w:rPr>
            </w:pPr>
            <w:r w:rsidRPr="00DF7322">
              <w:rPr>
                <w:b/>
                <w:color w:val="000000" w:themeColor="text1"/>
                <w:shd w:val="clear" w:color="auto" w:fill="FFFFFF" w:themeFill="background1"/>
              </w:rPr>
              <w:t>{</w:t>
            </w:r>
            <w:r w:rsidRPr="00DF7322">
              <w:rPr>
                <w:b/>
                <w:color w:val="000000" w:themeColor="text1"/>
                <w:shd w:val="clear" w:color="auto" w:fill="FFFFFF" w:themeFill="background1"/>
                <w:lang w:val="vi-VN"/>
              </w:rPr>
              <w:t>tc5</w:t>
            </w:r>
            <w:r w:rsidRPr="00DF7322">
              <w:rPr>
                <w:b/>
                <w:color w:val="000000" w:themeColor="text1"/>
                <w:shd w:val="clear" w:color="auto" w:fill="FFFFFF" w:themeFill="background1"/>
              </w:rPr>
              <w:t>}</w:t>
            </w:r>
          </w:p>
        </w:tc>
      </w:tr>
      <w:tr w:rsidR="004F706E" w:rsidTr="00DF7322">
        <w:trPr>
          <w:trHeight w:val="451"/>
        </w:trPr>
        <w:tc>
          <w:tcPr>
            <w:tcW w:w="12157" w:type="dxa"/>
            <w:gridSpan w:val="5"/>
          </w:tcPr>
          <w:p w:rsidR="008772DF" w:rsidRPr="003975CB" w:rsidRDefault="008772DF" w:rsidP="008772DF">
            <w:pPr>
              <w:spacing w:before="60" w:after="60"/>
              <w:ind w:left="0" w:hanging="2"/>
              <w:jc w:val="both"/>
              <w:rPr>
                <w:b/>
              </w:rPr>
            </w:pPr>
            <w:r w:rsidRPr="003975CB">
              <w:rPr>
                <w:b/>
              </w:rPr>
              <w:t>- Điểm cộng cho SV khi bảo vệ KLTN khi là tác giả chính (tác giả đứng đầu hoặc tác giả liên hệ) của bài báo khoa học liên quan đến chuyên ngành học như sau:</w:t>
            </w:r>
          </w:p>
          <w:p w:rsidR="008772DF" w:rsidRDefault="008772DF" w:rsidP="008772DF">
            <w:pPr>
              <w:spacing w:before="60" w:after="60"/>
              <w:ind w:left="0" w:hanging="2"/>
              <w:jc w:val="both"/>
            </w:pPr>
            <w:r w:rsidRPr="003975CB">
              <w:t>+ Under review: 0-0.25đ</w:t>
            </w:r>
            <w:r>
              <w:t xml:space="preserve"> (</w:t>
            </w:r>
            <w:r>
              <w:rPr>
                <w:b/>
              </w:rPr>
              <w:t xml:space="preserve">Riêng </w:t>
            </w:r>
            <w:r w:rsidRPr="006F38F5">
              <w:rPr>
                <w:b/>
              </w:rPr>
              <w:t>Tạp chí Khoa học giáo dục kỹ thuật (HCM-UTE)</w:t>
            </w:r>
            <w:r>
              <w:rPr>
                <w:b/>
              </w:rPr>
              <w:t xml:space="preserve"> được 0.5đ)</w:t>
            </w:r>
          </w:p>
          <w:p w:rsidR="004F706E" w:rsidRDefault="008772DF" w:rsidP="008772DF">
            <w:pPr>
              <w:spacing w:before="60" w:after="60"/>
              <w:ind w:left="0" w:hanging="2"/>
              <w:jc w:val="both"/>
            </w:pPr>
            <w:r w:rsidRPr="003975CB">
              <w:t>+ Tạp chí và hội thảo trong danh mục hội đồng Giáo sư Nhà nước: 0.25 – 1</w:t>
            </w:r>
            <w:r>
              <w:t xml:space="preserve"> (</w:t>
            </w:r>
            <w:r>
              <w:rPr>
                <w:b/>
              </w:rPr>
              <w:t xml:space="preserve">Riêng </w:t>
            </w:r>
            <w:r w:rsidRPr="006F38F5">
              <w:rPr>
                <w:b/>
              </w:rPr>
              <w:t>Tạp chí Khoa học giáo dục kỹ thuật (HCM-UTE)</w:t>
            </w:r>
            <w:r>
              <w:rPr>
                <w:b/>
              </w:rPr>
              <w:t xml:space="preserve"> được 1đ)</w:t>
            </w:r>
          </w:p>
        </w:tc>
        <w:tc>
          <w:tcPr>
            <w:tcW w:w="1459" w:type="dxa"/>
            <w:vAlign w:val="center"/>
          </w:tcPr>
          <w:p w:rsidR="004F706E" w:rsidRPr="00DF7322" w:rsidRDefault="000F052A" w:rsidP="00DF7322">
            <w:pPr>
              <w:ind w:left="0" w:hanging="2"/>
              <w:jc w:val="center"/>
              <w:rPr>
                <w:b/>
                <w:sz w:val="20"/>
                <w:szCs w:val="20"/>
              </w:rPr>
            </w:pPr>
            <w:r w:rsidRPr="00DF7322">
              <w:rPr>
                <w:b/>
                <w:color w:val="000000" w:themeColor="text1"/>
                <w:shd w:val="clear" w:color="auto" w:fill="FFFFFF" w:themeFill="background1"/>
              </w:rPr>
              <w:t>{</w:t>
            </w:r>
            <w:r w:rsidRPr="00DF7322">
              <w:rPr>
                <w:b/>
                <w:color w:val="000000" w:themeColor="text1"/>
                <w:shd w:val="clear" w:color="auto" w:fill="FFFFFF" w:themeFill="background1"/>
                <w:lang w:val="vi-VN"/>
              </w:rPr>
              <w:t>tc6</w:t>
            </w:r>
            <w:r w:rsidRPr="00DF7322">
              <w:rPr>
                <w:b/>
                <w:color w:val="000000" w:themeColor="text1"/>
                <w:shd w:val="clear" w:color="auto" w:fill="FFFFFF" w:themeFill="background1"/>
              </w:rPr>
              <w:t>}</w:t>
            </w:r>
          </w:p>
        </w:tc>
      </w:tr>
      <w:tr w:rsidR="004F706E" w:rsidTr="00DF7322">
        <w:trPr>
          <w:trHeight w:val="613"/>
        </w:trPr>
        <w:tc>
          <w:tcPr>
            <w:tcW w:w="12157" w:type="dxa"/>
            <w:gridSpan w:val="5"/>
            <w:vAlign w:val="center"/>
          </w:tcPr>
          <w:p w:rsidR="004F706E" w:rsidRDefault="00553C59">
            <w:pPr>
              <w:ind w:left="0" w:hanging="2"/>
              <w:jc w:val="center"/>
            </w:pPr>
            <w:r>
              <w:rPr>
                <w:b/>
              </w:rPr>
              <w:t>Tổng điểm:</w:t>
            </w:r>
          </w:p>
        </w:tc>
        <w:tc>
          <w:tcPr>
            <w:tcW w:w="1459" w:type="dxa"/>
            <w:vAlign w:val="center"/>
          </w:tcPr>
          <w:p w:rsidR="004F706E" w:rsidRPr="00DF7322" w:rsidRDefault="000F052A" w:rsidP="00DF7322">
            <w:pPr>
              <w:ind w:left="0" w:hanging="2"/>
              <w:jc w:val="center"/>
              <w:rPr>
                <w:b/>
              </w:rPr>
            </w:pPr>
            <w:r w:rsidRPr="00DF7322">
              <w:rPr>
                <w:b/>
              </w:rPr>
              <w:t>{tong_diem}</w:t>
            </w:r>
          </w:p>
        </w:tc>
      </w:tr>
    </w:tbl>
    <w:p w:rsidR="004F706E" w:rsidRDefault="00553C59">
      <w:pPr>
        <w:ind w:left="0" w:hanging="2"/>
      </w:pPr>
      <w:r>
        <w:t> </w:t>
      </w:r>
    </w:p>
    <w:p w:rsidR="00A516AA" w:rsidRDefault="00553C59">
      <w:pPr>
        <w:spacing w:before="280" w:after="280"/>
        <w:ind w:left="0" w:hanging="2"/>
      </w:pPr>
      <w:r>
        <w:rPr>
          <w:b/>
        </w:rPr>
        <w:t>Kết luận:</w:t>
      </w:r>
      <w:r w:rsidR="00A516AA">
        <w:rPr>
          <w:b/>
          <w:lang w:val="vi-VN"/>
        </w:rPr>
        <w:t xml:space="preserve"> </w:t>
      </w:r>
      <w:r w:rsidR="00A516AA" w:rsidRPr="00A516AA">
        <w:t>{ket_luan}</w:t>
      </w:r>
      <w:r>
        <w:t xml:space="preserve"> </w:t>
      </w:r>
    </w:p>
    <w:p w:rsidR="004F706E" w:rsidRDefault="00553C59">
      <w:pPr>
        <w:spacing w:before="280" w:after="280"/>
        <w:ind w:left="0" w:hanging="2"/>
        <w:rPr>
          <w:b/>
          <w:u w:val="single"/>
        </w:rPr>
      </w:pPr>
      <w:r>
        <w:rPr>
          <w:b/>
          <w:u w:val="single"/>
        </w:rPr>
        <w:t>Lưu ý:</w:t>
      </w:r>
    </w:p>
    <w:p w:rsidR="004F706E" w:rsidRPr="000F052A" w:rsidRDefault="00553C59">
      <w:pPr>
        <w:numPr>
          <w:ilvl w:val="0"/>
          <w:numId w:val="1"/>
        </w:numPr>
        <w:spacing w:before="280" w:after="280"/>
        <w:ind w:left="0" w:hanging="2"/>
        <w:rPr>
          <w:lang w:val="fr-FR"/>
        </w:rPr>
      </w:pPr>
      <w:r w:rsidRPr="000F052A">
        <w:rPr>
          <w:lang w:val="fr-FR"/>
        </w:rPr>
        <w:t>KLTN phải có số trang từ 60~80 trang. KLTN dưới 60 trang không được xem xét ra bảo vệ KLTN.</w:t>
      </w:r>
    </w:p>
    <w:p w:rsidR="006C400C" w:rsidRPr="006C400C" w:rsidRDefault="006C400C" w:rsidP="006C400C">
      <w:pPr>
        <w:pStyle w:val="ListParagraph"/>
        <w:ind w:leftChars="0" w:firstLineChars="0" w:firstLine="7502"/>
        <w:rPr>
          <w:lang w:val="fr-FR"/>
        </w:rPr>
      </w:pPr>
      <w:r w:rsidRPr="006C400C">
        <w:rPr>
          <w:lang w:val="fr-FR"/>
        </w:rPr>
        <w:t>Ngày {ngay} tháng {thang} năm {nam}</w:t>
      </w:r>
    </w:p>
    <w:p w:rsidR="004F706E" w:rsidRDefault="00553C59" w:rsidP="006C400C">
      <w:pPr>
        <w:spacing w:before="280"/>
        <w:ind w:left="-2" w:firstLineChars="2953" w:firstLine="7087"/>
        <w:jc w:val="center"/>
        <w:rPr>
          <w:b/>
          <w:lang w:val="fr-FR"/>
        </w:rPr>
      </w:pPr>
      <w:r w:rsidRPr="000F052A">
        <w:rPr>
          <w:b/>
          <w:lang w:val="fr-FR"/>
        </w:rPr>
        <w:t>Giảng viên chấm KLTN</w:t>
      </w:r>
    </w:p>
    <w:p w:rsidR="006C400C" w:rsidRDefault="000F052A" w:rsidP="000F052A">
      <w:pPr>
        <w:tabs>
          <w:tab w:val="left" w:pos="6096"/>
        </w:tabs>
        <w:ind w:left="0" w:hanging="2"/>
        <w:rPr>
          <w:lang w:val="fr-FR"/>
        </w:rPr>
      </w:pPr>
      <w:r w:rsidRPr="008772DF">
        <w:rPr>
          <w:lang w:val="fr-FR"/>
        </w:rPr>
        <w:tab/>
      </w:r>
      <w:r w:rsidRPr="008772DF">
        <w:rPr>
          <w:lang w:val="fr-FR"/>
        </w:rPr>
        <w:tab/>
      </w:r>
    </w:p>
    <w:p w:rsidR="006C400C" w:rsidRPr="001D470B" w:rsidRDefault="006C400C" w:rsidP="006C400C">
      <w:pPr>
        <w:ind w:left="-2" w:firstLineChars="3898" w:firstLine="9355"/>
        <w:rPr>
          <w:lang w:val="fr-FR"/>
        </w:rPr>
      </w:pPr>
      <w:r w:rsidRPr="001D470B">
        <w:rPr>
          <w:lang w:val="fr-FR"/>
        </w:rPr>
        <w:t>{%chu_ky_gvhd}</w:t>
      </w:r>
    </w:p>
    <w:p w:rsidR="006C400C" w:rsidRPr="001D470B" w:rsidRDefault="006C400C" w:rsidP="006C400C">
      <w:pPr>
        <w:ind w:left="-2" w:firstLineChars="4075" w:firstLine="9780"/>
        <w:rPr>
          <w:lang w:val="fr-FR"/>
        </w:rPr>
      </w:pPr>
    </w:p>
    <w:p w:rsidR="000F052A" w:rsidRPr="000F052A" w:rsidRDefault="000F052A" w:rsidP="006C400C">
      <w:pPr>
        <w:ind w:left="-2" w:firstLineChars="4017" w:firstLine="9641"/>
      </w:pPr>
      <w:r w:rsidRPr="000F052A">
        <w:t>{ten_gvhd}</w:t>
      </w:r>
    </w:p>
    <w:sectPr w:rsidR="000F052A" w:rsidRPr="000F052A">
      <w:pgSz w:w="15840" w:h="12240" w:orient="landscape"/>
      <w:pgMar w:top="709" w:right="1098" w:bottom="180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ngsana New">
    <w:altName w:val="Leelawadee UI"/>
    <w:panose1 w:val="02020603050405020304"/>
    <w:charset w:val="DE"/>
    <w:family w:val="roman"/>
    <w:pitch w:val="variable"/>
    <w:sig w:usb0="01000000" w:usb1="00000000" w:usb2="00000000" w:usb3="00000000" w:csb0="0001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450D3B"/>
    <w:multiLevelType w:val="multilevel"/>
    <w:tmpl w:val="76761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BFB1924"/>
    <w:multiLevelType w:val="multilevel"/>
    <w:tmpl w:val="45928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79153F1"/>
    <w:multiLevelType w:val="multilevel"/>
    <w:tmpl w:val="FF7A7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F706E"/>
    <w:rsid w:val="000F052A"/>
    <w:rsid w:val="001D470B"/>
    <w:rsid w:val="004F706E"/>
    <w:rsid w:val="00553C59"/>
    <w:rsid w:val="006C400C"/>
    <w:rsid w:val="008772DF"/>
    <w:rsid w:val="00A516AA"/>
    <w:rsid w:val="00AD2C13"/>
    <w:rsid w:val="00DF73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4996E"/>
  <w15:docId w15:val="{C456FC08-EFA8-433A-9509-FE1E4D5B9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spacing w:line="1" w:lineRule="atLeast"/>
      <w:ind w:leftChars="-1" w:left="-1" w:hangingChars="1" w:hanging="1"/>
      <w:textDirection w:val="btLr"/>
      <w:textAlignment w:val="top"/>
      <w:outlineLvl w:val="0"/>
    </w:pPr>
    <w:rPr>
      <w:position w:val="-1"/>
      <w:lang w:bidi="th-TH"/>
    </w:rPr>
  </w:style>
  <w:style w:type="paragraph" w:styleId="Heading1">
    <w:name w:val="heading 1"/>
    <w:basedOn w:val="Normal"/>
    <w:next w:val="Normal"/>
    <w:pPr>
      <w:keepNext/>
      <w:keepLines/>
      <w:spacing w:before="480" w:after="12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paragraph" w:styleId="ListParagraph">
    <w:name w:val="List Paragraph"/>
    <w:basedOn w:val="Normal"/>
    <w:uiPriority w:val="34"/>
    <w:qFormat/>
    <w:rsid w:val="006C400C"/>
    <w:pPr>
      <w:ind w:left="720"/>
      <w:contextualSpacing/>
    </w:pPr>
    <w:rPr>
      <w:rFonts w:cs="Angsana New"/>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3D9Ft7tVf1gJBJGZ2PvW22yDw==">CgMxLjAyCWlkLmdqZGd4czgAciExaFRma0RESWhYS0xaSW9KUHlOeFk3QWpUWE43MjRHNW4=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2</Pages>
  <Words>562</Words>
  <Characters>3208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My Asus</cp:lastModifiedBy>
  <cp:revision>7</cp:revision>
  <dcterms:created xsi:type="dcterms:W3CDTF">2026-04-09T03:40:00Z</dcterms:created>
  <dcterms:modified xsi:type="dcterms:W3CDTF">2026-06-06T07:14:00Z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5c2ecfa5-474d-4665-af6d-fab46d2c0fa3</vt:lpwstr>
  </property>
</Properties>
</file>