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81D18" w14:textId="77777777" w:rsidR="000E5332" w:rsidRPr="00FA1536" w:rsidRDefault="000E5332" w:rsidP="00A5476D">
      <w:pPr>
        <w:jc w:val="center"/>
      </w:pPr>
      <w:r w:rsidRPr="00FA1536">
        <w:t xml:space="preserve">BỘ GIÁO DỤC </w:t>
      </w:r>
      <w:r w:rsidR="00906A0D" w:rsidRPr="00FA1536">
        <w:t xml:space="preserve">VÀ </w:t>
      </w:r>
      <w:r w:rsidRPr="00FA1536">
        <w:t>ĐÀO TẠO</w:t>
      </w:r>
    </w:p>
    <w:p w14:paraId="5F80ECDF" w14:textId="62BA03D9" w:rsidR="000E5332" w:rsidRPr="00FA1536" w:rsidRDefault="00DD45EF" w:rsidP="00A5476D">
      <w:pPr>
        <w:jc w:val="center"/>
        <w:rPr>
          <w:b/>
          <w:bCs/>
        </w:rPr>
      </w:pPr>
      <w:r>
        <w:rPr>
          <w:b/>
          <w:bCs/>
          <w:noProof/>
        </w:rPr>
        <mc:AlternateContent>
          <mc:Choice Requires="wps">
            <w:drawing>
              <wp:anchor distT="0" distB="0" distL="114300" distR="114300" simplePos="0" relativeHeight="251659264" behindDoc="0" locked="0" layoutInCell="1" allowOverlap="1" wp14:anchorId="15327C91" wp14:editId="10AEC1ED">
                <wp:simplePos x="0" y="0"/>
                <wp:positionH relativeFrom="column">
                  <wp:posOffset>2453640</wp:posOffset>
                </wp:positionH>
                <wp:positionV relativeFrom="paragraph">
                  <wp:posOffset>223520</wp:posOffset>
                </wp:positionV>
                <wp:extent cx="8191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1915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A29FF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3.2pt,17.6pt" to="257.7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" strokecolor="black [3200]" strokeweight=".25pt">
                <v:stroke joinstyle="miter"/>
              </v:line>
            </w:pict>
          </mc:Fallback>
        </mc:AlternateContent>
      </w:r>
      <w:r w:rsidR="000E5332" w:rsidRPr="00FA1536">
        <w:rPr>
          <w:b/>
          <w:bCs/>
        </w:rPr>
        <w:t>TRƯỜNG ĐẠI HỌC THĂNG LONG</w:t>
      </w:r>
    </w:p>
    <w:p w14:paraId="700C07F7" w14:textId="23684948" w:rsidR="00906A0D" w:rsidRDefault="00852000" w:rsidP="00DD45EF">
      <w:pPr>
        <w:spacing w:before="1000" w:after="1000"/>
        <w:jc w:val="center"/>
      </w:pPr>
      <w:r>
        <w:rPr>
          <w:noProof/>
        </w:rPr>
        <w:drawing>
          <wp:inline distT="0" distB="0" distL="0" distR="0" wp14:anchorId="72D02133" wp14:editId="64C26604">
            <wp:extent cx="1038225" cy="1536454"/>
            <wp:effectExtent l="0" t="0" r="0" b="698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0407" cy="1569280"/>
                    </a:xfrm>
                    <a:prstGeom prst="rect">
                      <a:avLst/>
                    </a:prstGeom>
                  </pic:spPr>
                </pic:pic>
              </a:graphicData>
            </a:graphic>
          </wp:inline>
        </w:drawing>
      </w:r>
    </w:p>
    <w:p w14:paraId="189A9095" w14:textId="77777777" w:rsidR="000E5332" w:rsidRPr="00FA1536" w:rsidRDefault="00FC7D76" w:rsidP="00DD45EF">
      <w:pPr>
        <w:jc w:val="center"/>
        <w:rPr>
          <w:b/>
          <w:bCs/>
          <w:sz w:val="60"/>
          <w:szCs w:val="60"/>
        </w:rPr>
      </w:pPr>
      <w:r w:rsidRPr="00FA1536">
        <w:rPr>
          <w:b/>
          <w:bCs/>
          <w:sz w:val="60"/>
          <w:szCs w:val="60"/>
        </w:rPr>
        <w:t>TIỂU LUẬN</w:t>
      </w:r>
    </w:p>
    <w:p w14:paraId="7CA975B9" w14:textId="77777777" w:rsidR="000E5332" w:rsidRPr="00FA1536" w:rsidRDefault="000E5332" w:rsidP="00DD45EF">
      <w:pPr>
        <w:spacing w:before="1320" w:after="1560"/>
        <w:jc w:val="center"/>
        <w:rPr>
          <w:b/>
          <w:bCs/>
          <w:sz w:val="40"/>
          <w:szCs w:val="40"/>
        </w:rPr>
      </w:pPr>
      <w:r w:rsidRPr="00FA1536">
        <w:rPr>
          <w:b/>
          <w:bCs/>
          <w:sz w:val="40"/>
          <w:szCs w:val="40"/>
        </w:rPr>
        <w:t>TÁC ĐỘNG CỦA ĐẠI DỊCH COVID-19 ĐẾN TĂNG TRƯỞNG KINH TẾ VÀ PHÁT TRIỂN BỀN VỮNG Ở VIỆT NAM</w:t>
      </w:r>
    </w:p>
    <w:p w14:paraId="2AB788FF" w14:textId="302A579C" w:rsidR="00DD45EF" w:rsidRDefault="00DD45EF" w:rsidP="00DD45EF">
      <w:pPr>
        <w:tabs>
          <w:tab w:val="left" w:pos="2835"/>
          <w:tab w:val="left" w:pos="6237"/>
        </w:tabs>
        <w:jc w:val="left"/>
        <w:rPr>
          <w:b/>
          <w:bCs/>
        </w:rPr>
      </w:pPr>
      <w:r>
        <w:rPr>
          <w:b/>
          <w:bCs/>
        </w:rPr>
        <w:tab/>
      </w:r>
      <w:r w:rsidR="000E5332" w:rsidRPr="00FA1536">
        <w:rPr>
          <w:b/>
          <w:bCs/>
        </w:rPr>
        <w:t>SINH VIÊN THỰC HIỆN:</w:t>
      </w:r>
      <w:r>
        <w:rPr>
          <w:b/>
          <w:bCs/>
        </w:rPr>
        <w:tab/>
      </w:r>
      <w:r w:rsidR="000E5332" w:rsidRPr="00FA1536">
        <w:rPr>
          <w:b/>
          <w:bCs/>
        </w:rPr>
        <w:t xml:space="preserve"> </w:t>
      </w:r>
      <w:r>
        <w:rPr>
          <w:b/>
          <w:bCs/>
        </w:rPr>
        <w:t>VŨ THÀNH TRUNG</w:t>
      </w:r>
    </w:p>
    <w:p w14:paraId="4AAF0C9F" w14:textId="00214116" w:rsidR="000E5332" w:rsidRPr="00FA1536" w:rsidRDefault="00DD45EF" w:rsidP="00DD45EF">
      <w:pPr>
        <w:tabs>
          <w:tab w:val="left" w:pos="2835"/>
          <w:tab w:val="left" w:pos="6237"/>
        </w:tabs>
        <w:jc w:val="left"/>
        <w:rPr>
          <w:b/>
          <w:bCs/>
        </w:rPr>
      </w:pPr>
      <w:r>
        <w:rPr>
          <w:b/>
          <w:bCs/>
        </w:rPr>
        <w:tab/>
      </w:r>
      <w:r w:rsidR="000E5332" w:rsidRPr="00FA1536">
        <w:rPr>
          <w:b/>
          <w:bCs/>
        </w:rPr>
        <w:t>MÃ SINH VIÊN:</w:t>
      </w:r>
      <w:r>
        <w:rPr>
          <w:b/>
          <w:bCs/>
        </w:rPr>
        <w:tab/>
      </w:r>
      <w:r w:rsidR="000E5332" w:rsidRPr="00FA1536">
        <w:rPr>
          <w:b/>
          <w:bCs/>
        </w:rPr>
        <w:t xml:space="preserve"> </w:t>
      </w:r>
      <w:r>
        <w:rPr>
          <w:b/>
          <w:bCs/>
        </w:rPr>
        <w:t>A41373</w:t>
      </w:r>
    </w:p>
    <w:p w14:paraId="3883FB24" w14:textId="7087ECB8" w:rsidR="000E5332" w:rsidRPr="00FA1536" w:rsidRDefault="00DD45EF" w:rsidP="00DD45EF">
      <w:pPr>
        <w:tabs>
          <w:tab w:val="left" w:pos="2835"/>
          <w:tab w:val="left" w:pos="6237"/>
        </w:tabs>
        <w:jc w:val="left"/>
        <w:rPr>
          <w:b/>
          <w:bCs/>
        </w:rPr>
      </w:pPr>
      <w:r>
        <w:rPr>
          <w:b/>
          <w:bCs/>
        </w:rPr>
        <w:tab/>
      </w:r>
      <w:r w:rsidR="000E5332" w:rsidRPr="00FA1536">
        <w:rPr>
          <w:b/>
          <w:bCs/>
        </w:rPr>
        <w:t>NGÀNH:</w:t>
      </w:r>
      <w:r>
        <w:rPr>
          <w:b/>
          <w:bCs/>
        </w:rPr>
        <w:tab/>
      </w:r>
      <w:r w:rsidR="000E5332" w:rsidRPr="00FA1536">
        <w:rPr>
          <w:b/>
          <w:bCs/>
        </w:rPr>
        <w:t xml:space="preserve"> </w:t>
      </w:r>
      <w:r>
        <w:rPr>
          <w:b/>
          <w:bCs/>
        </w:rPr>
        <w:t>CNTT</w:t>
      </w:r>
    </w:p>
    <w:p w14:paraId="710B9754" w14:textId="77777777" w:rsidR="00DD3134" w:rsidRDefault="000E5332" w:rsidP="00DD45EF">
      <w:pPr>
        <w:spacing w:before="1440" w:after="0"/>
        <w:jc w:val="center"/>
        <w:rPr>
          <w:noProof/>
        </w:rPr>
      </w:pPr>
      <w:r w:rsidRPr="00FA1536">
        <w:rPr>
          <w:b/>
          <w:bCs/>
        </w:rPr>
        <w:t xml:space="preserve">HÀ NỘI </w:t>
      </w:r>
      <w:r w:rsidR="00DD45EF">
        <w:rPr>
          <w:b/>
          <w:bCs/>
        </w:rPr>
        <w:t>–</w:t>
      </w:r>
      <w:r w:rsidRPr="00FA1536">
        <w:rPr>
          <w:b/>
          <w:bCs/>
        </w:rPr>
        <w:t xml:space="preserve"> 202</w:t>
      </w:r>
      <w:r w:rsidR="00852000" w:rsidRPr="00FA1536">
        <w:rPr>
          <w:b/>
          <w:bCs/>
        </w:rPr>
        <w:t>3</w:t>
      </w:r>
      <w:r w:rsidR="00DD3134">
        <w:rPr>
          <w:b/>
          <w:bCs/>
        </w:rPr>
        <w:fldChar w:fldCharType="begin"/>
      </w:r>
      <w:r w:rsidR="00DD3134">
        <w:rPr>
          <w:b/>
          <w:bCs/>
        </w:rPr>
        <w:instrText xml:space="preserve"> TOC \o "1-3" \h \z \u </w:instrText>
      </w:r>
      <w:r w:rsidR="00DD3134">
        <w:rPr>
          <w:b/>
          <w:bCs/>
        </w:rPr>
        <w:fldChar w:fldCharType="separate"/>
      </w:r>
    </w:p>
    <w:p w14:paraId="64B970D1" w14:textId="0B6EC486" w:rsidR="00DD3134" w:rsidRPr="00DD3134" w:rsidRDefault="00DD3134" w:rsidP="00DD3134">
      <w:pPr>
        <w:pStyle w:val="TOC1"/>
      </w:pPr>
      <w:hyperlink w:anchor="_Toc127294184" w:history="1">
        <w:r w:rsidRPr="00DD3134">
          <w:rPr>
            <w:rStyle w:val="Hyperlink"/>
          </w:rPr>
          <w:t>CHƯƠNG 1</w:t>
        </w:r>
        <w:r>
          <w:rPr>
            <w:rStyle w:val="Hyperlink"/>
          </w:rPr>
          <w:t>.</w:t>
        </w:r>
        <w:r w:rsidRPr="00DD3134">
          <w:rPr>
            <w:rStyle w:val="Hyperlink"/>
          </w:rPr>
          <w:t xml:space="preserve">       </w:t>
        </w:r>
        <w:r w:rsidRPr="00DD3134">
          <w:tab/>
        </w:r>
        <w:r w:rsidRPr="00DD3134">
          <w:rPr>
            <w:rStyle w:val="Hyperlink"/>
          </w:rPr>
          <w:t>ẢNH HƯỞNG CỦA ĐẠI DỊCH COVID-19 ĐẾN CÁC QUỐC GIA TRÊN THẾ GIỚI VÀ VIỆT NAM</w:t>
        </w:r>
        <w:r w:rsidRPr="00DD3134">
          <w:rPr>
            <w:webHidden/>
          </w:rPr>
          <w:tab/>
        </w:r>
        <w:r w:rsidRPr="00DD3134">
          <w:rPr>
            <w:webHidden/>
          </w:rPr>
          <w:fldChar w:fldCharType="begin"/>
        </w:r>
        <w:r w:rsidRPr="00DD3134">
          <w:rPr>
            <w:webHidden/>
          </w:rPr>
          <w:instrText xml:space="preserve"> PAGEREF _Toc127294184 \h </w:instrText>
        </w:r>
        <w:r w:rsidRPr="00DD3134">
          <w:rPr>
            <w:webHidden/>
          </w:rPr>
        </w:r>
        <w:r w:rsidRPr="00DD3134">
          <w:rPr>
            <w:webHidden/>
          </w:rPr>
          <w:fldChar w:fldCharType="separate"/>
        </w:r>
        <w:r w:rsidRPr="00DD3134">
          <w:rPr>
            <w:webHidden/>
          </w:rPr>
          <w:t>4</w:t>
        </w:r>
        <w:r w:rsidRPr="00DD3134">
          <w:rPr>
            <w:webHidden/>
          </w:rPr>
          <w:fldChar w:fldCharType="end"/>
        </w:r>
      </w:hyperlink>
    </w:p>
    <w:p w14:paraId="3929F325" w14:textId="487B7862" w:rsidR="00DD3134" w:rsidRPr="00DD3134" w:rsidRDefault="00DD3134" w:rsidP="00DD3134">
      <w:pPr>
        <w:pStyle w:val="TOC2"/>
      </w:pPr>
      <w:hyperlink w:anchor="_Toc127294185" w:history="1">
        <w:r w:rsidRPr="00DD3134">
          <w:rPr>
            <w:rStyle w:val="Hyperlink"/>
          </w:rPr>
          <w:t>1.1</w:t>
        </w:r>
        <w:r w:rsidRPr="00DD3134">
          <w:tab/>
        </w:r>
        <w:r w:rsidRPr="00DD3134">
          <w:rPr>
            <w:rStyle w:val="Hyperlink"/>
          </w:rPr>
          <w:t>Đại dịch Covid-19</w:t>
        </w:r>
        <w:r w:rsidRPr="00DD3134">
          <w:rPr>
            <w:webHidden/>
          </w:rPr>
          <w:tab/>
        </w:r>
        <w:r w:rsidRPr="00DD3134">
          <w:rPr>
            <w:webHidden/>
          </w:rPr>
          <w:fldChar w:fldCharType="begin"/>
        </w:r>
        <w:r w:rsidRPr="00DD3134">
          <w:rPr>
            <w:webHidden/>
          </w:rPr>
          <w:instrText xml:space="preserve"> PAGEREF _Toc127294185 \h </w:instrText>
        </w:r>
        <w:r w:rsidRPr="00DD3134">
          <w:rPr>
            <w:webHidden/>
          </w:rPr>
        </w:r>
        <w:r w:rsidRPr="00DD3134">
          <w:rPr>
            <w:webHidden/>
          </w:rPr>
          <w:fldChar w:fldCharType="separate"/>
        </w:r>
        <w:r w:rsidRPr="00DD3134">
          <w:rPr>
            <w:webHidden/>
          </w:rPr>
          <w:t>4</w:t>
        </w:r>
        <w:r w:rsidRPr="00DD3134">
          <w:rPr>
            <w:webHidden/>
          </w:rPr>
          <w:fldChar w:fldCharType="end"/>
        </w:r>
      </w:hyperlink>
    </w:p>
    <w:p w14:paraId="19619787" w14:textId="02E0AEC0" w:rsidR="00DD3134" w:rsidRDefault="00DD3134" w:rsidP="00DD3134">
      <w:pPr>
        <w:pStyle w:val="TOC2"/>
      </w:pPr>
      <w:hyperlink w:anchor="_Toc127294186" w:history="1">
        <w:r w:rsidRPr="004438E7">
          <w:rPr>
            <w:rStyle w:val="Hyperlink"/>
          </w:rPr>
          <w:t>1.2</w:t>
        </w:r>
        <w:r>
          <w:tab/>
        </w:r>
        <w:r w:rsidRPr="004438E7">
          <w:rPr>
            <w:rStyle w:val="Hyperlink"/>
          </w:rPr>
          <w:t>Tình hình đại dịch Covid-19 trên thế giới và Việt Nam</w:t>
        </w:r>
        <w:r>
          <w:rPr>
            <w:webHidden/>
          </w:rPr>
          <w:tab/>
        </w:r>
        <w:r>
          <w:rPr>
            <w:webHidden/>
          </w:rPr>
          <w:fldChar w:fldCharType="begin"/>
        </w:r>
        <w:r>
          <w:rPr>
            <w:webHidden/>
          </w:rPr>
          <w:instrText xml:space="preserve"> PAGEREF _Toc127294186 \h </w:instrText>
        </w:r>
        <w:r>
          <w:rPr>
            <w:webHidden/>
          </w:rPr>
        </w:r>
        <w:r>
          <w:rPr>
            <w:webHidden/>
          </w:rPr>
          <w:fldChar w:fldCharType="separate"/>
        </w:r>
        <w:r>
          <w:rPr>
            <w:webHidden/>
          </w:rPr>
          <w:t>4</w:t>
        </w:r>
        <w:r>
          <w:rPr>
            <w:webHidden/>
          </w:rPr>
          <w:fldChar w:fldCharType="end"/>
        </w:r>
      </w:hyperlink>
    </w:p>
    <w:p w14:paraId="4FFEDBA7" w14:textId="23A29D10" w:rsidR="00DD3134" w:rsidRDefault="00DD3134">
      <w:pPr>
        <w:pStyle w:val="TOC3"/>
        <w:tabs>
          <w:tab w:val="left" w:pos="1320"/>
          <w:tab w:val="right" w:leader="dot" w:pos="9345"/>
        </w:tabs>
        <w:rPr>
          <w:noProof/>
        </w:rPr>
      </w:pPr>
      <w:hyperlink w:anchor="_Toc127294187" w:history="1">
        <w:r w:rsidRPr="004438E7">
          <w:rPr>
            <w:rStyle w:val="Hyperlink"/>
            <w:noProof/>
          </w:rPr>
          <w:t>1.2.1</w:t>
        </w:r>
        <w:r>
          <w:rPr>
            <w:noProof/>
          </w:rPr>
          <w:tab/>
        </w:r>
        <w:r w:rsidRPr="004438E7">
          <w:rPr>
            <w:rStyle w:val="Hyperlink"/>
            <w:noProof/>
          </w:rPr>
          <w:t>Tình hình thế giới</w:t>
        </w:r>
        <w:r>
          <w:rPr>
            <w:noProof/>
            <w:webHidden/>
          </w:rPr>
          <w:tab/>
        </w:r>
        <w:r>
          <w:rPr>
            <w:noProof/>
            <w:webHidden/>
          </w:rPr>
          <w:fldChar w:fldCharType="begin"/>
        </w:r>
        <w:r>
          <w:rPr>
            <w:noProof/>
            <w:webHidden/>
          </w:rPr>
          <w:instrText xml:space="preserve"> PAGEREF _Toc127294187 \h </w:instrText>
        </w:r>
        <w:r>
          <w:rPr>
            <w:noProof/>
            <w:webHidden/>
          </w:rPr>
        </w:r>
        <w:r>
          <w:rPr>
            <w:noProof/>
            <w:webHidden/>
          </w:rPr>
          <w:fldChar w:fldCharType="separate"/>
        </w:r>
        <w:r>
          <w:rPr>
            <w:noProof/>
            <w:webHidden/>
          </w:rPr>
          <w:t>4</w:t>
        </w:r>
        <w:r>
          <w:rPr>
            <w:noProof/>
            <w:webHidden/>
          </w:rPr>
          <w:fldChar w:fldCharType="end"/>
        </w:r>
      </w:hyperlink>
    </w:p>
    <w:p w14:paraId="7F3D65B0" w14:textId="60F9C9D7" w:rsidR="00DD3134" w:rsidRDefault="00DD3134">
      <w:pPr>
        <w:pStyle w:val="TOC3"/>
        <w:tabs>
          <w:tab w:val="left" w:pos="1320"/>
          <w:tab w:val="right" w:leader="dot" w:pos="9345"/>
        </w:tabs>
        <w:rPr>
          <w:noProof/>
        </w:rPr>
      </w:pPr>
      <w:hyperlink w:anchor="_Toc127294188" w:history="1">
        <w:r w:rsidRPr="004438E7">
          <w:rPr>
            <w:rStyle w:val="Hyperlink"/>
            <w:noProof/>
          </w:rPr>
          <w:t>1.2.2</w:t>
        </w:r>
        <w:r>
          <w:rPr>
            <w:noProof/>
          </w:rPr>
          <w:tab/>
        </w:r>
        <w:r w:rsidRPr="004438E7">
          <w:rPr>
            <w:rStyle w:val="Hyperlink"/>
            <w:noProof/>
          </w:rPr>
          <w:t>Tình hình Việt Nam</w:t>
        </w:r>
        <w:r>
          <w:rPr>
            <w:noProof/>
            <w:webHidden/>
          </w:rPr>
          <w:tab/>
        </w:r>
        <w:r>
          <w:rPr>
            <w:noProof/>
            <w:webHidden/>
          </w:rPr>
          <w:fldChar w:fldCharType="begin"/>
        </w:r>
        <w:r>
          <w:rPr>
            <w:noProof/>
            <w:webHidden/>
          </w:rPr>
          <w:instrText xml:space="preserve"> PAGEREF _Toc127294188 \h </w:instrText>
        </w:r>
        <w:r>
          <w:rPr>
            <w:noProof/>
            <w:webHidden/>
          </w:rPr>
        </w:r>
        <w:r>
          <w:rPr>
            <w:noProof/>
            <w:webHidden/>
          </w:rPr>
          <w:fldChar w:fldCharType="separate"/>
        </w:r>
        <w:r>
          <w:rPr>
            <w:noProof/>
            <w:webHidden/>
          </w:rPr>
          <w:t>5</w:t>
        </w:r>
        <w:r>
          <w:rPr>
            <w:noProof/>
            <w:webHidden/>
          </w:rPr>
          <w:fldChar w:fldCharType="end"/>
        </w:r>
      </w:hyperlink>
    </w:p>
    <w:p w14:paraId="717310D6" w14:textId="47A7CCF6" w:rsidR="00DD3134" w:rsidRDefault="00DD3134" w:rsidP="00DD3134">
      <w:pPr>
        <w:pStyle w:val="TOC1"/>
      </w:pPr>
      <w:hyperlink w:anchor="_Toc127294189" w:history="1">
        <w:r w:rsidRPr="004438E7">
          <w:rPr>
            <w:rStyle w:val="Hyperlink"/>
          </w:rPr>
          <w:t>CHƯƠNG 2</w:t>
        </w:r>
        <w:r>
          <w:rPr>
            <w:rStyle w:val="Hyperlink"/>
          </w:rPr>
          <w:t xml:space="preserve">.         </w:t>
        </w:r>
        <w:r>
          <w:tab/>
        </w:r>
        <w:r w:rsidRPr="004438E7">
          <w:rPr>
            <w:rStyle w:val="Hyperlink"/>
          </w:rPr>
          <w:t>TÁC ĐỘNG CỦA ĐẠI DỊCH COVID-19 ĐẾN TĂNG TRƯỞNG KINH TẾ VÀ PHÁT TRIỂN BỀN VỮNG</w:t>
        </w:r>
        <w:r>
          <w:rPr>
            <w:webHidden/>
          </w:rPr>
          <w:tab/>
        </w:r>
        <w:r>
          <w:rPr>
            <w:webHidden/>
          </w:rPr>
          <w:fldChar w:fldCharType="begin"/>
        </w:r>
        <w:r>
          <w:rPr>
            <w:webHidden/>
          </w:rPr>
          <w:instrText xml:space="preserve"> PAGEREF _Toc127294189 \h </w:instrText>
        </w:r>
        <w:r>
          <w:rPr>
            <w:webHidden/>
          </w:rPr>
        </w:r>
        <w:r>
          <w:rPr>
            <w:webHidden/>
          </w:rPr>
          <w:fldChar w:fldCharType="separate"/>
        </w:r>
        <w:r>
          <w:rPr>
            <w:webHidden/>
          </w:rPr>
          <w:t>7</w:t>
        </w:r>
        <w:r>
          <w:rPr>
            <w:webHidden/>
          </w:rPr>
          <w:fldChar w:fldCharType="end"/>
        </w:r>
      </w:hyperlink>
    </w:p>
    <w:p w14:paraId="6659E457" w14:textId="71762D04" w:rsidR="00DD3134" w:rsidRDefault="00DD3134" w:rsidP="00DD3134">
      <w:pPr>
        <w:pStyle w:val="TOC2"/>
      </w:pPr>
      <w:hyperlink w:anchor="_Toc127294190" w:history="1">
        <w:r w:rsidRPr="004438E7">
          <w:rPr>
            <w:rStyle w:val="Hyperlink"/>
          </w:rPr>
          <w:t>2.1</w:t>
        </w:r>
        <w:r>
          <w:tab/>
        </w:r>
        <w:r w:rsidRPr="004438E7">
          <w:rPr>
            <w:rStyle w:val="Hyperlink"/>
          </w:rPr>
          <w:t>Tăng trưởng kinh tế trong thời kỳ Covid-19</w:t>
        </w:r>
        <w:r>
          <w:rPr>
            <w:webHidden/>
          </w:rPr>
          <w:tab/>
        </w:r>
        <w:r>
          <w:rPr>
            <w:webHidden/>
          </w:rPr>
          <w:fldChar w:fldCharType="begin"/>
        </w:r>
        <w:r>
          <w:rPr>
            <w:webHidden/>
          </w:rPr>
          <w:instrText xml:space="preserve"> PAGEREF _Toc127294190 \h </w:instrText>
        </w:r>
        <w:r>
          <w:rPr>
            <w:webHidden/>
          </w:rPr>
        </w:r>
        <w:r>
          <w:rPr>
            <w:webHidden/>
          </w:rPr>
          <w:fldChar w:fldCharType="separate"/>
        </w:r>
        <w:r>
          <w:rPr>
            <w:webHidden/>
          </w:rPr>
          <w:t>7</w:t>
        </w:r>
        <w:r>
          <w:rPr>
            <w:webHidden/>
          </w:rPr>
          <w:fldChar w:fldCharType="end"/>
        </w:r>
      </w:hyperlink>
    </w:p>
    <w:p w14:paraId="2199CE86" w14:textId="3C1700FF" w:rsidR="00DD3134" w:rsidRDefault="00DD3134" w:rsidP="00DD3134">
      <w:pPr>
        <w:pStyle w:val="TOC2"/>
      </w:pPr>
      <w:hyperlink w:anchor="_Toc127294191" w:history="1">
        <w:r w:rsidRPr="004438E7">
          <w:rPr>
            <w:rStyle w:val="Hyperlink"/>
          </w:rPr>
          <w:t>2.2</w:t>
        </w:r>
        <w:r>
          <w:tab/>
        </w:r>
        <w:r w:rsidRPr="004438E7">
          <w:rPr>
            <w:rStyle w:val="Hyperlink"/>
          </w:rPr>
          <w:t>Đề xuất cho tăng trưởng kinh tế và phát triển bền vững thời gian tới</w:t>
        </w:r>
        <w:r>
          <w:rPr>
            <w:webHidden/>
          </w:rPr>
          <w:tab/>
        </w:r>
        <w:r>
          <w:rPr>
            <w:webHidden/>
          </w:rPr>
          <w:fldChar w:fldCharType="begin"/>
        </w:r>
        <w:r>
          <w:rPr>
            <w:webHidden/>
          </w:rPr>
          <w:instrText xml:space="preserve"> PAGEREF _Toc127294191 \h </w:instrText>
        </w:r>
        <w:r>
          <w:rPr>
            <w:webHidden/>
          </w:rPr>
        </w:r>
        <w:r>
          <w:rPr>
            <w:webHidden/>
          </w:rPr>
          <w:fldChar w:fldCharType="separate"/>
        </w:r>
        <w:r>
          <w:rPr>
            <w:webHidden/>
          </w:rPr>
          <w:t>7</w:t>
        </w:r>
        <w:r>
          <w:rPr>
            <w:webHidden/>
          </w:rPr>
          <w:fldChar w:fldCharType="end"/>
        </w:r>
      </w:hyperlink>
    </w:p>
    <w:p w14:paraId="3A466394" w14:textId="6F036A22" w:rsidR="00DD45EF" w:rsidRDefault="00DD3134" w:rsidP="00DD45EF">
      <w:pPr>
        <w:spacing w:before="1440" w:after="0"/>
        <w:jc w:val="center"/>
        <w:rPr>
          <w:b/>
          <w:bCs/>
        </w:rPr>
      </w:pPr>
      <w:r>
        <w:rPr>
          <w:b/>
          <w:bCs/>
        </w:rPr>
        <w:fldChar w:fldCharType="end"/>
      </w:r>
    </w:p>
    <w:p w14:paraId="6E8EE03E" w14:textId="2BDB3D39" w:rsidR="000E5332" w:rsidRPr="00FA1536" w:rsidRDefault="00DD45EF" w:rsidP="00DD3134">
      <w:pPr>
        <w:spacing w:before="0" w:after="160" w:line="259" w:lineRule="auto"/>
        <w:jc w:val="left"/>
        <w:rPr>
          <w:b/>
          <w:bCs/>
        </w:rPr>
      </w:pPr>
      <w:r>
        <w:rPr>
          <w:b/>
          <w:bCs/>
        </w:rPr>
        <w:br w:type="page"/>
      </w:r>
    </w:p>
    <w:p w14:paraId="6B9AB4A9" w14:textId="77777777" w:rsidR="00DD3134" w:rsidRDefault="00DD3134" w:rsidP="00FA1536">
      <w:pPr>
        <w:pStyle w:val="Heading1"/>
        <w:sectPr w:rsidR="00DD3134" w:rsidSect="00906A0D">
          <w:footerReference w:type="default" r:id="rId9"/>
          <w:pgSz w:w="11907" w:h="16840" w:code="9"/>
          <w:pgMar w:top="1134" w:right="851" w:bottom="1134" w:left="1701" w:header="567" w:footer="567" w:gutter="0"/>
          <w:cols w:space="720"/>
          <w:docGrid w:linePitch="360"/>
        </w:sectPr>
      </w:pPr>
      <w:bookmarkStart w:id="0" w:name="_Toc127294184"/>
    </w:p>
    <w:p w14:paraId="3966F3E4" w14:textId="77777777" w:rsidR="000E5332" w:rsidRPr="00FA1536" w:rsidRDefault="000E5332" w:rsidP="00FA1536">
      <w:pPr>
        <w:pStyle w:val="Heading1"/>
      </w:pPr>
      <w:r w:rsidRPr="00FA1536">
        <w:lastRenderedPageBreak/>
        <w:t>ẢNH HƯỞNG CỦA ĐẠI DỊCH COVID-19 ĐẾN CÁC QUỐC GIA</w:t>
      </w:r>
      <w:r w:rsidR="00CB2A04" w:rsidRPr="00FA1536">
        <w:t xml:space="preserve"> TRÊN</w:t>
      </w:r>
      <w:r w:rsidRPr="00FA1536">
        <w:t xml:space="preserve"> THẾ GIỚI VÀ VIỆT NAM</w:t>
      </w:r>
      <w:bookmarkEnd w:id="0"/>
    </w:p>
    <w:p w14:paraId="3DA74479" w14:textId="77777777" w:rsidR="000E5332" w:rsidRPr="00A5476D" w:rsidRDefault="000E5332" w:rsidP="00FA1536">
      <w:pPr>
        <w:pStyle w:val="Heading2"/>
      </w:pPr>
      <w:bookmarkStart w:id="1" w:name="_Toc127294185"/>
      <w:r w:rsidRPr="00A5476D">
        <w:t>Đại dịch Covid</w:t>
      </w:r>
      <w:r w:rsidR="00CB2A04" w:rsidRPr="00A5476D">
        <w:t>-</w:t>
      </w:r>
      <w:r w:rsidRPr="00A5476D">
        <w:t>19</w:t>
      </w:r>
      <w:bookmarkEnd w:id="1"/>
    </w:p>
    <w:p w14:paraId="54FABD35" w14:textId="77777777" w:rsidR="000E5332" w:rsidRPr="00A5476D" w:rsidRDefault="000E5332" w:rsidP="00FA1536">
      <w:pPr>
        <w:pStyle w:val="DoanVB"/>
      </w:pPr>
      <w:r w:rsidRPr="00A5476D">
        <w:t xml:space="preserve">Khởi nguồn từ Vũ Hán (Trung Quốc) vào cuối năm 2019, đến nay, đại dịch Covid-19 đã bùng phát ở 215 quốc gia. </w:t>
      </w:r>
    </w:p>
    <w:p w14:paraId="32397FA2" w14:textId="77777777" w:rsidR="000E5332" w:rsidRDefault="000E5332" w:rsidP="00FA1536">
      <w:pPr>
        <w:pStyle w:val="DoanVB"/>
      </w:pPr>
      <w:r>
        <w:t>Mỗi ngày, thế giới có hàng trăm ngàn ca mắc mới, hàng nghìn người tử vong và chưa có dấu hiệu chững lại, thậm chí lây lan nhanh tại một số quốc gia sau khi nới lỏng các biện pháp giãn cách xã hội.</w:t>
      </w:r>
    </w:p>
    <w:p w14:paraId="62E23A79" w14:textId="77777777" w:rsidR="000E5332" w:rsidRDefault="000E5332" w:rsidP="00FA1536">
      <w:pPr>
        <w:pStyle w:val="DoanVB"/>
      </w:pPr>
      <w:r>
        <w:t xml:space="preserve">Đại dịch Covid-19 gây ảnh hưởng toàn diện, sâu rộng đến tất cả quốc gia, hiện vẫn diễn biến phức tạp. Kinh tế toàn cầu rơi vào suy thoái nghiêm trọng. </w:t>
      </w:r>
    </w:p>
    <w:p w14:paraId="1BEA1EE2" w14:textId="77777777" w:rsidR="000E5332" w:rsidRDefault="000E5332" w:rsidP="00FA1536">
      <w:pPr>
        <w:pStyle w:val="DoanVB"/>
      </w:pPr>
      <w:r>
        <w:t xml:space="preserve">Việt Nam là một quốc gia có độ mở nền kinh tế lớn, hội nhập quốc tế sâu rộng, cũng chịu nhiều tác động của dịch bệnh Covid-19. </w:t>
      </w:r>
    </w:p>
    <w:p w14:paraId="7FAF7F4B" w14:textId="345EC9BC" w:rsidR="000E5332" w:rsidRDefault="000E5332" w:rsidP="00FA1536">
      <w:pPr>
        <w:pStyle w:val="DoanVB"/>
      </w:pPr>
      <w:r>
        <w:t xml:space="preserve">Mặc dù nước ta đã có sự kiểm soát dịch bệnh thành công bước đầu, nhưng Covid-19 đã ảnh hưởng không nhỏ đến tất cả các lĩnh vực kinh tế - xã hội, gây gián đoạn chuỗi cung ứng sản xuất và lưu thông hàng hóa, một số ngành như: </w:t>
      </w:r>
    </w:p>
    <w:p w14:paraId="336DF2EF" w14:textId="39598ACB" w:rsidR="00DD3134" w:rsidRDefault="00DD3134" w:rsidP="00DD3134">
      <w:pPr>
        <w:pStyle w:val="DoanVB"/>
        <w:jc w:val="center"/>
      </w:pPr>
      <w:r>
        <w:rPr>
          <w:noProof/>
        </w:rPr>
        <w:drawing>
          <wp:inline distT="0" distB="0" distL="0" distR="0" wp14:anchorId="789699C9" wp14:editId="4E5066FF">
            <wp:extent cx="2572109" cy="2143424"/>
            <wp:effectExtent l="304800" t="304800" r="323850" b="3333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572109" cy="2143424"/>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r>
        <w:t>\</w:t>
      </w:r>
    </w:p>
    <w:p w14:paraId="3B2E5DFF" w14:textId="33F3C4C6" w:rsidR="00DD3134" w:rsidRDefault="00DD3134" w:rsidP="00DD3134">
      <w:pPr>
        <w:pStyle w:val="DoanVB"/>
        <w:jc w:val="center"/>
      </w:pPr>
      <w:r>
        <w:rPr>
          <w:rStyle w:val="fontstyle01"/>
        </w:rPr>
        <w:t>Ảnh 1.1. Năm 2020 đã ghi nhận hàng chục nền kinh tế dồng loạt rơi vào suy thoái</w:t>
      </w:r>
      <w:r>
        <w:t xml:space="preserve"> </w:t>
      </w:r>
    </w:p>
    <w:p w14:paraId="0AB34D1F" w14:textId="77777777" w:rsidR="000E5332" w:rsidRDefault="000E5332" w:rsidP="00FA1536">
      <w:pPr>
        <w:pStyle w:val="StyleTr"/>
      </w:pPr>
      <w:r>
        <w:t xml:space="preserve">Xuất, nhập khẩu, hàng không, du lịch, dịch vụ lưu trú, ăn uống, y tế, giáo dục, lao động, việc làm bị tác động trực tiếp; </w:t>
      </w:r>
    </w:p>
    <w:p w14:paraId="1BA24EE5" w14:textId="77777777" w:rsidR="000E5332" w:rsidRDefault="000E5332" w:rsidP="00FA1536">
      <w:pPr>
        <w:pStyle w:val="StyleTr"/>
      </w:pPr>
      <w:r>
        <w:t>Nhiều doanh nghiệp phá sản, giải thể, tạm dừng hoạt động, thu hẹp quy mô.</w:t>
      </w:r>
    </w:p>
    <w:p w14:paraId="3CB9563F" w14:textId="77777777" w:rsidR="000E5332" w:rsidRDefault="000E5332" w:rsidP="00FA1536">
      <w:pPr>
        <w:pStyle w:val="Heading2"/>
      </w:pPr>
      <w:bookmarkStart w:id="2" w:name="_Toc127294186"/>
      <w:r>
        <w:lastRenderedPageBreak/>
        <w:t>Tình hình đại dịch Covid-19 trên thế giới và Việt Nam</w:t>
      </w:r>
      <w:bookmarkEnd w:id="2"/>
      <w:r>
        <w:t xml:space="preserve"> </w:t>
      </w:r>
    </w:p>
    <w:p w14:paraId="2D2E8B6D" w14:textId="77777777" w:rsidR="000E5332" w:rsidRDefault="000E5332" w:rsidP="00FA1536">
      <w:pPr>
        <w:pStyle w:val="Heading3"/>
      </w:pPr>
      <w:bookmarkStart w:id="3" w:name="_Toc127294187"/>
      <w:r>
        <w:t>Tình hình thế giới</w:t>
      </w:r>
      <w:bookmarkEnd w:id="3"/>
    </w:p>
    <w:p w14:paraId="6DA79495" w14:textId="77777777" w:rsidR="000E5332" w:rsidRDefault="000E5332" w:rsidP="00FA1536">
      <w:pPr>
        <w:pStyle w:val="DoanVB"/>
      </w:pPr>
      <w:r>
        <w:t xml:space="preserve">Từ đầu năm 2020 đến nay, đại dịch COVID-19 đã trở thành chủ đề “nóng”, được bàn luận nhiều nhất ở tất cả mọi quốc gia trên thế giới. Khởi phát từ Vũ Hán (Trung Quốc), nhưng Trung Quốc khá thành công trong khống chế và kiểm soát dịch bệnh, đến ngày 17/10/2020, số ca nhiễm của Trung Quốc đứng thứ 53/215 quốc gia. </w:t>
      </w:r>
    </w:p>
    <w:p w14:paraId="50FC1CFA" w14:textId="77777777" w:rsidR="000E5332" w:rsidRDefault="000E5332" w:rsidP="00FA1536">
      <w:pPr>
        <w:pStyle w:val="DoanVB"/>
      </w:pPr>
      <w:r>
        <w:t xml:space="preserve">Sau 9 tháng lây lan, đến nay, theo WHO, tâm dịch Covid-19 đã chuyển từ châu Á sang châu Âu, sự bùng phát mạnh ở châu Âu có thể lý giải như sau: </w:t>
      </w:r>
    </w:p>
    <w:p w14:paraId="72F07E9B" w14:textId="77777777" w:rsidR="000E5332" w:rsidRDefault="000E5332" w:rsidP="00FA1536">
      <w:pPr>
        <w:pStyle w:val="DoanVB"/>
      </w:pPr>
      <w:r>
        <w:t>Thứ nhất, châu Âu và Mỹ là những vùng khí hậu lạnh, rất thích hợp với sự phát triển của Covid-19. So với các quốc ở châu Á, châu Âu có tỷ lệ người già cao, nên tỷ lệ nhiễm bệnh và tử vong cao hơn</w:t>
      </w:r>
      <w:r w:rsidR="00CB2A04">
        <w:t>;</w:t>
      </w:r>
      <w:r>
        <w:t xml:space="preserve"> </w:t>
      </w:r>
    </w:p>
    <w:p w14:paraId="0F35EDB5" w14:textId="77777777" w:rsidR="000E5332" w:rsidRDefault="000E5332" w:rsidP="00FA1536">
      <w:pPr>
        <w:pStyle w:val="DoanVB"/>
      </w:pPr>
      <w:r>
        <w:t>Thứ hai, hệ thống y tế công cộng ở một số quốc gia châu Âu như: Pháp, Italia bị quá tải, thiếu nhân lực, thiếu thiết bị phòng chống</w:t>
      </w:r>
      <w:r w:rsidR="00CB2A04">
        <w:t>;</w:t>
      </w:r>
    </w:p>
    <w:p w14:paraId="22ECF3B9" w14:textId="77777777" w:rsidR="000E5332" w:rsidRDefault="000E5332" w:rsidP="00FA1536">
      <w:pPr>
        <w:pStyle w:val="DoanVB"/>
      </w:pPr>
      <w:r>
        <w:t>Thứ ba, tâm lý chủ quan ở châu Âu lớn, công dân châu Âu luôn được đề cao quyền riêng tư và tự do cá nhân. Nhiều lãnh đạo các quốc gia châu Âu cho rằng, dịch bệnh Covid-</w:t>
      </w:r>
      <w:r w:rsidR="00CB2A04">
        <w:t>1</w:t>
      </w:r>
      <w:r>
        <w:t>9 chỉ là cúm mùa như một số năm đã xảy ra, chủ trương để người dân tự thích nghi (không can thiệp, để thả tự do), tự miễn dịch cộng đồng. Vì vậy, các quốc gia châu Âu đã chủ quan, thiếu biện pháp kiểm soát dịch bệnh kịp thời</w:t>
      </w:r>
      <w:r w:rsidR="00CB2A04">
        <w:t>;</w:t>
      </w:r>
    </w:p>
    <w:p w14:paraId="774ED82B" w14:textId="77777777" w:rsidR="000E5332" w:rsidRDefault="000E5332" w:rsidP="00FA1536">
      <w:pPr>
        <w:pStyle w:val="DoanVB"/>
      </w:pPr>
      <w:r>
        <w:t>Thứ tư, Hiệp ước Liên minh Châu Âu (Hiệp ước Schengen) cho phép người dân các nước được tự do đi lại, cư trú, điều đó kéo theo sự lây lan mầm bệnh Covid-19, loại bệnh truyền nhiễm, dễ lây lan do tiếp xúc thông thường</w:t>
      </w:r>
      <w:r w:rsidR="00CB2A04">
        <w:t>;</w:t>
      </w:r>
    </w:p>
    <w:p w14:paraId="26C7F344" w14:textId="62258F47" w:rsidR="000E5332" w:rsidRDefault="000E5332" w:rsidP="00FA1536">
      <w:pPr>
        <w:pStyle w:val="DoanVB"/>
      </w:pPr>
      <w:r>
        <w:t>Thứ năm, các quốc gia châu Âu dường như chú trọng vào yếu tố kinh tế và chính trị nhiều hơn, nếu mạnh tay chống dịch sẽ làm tổn thương đến kinh tế và động chạm đến các vấn đề chính trị.</w:t>
      </w:r>
    </w:p>
    <w:p w14:paraId="610CF7EF" w14:textId="77777777" w:rsidR="00DD3134" w:rsidRDefault="00DD3134" w:rsidP="00FA1536">
      <w:pPr>
        <w:pStyle w:val="DoanVB"/>
        <w:rPr>
          <w:rStyle w:val="fontstyle01"/>
          <w:rFonts w:hint="eastAsia"/>
        </w:rPr>
        <w:sectPr w:rsidR="00DD3134" w:rsidSect="00906A0D">
          <w:pgSz w:w="11907" w:h="16840" w:code="9"/>
          <w:pgMar w:top="1134" w:right="851" w:bottom="1134" w:left="1701" w:header="567" w:footer="567" w:gutter="0"/>
          <w:cols w:space="720"/>
          <w:docGrid w:linePitch="360"/>
        </w:sectPr>
      </w:pPr>
    </w:p>
    <w:p w14:paraId="55F68AEE" w14:textId="48CBE08D" w:rsidR="00DD3134" w:rsidRDefault="00DD3134" w:rsidP="00DD3134">
      <w:pPr>
        <w:pStyle w:val="DoanVB"/>
        <w:jc w:val="center"/>
      </w:pPr>
      <w:r>
        <w:rPr>
          <w:rStyle w:val="fontstyle01"/>
        </w:rPr>
        <w:lastRenderedPageBreak/>
        <w:t>Bảng 1.1. Số liệu thống kê các nước có số ca nhiễm Covid-19 cao nhất</w:t>
      </w:r>
    </w:p>
    <w:tbl>
      <w:tblPr>
        <w:tblStyle w:val="TableGrid"/>
        <w:tblW w:w="5190" w:type="pct"/>
        <w:jc w:val="center"/>
        <w:tblLook w:val="04A0" w:firstRow="1" w:lastRow="0" w:firstColumn="1" w:lastColumn="0" w:noHBand="0" w:noVBand="1"/>
      </w:tblPr>
      <w:tblGrid>
        <w:gridCol w:w="4705"/>
        <w:gridCol w:w="3470"/>
        <w:gridCol w:w="3470"/>
        <w:gridCol w:w="3470"/>
      </w:tblGrid>
      <w:tr w:rsidR="00FC7D76" w14:paraId="3D862713" w14:textId="77777777" w:rsidTr="00DD3134">
        <w:trPr>
          <w:trHeight w:val="489"/>
          <w:jc w:val="center"/>
        </w:trPr>
        <w:tc>
          <w:tcPr>
            <w:tcW w:w="1556" w:type="pct"/>
            <w:shd w:val="clear" w:color="auto" w:fill="F4B083" w:themeFill="accent2" w:themeFillTint="99"/>
            <w:vAlign w:val="center"/>
          </w:tcPr>
          <w:p w14:paraId="5FCC451A" w14:textId="77777777" w:rsidR="00FC7D76" w:rsidRPr="00DD3134" w:rsidRDefault="00FC7D76" w:rsidP="00FC7D76">
            <w:pPr>
              <w:spacing w:before="0" w:after="0" w:line="240" w:lineRule="auto"/>
              <w:jc w:val="left"/>
              <w:rPr>
                <w:b/>
                <w:bCs/>
              </w:rPr>
            </w:pPr>
            <w:r w:rsidRPr="00DD3134">
              <w:rPr>
                <w:b/>
                <w:bCs/>
              </w:rPr>
              <w:t>Quốc gia/ Lãnh thổ</w:t>
            </w:r>
          </w:p>
        </w:tc>
        <w:tc>
          <w:tcPr>
            <w:tcW w:w="1148" w:type="pct"/>
            <w:shd w:val="clear" w:color="auto" w:fill="F4B083" w:themeFill="accent2" w:themeFillTint="99"/>
            <w:vAlign w:val="center"/>
          </w:tcPr>
          <w:p w14:paraId="3A83E8A3" w14:textId="77777777" w:rsidR="00FC7D76" w:rsidRPr="00DD3134" w:rsidRDefault="00FC7D76" w:rsidP="00FC7D76">
            <w:pPr>
              <w:spacing w:before="0" w:after="0" w:line="240" w:lineRule="auto"/>
              <w:jc w:val="left"/>
              <w:rPr>
                <w:b/>
                <w:bCs/>
              </w:rPr>
            </w:pPr>
            <w:r w:rsidRPr="00DD3134">
              <w:rPr>
                <w:b/>
                <w:bCs/>
              </w:rPr>
              <w:t>Số ca nhiễm</w:t>
            </w:r>
          </w:p>
        </w:tc>
        <w:tc>
          <w:tcPr>
            <w:tcW w:w="1148" w:type="pct"/>
            <w:shd w:val="clear" w:color="auto" w:fill="F4B083" w:themeFill="accent2" w:themeFillTint="99"/>
            <w:vAlign w:val="center"/>
          </w:tcPr>
          <w:p w14:paraId="71808828" w14:textId="77777777" w:rsidR="00FC7D76" w:rsidRPr="00DD3134" w:rsidRDefault="00FC7D76" w:rsidP="00FC7D76">
            <w:pPr>
              <w:spacing w:before="0" w:after="0" w:line="240" w:lineRule="auto"/>
              <w:jc w:val="left"/>
              <w:rPr>
                <w:b/>
                <w:bCs/>
              </w:rPr>
            </w:pPr>
            <w:r w:rsidRPr="00DD3134">
              <w:rPr>
                <w:b/>
                <w:bCs/>
              </w:rPr>
              <w:t>Tử vong</w:t>
            </w:r>
          </w:p>
        </w:tc>
        <w:tc>
          <w:tcPr>
            <w:tcW w:w="1148" w:type="pct"/>
            <w:shd w:val="clear" w:color="auto" w:fill="F4B083" w:themeFill="accent2" w:themeFillTint="99"/>
            <w:vAlign w:val="center"/>
          </w:tcPr>
          <w:p w14:paraId="6AF469A7" w14:textId="77777777" w:rsidR="00FC7D76" w:rsidRPr="00DD3134" w:rsidRDefault="00FC7D76" w:rsidP="00FC7D76">
            <w:pPr>
              <w:spacing w:before="0" w:after="0" w:line="240" w:lineRule="auto"/>
              <w:jc w:val="left"/>
              <w:rPr>
                <w:b/>
                <w:bCs/>
              </w:rPr>
            </w:pPr>
            <w:r w:rsidRPr="00DD3134">
              <w:rPr>
                <w:b/>
                <w:bCs/>
              </w:rPr>
              <w:t>Bình phục</w:t>
            </w:r>
          </w:p>
        </w:tc>
      </w:tr>
      <w:tr w:rsidR="00FC7D76" w14:paraId="386C73D0" w14:textId="77777777" w:rsidTr="00DD3134">
        <w:trPr>
          <w:trHeight w:val="465"/>
          <w:jc w:val="center"/>
        </w:trPr>
        <w:tc>
          <w:tcPr>
            <w:tcW w:w="1556" w:type="pct"/>
            <w:vAlign w:val="center"/>
          </w:tcPr>
          <w:p w14:paraId="5E95E409" w14:textId="77777777" w:rsidR="00FC7D76" w:rsidRDefault="00FC7D76" w:rsidP="00FC7D76">
            <w:pPr>
              <w:spacing w:before="0" w:after="0" w:line="240" w:lineRule="auto"/>
              <w:jc w:val="left"/>
            </w:pPr>
            <w:r>
              <w:t>Hoa Kỳ</w:t>
            </w:r>
          </w:p>
        </w:tc>
        <w:tc>
          <w:tcPr>
            <w:tcW w:w="1148" w:type="pct"/>
            <w:vAlign w:val="center"/>
          </w:tcPr>
          <w:p w14:paraId="375A08D5" w14:textId="77777777" w:rsidR="00FC7D76" w:rsidRPr="00DD3134" w:rsidRDefault="00FC7D76" w:rsidP="00FC7D76">
            <w:pPr>
              <w:spacing w:before="0" w:after="0" w:line="240" w:lineRule="auto"/>
              <w:jc w:val="right"/>
              <w:rPr>
                <w:color w:val="FF0000"/>
              </w:rPr>
            </w:pPr>
            <w:r w:rsidRPr="00DD3134">
              <w:rPr>
                <w:color w:val="FF0000"/>
              </w:rPr>
              <w:t>34.192.023</w:t>
            </w:r>
          </w:p>
        </w:tc>
        <w:tc>
          <w:tcPr>
            <w:tcW w:w="1148" w:type="pct"/>
            <w:vAlign w:val="center"/>
          </w:tcPr>
          <w:p w14:paraId="1411ABDF" w14:textId="77777777" w:rsidR="00FC7D76" w:rsidRPr="00FC7D76" w:rsidRDefault="00FC7D76" w:rsidP="00FC7D76">
            <w:pPr>
              <w:spacing w:before="0" w:after="0" w:line="240" w:lineRule="auto"/>
              <w:jc w:val="right"/>
            </w:pPr>
            <w:r w:rsidRPr="00FC7D76">
              <w:t>612.240</w:t>
            </w:r>
          </w:p>
        </w:tc>
        <w:tc>
          <w:tcPr>
            <w:tcW w:w="1148" w:type="pct"/>
            <w:vAlign w:val="center"/>
          </w:tcPr>
          <w:p w14:paraId="04FB5159" w14:textId="77777777" w:rsidR="00FC7D76" w:rsidRPr="00DD3134" w:rsidRDefault="00FC7D76" w:rsidP="00FC7D76">
            <w:pPr>
              <w:spacing w:before="0" w:after="0" w:line="240" w:lineRule="auto"/>
              <w:jc w:val="right"/>
              <w:rPr>
                <w:color w:val="00B050"/>
              </w:rPr>
            </w:pPr>
            <w:r w:rsidRPr="00DD3134">
              <w:rPr>
                <w:color w:val="00B050"/>
              </w:rPr>
              <w:t>28.054.995</w:t>
            </w:r>
          </w:p>
        </w:tc>
      </w:tr>
      <w:tr w:rsidR="00FC7D76" w14:paraId="40BD8262" w14:textId="77777777" w:rsidTr="00DD3134">
        <w:trPr>
          <w:trHeight w:val="489"/>
          <w:jc w:val="center"/>
        </w:trPr>
        <w:tc>
          <w:tcPr>
            <w:tcW w:w="1556" w:type="pct"/>
            <w:vAlign w:val="center"/>
          </w:tcPr>
          <w:p w14:paraId="33A3BA0C" w14:textId="77777777" w:rsidR="00FC7D76" w:rsidRDefault="00FC7D76" w:rsidP="00FC7D76">
            <w:pPr>
              <w:spacing w:before="0" w:after="0" w:line="240" w:lineRule="auto"/>
              <w:jc w:val="left"/>
            </w:pPr>
            <w:r>
              <w:t>Ấn Độ</w:t>
            </w:r>
          </w:p>
        </w:tc>
        <w:tc>
          <w:tcPr>
            <w:tcW w:w="1148" w:type="pct"/>
            <w:vAlign w:val="center"/>
          </w:tcPr>
          <w:p w14:paraId="2B251CC7" w14:textId="77777777" w:rsidR="00FC7D76" w:rsidRPr="00DD3134" w:rsidRDefault="00FC7D76" w:rsidP="00FC7D76">
            <w:pPr>
              <w:spacing w:before="0" w:after="0" w:line="240" w:lineRule="auto"/>
              <w:jc w:val="right"/>
              <w:rPr>
                <w:color w:val="FF0000"/>
              </w:rPr>
            </w:pPr>
            <w:r w:rsidRPr="00DD3134">
              <w:rPr>
                <w:color w:val="FF0000"/>
              </w:rPr>
              <w:t>28.694.879</w:t>
            </w:r>
          </w:p>
        </w:tc>
        <w:tc>
          <w:tcPr>
            <w:tcW w:w="1148" w:type="pct"/>
            <w:vAlign w:val="center"/>
          </w:tcPr>
          <w:p w14:paraId="49CDBD88" w14:textId="77777777" w:rsidR="00FC7D76" w:rsidRPr="00FC7D76" w:rsidRDefault="00FC7D76" w:rsidP="00FC7D76">
            <w:pPr>
              <w:spacing w:before="0" w:after="0" w:line="240" w:lineRule="auto"/>
              <w:jc w:val="right"/>
            </w:pPr>
            <w:r w:rsidRPr="00FC7D76">
              <w:t>344.101</w:t>
            </w:r>
          </w:p>
        </w:tc>
        <w:tc>
          <w:tcPr>
            <w:tcW w:w="1148" w:type="pct"/>
            <w:vAlign w:val="center"/>
          </w:tcPr>
          <w:p w14:paraId="74ECEFEE" w14:textId="77777777" w:rsidR="00FC7D76" w:rsidRPr="00DD3134" w:rsidRDefault="00FC7D76" w:rsidP="00FC7D76">
            <w:pPr>
              <w:spacing w:before="0" w:after="0" w:line="240" w:lineRule="auto"/>
              <w:jc w:val="right"/>
              <w:rPr>
                <w:color w:val="00B050"/>
              </w:rPr>
            </w:pPr>
            <w:r w:rsidRPr="00DD3134">
              <w:rPr>
                <w:color w:val="00B050"/>
              </w:rPr>
              <w:t>26.795.549</w:t>
            </w:r>
          </w:p>
        </w:tc>
      </w:tr>
      <w:tr w:rsidR="00FC7D76" w14:paraId="670A493B" w14:textId="77777777" w:rsidTr="00DD3134">
        <w:trPr>
          <w:trHeight w:val="465"/>
          <w:jc w:val="center"/>
        </w:trPr>
        <w:tc>
          <w:tcPr>
            <w:tcW w:w="1556" w:type="pct"/>
            <w:vAlign w:val="center"/>
          </w:tcPr>
          <w:p w14:paraId="413FCC6F" w14:textId="77777777" w:rsidR="00FC7D76" w:rsidRDefault="00FC7D76" w:rsidP="00FC7D76">
            <w:pPr>
              <w:spacing w:before="0" w:after="0" w:line="240" w:lineRule="auto"/>
              <w:jc w:val="left"/>
            </w:pPr>
            <w:r>
              <w:t>Brazil</w:t>
            </w:r>
          </w:p>
        </w:tc>
        <w:tc>
          <w:tcPr>
            <w:tcW w:w="1148" w:type="pct"/>
            <w:vAlign w:val="center"/>
          </w:tcPr>
          <w:p w14:paraId="47928834" w14:textId="77777777" w:rsidR="00FC7D76" w:rsidRPr="00DD3134" w:rsidRDefault="00FC7D76" w:rsidP="00FC7D76">
            <w:pPr>
              <w:spacing w:before="0" w:after="0" w:line="240" w:lineRule="auto"/>
              <w:jc w:val="right"/>
              <w:rPr>
                <w:color w:val="FF0000"/>
              </w:rPr>
            </w:pPr>
            <w:r w:rsidRPr="00DD3134">
              <w:rPr>
                <w:color w:val="FF0000"/>
              </w:rPr>
              <w:t>16.841.954</w:t>
            </w:r>
          </w:p>
        </w:tc>
        <w:tc>
          <w:tcPr>
            <w:tcW w:w="1148" w:type="pct"/>
            <w:vAlign w:val="center"/>
          </w:tcPr>
          <w:p w14:paraId="5B80107A" w14:textId="77777777" w:rsidR="00FC7D76" w:rsidRPr="00FC7D76" w:rsidRDefault="00FC7D76" w:rsidP="00FC7D76">
            <w:pPr>
              <w:spacing w:before="0" w:after="0" w:line="240" w:lineRule="auto"/>
              <w:jc w:val="right"/>
            </w:pPr>
            <w:r w:rsidRPr="00FC7D76">
              <w:t>470.968</w:t>
            </w:r>
          </w:p>
        </w:tc>
        <w:tc>
          <w:tcPr>
            <w:tcW w:w="1148" w:type="pct"/>
            <w:vAlign w:val="center"/>
          </w:tcPr>
          <w:p w14:paraId="5B04ED23" w14:textId="77777777" w:rsidR="00FC7D76" w:rsidRPr="00DD3134" w:rsidRDefault="00FC7D76" w:rsidP="00FC7D76">
            <w:pPr>
              <w:spacing w:before="0" w:after="0" w:line="240" w:lineRule="auto"/>
              <w:jc w:val="right"/>
              <w:rPr>
                <w:color w:val="00B050"/>
              </w:rPr>
            </w:pPr>
            <w:r w:rsidRPr="00DD3134">
              <w:rPr>
                <w:color w:val="00B050"/>
              </w:rPr>
              <w:t>15.239.692</w:t>
            </w:r>
          </w:p>
        </w:tc>
      </w:tr>
      <w:tr w:rsidR="00FC7D76" w14:paraId="58EEB3E6" w14:textId="77777777" w:rsidTr="00DD3134">
        <w:trPr>
          <w:trHeight w:val="489"/>
          <w:jc w:val="center"/>
        </w:trPr>
        <w:tc>
          <w:tcPr>
            <w:tcW w:w="1556" w:type="pct"/>
            <w:vAlign w:val="center"/>
          </w:tcPr>
          <w:p w14:paraId="10A83D65" w14:textId="77777777" w:rsidR="00FC7D76" w:rsidRDefault="00FC7D76" w:rsidP="00FC7D76">
            <w:pPr>
              <w:spacing w:before="0" w:after="0" w:line="240" w:lineRule="auto"/>
              <w:jc w:val="left"/>
            </w:pPr>
            <w:r>
              <w:t>Pháp</w:t>
            </w:r>
          </w:p>
        </w:tc>
        <w:tc>
          <w:tcPr>
            <w:tcW w:w="1148" w:type="pct"/>
            <w:vAlign w:val="center"/>
          </w:tcPr>
          <w:p w14:paraId="214800D1" w14:textId="77777777" w:rsidR="00FC7D76" w:rsidRPr="00DD3134" w:rsidRDefault="00FC7D76" w:rsidP="00FC7D76">
            <w:pPr>
              <w:spacing w:before="0" w:after="0" w:line="240" w:lineRule="auto"/>
              <w:jc w:val="right"/>
              <w:rPr>
                <w:color w:val="FF0000"/>
              </w:rPr>
            </w:pPr>
            <w:r w:rsidRPr="00DD3134">
              <w:rPr>
                <w:color w:val="FF0000"/>
              </w:rPr>
              <w:t>5.701.029</w:t>
            </w:r>
          </w:p>
        </w:tc>
        <w:tc>
          <w:tcPr>
            <w:tcW w:w="1148" w:type="pct"/>
            <w:vAlign w:val="center"/>
          </w:tcPr>
          <w:p w14:paraId="62542372" w14:textId="77777777" w:rsidR="00FC7D76" w:rsidRPr="00FC7D76" w:rsidRDefault="00FC7D76" w:rsidP="00FC7D76">
            <w:pPr>
              <w:spacing w:before="0" w:after="0" w:line="240" w:lineRule="auto"/>
              <w:jc w:val="right"/>
            </w:pPr>
            <w:r w:rsidRPr="00FC7D76">
              <w:t>109.916</w:t>
            </w:r>
          </w:p>
        </w:tc>
        <w:tc>
          <w:tcPr>
            <w:tcW w:w="1148" w:type="pct"/>
            <w:vAlign w:val="center"/>
          </w:tcPr>
          <w:p w14:paraId="50E0BE3B" w14:textId="77777777" w:rsidR="00FC7D76" w:rsidRPr="00DD3134" w:rsidRDefault="00FC7D76" w:rsidP="00FC7D76">
            <w:pPr>
              <w:spacing w:before="0" w:after="0" w:line="240" w:lineRule="auto"/>
              <w:jc w:val="right"/>
              <w:rPr>
                <w:color w:val="00B050"/>
              </w:rPr>
            </w:pPr>
            <w:r w:rsidRPr="00DD3134">
              <w:rPr>
                <w:color w:val="00B050"/>
              </w:rPr>
              <w:t>5.392.959</w:t>
            </w:r>
          </w:p>
        </w:tc>
      </w:tr>
      <w:tr w:rsidR="00FC7D76" w14:paraId="1E8D4606" w14:textId="77777777" w:rsidTr="00DD3134">
        <w:trPr>
          <w:trHeight w:val="489"/>
          <w:jc w:val="center"/>
        </w:trPr>
        <w:tc>
          <w:tcPr>
            <w:tcW w:w="1556" w:type="pct"/>
            <w:vAlign w:val="center"/>
          </w:tcPr>
          <w:p w14:paraId="58786FEC" w14:textId="77777777" w:rsidR="00FC7D76" w:rsidRDefault="00FC7D76" w:rsidP="00FC7D76">
            <w:pPr>
              <w:spacing w:before="0" w:after="0" w:line="240" w:lineRule="auto"/>
              <w:jc w:val="left"/>
            </w:pPr>
            <w:r>
              <w:t>Thổ Nhĩ Kỳ</w:t>
            </w:r>
          </w:p>
        </w:tc>
        <w:tc>
          <w:tcPr>
            <w:tcW w:w="1148" w:type="pct"/>
            <w:vAlign w:val="center"/>
          </w:tcPr>
          <w:p w14:paraId="1F6A83C2" w14:textId="77777777" w:rsidR="00FC7D76" w:rsidRPr="00DD3134" w:rsidRDefault="00FC7D76" w:rsidP="00FC7D76">
            <w:pPr>
              <w:spacing w:before="0" w:after="0" w:line="240" w:lineRule="auto"/>
              <w:jc w:val="right"/>
              <w:rPr>
                <w:color w:val="FF0000"/>
              </w:rPr>
            </w:pPr>
            <w:r w:rsidRPr="00DD3134">
              <w:rPr>
                <w:color w:val="FF0000"/>
              </w:rPr>
              <w:t>5.276.468</w:t>
            </w:r>
          </w:p>
        </w:tc>
        <w:tc>
          <w:tcPr>
            <w:tcW w:w="1148" w:type="pct"/>
            <w:vAlign w:val="center"/>
          </w:tcPr>
          <w:p w14:paraId="544D66D8" w14:textId="77777777" w:rsidR="00FC7D76" w:rsidRPr="00FC7D76" w:rsidRDefault="00FC7D76" w:rsidP="00FC7D76">
            <w:pPr>
              <w:spacing w:before="0" w:after="0" w:line="240" w:lineRule="auto"/>
              <w:jc w:val="right"/>
            </w:pPr>
            <w:r w:rsidRPr="00FC7D76">
              <w:t>47.976</w:t>
            </w:r>
          </w:p>
        </w:tc>
        <w:tc>
          <w:tcPr>
            <w:tcW w:w="1148" w:type="pct"/>
            <w:vAlign w:val="center"/>
          </w:tcPr>
          <w:p w14:paraId="386F3D3E" w14:textId="77777777" w:rsidR="00FC7D76" w:rsidRPr="00DD3134" w:rsidRDefault="00FC7D76" w:rsidP="00FC7D76">
            <w:pPr>
              <w:spacing w:before="0" w:after="0" w:line="240" w:lineRule="auto"/>
              <w:jc w:val="right"/>
              <w:rPr>
                <w:color w:val="00B050"/>
              </w:rPr>
            </w:pPr>
            <w:r w:rsidRPr="00DD3134">
              <w:rPr>
                <w:color w:val="00B050"/>
              </w:rPr>
              <w:t>5.147.610</w:t>
            </w:r>
          </w:p>
        </w:tc>
      </w:tr>
      <w:tr w:rsidR="00FC7D76" w14:paraId="66130303" w14:textId="77777777" w:rsidTr="00DD3134">
        <w:trPr>
          <w:trHeight w:val="465"/>
          <w:jc w:val="center"/>
        </w:trPr>
        <w:tc>
          <w:tcPr>
            <w:tcW w:w="1556" w:type="pct"/>
            <w:vAlign w:val="center"/>
          </w:tcPr>
          <w:p w14:paraId="2CC40722" w14:textId="77777777" w:rsidR="00FC7D76" w:rsidRDefault="00FC7D76" w:rsidP="00FC7D76">
            <w:pPr>
              <w:spacing w:before="0" w:after="0" w:line="240" w:lineRule="auto"/>
              <w:jc w:val="left"/>
            </w:pPr>
            <w:r>
              <w:t>Nga</w:t>
            </w:r>
          </w:p>
        </w:tc>
        <w:tc>
          <w:tcPr>
            <w:tcW w:w="1148" w:type="pct"/>
            <w:vAlign w:val="center"/>
          </w:tcPr>
          <w:p w14:paraId="77526A9B" w14:textId="77777777" w:rsidR="00FC7D76" w:rsidRPr="00DD3134" w:rsidRDefault="00FC7D76" w:rsidP="00FC7D76">
            <w:pPr>
              <w:spacing w:before="0" w:after="0" w:line="240" w:lineRule="auto"/>
              <w:jc w:val="right"/>
              <w:rPr>
                <w:color w:val="FF0000"/>
              </w:rPr>
            </w:pPr>
            <w:r w:rsidRPr="00DD3134">
              <w:rPr>
                <w:color w:val="FF0000"/>
              </w:rPr>
              <w:t>5.117.274</w:t>
            </w:r>
          </w:p>
        </w:tc>
        <w:tc>
          <w:tcPr>
            <w:tcW w:w="1148" w:type="pct"/>
            <w:vAlign w:val="center"/>
          </w:tcPr>
          <w:p w14:paraId="2FD0B28C" w14:textId="77777777" w:rsidR="00FC7D76" w:rsidRPr="00FC7D76" w:rsidRDefault="00FC7D76" w:rsidP="00FC7D76">
            <w:pPr>
              <w:spacing w:before="0" w:after="0" w:line="240" w:lineRule="auto"/>
              <w:jc w:val="right"/>
            </w:pPr>
            <w:r w:rsidRPr="00FC7D76">
              <w:t>123.436</w:t>
            </w:r>
          </w:p>
        </w:tc>
        <w:tc>
          <w:tcPr>
            <w:tcW w:w="1148" w:type="pct"/>
            <w:vAlign w:val="center"/>
          </w:tcPr>
          <w:p w14:paraId="745E709C" w14:textId="77777777" w:rsidR="00FC7D76" w:rsidRPr="00DD3134" w:rsidRDefault="00FC7D76" w:rsidP="00FC7D76">
            <w:pPr>
              <w:spacing w:before="0" w:after="0" w:line="240" w:lineRule="auto"/>
              <w:jc w:val="right"/>
              <w:rPr>
                <w:color w:val="00B050"/>
              </w:rPr>
            </w:pPr>
            <w:r w:rsidRPr="00DD3134">
              <w:rPr>
                <w:color w:val="00B050"/>
              </w:rPr>
              <w:t>4.729.077</w:t>
            </w:r>
          </w:p>
        </w:tc>
      </w:tr>
      <w:tr w:rsidR="00FC7D76" w14:paraId="7474E1B8" w14:textId="77777777" w:rsidTr="00DD3134">
        <w:trPr>
          <w:trHeight w:val="489"/>
          <w:jc w:val="center"/>
        </w:trPr>
        <w:tc>
          <w:tcPr>
            <w:tcW w:w="1556" w:type="pct"/>
            <w:vAlign w:val="center"/>
          </w:tcPr>
          <w:p w14:paraId="02676B20" w14:textId="77777777" w:rsidR="00FC7D76" w:rsidRDefault="00FC7D76" w:rsidP="00FC7D76">
            <w:pPr>
              <w:spacing w:before="0" w:after="0" w:line="240" w:lineRule="auto"/>
              <w:jc w:val="left"/>
            </w:pPr>
            <w:r>
              <w:t>Vương quốc Anh</w:t>
            </w:r>
          </w:p>
        </w:tc>
        <w:tc>
          <w:tcPr>
            <w:tcW w:w="1148" w:type="pct"/>
            <w:vAlign w:val="center"/>
          </w:tcPr>
          <w:p w14:paraId="548566B7" w14:textId="77777777" w:rsidR="00FC7D76" w:rsidRPr="00DD3134" w:rsidRDefault="00FC7D76" w:rsidP="00FC7D76">
            <w:pPr>
              <w:spacing w:before="0" w:after="0" w:line="240" w:lineRule="auto"/>
              <w:jc w:val="right"/>
              <w:rPr>
                <w:color w:val="FF0000"/>
              </w:rPr>
            </w:pPr>
            <w:r w:rsidRPr="00DD3134">
              <w:rPr>
                <w:color w:val="FF0000"/>
              </w:rPr>
              <w:t>4.506.016</w:t>
            </w:r>
          </w:p>
        </w:tc>
        <w:tc>
          <w:tcPr>
            <w:tcW w:w="1148" w:type="pct"/>
            <w:vAlign w:val="center"/>
          </w:tcPr>
          <w:p w14:paraId="1CC26E40" w14:textId="77777777" w:rsidR="00FC7D76" w:rsidRPr="00FC7D76" w:rsidRDefault="00FC7D76" w:rsidP="00FC7D76">
            <w:pPr>
              <w:spacing w:before="0" w:after="0" w:line="240" w:lineRule="auto"/>
              <w:jc w:val="right"/>
            </w:pPr>
            <w:r w:rsidRPr="00FC7D76">
              <w:t>127.823</w:t>
            </w:r>
          </w:p>
        </w:tc>
        <w:tc>
          <w:tcPr>
            <w:tcW w:w="1148" w:type="pct"/>
            <w:vAlign w:val="center"/>
          </w:tcPr>
          <w:p w14:paraId="6A0C49B7" w14:textId="77777777" w:rsidR="00FC7D76" w:rsidRPr="00DD3134" w:rsidRDefault="00FC7D76" w:rsidP="00FC7D76">
            <w:pPr>
              <w:spacing w:before="0" w:after="0" w:line="240" w:lineRule="auto"/>
              <w:jc w:val="right"/>
              <w:rPr>
                <w:color w:val="00B050"/>
              </w:rPr>
            </w:pPr>
            <w:r w:rsidRPr="00DD3134">
              <w:rPr>
                <w:color w:val="00B050"/>
              </w:rPr>
              <w:t>4.270.560</w:t>
            </w:r>
          </w:p>
        </w:tc>
      </w:tr>
      <w:tr w:rsidR="00FC7D76" w14:paraId="0944DD27" w14:textId="77777777" w:rsidTr="00DD3134">
        <w:trPr>
          <w:trHeight w:val="465"/>
          <w:jc w:val="center"/>
        </w:trPr>
        <w:tc>
          <w:tcPr>
            <w:tcW w:w="1556" w:type="pct"/>
            <w:vAlign w:val="center"/>
          </w:tcPr>
          <w:p w14:paraId="430453CB" w14:textId="77777777" w:rsidR="00FC7D76" w:rsidRDefault="00FC7D76" w:rsidP="00FC7D76">
            <w:pPr>
              <w:spacing w:before="0" w:after="0" w:line="240" w:lineRule="auto"/>
              <w:jc w:val="left"/>
            </w:pPr>
            <w:r>
              <w:t>Italy</w:t>
            </w:r>
          </w:p>
        </w:tc>
        <w:tc>
          <w:tcPr>
            <w:tcW w:w="1148" w:type="pct"/>
            <w:vAlign w:val="center"/>
          </w:tcPr>
          <w:p w14:paraId="180F67A5" w14:textId="77777777" w:rsidR="00FC7D76" w:rsidRPr="00DD3134" w:rsidRDefault="00FC7D76" w:rsidP="00FC7D76">
            <w:pPr>
              <w:spacing w:before="0" w:after="0" w:line="240" w:lineRule="auto"/>
              <w:jc w:val="right"/>
              <w:rPr>
                <w:color w:val="FF0000"/>
              </w:rPr>
            </w:pPr>
            <w:r w:rsidRPr="00DD3134">
              <w:rPr>
                <w:color w:val="FF0000"/>
              </w:rPr>
              <w:t>4.227.719</w:t>
            </w:r>
          </w:p>
        </w:tc>
        <w:tc>
          <w:tcPr>
            <w:tcW w:w="1148" w:type="pct"/>
            <w:vAlign w:val="center"/>
          </w:tcPr>
          <w:p w14:paraId="2207D0B4" w14:textId="77777777" w:rsidR="00FC7D76" w:rsidRPr="00FC7D76" w:rsidRDefault="00FC7D76" w:rsidP="00FC7D76">
            <w:pPr>
              <w:spacing w:before="0" w:after="0" w:line="240" w:lineRule="auto"/>
              <w:jc w:val="right"/>
            </w:pPr>
            <w:r w:rsidRPr="00FC7D76">
              <w:t>126.415</w:t>
            </w:r>
          </w:p>
        </w:tc>
        <w:tc>
          <w:tcPr>
            <w:tcW w:w="1148" w:type="pct"/>
            <w:vAlign w:val="center"/>
          </w:tcPr>
          <w:p w14:paraId="20DE3FDE" w14:textId="77777777" w:rsidR="00FC7D76" w:rsidRPr="00DD3134" w:rsidRDefault="00FC7D76" w:rsidP="00FC7D76">
            <w:pPr>
              <w:keepNext/>
              <w:spacing w:before="0" w:after="0" w:line="240" w:lineRule="auto"/>
              <w:jc w:val="right"/>
              <w:rPr>
                <w:color w:val="00B050"/>
              </w:rPr>
            </w:pPr>
            <w:r w:rsidRPr="00DD3134">
              <w:rPr>
                <w:color w:val="00B050"/>
              </w:rPr>
              <w:t>3.901.112</w:t>
            </w:r>
          </w:p>
        </w:tc>
      </w:tr>
    </w:tbl>
    <w:p w14:paraId="4990885B" w14:textId="77777777" w:rsidR="00DD3134" w:rsidRDefault="00DD3134" w:rsidP="00FA1536">
      <w:pPr>
        <w:pStyle w:val="Heading3"/>
        <w:sectPr w:rsidR="00DD3134" w:rsidSect="00DD3134">
          <w:pgSz w:w="16840" w:h="11907" w:orient="landscape" w:code="9"/>
          <w:pgMar w:top="1701" w:right="1134" w:bottom="851" w:left="1134" w:header="567" w:footer="567" w:gutter="0"/>
          <w:cols w:space="720"/>
          <w:docGrid w:linePitch="360"/>
        </w:sectPr>
      </w:pPr>
      <w:bookmarkStart w:id="4" w:name="_Toc127294188"/>
    </w:p>
    <w:p w14:paraId="31E4C8CE" w14:textId="77777777" w:rsidR="000E5332" w:rsidRDefault="000E5332" w:rsidP="00FA1536">
      <w:pPr>
        <w:pStyle w:val="Heading3"/>
      </w:pPr>
      <w:r>
        <w:lastRenderedPageBreak/>
        <w:t>Tình hình Việt Nam</w:t>
      </w:r>
      <w:bookmarkEnd w:id="4"/>
    </w:p>
    <w:p w14:paraId="30F8640C" w14:textId="77777777" w:rsidR="000E5332" w:rsidRDefault="000E5332" w:rsidP="00FA1536">
      <w:pPr>
        <w:pStyle w:val="DoanVB"/>
      </w:pPr>
      <w:r>
        <w:t xml:space="preserve">Ở Việt Nam, ngay từ khi phát hiện ca bệnh đầu tiên (23/01/2020), bằng các biện pháp cách ly, truy vết, theo dõi và hạn chế người từ vùng dịch, chúng ta đã đạt được những kết quả quan trọng trong phòng chống dịch. </w:t>
      </w:r>
    </w:p>
    <w:p w14:paraId="4422F8B3" w14:textId="77777777" w:rsidR="000E5332" w:rsidRDefault="000E5332" w:rsidP="00FA1536">
      <w:pPr>
        <w:pStyle w:val="DoanVB"/>
      </w:pPr>
      <w:r>
        <w:t xml:space="preserve">Sau 4 đợt bùng phát, đến 05/6/2021, Việt Nam có 8.458 người nhiễm Covid-19, trong đó 52 người tử vong. </w:t>
      </w:r>
    </w:p>
    <w:p w14:paraId="0CABCACA" w14:textId="77777777" w:rsidR="000E5332" w:rsidRDefault="000E5332" w:rsidP="00FA1536">
      <w:pPr>
        <w:pStyle w:val="StyleTr"/>
      </w:pPr>
      <w:r>
        <w:t>Tính đến 12h ngày 05/</w:t>
      </w:r>
      <w:r w:rsidR="00CB2A04">
        <w:t>6/2021</w:t>
      </w:r>
      <w:r>
        <w:t>:</w:t>
      </w:r>
    </w:p>
    <w:p w14:paraId="358F601B" w14:textId="77777777" w:rsidR="000E5332" w:rsidRDefault="000E5332" w:rsidP="00FA1536">
      <w:pPr>
        <w:pStyle w:val="StyleCng"/>
      </w:pPr>
      <w:r>
        <w:t>Việt Nam có tổng cộng 6.910 ca ghi nhận trong nước và 1.548 ca nhập cảnh</w:t>
      </w:r>
      <w:r w:rsidR="00CB2A04">
        <w:t>;</w:t>
      </w:r>
    </w:p>
    <w:p w14:paraId="5866B28A" w14:textId="77777777" w:rsidR="000E5332" w:rsidRDefault="000E5332" w:rsidP="00FA1536">
      <w:pPr>
        <w:pStyle w:val="StyleCng"/>
      </w:pPr>
      <w:r>
        <w:t>Số lượng ca mắc mới tính từ ngày 27/4 đến nay: 5.340 ca.</w:t>
      </w:r>
    </w:p>
    <w:p w14:paraId="76DC43F4" w14:textId="77777777" w:rsidR="000E5332" w:rsidRDefault="000E5332" w:rsidP="00FA1536">
      <w:pPr>
        <w:pStyle w:val="StyleTr"/>
      </w:pPr>
      <w:r>
        <w:t>Tính từ 6h đến 12h ngày 05/6 có 94 ca mắc mới (BN8365-8458):</w:t>
      </w:r>
    </w:p>
    <w:p w14:paraId="7B27D016" w14:textId="77777777" w:rsidR="000E5332" w:rsidRDefault="000E5332" w:rsidP="00FA1536">
      <w:pPr>
        <w:pStyle w:val="StyleCng"/>
      </w:pPr>
      <w:r>
        <w:t>03 ca cách ly ngay sau khi nhập cảnh tại Tây Ninh (2), Kiên Giang (1)</w:t>
      </w:r>
      <w:r w:rsidR="00CB2A04">
        <w:t>;</w:t>
      </w:r>
    </w:p>
    <w:p w14:paraId="4166E449" w14:textId="77777777" w:rsidR="000E5332" w:rsidRDefault="000E5332" w:rsidP="00FA1536">
      <w:pPr>
        <w:pStyle w:val="StyleCng"/>
      </w:pPr>
      <w:r>
        <w:t>91 ca ghi nhận trong nước tại Bắc Giang (65), TP. Hồ Chí Minh (15), Bắc Ninh (8), Hà Tĩnh (2), Tiền Giang (1).</w:t>
      </w:r>
    </w:p>
    <w:p w14:paraId="2350ADF2" w14:textId="77777777" w:rsidR="000E5332" w:rsidRDefault="000E5332" w:rsidP="00FA1536">
      <w:pPr>
        <w:pStyle w:val="StyleTr"/>
      </w:pPr>
      <w:r>
        <w:t>Số người cách ly: Tổng số người tiếp xúc gần và nhập cảnh từ vùng dịch đang được theo dõi sức khỏe (cách ly): 121.010, trong đó:</w:t>
      </w:r>
    </w:p>
    <w:p w14:paraId="692DE631" w14:textId="77777777" w:rsidR="000E5332" w:rsidRDefault="000E5332" w:rsidP="00FA1536">
      <w:pPr>
        <w:pStyle w:val="StyleCng"/>
      </w:pPr>
      <w:r>
        <w:t>Cách ly tập trung tại Bệnh viện: 2.217</w:t>
      </w:r>
      <w:r w:rsidR="00CB2A04">
        <w:t>;</w:t>
      </w:r>
    </w:p>
    <w:p w14:paraId="20E4D85E" w14:textId="77777777" w:rsidR="000E5332" w:rsidRDefault="000E5332" w:rsidP="00FA1536">
      <w:pPr>
        <w:pStyle w:val="StyleCng"/>
      </w:pPr>
      <w:r>
        <w:t>Cách ly tập trung tại cơ sở khác: 32.348</w:t>
      </w:r>
      <w:r w:rsidR="00CB2A04">
        <w:t>;</w:t>
      </w:r>
    </w:p>
    <w:p w14:paraId="064D5D94" w14:textId="77777777" w:rsidR="000E5332" w:rsidRDefault="000E5332" w:rsidP="00FA1536">
      <w:pPr>
        <w:pStyle w:val="StyleCng"/>
      </w:pPr>
      <w:r>
        <w:t>Cách ly tại nhà, nơi lưu trú: 86.445</w:t>
      </w:r>
      <w:r w:rsidR="00CB2A04">
        <w:t>.</w:t>
      </w:r>
    </w:p>
    <w:p w14:paraId="610B988E" w14:textId="77777777" w:rsidR="000E5332" w:rsidRDefault="000E5332" w:rsidP="00FA1536">
      <w:pPr>
        <w:pStyle w:val="DoanVB"/>
      </w:pPr>
      <w:r>
        <w:t>Mặc dù là một trong số ít các nước kiểm soát tốt dịch Covid-19, nhưng kinh tế Việt Nam cũng chịu tác động và ảnh hưởng nghiêm trọng.</w:t>
      </w:r>
    </w:p>
    <w:p w14:paraId="14E87CB8" w14:textId="77777777" w:rsidR="000E5332" w:rsidRDefault="000E5332" w:rsidP="00FA1536">
      <w:pPr>
        <w:pStyle w:val="Heading1"/>
      </w:pPr>
      <w:bookmarkStart w:id="5" w:name="_Toc127294189"/>
      <w:r>
        <w:lastRenderedPageBreak/>
        <w:t>TÁC ĐỘNG CỦA ĐẠI DỊCH COVID-19 ĐẾN TĂNG TRƯỞNG KINH TẾ VÀ PHÁT TRIỂN BỀN VỮNG</w:t>
      </w:r>
      <w:bookmarkEnd w:id="5"/>
      <w:r>
        <w:t xml:space="preserve"> </w:t>
      </w:r>
    </w:p>
    <w:p w14:paraId="36055F5C" w14:textId="77777777" w:rsidR="000E5332" w:rsidRDefault="000E5332" w:rsidP="00FA1536">
      <w:pPr>
        <w:pStyle w:val="Heading2"/>
      </w:pPr>
      <w:bookmarkStart w:id="6" w:name="_Toc127294190"/>
      <w:r>
        <w:t>Tăng trưởng kinh tế trong thời kỳ Covid-19</w:t>
      </w:r>
      <w:bookmarkEnd w:id="6"/>
      <w:r>
        <w:t xml:space="preserve"> </w:t>
      </w:r>
    </w:p>
    <w:p w14:paraId="07280EF6" w14:textId="77777777" w:rsidR="000E5332" w:rsidRDefault="000E5332" w:rsidP="00FA1536">
      <w:pPr>
        <w:pStyle w:val="DoanVB"/>
      </w:pPr>
      <w:r>
        <w:t>Đại dịch Covid-19 đã và đang diễn biến rất phức tạp, khó lường, đẩy thế giới và nhiều nước rơi vào khủng hoảng kép về y tế và kinh tế</w:t>
      </w:r>
      <w:r w:rsidR="00BF6A51">
        <w:t>:</w:t>
      </w:r>
    </w:p>
    <w:p w14:paraId="26D2B23C" w14:textId="77777777" w:rsidR="000E5332" w:rsidRDefault="000E5332" w:rsidP="00FA1536">
      <w:pPr>
        <w:pStyle w:val="StyleTr"/>
      </w:pPr>
      <w:r>
        <w:t>Trong 3 nền kinh tế lớn nhất thế giới, EU dự báo giảm -7,5%, Mỹ giảm -5,9%</w:t>
      </w:r>
      <w:r w:rsidR="00CB2A04">
        <w:t>;</w:t>
      </w:r>
    </w:p>
    <w:p w14:paraId="7C0C6A7B" w14:textId="77777777" w:rsidR="000E5332" w:rsidRDefault="000E5332" w:rsidP="00FA1536">
      <w:pPr>
        <w:pStyle w:val="StyleTr"/>
      </w:pPr>
      <w:r>
        <w:t>Chính phủ Mỹ cam kết chi hơn 3.000 tỷ USD để giải cứu nền kinh tế. Ngày 01/10/2020, Hạ viện Mỹ chấp thuận gói cứu trợ Covid-19 trị giá 2.200 tỉ USD</w:t>
      </w:r>
      <w:r w:rsidR="00CB2A04">
        <w:t>;</w:t>
      </w:r>
    </w:p>
    <w:p w14:paraId="035DE3DA" w14:textId="77777777" w:rsidR="000E5332" w:rsidRDefault="000E5332" w:rsidP="00FA1536">
      <w:pPr>
        <w:pStyle w:val="StyleTr"/>
      </w:pPr>
      <w:r>
        <w:t>Việt Nam là một trong số ít các nước kiểm soát tốt dịch Covid-19, nhưng vẫn bị ảnh hưởng nghiêm trọng đối với nền kinh tế.</w:t>
      </w:r>
    </w:p>
    <w:p w14:paraId="43FADCB7" w14:textId="77777777" w:rsidR="000E5332" w:rsidRDefault="00A30CCF" w:rsidP="00FA1536">
      <w:pPr>
        <w:pStyle w:val="Heading2"/>
      </w:pPr>
      <w:bookmarkStart w:id="7" w:name="_Toc127294191"/>
      <w:r>
        <w:t>Đ</w:t>
      </w:r>
      <w:r w:rsidR="000E5332">
        <w:t>ề xuất cho tăng trưởng kinh tế và phát triển bền vững thời gian tới</w:t>
      </w:r>
      <w:bookmarkEnd w:id="7"/>
    </w:p>
    <w:p w14:paraId="09F22D01" w14:textId="59428A67" w:rsidR="000E5332" w:rsidRDefault="000E5332" w:rsidP="00FA1536">
      <w:pPr>
        <w:pStyle w:val="DoanVB"/>
      </w:pPr>
      <w:r>
        <w:t>Ðể đạt mục tiêu kép vừa phòng, chống dịch Covid-19, vừa phục hồi tăng trưởng, bảo đảm an sinh xã hội, phát triển bền vững, cần thực hiện một số giải pháp sau:</w:t>
      </w:r>
    </w:p>
    <w:p w14:paraId="68C48448" w14:textId="4B58A52D" w:rsidR="00DD3134" w:rsidRDefault="00DD3134" w:rsidP="00FA1536">
      <w:pPr>
        <w:pStyle w:val="DoanVB"/>
      </w:pPr>
      <w:r>
        <w:rPr>
          <w:noProof/>
        </w:rPr>
        <w:drawing>
          <wp:inline distT="0" distB="0" distL="0" distR="0" wp14:anchorId="22C5879E" wp14:editId="05EF267F">
            <wp:extent cx="5667375" cy="4610100"/>
            <wp:effectExtent l="0" t="19050" r="9525" b="381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AB52EA5" w14:textId="77777777" w:rsidR="00DC391A" w:rsidRDefault="000E5332" w:rsidP="00FA1536">
      <w:pPr>
        <w:pStyle w:val="DoanVB"/>
      </w:pPr>
      <w:r>
        <w:t xml:space="preserve">Chính phủ đã kịp thời ban hành chỉ thị với phương châm “chống dịch như chống giặc”; quyết tâm thực hiện “mục tiêu kép”: vừa quyết liệt phòng, chống dịch hiệu quả, vừa </w:t>
      </w:r>
      <w:r>
        <w:lastRenderedPageBreak/>
        <w:t>tập trung phục hồi phát triển kinh tế - xã hội. Trong đó, kiểm soát dịch bệnh là ưu tiên hàng đầu, quan trọng, nhằm bảo vệ sức khỏe nhân dân, ổn định xã hội.</w:t>
      </w:r>
    </w:p>
    <w:sectPr w:rsidR="00DC391A" w:rsidSect="00906A0D">
      <w:pgSz w:w="11907" w:h="16840" w:code="9"/>
      <w:pgMar w:top="1134" w:right="851" w:bottom="1134"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5B887" w14:textId="77777777" w:rsidR="00160370" w:rsidRDefault="00160370" w:rsidP="00CB2A04">
      <w:pPr>
        <w:spacing w:before="0" w:after="0" w:line="240" w:lineRule="auto"/>
      </w:pPr>
      <w:r>
        <w:separator/>
      </w:r>
    </w:p>
  </w:endnote>
  <w:endnote w:type="continuationSeparator" w:id="0">
    <w:p w14:paraId="552CA9D9" w14:textId="77777777" w:rsidR="00160370" w:rsidRDefault="00160370" w:rsidP="00CB2A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imesNewRomanPS-ItalicMT">
    <w:altName w:val="Times New Roman"/>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284741"/>
      <w:docPartObj>
        <w:docPartGallery w:val="Page Numbers (Bottom of Page)"/>
        <w:docPartUnique/>
      </w:docPartObj>
    </w:sdtPr>
    <w:sdtEndPr>
      <w:rPr>
        <w:noProof/>
      </w:rPr>
    </w:sdtEndPr>
    <w:sdtContent>
      <w:p w14:paraId="6F5A1016" w14:textId="11533AC2" w:rsidR="00DD3134" w:rsidRDefault="00DD31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AFB30C" w14:textId="77777777" w:rsidR="00DD3134" w:rsidRDefault="00DD31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45ED7" w14:textId="77777777" w:rsidR="00160370" w:rsidRDefault="00160370" w:rsidP="00CB2A04">
      <w:pPr>
        <w:spacing w:before="0" w:after="0" w:line="240" w:lineRule="auto"/>
      </w:pPr>
      <w:r>
        <w:separator/>
      </w:r>
    </w:p>
  </w:footnote>
  <w:footnote w:type="continuationSeparator" w:id="0">
    <w:p w14:paraId="381EFED4" w14:textId="77777777" w:rsidR="00160370" w:rsidRDefault="00160370" w:rsidP="00CB2A0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75D85"/>
    <w:multiLevelType w:val="hybridMultilevel"/>
    <w:tmpl w:val="147091F2"/>
    <w:lvl w:ilvl="0" w:tplc="8820DD5C">
      <w:start w:val="1"/>
      <w:numFmt w:val="bullet"/>
      <w:pStyle w:val="StyleTr"/>
      <w:lvlText w:val=""/>
      <w:lvlJc w:val="left"/>
      <w:pPr>
        <w:tabs>
          <w:tab w:val="num" w:pos="851"/>
        </w:tabs>
        <w:ind w:left="851"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8D677B"/>
    <w:multiLevelType w:val="multilevel"/>
    <w:tmpl w:val="6AEC7446"/>
    <w:lvl w:ilvl="0">
      <w:start w:val="1"/>
      <w:numFmt w:val="decimal"/>
      <w:pStyle w:val="Heading1"/>
      <w:lvlText w:val="CHƯƠNG %1"/>
      <w:lvlJc w:val="left"/>
      <w:pPr>
        <w:ind w:left="1701" w:hanging="1701"/>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9221BFB"/>
    <w:multiLevelType w:val="hybridMultilevel"/>
    <w:tmpl w:val="D0583F28"/>
    <w:lvl w:ilvl="0" w:tplc="5D82AD52">
      <w:start w:val="1"/>
      <w:numFmt w:val="bullet"/>
      <w:pStyle w:val="StyleCng"/>
      <w:lvlText w:val=""/>
      <w:lvlJc w:val="left"/>
      <w:pPr>
        <w:tabs>
          <w:tab w:val="num" w:pos="1134"/>
        </w:tabs>
        <w:ind w:left="1134" w:hanging="28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8638890">
    <w:abstractNumId w:val="0"/>
  </w:num>
  <w:num w:numId="2" w16cid:durableId="2047488801">
    <w:abstractNumId w:val="2"/>
  </w:num>
  <w:num w:numId="3" w16cid:durableId="955677764">
    <w:abstractNumId w:val="0"/>
    <w:lvlOverride w:ilvl="0">
      <w:startOverride w:val="1"/>
    </w:lvlOverride>
  </w:num>
  <w:num w:numId="4" w16cid:durableId="373311138">
    <w:abstractNumId w:val="2"/>
    <w:lvlOverride w:ilvl="0">
      <w:startOverride w:val="1"/>
    </w:lvlOverride>
  </w:num>
  <w:num w:numId="5" w16cid:durableId="1509565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463"/>
    <w:rsid w:val="000358A6"/>
    <w:rsid w:val="000617D2"/>
    <w:rsid w:val="000E5332"/>
    <w:rsid w:val="00160370"/>
    <w:rsid w:val="001672D0"/>
    <w:rsid w:val="001D5C07"/>
    <w:rsid w:val="002A4E1D"/>
    <w:rsid w:val="002E41E8"/>
    <w:rsid w:val="00395050"/>
    <w:rsid w:val="003A6408"/>
    <w:rsid w:val="005B6F6B"/>
    <w:rsid w:val="005D1847"/>
    <w:rsid w:val="006142F2"/>
    <w:rsid w:val="00782997"/>
    <w:rsid w:val="00852000"/>
    <w:rsid w:val="00906A0D"/>
    <w:rsid w:val="0095701B"/>
    <w:rsid w:val="009C1463"/>
    <w:rsid w:val="00A30CCF"/>
    <w:rsid w:val="00A5476D"/>
    <w:rsid w:val="00A80F22"/>
    <w:rsid w:val="00BF6A51"/>
    <w:rsid w:val="00CB2A04"/>
    <w:rsid w:val="00CE1095"/>
    <w:rsid w:val="00D631C0"/>
    <w:rsid w:val="00DC391A"/>
    <w:rsid w:val="00DD3134"/>
    <w:rsid w:val="00DD45EF"/>
    <w:rsid w:val="00FA1536"/>
    <w:rsid w:val="00FC7D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1C7CB"/>
  <w15:chartTrackingRefBased/>
  <w15:docId w15:val="{FD30CA86-5DF4-4CF7-9B4B-1EFF61FA0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095"/>
    <w:pPr>
      <w:spacing w:before="120" w:after="120" w:line="312" w:lineRule="auto"/>
      <w:jc w:val="both"/>
    </w:pPr>
    <w:rPr>
      <w:rFonts w:ascii="Times New Roman" w:hAnsi="Times New Roman"/>
      <w:sz w:val="26"/>
    </w:rPr>
  </w:style>
  <w:style w:type="paragraph" w:styleId="Heading1">
    <w:name w:val="heading 1"/>
    <w:basedOn w:val="Normal"/>
    <w:next w:val="Normal"/>
    <w:link w:val="Heading1Char"/>
    <w:uiPriority w:val="9"/>
    <w:qFormat/>
    <w:rsid w:val="00CE1095"/>
    <w:pPr>
      <w:keepNext/>
      <w:keepLines/>
      <w:pageBreakBefore/>
      <w:numPr>
        <w:numId w:val="5"/>
      </w:numPr>
      <w:spacing w:before="0"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CE1095"/>
    <w:pPr>
      <w:keepNext/>
      <w:keepLines/>
      <w:numPr>
        <w:ilvl w:val="1"/>
        <w:numId w:val="5"/>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E1095"/>
    <w:pPr>
      <w:keepNext/>
      <w:keepLines/>
      <w:numPr>
        <w:ilvl w:val="2"/>
        <w:numId w:val="5"/>
      </w:numPr>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CE1095"/>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E1095"/>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E1095"/>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E1095"/>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E109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E109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095"/>
    <w:rPr>
      <w:rFonts w:ascii="Times New Roman" w:eastAsiaTheme="majorEastAsia" w:hAnsi="Times New Roman" w:cstheme="majorBidi"/>
      <w:b/>
      <w:caps/>
      <w:sz w:val="26"/>
      <w:szCs w:val="32"/>
    </w:rPr>
  </w:style>
  <w:style w:type="character" w:customStyle="1" w:styleId="Heading2Char">
    <w:name w:val="Heading 2 Char"/>
    <w:basedOn w:val="DefaultParagraphFont"/>
    <w:link w:val="Heading2"/>
    <w:uiPriority w:val="9"/>
    <w:rsid w:val="00CE109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CE1095"/>
    <w:rPr>
      <w:rFonts w:ascii="Times New Roman" w:eastAsiaTheme="majorEastAsia" w:hAnsi="Times New Roman" w:cstheme="majorBidi"/>
      <w:b/>
      <w:i/>
      <w:sz w:val="26"/>
      <w:szCs w:val="24"/>
    </w:rPr>
  </w:style>
  <w:style w:type="paragraph" w:customStyle="1" w:styleId="DoanVB">
    <w:name w:val="DoanVB"/>
    <w:basedOn w:val="Normal"/>
    <w:qFormat/>
    <w:rsid w:val="00A5476D"/>
    <w:pPr>
      <w:ind w:firstLine="567"/>
    </w:pPr>
    <w:rPr>
      <w:rFonts w:eastAsiaTheme="majorEastAsia" w:cstheme="majorBidi"/>
      <w:szCs w:val="26"/>
    </w:rPr>
  </w:style>
  <w:style w:type="paragraph" w:customStyle="1" w:styleId="StyleTr">
    <w:name w:val="Style Trừ"/>
    <w:basedOn w:val="Normal"/>
    <w:qFormat/>
    <w:rsid w:val="00CE1095"/>
    <w:pPr>
      <w:numPr>
        <w:numId w:val="1"/>
      </w:numPr>
      <w:spacing w:before="100" w:after="100" w:line="288" w:lineRule="auto"/>
    </w:pPr>
  </w:style>
  <w:style w:type="paragraph" w:customStyle="1" w:styleId="StyleCng">
    <w:name w:val="Style Cộng"/>
    <w:basedOn w:val="Normal"/>
    <w:qFormat/>
    <w:rsid w:val="00CE1095"/>
    <w:pPr>
      <w:numPr>
        <w:numId w:val="2"/>
      </w:numPr>
      <w:spacing w:before="100" w:after="100" w:line="288" w:lineRule="auto"/>
    </w:pPr>
  </w:style>
  <w:style w:type="paragraph" w:styleId="Header">
    <w:name w:val="header"/>
    <w:basedOn w:val="Normal"/>
    <w:link w:val="HeaderChar"/>
    <w:uiPriority w:val="99"/>
    <w:unhideWhenUsed/>
    <w:rsid w:val="00CB2A0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B2A04"/>
    <w:rPr>
      <w:rFonts w:ascii="Times New Roman" w:hAnsi="Times New Roman"/>
      <w:sz w:val="26"/>
    </w:rPr>
  </w:style>
  <w:style w:type="paragraph" w:styleId="Footer">
    <w:name w:val="footer"/>
    <w:basedOn w:val="Normal"/>
    <w:link w:val="FooterChar"/>
    <w:uiPriority w:val="99"/>
    <w:unhideWhenUsed/>
    <w:rsid w:val="00CB2A0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B2A04"/>
    <w:rPr>
      <w:rFonts w:ascii="Times New Roman" w:hAnsi="Times New Roman"/>
      <w:sz w:val="26"/>
    </w:rPr>
  </w:style>
  <w:style w:type="table" w:styleId="TableGrid">
    <w:name w:val="Table Grid"/>
    <w:basedOn w:val="TableNormal"/>
    <w:uiPriority w:val="39"/>
    <w:rsid w:val="00FC7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5476D"/>
    <w:pPr>
      <w:spacing w:before="120" w:after="120" w:line="312" w:lineRule="auto"/>
      <w:jc w:val="both"/>
    </w:pPr>
    <w:rPr>
      <w:rFonts w:ascii="Times New Roman" w:hAnsi="Times New Roman"/>
      <w:sz w:val="26"/>
    </w:rPr>
  </w:style>
  <w:style w:type="character" w:customStyle="1" w:styleId="Heading4Char">
    <w:name w:val="Heading 4 Char"/>
    <w:basedOn w:val="DefaultParagraphFont"/>
    <w:link w:val="Heading4"/>
    <w:uiPriority w:val="9"/>
    <w:semiHidden/>
    <w:rsid w:val="00CE1095"/>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semiHidden/>
    <w:rsid w:val="00CE1095"/>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CE1095"/>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CE1095"/>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CE10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E1095"/>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DD3134"/>
    <w:pPr>
      <w:tabs>
        <w:tab w:val="left" w:pos="1320"/>
        <w:tab w:val="right" w:leader="dot" w:pos="9345"/>
      </w:tabs>
      <w:spacing w:after="100"/>
    </w:pPr>
    <w:rPr>
      <w:b/>
      <w:bCs/>
      <w:noProof/>
    </w:rPr>
  </w:style>
  <w:style w:type="paragraph" w:styleId="TOC2">
    <w:name w:val="toc 2"/>
    <w:basedOn w:val="Normal"/>
    <w:next w:val="Normal"/>
    <w:autoRedefine/>
    <w:uiPriority w:val="39"/>
    <w:unhideWhenUsed/>
    <w:rsid w:val="00DD3134"/>
    <w:pPr>
      <w:tabs>
        <w:tab w:val="left" w:pos="880"/>
        <w:tab w:val="right" w:leader="dot" w:pos="9345"/>
      </w:tabs>
      <w:spacing w:after="100"/>
      <w:ind w:left="260"/>
    </w:pPr>
    <w:rPr>
      <w:b/>
      <w:bCs/>
      <w:noProof/>
    </w:rPr>
  </w:style>
  <w:style w:type="paragraph" w:styleId="TOC3">
    <w:name w:val="toc 3"/>
    <w:basedOn w:val="Normal"/>
    <w:next w:val="Normal"/>
    <w:autoRedefine/>
    <w:uiPriority w:val="39"/>
    <w:unhideWhenUsed/>
    <w:rsid w:val="00DD3134"/>
    <w:pPr>
      <w:spacing w:after="100"/>
      <w:ind w:left="520"/>
    </w:pPr>
  </w:style>
  <w:style w:type="character" w:styleId="Hyperlink">
    <w:name w:val="Hyperlink"/>
    <w:basedOn w:val="DefaultParagraphFont"/>
    <w:uiPriority w:val="99"/>
    <w:unhideWhenUsed/>
    <w:rsid w:val="00DD3134"/>
    <w:rPr>
      <w:color w:val="0563C1" w:themeColor="hyperlink"/>
      <w:u w:val="single"/>
    </w:rPr>
  </w:style>
  <w:style w:type="character" w:customStyle="1" w:styleId="fontstyle01">
    <w:name w:val="fontstyle01"/>
    <w:basedOn w:val="DefaultParagraphFont"/>
    <w:rsid w:val="00DD3134"/>
    <w:rPr>
      <w:rFonts w:ascii="TimesNewRomanPS-ItalicMT" w:hAnsi="TimesNewRomanPS-ItalicMT" w:hint="default"/>
      <w:b w:val="0"/>
      <w:bCs w:val="0"/>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s>
</file>

<file path=word/_rels/settings.xml.rels><?xml version="1.0" encoding="UTF-8" standalone="yes"?>
<Relationships xmlns="http://schemas.openxmlformats.org/package/2006/relationships"><Relationship Id="rId1" Type="http://schemas.openxmlformats.org/officeDocument/2006/relationships/attachedTemplate" Target="file:///E:\Thiet%20ke%20bai%20giang\Cong%20dan%20so\Van%20ban%20co%20nhieu%20chuong%20muc\Quy%20dinh%20moi\Luyen%20tap%20KT%20giua%20ky\Bai1_LuyenTapGiuaKy\Luyentap_KTQT_KLTN_Template.dotx"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F107DD-493D-4C4D-A154-22B7973B6A9F}" type="doc">
      <dgm:prSet loTypeId="urn:microsoft.com/office/officeart/2005/8/layout/hList6" loCatId="list" qsTypeId="urn:microsoft.com/office/officeart/2005/8/quickstyle/simple1" qsCatId="simple" csTypeId="urn:microsoft.com/office/officeart/2005/8/colors/colorful2" csCatId="colorful" phldr="1"/>
      <dgm:spPr/>
      <dgm:t>
        <a:bodyPr/>
        <a:lstStyle/>
        <a:p>
          <a:endParaRPr lang="en-US"/>
        </a:p>
      </dgm:t>
    </dgm:pt>
    <dgm:pt modelId="{21A05B4B-0C2C-4B7A-8CB6-ACC81AC11553}">
      <dgm:prSet phldrT="[Text]" custT="1"/>
      <dgm:spPr/>
      <dgm:t>
        <a:bodyPr/>
        <a:lstStyle/>
        <a:p>
          <a:pPr algn="ctr"/>
          <a:r>
            <a:rPr lang="en-US" sz="1300" b="0" i="0">
              <a:latin typeface="Times New Roman" panose="02020603050405020304" pitchFamily="18" charset="0"/>
              <a:cs typeface="Times New Roman" panose="02020603050405020304" pitchFamily="18" charset="0"/>
            </a:rPr>
            <a:t>Thứ nhất</a:t>
          </a:r>
          <a:br>
            <a:rPr lang="en-US" sz="1300" b="0" i="0">
              <a:latin typeface="Times New Roman" panose="02020603050405020304" pitchFamily="18" charset="0"/>
              <a:cs typeface="Times New Roman" panose="02020603050405020304" pitchFamily="18" charset="0"/>
            </a:rPr>
          </a:br>
          <a:r>
            <a:rPr lang="en-US" sz="1300" b="0" i="0">
              <a:latin typeface="Times New Roman" panose="02020603050405020304" pitchFamily="18" charset="0"/>
              <a:cs typeface="Times New Roman" panose="02020603050405020304" pitchFamily="18" charset="0"/>
            </a:rPr>
            <a:t>• Tiếp tục</a:t>
          </a:r>
          <a:br>
            <a:rPr lang="en-US" sz="1300" b="0" i="0">
              <a:latin typeface="Times New Roman" panose="02020603050405020304" pitchFamily="18" charset="0"/>
              <a:cs typeface="Times New Roman" panose="02020603050405020304" pitchFamily="18" charset="0"/>
            </a:rPr>
          </a:br>
          <a:r>
            <a:rPr lang="en-US" sz="1300" b="0" i="0">
              <a:latin typeface="Times New Roman" panose="02020603050405020304" pitchFamily="18" charset="0"/>
              <a:cs typeface="Times New Roman" panose="02020603050405020304" pitchFamily="18" charset="0"/>
            </a:rPr>
            <a:t>duy trì gói</a:t>
          </a:r>
          <a:br>
            <a:rPr lang="en-US" sz="1300" b="0" i="0">
              <a:latin typeface="Times New Roman" panose="02020603050405020304" pitchFamily="18" charset="0"/>
              <a:cs typeface="Times New Roman" panose="02020603050405020304" pitchFamily="18" charset="0"/>
            </a:rPr>
          </a:br>
          <a:r>
            <a:rPr lang="en-US" sz="1300" b="0" i="0">
              <a:latin typeface="Times New Roman" panose="02020603050405020304" pitchFamily="18" charset="0"/>
              <a:cs typeface="Times New Roman" panose="02020603050405020304" pitchFamily="18" charset="0"/>
            </a:rPr>
            <a:t>hỗ trợ tài</a:t>
          </a:r>
          <a:br>
            <a:rPr lang="en-US" sz="1300" b="0" i="0">
              <a:latin typeface="Times New Roman" panose="02020603050405020304" pitchFamily="18" charset="0"/>
              <a:cs typeface="Times New Roman" panose="02020603050405020304" pitchFamily="18" charset="0"/>
            </a:rPr>
          </a:br>
          <a:r>
            <a:rPr lang="en-US" sz="1300" b="0" i="0">
              <a:latin typeface="Times New Roman" panose="02020603050405020304" pitchFamily="18" charset="0"/>
              <a:cs typeface="Times New Roman" panose="02020603050405020304" pitchFamily="18" charset="0"/>
            </a:rPr>
            <a:t>chính để</a:t>
          </a:r>
          <a:br>
            <a:rPr lang="en-US" sz="1300" b="0" i="0">
              <a:latin typeface="Times New Roman" panose="02020603050405020304" pitchFamily="18" charset="0"/>
              <a:cs typeface="Times New Roman" panose="02020603050405020304" pitchFamily="18" charset="0"/>
            </a:rPr>
          </a:br>
          <a:r>
            <a:rPr lang="en-US" sz="1300" b="0" i="0">
              <a:latin typeface="Times New Roman" panose="02020603050405020304" pitchFamily="18" charset="0"/>
              <a:cs typeface="Times New Roman" panose="02020603050405020304" pitchFamily="18" charset="0"/>
            </a:rPr>
            <a:t>tháo gỡ</a:t>
          </a:r>
          <a:br>
            <a:rPr lang="en-US" sz="1300" b="0" i="0">
              <a:latin typeface="Times New Roman" panose="02020603050405020304" pitchFamily="18" charset="0"/>
              <a:cs typeface="Times New Roman" panose="02020603050405020304" pitchFamily="18" charset="0"/>
            </a:rPr>
          </a:br>
          <a:r>
            <a:rPr lang="en-US" sz="1300" b="0" i="0">
              <a:latin typeface="Times New Roman" panose="02020603050405020304" pitchFamily="18" charset="0"/>
              <a:cs typeface="Times New Roman" panose="02020603050405020304" pitchFamily="18" charset="0"/>
            </a:rPr>
            <a:t>khó khăn</a:t>
          </a:r>
          <a:br>
            <a:rPr lang="en-US" sz="1300" b="0" i="0">
              <a:latin typeface="Times New Roman" panose="02020603050405020304" pitchFamily="18" charset="0"/>
              <a:cs typeface="Times New Roman" panose="02020603050405020304" pitchFamily="18" charset="0"/>
            </a:rPr>
          </a:br>
          <a:r>
            <a:rPr lang="en-US" sz="1300" b="0" i="0">
              <a:latin typeface="Times New Roman" panose="02020603050405020304" pitchFamily="18" charset="0"/>
              <a:cs typeface="Times New Roman" panose="02020603050405020304" pitchFamily="18" charset="0"/>
            </a:rPr>
            <a:t>cho sản</a:t>
          </a:r>
          <a:br>
            <a:rPr lang="en-US" sz="1300" b="0" i="0">
              <a:latin typeface="Times New Roman" panose="02020603050405020304" pitchFamily="18" charset="0"/>
              <a:cs typeface="Times New Roman" panose="02020603050405020304" pitchFamily="18" charset="0"/>
            </a:rPr>
          </a:br>
          <a:r>
            <a:rPr lang="en-US" sz="1300" b="0" i="0">
              <a:latin typeface="Times New Roman" panose="02020603050405020304" pitchFamily="18" charset="0"/>
              <a:cs typeface="Times New Roman" panose="02020603050405020304" pitchFamily="18" charset="0"/>
            </a:rPr>
            <a:t>xuất, kinh</a:t>
          </a:r>
          <a:br>
            <a:rPr lang="en-US" sz="1300" b="0" i="0">
              <a:latin typeface="Times New Roman" panose="02020603050405020304" pitchFamily="18" charset="0"/>
              <a:cs typeface="Times New Roman" panose="02020603050405020304" pitchFamily="18" charset="0"/>
            </a:rPr>
          </a:br>
          <a:r>
            <a:rPr lang="en-US" sz="1300" b="0" i="0">
              <a:latin typeface="Times New Roman" panose="02020603050405020304" pitchFamily="18" charset="0"/>
              <a:cs typeface="Times New Roman" panose="02020603050405020304" pitchFamily="18" charset="0"/>
            </a:rPr>
            <a:t>doanh,</a:t>
          </a:r>
          <a:br>
            <a:rPr lang="en-US" sz="1300" b="0" i="0">
              <a:latin typeface="Times New Roman" panose="02020603050405020304" pitchFamily="18" charset="0"/>
              <a:cs typeface="Times New Roman" panose="02020603050405020304" pitchFamily="18" charset="0"/>
            </a:rPr>
          </a:br>
          <a:r>
            <a:rPr lang="en-US" sz="1300" b="0" i="0">
              <a:latin typeface="Times New Roman" panose="02020603050405020304" pitchFamily="18" charset="0"/>
              <a:cs typeface="Times New Roman" panose="02020603050405020304" pitchFamily="18" charset="0"/>
            </a:rPr>
            <a:t>phục hồi</a:t>
          </a:r>
          <a:br>
            <a:rPr lang="en-US" sz="1300" b="0" i="0">
              <a:latin typeface="Times New Roman" panose="02020603050405020304" pitchFamily="18" charset="0"/>
              <a:cs typeface="Times New Roman" panose="02020603050405020304" pitchFamily="18" charset="0"/>
            </a:rPr>
          </a:br>
          <a:r>
            <a:rPr lang="en-US" sz="1300" b="0" i="0">
              <a:latin typeface="Times New Roman" panose="02020603050405020304" pitchFamily="18" charset="0"/>
              <a:cs typeface="Times New Roman" panose="02020603050405020304" pitchFamily="18" charset="0"/>
            </a:rPr>
            <a:t>kinh tế</a:t>
          </a:r>
          <a:br>
            <a:rPr lang="en-US" sz="1300">
              <a:latin typeface="Times New Roman" panose="02020603050405020304" pitchFamily="18" charset="0"/>
              <a:cs typeface="Times New Roman" panose="02020603050405020304" pitchFamily="18" charset="0"/>
            </a:rPr>
          </a:br>
          <a:endParaRPr lang="en-US" sz="1300">
            <a:latin typeface="Times New Roman" panose="02020603050405020304" pitchFamily="18" charset="0"/>
            <a:cs typeface="Times New Roman" panose="02020603050405020304" pitchFamily="18" charset="0"/>
          </a:endParaRPr>
        </a:p>
      </dgm:t>
    </dgm:pt>
    <dgm:pt modelId="{2708F931-A9B8-4B7B-8EC3-0FF5D75EC4D8}" type="parTrans" cxnId="{B517C399-0B33-4D3C-BC4E-5A6D2D229728}">
      <dgm:prSet/>
      <dgm:spPr/>
      <dgm:t>
        <a:bodyPr/>
        <a:lstStyle/>
        <a:p>
          <a:pPr algn="ctr"/>
          <a:endParaRPr lang="en-US"/>
        </a:p>
      </dgm:t>
    </dgm:pt>
    <dgm:pt modelId="{92B154F0-21AB-4EBA-9971-97F79651D2A8}" type="sibTrans" cxnId="{B517C399-0B33-4D3C-BC4E-5A6D2D229728}">
      <dgm:prSet/>
      <dgm:spPr/>
      <dgm:t>
        <a:bodyPr/>
        <a:lstStyle/>
        <a:p>
          <a:pPr algn="ctr"/>
          <a:endParaRPr lang="en-US"/>
        </a:p>
      </dgm:t>
    </dgm:pt>
    <dgm:pt modelId="{433E8F5B-095E-40CA-91AE-BF9D009EDCA0}">
      <dgm:prSet phldrT="[Text]" custT="1"/>
      <dgm:spPr/>
      <dgm:t>
        <a:bodyPr/>
        <a:lstStyle/>
        <a:p>
          <a:pPr algn="ctr"/>
          <a:r>
            <a:rPr lang="vi-VN" sz="1300" b="0" i="0">
              <a:latin typeface="Times New Roman" panose="02020603050405020304" pitchFamily="18" charset="0"/>
              <a:cs typeface="Times New Roman" panose="02020603050405020304" pitchFamily="18" charset="0"/>
            </a:rPr>
            <a:t>Thứ ba</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 Kích cầu</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đầu tư</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trong khối</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doanh</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nghiệp</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xuất khẩu,</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chủ động</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nguồn</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hàng khi</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thế giới</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trở lại</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bình</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thường</a:t>
          </a:r>
          <a:br>
            <a:rPr lang="vi-VN" sz="1300">
              <a:latin typeface="Times New Roman" panose="02020603050405020304" pitchFamily="18" charset="0"/>
              <a:cs typeface="Times New Roman" panose="02020603050405020304" pitchFamily="18" charset="0"/>
            </a:rPr>
          </a:br>
          <a:endParaRPr lang="en-US" sz="1300">
            <a:latin typeface="Times New Roman" panose="02020603050405020304" pitchFamily="18" charset="0"/>
            <a:cs typeface="Times New Roman" panose="02020603050405020304" pitchFamily="18" charset="0"/>
          </a:endParaRPr>
        </a:p>
      </dgm:t>
    </dgm:pt>
    <dgm:pt modelId="{85141ECA-686B-42B1-BD26-E8E2D8FE910E}" type="parTrans" cxnId="{BD78BFA2-5176-4470-83F0-90F5442631D2}">
      <dgm:prSet/>
      <dgm:spPr/>
      <dgm:t>
        <a:bodyPr/>
        <a:lstStyle/>
        <a:p>
          <a:pPr algn="ctr"/>
          <a:endParaRPr lang="en-US"/>
        </a:p>
      </dgm:t>
    </dgm:pt>
    <dgm:pt modelId="{CB0F9978-F511-47E2-B0EF-17F48D775E39}" type="sibTrans" cxnId="{BD78BFA2-5176-4470-83F0-90F5442631D2}">
      <dgm:prSet/>
      <dgm:spPr/>
      <dgm:t>
        <a:bodyPr/>
        <a:lstStyle/>
        <a:p>
          <a:pPr algn="ctr"/>
          <a:endParaRPr lang="en-US"/>
        </a:p>
      </dgm:t>
    </dgm:pt>
    <dgm:pt modelId="{869055AF-437B-411E-A1D9-6D90FF158822}">
      <dgm:prSet phldrT="[Text]" custT="1"/>
      <dgm:spPr/>
      <dgm:t>
        <a:bodyPr/>
        <a:lstStyle/>
        <a:p>
          <a:pPr algn="ctr"/>
          <a:r>
            <a:rPr lang="vi-VN" sz="1300" b="0" i="0">
              <a:latin typeface="Times New Roman" panose="02020603050405020304" pitchFamily="18" charset="0"/>
              <a:cs typeface="Times New Roman" panose="02020603050405020304" pitchFamily="18" charset="0"/>
            </a:rPr>
            <a:t>Thứ năm</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 Thực hiện</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tốt việc</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phòng</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ngừa lây</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lan của</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bệnh dịch,</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tạo điều</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kiện mở</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rộng quan</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hệ quốc</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tế, đặc</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biệt là</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thương</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mại</a:t>
          </a:r>
          <a:br>
            <a:rPr lang="vi-VN" sz="1300">
              <a:latin typeface="Times New Roman" panose="02020603050405020304" pitchFamily="18" charset="0"/>
              <a:cs typeface="Times New Roman" panose="02020603050405020304" pitchFamily="18" charset="0"/>
            </a:rPr>
          </a:br>
          <a:endParaRPr lang="en-US" sz="1300">
            <a:latin typeface="Times New Roman" panose="02020603050405020304" pitchFamily="18" charset="0"/>
            <a:cs typeface="Times New Roman" panose="02020603050405020304" pitchFamily="18" charset="0"/>
          </a:endParaRPr>
        </a:p>
      </dgm:t>
    </dgm:pt>
    <dgm:pt modelId="{EB3998E5-B12D-4CC6-B221-1A1FA5E08EE3}" type="parTrans" cxnId="{0E9201AC-5926-4EAB-9E20-C1D21BC59925}">
      <dgm:prSet/>
      <dgm:spPr/>
      <dgm:t>
        <a:bodyPr/>
        <a:lstStyle/>
        <a:p>
          <a:pPr algn="ctr"/>
          <a:endParaRPr lang="en-US"/>
        </a:p>
      </dgm:t>
    </dgm:pt>
    <dgm:pt modelId="{557CD9B5-0426-4610-8841-C85728D06AA7}" type="sibTrans" cxnId="{0E9201AC-5926-4EAB-9E20-C1D21BC59925}">
      <dgm:prSet/>
      <dgm:spPr/>
      <dgm:t>
        <a:bodyPr/>
        <a:lstStyle/>
        <a:p>
          <a:pPr algn="ctr"/>
          <a:endParaRPr lang="en-US"/>
        </a:p>
      </dgm:t>
    </dgm:pt>
    <dgm:pt modelId="{D32CDEA1-BFB3-4F1F-90FD-D49FCD93ADA7}">
      <dgm:prSet phldrT="[Text]" custT="1"/>
      <dgm:spPr/>
      <dgm:t>
        <a:bodyPr/>
        <a:lstStyle/>
        <a:p>
          <a:pPr algn="ctr"/>
          <a:r>
            <a:rPr lang="vi-VN" sz="1300" b="0" i="0">
              <a:latin typeface="Times New Roman" panose="02020603050405020304" pitchFamily="18" charset="0"/>
              <a:cs typeface="Times New Roman" panose="02020603050405020304" pitchFamily="18" charset="0"/>
            </a:rPr>
            <a:t>Thứ tư</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 Duy trì và</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tăng qui</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mô gói hỗ</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trợ người</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dân và</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doanh</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nghiệp</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gặp khó</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khăn do</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dịch</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Covid-19</a:t>
          </a:r>
          <a:br>
            <a:rPr lang="vi-VN" sz="1300">
              <a:latin typeface="Times New Roman" panose="02020603050405020304" pitchFamily="18" charset="0"/>
              <a:cs typeface="Times New Roman" panose="02020603050405020304" pitchFamily="18" charset="0"/>
            </a:rPr>
          </a:br>
          <a:endParaRPr lang="en-US" sz="1300">
            <a:latin typeface="Times New Roman" panose="02020603050405020304" pitchFamily="18" charset="0"/>
            <a:cs typeface="Times New Roman" panose="02020603050405020304" pitchFamily="18" charset="0"/>
          </a:endParaRPr>
        </a:p>
      </dgm:t>
    </dgm:pt>
    <dgm:pt modelId="{7679CD85-A288-41D5-A1A0-CB4624A286BC}" type="parTrans" cxnId="{AEFF4952-5EA5-46C6-B3E1-448B561F25E8}">
      <dgm:prSet/>
      <dgm:spPr/>
      <dgm:t>
        <a:bodyPr/>
        <a:lstStyle/>
        <a:p>
          <a:pPr algn="ctr"/>
          <a:endParaRPr lang="en-US"/>
        </a:p>
      </dgm:t>
    </dgm:pt>
    <dgm:pt modelId="{B4BA71A4-2ADC-44D9-98C5-DBA433C5EB58}" type="sibTrans" cxnId="{AEFF4952-5EA5-46C6-B3E1-448B561F25E8}">
      <dgm:prSet/>
      <dgm:spPr/>
      <dgm:t>
        <a:bodyPr/>
        <a:lstStyle/>
        <a:p>
          <a:pPr algn="ctr"/>
          <a:endParaRPr lang="en-US"/>
        </a:p>
      </dgm:t>
    </dgm:pt>
    <dgm:pt modelId="{60624137-868A-4E59-9AC0-83FC87C7FFEE}">
      <dgm:prSet phldrT="[Text]" custT="1"/>
      <dgm:spPr/>
      <dgm:t>
        <a:bodyPr/>
        <a:lstStyle/>
        <a:p>
          <a:pPr algn="ctr"/>
          <a:r>
            <a:rPr lang="vi-VN" sz="1300" b="0" i="0">
              <a:latin typeface="Times New Roman" panose="02020603050405020304" pitchFamily="18" charset="0"/>
              <a:cs typeface="Times New Roman" panose="02020603050405020304" pitchFamily="18" charset="0"/>
            </a:rPr>
            <a:t>Thứ hai</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 Đẩy</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nhanh</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tiến độ</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giải ngân</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vốn đầu</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tư công,</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tháo gỡ</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khó khăn</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các dự án</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chậm giải</a:t>
          </a:r>
          <a:br>
            <a:rPr lang="vi-VN" sz="1300" b="0" i="0">
              <a:latin typeface="Times New Roman" panose="02020603050405020304" pitchFamily="18" charset="0"/>
              <a:cs typeface="Times New Roman" panose="02020603050405020304" pitchFamily="18" charset="0"/>
            </a:rPr>
          </a:br>
          <a:r>
            <a:rPr lang="vi-VN" sz="1300" b="0" i="0">
              <a:latin typeface="Times New Roman" panose="02020603050405020304" pitchFamily="18" charset="0"/>
              <a:cs typeface="Times New Roman" panose="02020603050405020304" pitchFamily="18" charset="0"/>
            </a:rPr>
            <a:t>ngân</a:t>
          </a:r>
          <a:br>
            <a:rPr lang="vi-VN" sz="1300">
              <a:latin typeface="Times New Roman" panose="02020603050405020304" pitchFamily="18" charset="0"/>
              <a:cs typeface="Times New Roman" panose="02020603050405020304" pitchFamily="18" charset="0"/>
            </a:rPr>
          </a:br>
          <a:endParaRPr lang="en-US" sz="1300">
            <a:latin typeface="Times New Roman" panose="02020603050405020304" pitchFamily="18" charset="0"/>
            <a:cs typeface="Times New Roman" panose="02020603050405020304" pitchFamily="18" charset="0"/>
          </a:endParaRPr>
        </a:p>
      </dgm:t>
    </dgm:pt>
    <dgm:pt modelId="{DA380206-F221-459E-A56D-E0E802CC0241}" type="parTrans" cxnId="{F749AFE0-DCC6-45C4-BC55-AFF31C3CDF3C}">
      <dgm:prSet/>
      <dgm:spPr/>
      <dgm:t>
        <a:bodyPr/>
        <a:lstStyle/>
        <a:p>
          <a:pPr algn="ctr"/>
          <a:endParaRPr lang="en-US"/>
        </a:p>
      </dgm:t>
    </dgm:pt>
    <dgm:pt modelId="{87EB5A77-7483-4923-A564-EB00B2BCD416}" type="sibTrans" cxnId="{F749AFE0-DCC6-45C4-BC55-AFF31C3CDF3C}">
      <dgm:prSet/>
      <dgm:spPr/>
      <dgm:t>
        <a:bodyPr/>
        <a:lstStyle/>
        <a:p>
          <a:pPr algn="ctr"/>
          <a:endParaRPr lang="en-US"/>
        </a:p>
      </dgm:t>
    </dgm:pt>
    <dgm:pt modelId="{A0535BC3-8227-4558-8520-8D4CBD5CE6E9}" type="pres">
      <dgm:prSet presAssocID="{EEF107DD-493D-4C4D-A154-22B7973B6A9F}" presName="Name0" presStyleCnt="0">
        <dgm:presLayoutVars>
          <dgm:dir/>
          <dgm:resizeHandles val="exact"/>
        </dgm:presLayoutVars>
      </dgm:prSet>
      <dgm:spPr/>
    </dgm:pt>
    <dgm:pt modelId="{E3DFB08F-323C-4216-AA21-ED3D04760420}" type="pres">
      <dgm:prSet presAssocID="{21A05B4B-0C2C-4B7A-8CB6-ACC81AC11553}" presName="node" presStyleLbl="node1" presStyleIdx="0" presStyleCnt="5">
        <dgm:presLayoutVars>
          <dgm:bulletEnabled val="1"/>
        </dgm:presLayoutVars>
      </dgm:prSet>
      <dgm:spPr/>
    </dgm:pt>
    <dgm:pt modelId="{E8160612-85C1-4357-A73A-8D18BB4B9C40}" type="pres">
      <dgm:prSet presAssocID="{92B154F0-21AB-4EBA-9971-97F79651D2A8}" presName="sibTrans" presStyleCnt="0"/>
      <dgm:spPr/>
    </dgm:pt>
    <dgm:pt modelId="{8E05C30B-8C70-47F2-99A9-9ABA83E071D9}" type="pres">
      <dgm:prSet presAssocID="{60624137-868A-4E59-9AC0-83FC87C7FFEE}" presName="node" presStyleLbl="node1" presStyleIdx="1" presStyleCnt="5">
        <dgm:presLayoutVars>
          <dgm:bulletEnabled val="1"/>
        </dgm:presLayoutVars>
      </dgm:prSet>
      <dgm:spPr/>
    </dgm:pt>
    <dgm:pt modelId="{639A2A2C-CE91-4DAB-BE53-8587751538E7}" type="pres">
      <dgm:prSet presAssocID="{87EB5A77-7483-4923-A564-EB00B2BCD416}" presName="sibTrans" presStyleCnt="0"/>
      <dgm:spPr/>
    </dgm:pt>
    <dgm:pt modelId="{6CEED144-0875-4130-92C1-CAE439DF37DB}" type="pres">
      <dgm:prSet presAssocID="{433E8F5B-095E-40CA-91AE-BF9D009EDCA0}" presName="node" presStyleLbl="node1" presStyleIdx="2" presStyleCnt="5">
        <dgm:presLayoutVars>
          <dgm:bulletEnabled val="1"/>
        </dgm:presLayoutVars>
      </dgm:prSet>
      <dgm:spPr/>
    </dgm:pt>
    <dgm:pt modelId="{13EEC2EE-C5D9-44A7-8420-6B6E46BD828B}" type="pres">
      <dgm:prSet presAssocID="{CB0F9978-F511-47E2-B0EF-17F48D775E39}" presName="sibTrans" presStyleCnt="0"/>
      <dgm:spPr/>
    </dgm:pt>
    <dgm:pt modelId="{3F13C1B8-8719-4CC9-A19C-6BDF520F2C63}" type="pres">
      <dgm:prSet presAssocID="{D32CDEA1-BFB3-4F1F-90FD-D49FCD93ADA7}" presName="node" presStyleLbl="node1" presStyleIdx="3" presStyleCnt="5">
        <dgm:presLayoutVars>
          <dgm:bulletEnabled val="1"/>
        </dgm:presLayoutVars>
      </dgm:prSet>
      <dgm:spPr/>
    </dgm:pt>
    <dgm:pt modelId="{F05D9FAB-F1A3-4543-BF5D-0BB99A4C3A47}" type="pres">
      <dgm:prSet presAssocID="{B4BA71A4-2ADC-44D9-98C5-DBA433C5EB58}" presName="sibTrans" presStyleCnt="0"/>
      <dgm:spPr/>
    </dgm:pt>
    <dgm:pt modelId="{FB0FBF59-ECA6-407E-B4CB-DD5B03F6779A}" type="pres">
      <dgm:prSet presAssocID="{869055AF-437B-411E-A1D9-6D90FF158822}" presName="node" presStyleLbl="node1" presStyleIdx="4" presStyleCnt="5">
        <dgm:presLayoutVars>
          <dgm:bulletEnabled val="1"/>
        </dgm:presLayoutVars>
      </dgm:prSet>
      <dgm:spPr/>
    </dgm:pt>
  </dgm:ptLst>
  <dgm:cxnLst>
    <dgm:cxn modelId="{2EE03105-5CCE-4A8E-8941-FDAC76389D1F}" type="presOf" srcId="{21A05B4B-0C2C-4B7A-8CB6-ACC81AC11553}" destId="{E3DFB08F-323C-4216-AA21-ED3D04760420}" srcOrd="0" destOrd="0" presId="urn:microsoft.com/office/officeart/2005/8/layout/hList6"/>
    <dgm:cxn modelId="{82D64408-30E4-48CC-99B9-C605183DF057}" type="presOf" srcId="{D32CDEA1-BFB3-4F1F-90FD-D49FCD93ADA7}" destId="{3F13C1B8-8719-4CC9-A19C-6BDF520F2C63}" srcOrd="0" destOrd="0" presId="urn:microsoft.com/office/officeart/2005/8/layout/hList6"/>
    <dgm:cxn modelId="{AEFF4952-5EA5-46C6-B3E1-448B561F25E8}" srcId="{EEF107DD-493D-4C4D-A154-22B7973B6A9F}" destId="{D32CDEA1-BFB3-4F1F-90FD-D49FCD93ADA7}" srcOrd="3" destOrd="0" parTransId="{7679CD85-A288-41D5-A1A0-CB4624A286BC}" sibTransId="{B4BA71A4-2ADC-44D9-98C5-DBA433C5EB58}"/>
    <dgm:cxn modelId="{B60B6379-FFD5-4423-8D88-1E1CDF84F5E6}" type="presOf" srcId="{433E8F5B-095E-40CA-91AE-BF9D009EDCA0}" destId="{6CEED144-0875-4130-92C1-CAE439DF37DB}" srcOrd="0" destOrd="0" presId="urn:microsoft.com/office/officeart/2005/8/layout/hList6"/>
    <dgm:cxn modelId="{B517C399-0B33-4D3C-BC4E-5A6D2D229728}" srcId="{EEF107DD-493D-4C4D-A154-22B7973B6A9F}" destId="{21A05B4B-0C2C-4B7A-8CB6-ACC81AC11553}" srcOrd="0" destOrd="0" parTransId="{2708F931-A9B8-4B7B-8EC3-0FF5D75EC4D8}" sibTransId="{92B154F0-21AB-4EBA-9971-97F79651D2A8}"/>
    <dgm:cxn modelId="{BD78BFA2-5176-4470-83F0-90F5442631D2}" srcId="{EEF107DD-493D-4C4D-A154-22B7973B6A9F}" destId="{433E8F5B-095E-40CA-91AE-BF9D009EDCA0}" srcOrd="2" destOrd="0" parTransId="{85141ECA-686B-42B1-BD26-E8E2D8FE910E}" sibTransId="{CB0F9978-F511-47E2-B0EF-17F48D775E39}"/>
    <dgm:cxn modelId="{0E9201AC-5926-4EAB-9E20-C1D21BC59925}" srcId="{EEF107DD-493D-4C4D-A154-22B7973B6A9F}" destId="{869055AF-437B-411E-A1D9-6D90FF158822}" srcOrd="4" destOrd="0" parTransId="{EB3998E5-B12D-4CC6-B221-1A1FA5E08EE3}" sibTransId="{557CD9B5-0426-4610-8841-C85728D06AA7}"/>
    <dgm:cxn modelId="{9B9543D2-B5DC-42D7-BEB9-21E161A398EC}" type="presOf" srcId="{869055AF-437B-411E-A1D9-6D90FF158822}" destId="{FB0FBF59-ECA6-407E-B4CB-DD5B03F6779A}" srcOrd="0" destOrd="0" presId="urn:microsoft.com/office/officeart/2005/8/layout/hList6"/>
    <dgm:cxn modelId="{F749AFE0-DCC6-45C4-BC55-AFF31C3CDF3C}" srcId="{EEF107DD-493D-4C4D-A154-22B7973B6A9F}" destId="{60624137-868A-4E59-9AC0-83FC87C7FFEE}" srcOrd="1" destOrd="0" parTransId="{DA380206-F221-459E-A56D-E0E802CC0241}" sibTransId="{87EB5A77-7483-4923-A564-EB00B2BCD416}"/>
    <dgm:cxn modelId="{59F287EA-DDF0-4C74-A60F-63A3B8F586C4}" type="presOf" srcId="{60624137-868A-4E59-9AC0-83FC87C7FFEE}" destId="{8E05C30B-8C70-47F2-99A9-9ABA83E071D9}" srcOrd="0" destOrd="0" presId="urn:microsoft.com/office/officeart/2005/8/layout/hList6"/>
    <dgm:cxn modelId="{32F0CBFE-AB93-430F-8C13-2C64F48D6F21}" type="presOf" srcId="{EEF107DD-493D-4C4D-A154-22B7973B6A9F}" destId="{A0535BC3-8227-4558-8520-8D4CBD5CE6E9}" srcOrd="0" destOrd="0" presId="urn:microsoft.com/office/officeart/2005/8/layout/hList6"/>
    <dgm:cxn modelId="{DBC065BB-9300-44BB-BC23-51D73BE4A3E0}" type="presParOf" srcId="{A0535BC3-8227-4558-8520-8D4CBD5CE6E9}" destId="{E3DFB08F-323C-4216-AA21-ED3D04760420}" srcOrd="0" destOrd="0" presId="urn:microsoft.com/office/officeart/2005/8/layout/hList6"/>
    <dgm:cxn modelId="{26B40E04-68C0-4FF8-BAFA-F5F41D8FFDED}" type="presParOf" srcId="{A0535BC3-8227-4558-8520-8D4CBD5CE6E9}" destId="{E8160612-85C1-4357-A73A-8D18BB4B9C40}" srcOrd="1" destOrd="0" presId="urn:microsoft.com/office/officeart/2005/8/layout/hList6"/>
    <dgm:cxn modelId="{2BFF9621-1C98-4034-85D3-132DF8917B1D}" type="presParOf" srcId="{A0535BC3-8227-4558-8520-8D4CBD5CE6E9}" destId="{8E05C30B-8C70-47F2-99A9-9ABA83E071D9}" srcOrd="2" destOrd="0" presId="urn:microsoft.com/office/officeart/2005/8/layout/hList6"/>
    <dgm:cxn modelId="{BC9E48BC-777D-4746-A1F0-C4166F7E47B4}" type="presParOf" srcId="{A0535BC3-8227-4558-8520-8D4CBD5CE6E9}" destId="{639A2A2C-CE91-4DAB-BE53-8587751538E7}" srcOrd="3" destOrd="0" presId="urn:microsoft.com/office/officeart/2005/8/layout/hList6"/>
    <dgm:cxn modelId="{C488AE8D-A708-4F59-B1AD-55D2502E3C45}" type="presParOf" srcId="{A0535BC3-8227-4558-8520-8D4CBD5CE6E9}" destId="{6CEED144-0875-4130-92C1-CAE439DF37DB}" srcOrd="4" destOrd="0" presId="urn:microsoft.com/office/officeart/2005/8/layout/hList6"/>
    <dgm:cxn modelId="{48FE646A-D71A-4DA0-9709-5665B107C4D2}" type="presParOf" srcId="{A0535BC3-8227-4558-8520-8D4CBD5CE6E9}" destId="{13EEC2EE-C5D9-44A7-8420-6B6E46BD828B}" srcOrd="5" destOrd="0" presId="urn:microsoft.com/office/officeart/2005/8/layout/hList6"/>
    <dgm:cxn modelId="{D626A20D-5D96-49F4-A809-3B7ACAB7693E}" type="presParOf" srcId="{A0535BC3-8227-4558-8520-8D4CBD5CE6E9}" destId="{3F13C1B8-8719-4CC9-A19C-6BDF520F2C63}" srcOrd="6" destOrd="0" presId="urn:microsoft.com/office/officeart/2005/8/layout/hList6"/>
    <dgm:cxn modelId="{FC41F47A-43AA-4005-85CE-D095205A0A8E}" type="presParOf" srcId="{A0535BC3-8227-4558-8520-8D4CBD5CE6E9}" destId="{F05D9FAB-F1A3-4543-BF5D-0BB99A4C3A47}" srcOrd="7" destOrd="0" presId="urn:microsoft.com/office/officeart/2005/8/layout/hList6"/>
    <dgm:cxn modelId="{2CB32ED3-4188-46AA-8FB0-99E89CD43266}" type="presParOf" srcId="{A0535BC3-8227-4558-8520-8D4CBD5CE6E9}" destId="{FB0FBF59-ECA6-407E-B4CB-DD5B03F6779A}" srcOrd="8" destOrd="0" presId="urn:microsoft.com/office/officeart/2005/8/layout/hList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DFB08F-323C-4216-AA21-ED3D04760420}">
      <dsp:nvSpPr>
        <dsp:cNvPr id="0" name=""/>
        <dsp:cNvSpPr/>
      </dsp:nvSpPr>
      <dsp:spPr>
        <a:xfrm rot="16200000">
          <a:off x="-1767922" y="1770966"/>
          <a:ext cx="4610100" cy="1068167"/>
        </a:xfrm>
        <a:prstGeom prst="flowChartManualOperation">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550" bIns="0" numCol="1" spcCol="1270" anchor="ctr" anchorCtr="0">
          <a:noAutofit/>
        </a:bodyPr>
        <a:lstStyle/>
        <a:p>
          <a:pPr marL="0" lvl="0" indent="0" algn="ctr" defTabSz="577850">
            <a:lnSpc>
              <a:spcPct val="90000"/>
            </a:lnSpc>
            <a:spcBef>
              <a:spcPct val="0"/>
            </a:spcBef>
            <a:spcAft>
              <a:spcPct val="35000"/>
            </a:spcAft>
            <a:buNone/>
          </a:pPr>
          <a:r>
            <a:rPr lang="en-US" sz="1300" b="0" i="0" kern="1200">
              <a:latin typeface="Times New Roman" panose="02020603050405020304" pitchFamily="18" charset="0"/>
              <a:cs typeface="Times New Roman" panose="02020603050405020304" pitchFamily="18" charset="0"/>
            </a:rPr>
            <a:t>Thứ nhất</a:t>
          </a:r>
          <a:br>
            <a:rPr lang="en-US" sz="1300" b="0" i="0" kern="1200">
              <a:latin typeface="Times New Roman" panose="02020603050405020304" pitchFamily="18" charset="0"/>
              <a:cs typeface="Times New Roman" panose="02020603050405020304" pitchFamily="18" charset="0"/>
            </a:rPr>
          </a:br>
          <a:r>
            <a:rPr lang="en-US" sz="1300" b="0" i="0" kern="1200">
              <a:latin typeface="Times New Roman" panose="02020603050405020304" pitchFamily="18" charset="0"/>
              <a:cs typeface="Times New Roman" panose="02020603050405020304" pitchFamily="18" charset="0"/>
            </a:rPr>
            <a:t>• Tiếp tục</a:t>
          </a:r>
          <a:br>
            <a:rPr lang="en-US" sz="1300" b="0" i="0" kern="1200">
              <a:latin typeface="Times New Roman" panose="02020603050405020304" pitchFamily="18" charset="0"/>
              <a:cs typeface="Times New Roman" panose="02020603050405020304" pitchFamily="18" charset="0"/>
            </a:rPr>
          </a:br>
          <a:r>
            <a:rPr lang="en-US" sz="1300" b="0" i="0" kern="1200">
              <a:latin typeface="Times New Roman" panose="02020603050405020304" pitchFamily="18" charset="0"/>
              <a:cs typeface="Times New Roman" panose="02020603050405020304" pitchFamily="18" charset="0"/>
            </a:rPr>
            <a:t>duy trì gói</a:t>
          </a:r>
          <a:br>
            <a:rPr lang="en-US" sz="1300" b="0" i="0" kern="1200">
              <a:latin typeface="Times New Roman" panose="02020603050405020304" pitchFamily="18" charset="0"/>
              <a:cs typeface="Times New Roman" panose="02020603050405020304" pitchFamily="18" charset="0"/>
            </a:rPr>
          </a:br>
          <a:r>
            <a:rPr lang="en-US" sz="1300" b="0" i="0" kern="1200">
              <a:latin typeface="Times New Roman" panose="02020603050405020304" pitchFamily="18" charset="0"/>
              <a:cs typeface="Times New Roman" panose="02020603050405020304" pitchFamily="18" charset="0"/>
            </a:rPr>
            <a:t>hỗ trợ tài</a:t>
          </a:r>
          <a:br>
            <a:rPr lang="en-US" sz="1300" b="0" i="0" kern="1200">
              <a:latin typeface="Times New Roman" panose="02020603050405020304" pitchFamily="18" charset="0"/>
              <a:cs typeface="Times New Roman" panose="02020603050405020304" pitchFamily="18" charset="0"/>
            </a:rPr>
          </a:br>
          <a:r>
            <a:rPr lang="en-US" sz="1300" b="0" i="0" kern="1200">
              <a:latin typeface="Times New Roman" panose="02020603050405020304" pitchFamily="18" charset="0"/>
              <a:cs typeface="Times New Roman" panose="02020603050405020304" pitchFamily="18" charset="0"/>
            </a:rPr>
            <a:t>chính để</a:t>
          </a:r>
          <a:br>
            <a:rPr lang="en-US" sz="1300" b="0" i="0" kern="1200">
              <a:latin typeface="Times New Roman" panose="02020603050405020304" pitchFamily="18" charset="0"/>
              <a:cs typeface="Times New Roman" panose="02020603050405020304" pitchFamily="18" charset="0"/>
            </a:rPr>
          </a:br>
          <a:r>
            <a:rPr lang="en-US" sz="1300" b="0" i="0" kern="1200">
              <a:latin typeface="Times New Roman" panose="02020603050405020304" pitchFamily="18" charset="0"/>
              <a:cs typeface="Times New Roman" panose="02020603050405020304" pitchFamily="18" charset="0"/>
            </a:rPr>
            <a:t>tháo gỡ</a:t>
          </a:r>
          <a:br>
            <a:rPr lang="en-US" sz="1300" b="0" i="0" kern="1200">
              <a:latin typeface="Times New Roman" panose="02020603050405020304" pitchFamily="18" charset="0"/>
              <a:cs typeface="Times New Roman" panose="02020603050405020304" pitchFamily="18" charset="0"/>
            </a:rPr>
          </a:br>
          <a:r>
            <a:rPr lang="en-US" sz="1300" b="0" i="0" kern="1200">
              <a:latin typeface="Times New Roman" panose="02020603050405020304" pitchFamily="18" charset="0"/>
              <a:cs typeface="Times New Roman" panose="02020603050405020304" pitchFamily="18" charset="0"/>
            </a:rPr>
            <a:t>khó khăn</a:t>
          </a:r>
          <a:br>
            <a:rPr lang="en-US" sz="1300" b="0" i="0" kern="1200">
              <a:latin typeface="Times New Roman" panose="02020603050405020304" pitchFamily="18" charset="0"/>
              <a:cs typeface="Times New Roman" panose="02020603050405020304" pitchFamily="18" charset="0"/>
            </a:rPr>
          </a:br>
          <a:r>
            <a:rPr lang="en-US" sz="1300" b="0" i="0" kern="1200">
              <a:latin typeface="Times New Roman" panose="02020603050405020304" pitchFamily="18" charset="0"/>
              <a:cs typeface="Times New Roman" panose="02020603050405020304" pitchFamily="18" charset="0"/>
            </a:rPr>
            <a:t>cho sản</a:t>
          </a:r>
          <a:br>
            <a:rPr lang="en-US" sz="1300" b="0" i="0" kern="1200">
              <a:latin typeface="Times New Roman" panose="02020603050405020304" pitchFamily="18" charset="0"/>
              <a:cs typeface="Times New Roman" panose="02020603050405020304" pitchFamily="18" charset="0"/>
            </a:rPr>
          </a:br>
          <a:r>
            <a:rPr lang="en-US" sz="1300" b="0" i="0" kern="1200">
              <a:latin typeface="Times New Roman" panose="02020603050405020304" pitchFamily="18" charset="0"/>
              <a:cs typeface="Times New Roman" panose="02020603050405020304" pitchFamily="18" charset="0"/>
            </a:rPr>
            <a:t>xuất, kinh</a:t>
          </a:r>
          <a:br>
            <a:rPr lang="en-US" sz="1300" b="0" i="0" kern="1200">
              <a:latin typeface="Times New Roman" panose="02020603050405020304" pitchFamily="18" charset="0"/>
              <a:cs typeface="Times New Roman" panose="02020603050405020304" pitchFamily="18" charset="0"/>
            </a:rPr>
          </a:br>
          <a:r>
            <a:rPr lang="en-US" sz="1300" b="0" i="0" kern="1200">
              <a:latin typeface="Times New Roman" panose="02020603050405020304" pitchFamily="18" charset="0"/>
              <a:cs typeface="Times New Roman" panose="02020603050405020304" pitchFamily="18" charset="0"/>
            </a:rPr>
            <a:t>doanh,</a:t>
          </a:r>
          <a:br>
            <a:rPr lang="en-US" sz="1300" b="0" i="0" kern="1200">
              <a:latin typeface="Times New Roman" panose="02020603050405020304" pitchFamily="18" charset="0"/>
              <a:cs typeface="Times New Roman" panose="02020603050405020304" pitchFamily="18" charset="0"/>
            </a:rPr>
          </a:br>
          <a:r>
            <a:rPr lang="en-US" sz="1300" b="0" i="0" kern="1200">
              <a:latin typeface="Times New Roman" panose="02020603050405020304" pitchFamily="18" charset="0"/>
              <a:cs typeface="Times New Roman" panose="02020603050405020304" pitchFamily="18" charset="0"/>
            </a:rPr>
            <a:t>phục hồi</a:t>
          </a:r>
          <a:br>
            <a:rPr lang="en-US" sz="1300" b="0" i="0" kern="1200">
              <a:latin typeface="Times New Roman" panose="02020603050405020304" pitchFamily="18" charset="0"/>
              <a:cs typeface="Times New Roman" panose="02020603050405020304" pitchFamily="18" charset="0"/>
            </a:rPr>
          </a:br>
          <a:r>
            <a:rPr lang="en-US" sz="1300" b="0" i="0" kern="1200">
              <a:latin typeface="Times New Roman" panose="02020603050405020304" pitchFamily="18" charset="0"/>
              <a:cs typeface="Times New Roman" panose="02020603050405020304" pitchFamily="18" charset="0"/>
            </a:rPr>
            <a:t>kinh tế</a:t>
          </a:r>
          <a:br>
            <a:rPr lang="en-US" sz="1300" kern="1200">
              <a:latin typeface="Times New Roman" panose="02020603050405020304" pitchFamily="18" charset="0"/>
              <a:cs typeface="Times New Roman" panose="02020603050405020304" pitchFamily="18" charset="0"/>
            </a:rPr>
          </a:br>
          <a:endParaRPr lang="en-US" sz="1300" kern="1200">
            <a:latin typeface="Times New Roman" panose="02020603050405020304" pitchFamily="18" charset="0"/>
            <a:cs typeface="Times New Roman" panose="02020603050405020304" pitchFamily="18" charset="0"/>
          </a:endParaRPr>
        </a:p>
      </dsp:txBody>
      <dsp:txXfrm rot="5400000">
        <a:off x="3044" y="922020"/>
        <a:ext cx="1068167" cy="2766060"/>
      </dsp:txXfrm>
    </dsp:sp>
    <dsp:sp modelId="{8E05C30B-8C70-47F2-99A9-9ABA83E071D9}">
      <dsp:nvSpPr>
        <dsp:cNvPr id="0" name=""/>
        <dsp:cNvSpPr/>
      </dsp:nvSpPr>
      <dsp:spPr>
        <a:xfrm rot="16200000">
          <a:off x="-619642" y="1770966"/>
          <a:ext cx="4610100" cy="1068167"/>
        </a:xfrm>
        <a:prstGeom prst="flowChartManualOperation">
          <a:avLst/>
        </a:prstGeom>
        <a:solidFill>
          <a:schemeClr val="accent2">
            <a:hueOff val="-363841"/>
            <a:satOff val="-20982"/>
            <a:lumOff val="215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550" bIns="0" numCol="1" spcCol="1270" anchor="ctr" anchorCtr="0">
          <a:noAutofit/>
        </a:bodyPr>
        <a:lstStyle/>
        <a:p>
          <a:pPr marL="0" lvl="0" indent="0" algn="ctr" defTabSz="577850">
            <a:lnSpc>
              <a:spcPct val="90000"/>
            </a:lnSpc>
            <a:spcBef>
              <a:spcPct val="0"/>
            </a:spcBef>
            <a:spcAft>
              <a:spcPct val="35000"/>
            </a:spcAft>
            <a:buNone/>
          </a:pPr>
          <a:r>
            <a:rPr lang="vi-VN" sz="1300" b="0" i="0" kern="1200">
              <a:latin typeface="Times New Roman" panose="02020603050405020304" pitchFamily="18" charset="0"/>
              <a:cs typeface="Times New Roman" panose="02020603050405020304" pitchFamily="18" charset="0"/>
            </a:rPr>
            <a:t>Thứ hai</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 Đẩy</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nhanh</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tiến độ</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giải ngân</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vốn đầu</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tư công,</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tháo gỡ</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khó khăn</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các dự án</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chậm giải</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ngân</a:t>
          </a:r>
          <a:br>
            <a:rPr lang="vi-VN" sz="1300" kern="1200">
              <a:latin typeface="Times New Roman" panose="02020603050405020304" pitchFamily="18" charset="0"/>
              <a:cs typeface="Times New Roman" panose="02020603050405020304" pitchFamily="18" charset="0"/>
            </a:rPr>
          </a:br>
          <a:endParaRPr lang="en-US" sz="1300" kern="1200">
            <a:latin typeface="Times New Roman" panose="02020603050405020304" pitchFamily="18" charset="0"/>
            <a:cs typeface="Times New Roman" panose="02020603050405020304" pitchFamily="18" charset="0"/>
          </a:endParaRPr>
        </a:p>
      </dsp:txBody>
      <dsp:txXfrm rot="5400000">
        <a:off x="1151324" y="922020"/>
        <a:ext cx="1068167" cy="2766060"/>
      </dsp:txXfrm>
    </dsp:sp>
    <dsp:sp modelId="{6CEED144-0875-4130-92C1-CAE439DF37DB}">
      <dsp:nvSpPr>
        <dsp:cNvPr id="0" name=""/>
        <dsp:cNvSpPr/>
      </dsp:nvSpPr>
      <dsp:spPr>
        <a:xfrm rot="16200000">
          <a:off x="528637" y="1770966"/>
          <a:ext cx="4610100" cy="1068167"/>
        </a:xfrm>
        <a:prstGeom prst="flowChartManualOperation">
          <a:avLst/>
        </a:prstGeom>
        <a:solidFill>
          <a:schemeClr val="accent2">
            <a:hueOff val="-727682"/>
            <a:satOff val="-41964"/>
            <a:lumOff val="43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550" bIns="0" numCol="1" spcCol="1270" anchor="ctr" anchorCtr="0">
          <a:noAutofit/>
        </a:bodyPr>
        <a:lstStyle/>
        <a:p>
          <a:pPr marL="0" lvl="0" indent="0" algn="ctr" defTabSz="577850">
            <a:lnSpc>
              <a:spcPct val="90000"/>
            </a:lnSpc>
            <a:spcBef>
              <a:spcPct val="0"/>
            </a:spcBef>
            <a:spcAft>
              <a:spcPct val="35000"/>
            </a:spcAft>
            <a:buNone/>
          </a:pPr>
          <a:r>
            <a:rPr lang="vi-VN" sz="1300" b="0" i="0" kern="1200">
              <a:latin typeface="Times New Roman" panose="02020603050405020304" pitchFamily="18" charset="0"/>
              <a:cs typeface="Times New Roman" panose="02020603050405020304" pitchFamily="18" charset="0"/>
            </a:rPr>
            <a:t>Thứ ba</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 Kích cầu</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đầu tư</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trong khối</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doanh</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nghiệp</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xuất khẩu,</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chủ động</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nguồn</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hàng khi</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thế giới</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trở lại</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bình</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thường</a:t>
          </a:r>
          <a:br>
            <a:rPr lang="vi-VN" sz="1300" kern="1200">
              <a:latin typeface="Times New Roman" panose="02020603050405020304" pitchFamily="18" charset="0"/>
              <a:cs typeface="Times New Roman" panose="02020603050405020304" pitchFamily="18" charset="0"/>
            </a:rPr>
          </a:br>
          <a:endParaRPr lang="en-US" sz="1300" kern="1200">
            <a:latin typeface="Times New Roman" panose="02020603050405020304" pitchFamily="18" charset="0"/>
            <a:cs typeface="Times New Roman" panose="02020603050405020304" pitchFamily="18" charset="0"/>
          </a:endParaRPr>
        </a:p>
      </dsp:txBody>
      <dsp:txXfrm rot="5400000">
        <a:off x="2299603" y="922020"/>
        <a:ext cx="1068167" cy="2766060"/>
      </dsp:txXfrm>
    </dsp:sp>
    <dsp:sp modelId="{3F13C1B8-8719-4CC9-A19C-6BDF520F2C63}">
      <dsp:nvSpPr>
        <dsp:cNvPr id="0" name=""/>
        <dsp:cNvSpPr/>
      </dsp:nvSpPr>
      <dsp:spPr>
        <a:xfrm rot="16200000">
          <a:off x="1676917" y="1770966"/>
          <a:ext cx="4610100" cy="1068167"/>
        </a:xfrm>
        <a:prstGeom prst="flowChartManualOperation">
          <a:avLst/>
        </a:prstGeom>
        <a:solidFill>
          <a:schemeClr val="accent2">
            <a:hueOff val="-1091522"/>
            <a:satOff val="-62946"/>
            <a:lumOff val="64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550" bIns="0" numCol="1" spcCol="1270" anchor="ctr" anchorCtr="0">
          <a:noAutofit/>
        </a:bodyPr>
        <a:lstStyle/>
        <a:p>
          <a:pPr marL="0" lvl="0" indent="0" algn="ctr" defTabSz="577850">
            <a:lnSpc>
              <a:spcPct val="90000"/>
            </a:lnSpc>
            <a:spcBef>
              <a:spcPct val="0"/>
            </a:spcBef>
            <a:spcAft>
              <a:spcPct val="35000"/>
            </a:spcAft>
            <a:buNone/>
          </a:pPr>
          <a:r>
            <a:rPr lang="vi-VN" sz="1300" b="0" i="0" kern="1200">
              <a:latin typeface="Times New Roman" panose="02020603050405020304" pitchFamily="18" charset="0"/>
              <a:cs typeface="Times New Roman" panose="02020603050405020304" pitchFamily="18" charset="0"/>
            </a:rPr>
            <a:t>Thứ tư</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 Duy trì và</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tăng qui</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mô gói hỗ</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trợ người</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dân và</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doanh</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nghiệp</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gặp khó</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khăn do</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dịch</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Covid-19</a:t>
          </a:r>
          <a:br>
            <a:rPr lang="vi-VN" sz="1300" kern="1200">
              <a:latin typeface="Times New Roman" panose="02020603050405020304" pitchFamily="18" charset="0"/>
              <a:cs typeface="Times New Roman" panose="02020603050405020304" pitchFamily="18" charset="0"/>
            </a:rPr>
          </a:br>
          <a:endParaRPr lang="en-US" sz="1300" kern="1200">
            <a:latin typeface="Times New Roman" panose="02020603050405020304" pitchFamily="18" charset="0"/>
            <a:cs typeface="Times New Roman" panose="02020603050405020304" pitchFamily="18" charset="0"/>
          </a:endParaRPr>
        </a:p>
      </dsp:txBody>
      <dsp:txXfrm rot="5400000">
        <a:off x="3447883" y="922020"/>
        <a:ext cx="1068167" cy="2766060"/>
      </dsp:txXfrm>
    </dsp:sp>
    <dsp:sp modelId="{FB0FBF59-ECA6-407E-B4CB-DD5B03F6779A}">
      <dsp:nvSpPr>
        <dsp:cNvPr id="0" name=""/>
        <dsp:cNvSpPr/>
      </dsp:nvSpPr>
      <dsp:spPr>
        <a:xfrm rot="16200000">
          <a:off x="2825197" y="1770966"/>
          <a:ext cx="4610100" cy="1068167"/>
        </a:xfrm>
        <a:prstGeom prst="flowChartManualOperation">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550" bIns="0" numCol="1" spcCol="1270" anchor="ctr" anchorCtr="0">
          <a:noAutofit/>
        </a:bodyPr>
        <a:lstStyle/>
        <a:p>
          <a:pPr marL="0" lvl="0" indent="0" algn="ctr" defTabSz="577850">
            <a:lnSpc>
              <a:spcPct val="90000"/>
            </a:lnSpc>
            <a:spcBef>
              <a:spcPct val="0"/>
            </a:spcBef>
            <a:spcAft>
              <a:spcPct val="35000"/>
            </a:spcAft>
            <a:buNone/>
          </a:pPr>
          <a:r>
            <a:rPr lang="vi-VN" sz="1300" b="0" i="0" kern="1200">
              <a:latin typeface="Times New Roman" panose="02020603050405020304" pitchFamily="18" charset="0"/>
              <a:cs typeface="Times New Roman" panose="02020603050405020304" pitchFamily="18" charset="0"/>
            </a:rPr>
            <a:t>Thứ năm</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 Thực hiện</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tốt việc</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phòng</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ngừa lây</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lan của</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bệnh dịch,</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tạo điều</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kiện mở</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rộng quan</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hệ quốc</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tế, đặc</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biệt là</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thương</a:t>
          </a:r>
          <a:br>
            <a:rPr lang="vi-VN" sz="1300" b="0" i="0" kern="1200">
              <a:latin typeface="Times New Roman" panose="02020603050405020304" pitchFamily="18" charset="0"/>
              <a:cs typeface="Times New Roman" panose="02020603050405020304" pitchFamily="18" charset="0"/>
            </a:rPr>
          </a:br>
          <a:r>
            <a:rPr lang="vi-VN" sz="1300" b="0" i="0" kern="1200">
              <a:latin typeface="Times New Roman" panose="02020603050405020304" pitchFamily="18" charset="0"/>
              <a:cs typeface="Times New Roman" panose="02020603050405020304" pitchFamily="18" charset="0"/>
            </a:rPr>
            <a:t>mại</a:t>
          </a:r>
          <a:br>
            <a:rPr lang="vi-VN" sz="1300" kern="1200">
              <a:latin typeface="Times New Roman" panose="02020603050405020304" pitchFamily="18" charset="0"/>
              <a:cs typeface="Times New Roman" panose="02020603050405020304" pitchFamily="18" charset="0"/>
            </a:rPr>
          </a:br>
          <a:endParaRPr lang="en-US" sz="1300" kern="1200">
            <a:latin typeface="Times New Roman" panose="02020603050405020304" pitchFamily="18" charset="0"/>
            <a:cs typeface="Times New Roman" panose="02020603050405020304" pitchFamily="18" charset="0"/>
          </a:endParaRPr>
        </a:p>
      </dsp:txBody>
      <dsp:txXfrm rot="5400000">
        <a:off x="4596163" y="922020"/>
        <a:ext cx="1068167" cy="2766060"/>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03D9E-AD2D-40D8-B551-F7ED9FAC6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Luyentap_KTQT_KLTN_Template.dotx</Template>
  <TotalTime>56</TotalTime>
  <Pages>8</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dc:creator>
  <cp:keywords/>
  <dc:description/>
  <cp:lastModifiedBy>pc9509</cp:lastModifiedBy>
  <cp:revision>4</cp:revision>
  <dcterms:created xsi:type="dcterms:W3CDTF">2022-08-18T16:05:00Z</dcterms:created>
  <dcterms:modified xsi:type="dcterms:W3CDTF">2023-02-14T12:21:00Z</dcterms:modified>
</cp:coreProperties>
</file>