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BỘ TÀI LIỆU NGHIỆP VỤ CRM</w:t>
      </w:r>
    </w:p>
    <w:p>
      <w:pPr>
        <w:jc w:val="center"/>
      </w:pPr>
      <w:r>
        <w:rPr>
          <w:color w:val="2E5E87"/>
          <w:sz w:val="30"/>
        </w:rPr>
        <w:t>Tập 3 - Business Rules, State Machines, RBAC &amp; Traceability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Loại tài liệu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Tài liệu phân tích nghiệp vụ dành cho BA</w:t>
            </w:r>
          </w:p>
        </w:tc>
      </w:tr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1.0</w:t>
            </w:r>
          </w:p>
        </w:tc>
      </w:tr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Ngày phát hành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03/08/2026</w:t>
            </w:r>
          </w:p>
        </w:tc>
      </w:tr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Nguồn phân tích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crm_mysql80.sql (MySQL 8.0)</w:t>
            </w:r>
          </w:p>
        </w:tc>
      </w:tr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SHA-256 nguồn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595c40a91c1b144001bc24befac4aef1…</w:t>
            </w:r>
          </w:p>
        </w:tc>
      </w:tr>
      <w:tr>
        <w:tc>
          <w:tcPr>
            <w:tcW w:type="dxa" w:w="50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Bản cơ sở để review và xác nhận nghiệp vụ</w:t>
            </w:r>
          </w:p>
        </w:tc>
      </w:tr>
    </w:tbl>
    <w:p/>
    <w:p>
      <w:pPr>
        <w:pStyle w:val="BANote"/>
        <w:jc w:val="center"/>
      </w:pPr>
      <w:r>
        <w:t>Quy ước: “DB-confirmed” là quy tắc được thể hiện bằng cấu trúc/constraint của SQL; “BA-inferred” là quy tắc vận hành suy luận và cần Product Owner/BA xác nhận trước triển khai.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Mục</w:t>
            </w:r>
          </w:p>
        </w:tc>
        <w:tc>
          <w:tcPr>
            <w:tcW w:type="dxa" w:w="737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Mục đích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Chuyển cấu trúc dữ liệu CRM thành ngôn ngữ nghiệp vụ để BA, Product Owner, QA và Development cùng review.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Phạm vi nguồn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66 bảng, 42 trigger cập nhật audit fields, 4 function, 3 procedure và 1 view trong crm_mysql80.sql.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Mức độ chắc chắn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Constraint/foreign key/enum được coi là xác nhận kỹ thuật; luồng chuyển trạng thái và vai trò chuẩn là đề xuất BA.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Cách sử dụng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Dùng BRD để chốt phạm vi, FSD để viết story/test case, Rules/RBAC để chốt rule và quyền, workbook để truy vết dữ liệu.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Không bao gồm</w:t>
            </w:r>
          </w:p>
        </w:tc>
        <w:tc>
          <w:tcPr>
            <w:tcW w:type="dxa" w:w="737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Thiết kế UI chi tiết, API contract, kiến trúc triển khai và source code.</w:t>
            </w:r>
          </w:p>
        </w:tc>
      </w:tr>
    </w:tbl>
    <w:p/>
    <w:p>
      <w:pPr>
        <w:pStyle w:val="Heading1"/>
      </w:pPr>
      <w:r>
        <w:t>1. Quy tắc nghiệp vụ hợp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 xml:space="preserve">Phân loại nguồn: </w:t>
            </w:r>
            <w:r>
              <w:t>DB-confirmed: được schema cưỡng chế; DB + BA: schema có một phần và cần logic ứng dụng; BA-inferred: đề xuất vận hành chưa được database cưỡng chế.</w:t>
            </w:r>
          </w:p>
        </w:tc>
      </w:tr>
    </w:tbl>
    <w:p/>
    <w:p>
      <w:pPr>
        <w:pStyle w:val="Heading2"/>
      </w:pPr>
      <w:r>
        <w:t>Nền tảng &amp; phân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Mọi bản ghi nghiệp vụ phải thuộc đúng một tenant; mọi thao tác đọc/ghi phải có tenant context và lọc tenant_id.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Tất cả bảng có tenant_id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Một user có thể thuộc nhiều tenant nhưng membership, role, team và quyền phải được đánh giá độc lập theo từng 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platform_users, platform_tenant_memberships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Mọi quan hệ owner/team/member phải tham chiếu đối tượng trong cùng tenant; không cho phép liên kết chéo 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platform_teams, platform_team_members, crm_accounts, crm_opportunities, service_tickets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Quyền truy cập là giao của permission và data scope; scope hỗ trợ OWN, TEAM, TEAM_TREE, 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platform_role_permissions, platform_role_data_scopes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Secret không được lưu rõ trong setting hoặc webhook; chỉ lưu secret reference.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platform_tenant_settings, integration_webhook_subscriptions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tenant_code là duy nhất toàn hệ thống.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Trạng thái tenant chỉ gồm TRIAL, ACTIVE, SUSPENDED, CLOSED; SUSPENDED/CLOSED không được tạo giao dịch mới.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Email user là duy nhất toàn hệ thống.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platform_users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Khi membership có removed_at thì membership_status phải là REMOVED.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platform_tenant_memberships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left_at của thành viên team không được trước joined_at.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platform_team_members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valid_to của user role phải sau valid_from.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platform_user_roles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Scope TEAM/TEAM_TREE bắt buộc có team; OWN/TENANT không được có team.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platform_role_data_scopes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BR-PLT-008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Counter chứng từ không âm và phải tăng nguyên tử theo tenant + counter_key.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platform_document_counters</w:t>
            </w:r>
          </w:p>
        </w:tc>
      </w:tr>
    </w:tbl>
    <w:p/>
    <w:p>
      <w:pPr>
        <w:pStyle w:val="Heading2"/>
      </w:pPr>
      <w:r>
        <w:t>CRM lõi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Các bản ghi có deleted_at sử dụng soft delete; truy vấn nghiệp vụ mặc định phải loại dữ liệu đã xóa.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crm_accounts, crm_contacts, crm_activities, crm_notes, catalog_products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Account number phải duy nhất trong tenant; loại account thuộc tập ORGANIZATION, PERSON, PARTNER, RESELLER, SUPPLIER.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Nếu account có annual_revenue thì revenue_currency_code là bắt buộc; annual_revenue và employee_count không âm.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Account relationship không được tự tham chiếu và khoảng hiệu lực phải hợp lệ.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crm_account_relationships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Communication channel phải thuộc đúng một account hoặc contact; kênh EMAIL phải có định dạng tối thiểu hợp lệ.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crm_communication_channels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verified_at chỉ được ghi khi is_verified=true; do_not_use/do_not_contact phải được tôn trọng trong mọi outbound.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crm_communication_channels, crm_contacts, crm_accounts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source code và lead status code duy nhất trong 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crm_lead_sources, crm_lead_statuses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Status category chỉ gồm OPEN, QUALIFIED, DISQUALIFIED, CONVERTED.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crm_lead_statuses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number duy nhất trong tenant; estimated_value không âm và có currency khi khác null.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mới phải có owner user hoặc owner team theo chính sách phân công của 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Mỗi lần thay đổi status phải tạo lịch sử; trạng thái trước và sau không được giống nhau.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crm_lead_status_history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chỉ được convert một lần; conversion phải nguyên tử và cập nhật converted_at cùng các entity đích.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Pipeline code duy nhất trong tenant; stage code duy nhất trong pipeline.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crm_pipelines, crm_pipeline_stages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Stage probability từ 0 đến 100 và stage category chỉ OPEN/WON/LOST.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crm_pipeline_stages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Current stage của opportunity phải thuộc pipeline được chọn.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Amount không âm; probability từ 0 đến 100.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Mỗi lần đổi stage phải ghi history; from_stage và to_stage không được giống nhau.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crm_opportunity_stage_history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Opportunity LOST bắt buộc có lost_reason_id.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actual_close_date chỉ được ghi khi status là WON, LOST hoặc CANCELLED.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scheduled_end_at không được trước scheduled_start_at.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crm_activities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completed_at chỉ được ghi khi activity status là COMPLETED.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crm_activities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Participant phải là đúng một trong user, contact hoặc external email; activity link phải trỏ đúng một entity.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crm_activity_participants, crm_activity_links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Note/tag phải gắn đúng một entity; note visibility được kiểm soát theo PRIVATE/TEAM/TENANT.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crm_notes, crm_entity_tags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BR-CF-001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Custom field definition duy nhất theo tenant, entity type và field key; giá trị phải phù hợp data type/validation rules.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crm_custom_field_definitions, crm_custom_field_values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BR-CF-002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Trường custom sensitive phải được mask theo quyền và ghi data access event khi đọc rõ.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crm_custom_field_definitions, audit_data_access_events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BR-DQ-001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Hệ thống cảnh báo trùng lead/contact/account dựa trên normalized email, phone, mã số thuế và tên; quy tắc merge cần được BA xác nhận.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crm_leads, crm_contacts, crm_accounts</w:t>
            </w:r>
          </w:p>
        </w:tc>
      </w:tr>
    </w:tbl>
    <w:p/>
    <w:p>
      <w:pPr>
        <w:pStyle w:val="Heading2"/>
      </w:pPr>
      <w:r>
        <w:t>Danh mục sản phẩm &amp;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SKU và category code duy nhất trong tenant; standard cost không âm và có currency khi có giá trị.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catalog_products, catalog_product_categories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Sản phẩm đã sử dụng trong chứng từ không xóa vật lý; dùng inactive/soft delete và snapshot.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catalog_products, sales_quote_items, sales_order_items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Price book/item có khoảng hiệu lực hợp lệ; unit price không âm và minimum quantity &gt; 0.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catalog_price_books, catalog_price_book_items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Giá được chọn phải có hiệu lực tại ngày chứng từ và đáp ứng minimum quantity.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catalog_price_book_items, sales_quotes</w:t>
            </w:r>
          </w:p>
        </w:tc>
      </w:tr>
    </w:tbl>
    <w:p/>
    <w:p>
      <w:pPr>
        <w:pStyle w:val="Heading2"/>
      </w:pPr>
      <w:r>
        <w:t>Bán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Quote number + revision phải duy nhất trong tenant; revision_number &gt; 0.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Quote valid_until không được trước issue_date; accepted/rejected timestamp phải khớp trạng thái.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Dòng quote có quantity &gt; 0, phần trăm giảm/thuế 0-100 và mọi số tiền không âm.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Quote có yêu cầu duyệt chỉ được SENT sau khi các cấp bắt buộc APPROVED.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sales_quote_approvals, sales_quotes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Quote đã SENT không sửa trực tiếp nội dung thương mại; phải tạo revision mới.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Quote hết hạn không được ACCEPTED nếu chưa được gia hạn/revision.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Order requested delivery không trước order date; fulfilled quantity không vượt quantity.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sales_orders, sales_order_items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BR-SAL-008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confirmed_at/fulfilled_at/cancelled_at phải nhất quán với trạng thái order.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sales_orders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BR-SAL-009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Contract effective_to không trước effective_from; giá trị hợp đồng có currency.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sales_contracts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BR-SAL-010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signed_at chỉ có ở ACTIVE/EXPIRED/TERMINATED; terminated_at chỉ có khi TERMINATED.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sales_contracts</w:t>
            </w:r>
          </w:p>
        </w:tc>
      </w:tr>
    </w:tbl>
    <w:p/>
    <w:p>
      <w:pPr>
        <w:pStyle w:val="Heading2"/>
      </w:pPr>
      <w:r>
        <w:t>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BR-MKT-001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Campaign code duy nhất trong tenant; end_at không trước start_at.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marketing_campaigns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BR-MKT-002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Campaign member phải là đúng một lead hoặc contact; không được đồng thời cả hai.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marketing_campaign_members</w:t>
            </w:r>
          </w:p>
        </w:tc>
      </w:tr>
    </w:tbl>
    <w:p/>
    <w:p>
      <w:pPr>
        <w:pStyle w:val="Heading2"/>
      </w:pPr>
      <w:r>
        <w:t>Chăm sóc khách hàng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SLA first response và resolution phải &gt; 0; resolution &gt;= first response.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service_sla_policies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Category và SLA inactive không được áp cho ticket mới.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service_ticket_categories, service_sla_policies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Ticket phải liên kết ít nhất một account hoặc contact.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resolved_at chỉ có ở RESOLVED/CLOSED; closed_at chỉ có khi CLOSED.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Satisfaction score nếu có phải từ 1 đến 5; comment INTERNAL không hiển thị bên ngoài.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service_tickets, service_ticket_comments</w:t>
            </w:r>
          </w:p>
        </w:tc>
      </w:tr>
    </w:tbl>
    <w:p/>
    <w:p>
      <w:pPr>
        <w:pStyle w:val="Heading2"/>
      </w:pPr>
      <w:r>
        <w:t>Quyền riêng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Mọi outbound phải tôn trọng do_not_contact, do_not_use và consent hiện hành.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crm_accounts, crm_contacts, crm_communication_channels, privacy_consents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Campaign không được gửi cho member OPTED_OUT hoặc không có lawful basis phù hợp.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marketing_campaign_members, privacy_consents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Consent phải gắn đúng một account, contact hoặc lead.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expires_at phải sau effective_from; withdrawn_at chỉ có khi WITHDRAWN.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Retention days không âm; action gồm DELETE/ANONYMIZE/ARCHIVE/REVIEW.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privacy_retention_policies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Legal hold đang hiệu lực phải ngăn xóa/anonymize dữ liệu thuộc phạm vi hold.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privacy_legal_holds, privacy_retention_policies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Data subject request phải có ít nhất một định danh và due_at không trước received_at.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privacy_data_subject_requests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BR-PRV-008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completed_at chỉ có khi request COMPLETED; yêu cầu bị REJECTED phải có lý do theo quy trình.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privacy_data_subject_requests</w:t>
            </w:r>
          </w:p>
        </w:tc>
      </w:tr>
    </w:tbl>
    <w:p/>
    <w:p>
      <w:pPr>
        <w:pStyle w:val="Heading2"/>
      </w:pPr>
      <w:r>
        <w:t>Tích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Payload tích hợp phải tối thiểu hóa PII và không chứa credential/token.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conversion và outbox event phải commit cùng một transaction.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crm_leads, 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Stage change event có correlation/deduplication key để downstream xử lý idempotent.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crm_opportunity_stage_history, 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External ID mapping duy nhất theo integration+entity cho cả external ID và internal ID.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integration_external_id_mappings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published_at chỉ có khi outbox status PUBLISHED; retry_count không âm.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Webhook timeout 1-120 giây, max retries 0-100; endpoint inactive không được gửi.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integration_webhook_subscriptions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Delivery attempt có attempt_number &gt; 0; response status 100-599; duration không âm.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integration_webhook_deliveries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Idempotency key chỉ tái sử dụng khi request hash giống nhau và chưa hết hạn.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integration_idempotency_keys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BR-INT-008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Import counters phải thỏa success+error &lt;= processed &lt;= total.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integration_import_jobs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BR-DQ-002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Import phải validation trước khi ghi và cung cấp báo cáo lỗi theo dòng.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integration_import_jobs</w:t>
            </w:r>
          </w:p>
        </w:tc>
      </w:tr>
    </w:tbl>
    <w:p/>
    <w:p>
      <w:pPr>
        <w:pStyle w:val="Heading2"/>
      </w:pPr>
      <w:r>
        <w:t>Kiểm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32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Nguồn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Bảng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BR-SEC-008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Các thao tác export, download, decrypt hoặc truy cập trường nhạy cảm phải có quyền nâng cao và tạo data access event.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platform_permissions, audit_data_access_events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BR-AUD-001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Thay đổi trạng thái lead phải có lịch sử và audit actor/time.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crm_lead_status_history, 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BR-AUD-002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Lead conversion phải được audit theo aggregate lead và các entity được tạo/liên kết.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BR-AUD-003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Stage change phải lưu history và audit/outbox để truy vết.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BA-inferred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crm_opportunity_stage_history, 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BR-AUD-004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Quyết định phê duyệt báo giá phải lưu approver, thời điểm và decision note.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sales_quote_approvals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BR-AUD-005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 change event chỉ append; action chỉ INSERT/UPDATE/DELETE.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BR-AUD-006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old/new values phải được redact các khóa nhạy cảm trước khi lưu.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 + BA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BR-AUD-007</w:t>
            </w:r>
          </w:p>
        </w:tc>
        <w:tc>
          <w:tcPr>
            <w:tcW w:type="dxa" w:w="532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Data access event ghi loại truy cập, field, actor, purpose/legal basis và request context.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DB-confirmed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audit_data_access_events</w:t>
            </w:r>
          </w:p>
        </w:tc>
      </w:tr>
    </w:tbl>
    <w:p/>
    <w:p>
      <w:r>
        <w:br w:type="page"/>
      </w:r>
    </w:p>
    <w:p>
      <w:pPr>
        <w:pStyle w:val="Heading1"/>
      </w:pPr>
      <w:r>
        <w:t>2. State machine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 xml:space="preserve">Lưu ý: </w:t>
            </w:r>
            <w:r>
              <w:t>Các trạng thái là DB-confirmed; đường chuyển dưới đây là BA-inferred trừ các ràng buộc timestamp/status đã nêu trong business rules.</w:t>
            </w:r>
          </w:p>
        </w:tc>
      </w:tr>
    </w:tbl>
    <w:p/>
    <w:p>
      <w:pPr>
        <w:pStyle w:val="Heading2"/>
      </w:pPr>
      <w:r>
        <w:t>Tenant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TRIAL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Kích hoạt thuê bao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TRIAL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 dùng thử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Tạm ngưng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Khôi phục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Đóng tenant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Đóng tenant</w:t>
            </w:r>
          </w:p>
        </w:tc>
      </w:tr>
    </w:tbl>
    <w:p/>
    <w:p>
      <w:pPr>
        <w:pStyle w:val="Heading2"/>
      </w:pPr>
      <w:r>
        <w:t>User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INVITED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Chấp nhận lời mời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Khóa tạm thời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Mở khóa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DISABLED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Vô hiệu hóa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LOCKED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DISABLED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Vô hiệu hóa</w:t>
            </w:r>
          </w:p>
        </w:tc>
      </w:tr>
    </w:tbl>
    <w:p/>
    <w:p>
      <w:pPr>
        <w:pStyle w:val="Heading2"/>
      </w:pPr>
      <w:r>
        <w:t>Membership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INVITED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Tham gia tenant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Tạm ngưng thành viên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Khôi phục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INVITED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 lời mời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Loại khỏi tenant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SUSPENDED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REMOVED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Loại khỏi tenant</w:t>
            </w:r>
          </w:p>
        </w:tc>
      </w:tr>
    </w:tbl>
    <w:p/>
    <w:p>
      <w:pPr>
        <w:pStyle w:val="Heading2"/>
      </w:pPr>
      <w:r>
        <w:t>Lead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QUALIFIED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Đủ điều kiện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DISQUALIFIED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Không đủ điều kiện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QUALIFIED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CONVERTED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Convert thành công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QUALIFIED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DISQUALIFIED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Đánh giá lại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DISQUALIFIED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Mở lại - cần quyền</w:t>
            </w:r>
          </w:p>
        </w:tc>
      </w:tr>
    </w:tbl>
    <w:p/>
    <w:p>
      <w:pPr>
        <w:pStyle w:val="Heading2"/>
      </w:pPr>
      <w:r>
        <w:t>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WON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Đóng thắng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LOST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Đóng thua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LOST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Mở lại - cần quyền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Mở lại - cần quyền</w:t>
            </w:r>
          </w:p>
        </w:tc>
      </w:tr>
    </w:tbl>
    <w:p/>
    <w:p>
      <w:pPr>
        <w:pStyle w:val="Heading2"/>
      </w:pPr>
      <w:r>
        <w:t>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Bắt đầu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Hoãn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Hoãn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Lập lịch lại</w:t>
            </w:r>
          </w:p>
        </w:tc>
      </w:tr>
    </w:tbl>
    <w:p/>
    <w:p>
      <w:pPr>
        <w:pStyle w:val="Heading2"/>
      </w:pPr>
      <w:r>
        <w:t>Quote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PENDING_APPROVAL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Gửi duyệt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PENDING_APPROVAL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Duyệt đủ cấp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PENDING_APPROVAL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Từ chối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Gửi khách hàng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ACCEPTED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Khách hàng chấp nhận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Khách hàng từ chối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Hết hạn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</w:tbl>
    <w:p/>
    <w:p>
      <w:pPr>
        <w:pStyle w:val="Heading2"/>
      </w:pPr>
      <w:r>
        <w:t>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Xác nhận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Bắt đầu xử lý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PARTIALLY_FULFILLED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Giao một phần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FULFILLED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Hoàn tất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PARTIALLY_FULFILLED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FULFILLED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Hoàn tất phần còn lại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CONFIRMED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 trước xử lý</w:t>
            </w:r>
          </w:p>
        </w:tc>
      </w:tr>
    </w:tbl>
    <w:p/>
    <w:p>
      <w:pPr>
        <w:pStyle w:val="Heading2"/>
      </w:pPr>
      <w:r>
        <w:t>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IN_REVIEW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Gửi review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IN_REVIEW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Duyệt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SENT_FOR_SIGNATURE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Gửi ký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SENT_FOR_SIGNATURE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Ký thành công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EXPIRED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Hết hạn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TERMINATED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Chấm dứt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IN_REVIEW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</w:tbl>
    <w:p/>
    <w:p>
      <w:pPr>
        <w:pStyle w:val="Heading2"/>
      </w:pPr>
      <w:r>
        <w:t>Campaign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Khởi chạy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PAUSED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Tạm dừng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PAUSED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Tiếp tục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PLANNED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PAUSED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</w:tbl>
    <w:p/>
    <w:p>
      <w:pPr>
        <w:pStyle w:val="Heading2"/>
      </w:pPr>
      <w:r>
        <w:t>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Tiếp nhận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Chờ nội bộ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WAITING_CUSTOMER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Chờ khách hàng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Tiếp tục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WAITING_CUSTOMER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Khách phản hồi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RESOLVED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Đã giải quyết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RESOLVED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CLOSED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Đóng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RESOLVED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Mở lại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NEW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</w:tbl>
    <w:p/>
    <w:p>
      <w:pPr>
        <w:pStyle w:val="Heading2"/>
      </w:pPr>
      <w:r>
        <w:t>Data subject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RECEIVED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IDENTITY_VERIFICATION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Bắt đầu xác minh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IDENTITY_VERIFICATION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Xác minh thành công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IDENTITY_VERIFICATION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Không xác minh được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Hoàn thành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Từ chối có căn cứ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RECEIVED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Requester hủy</w:t>
            </w:r>
          </w:p>
        </w:tc>
      </w:tr>
    </w:tbl>
    <w:p/>
    <w:p>
      <w:pPr>
        <w:pStyle w:val="Heading2"/>
      </w:pPr>
      <w:r>
        <w:t>Outbox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Worker khóa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PUBLISHED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Publish thành công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PROCESSING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Lỗi có thể retry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Đến lịch retry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DEAD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Vượt retry</w:t>
            </w:r>
          </w:p>
        </w:tc>
      </w:tr>
    </w:tbl>
    <w:p/>
    <w:p>
      <w:pPr>
        <w:pStyle w:val="Heading2"/>
      </w:pPr>
      <w:r>
        <w:t>Import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Từ</w:t>
            </w:r>
          </w:p>
        </w:tc>
        <w:tc>
          <w:tcPr>
            <w:tcW w:type="dxa" w:w="1871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Đến</w:t>
            </w:r>
          </w:p>
        </w:tc>
        <w:tc>
          <w:tcPr>
            <w:tcW w:type="dxa" w:w="5726"/>
            <w:shd w:fill="2E5E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Điều kiện/ý nghĩa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Bắt đầu kiểm tra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Validation đạt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Validation thất bại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Không lỗi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COMPLETED_WITH_ERRORS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Có lỗi dòng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Lỗi hệ thống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  <w:tr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VALIDATING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572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Hủy</w:t>
            </w:r>
          </w:p>
        </w:tc>
      </w:tr>
    </w:tbl>
    <w:p/>
    <w:p>
      <w:pPr>
        <w:pStyle w:val="Heading1"/>
      </w:pPr>
      <w:r>
        <w:t>3. Ma trận vai trò - năng lực đề xuất</w:t>
      </w:r>
    </w:p>
    <w:p>
      <w:r>
        <w:t>Ký hiệu: A = quản trị toàn bộ; C = tạo; R = xem; U = cập nhật; P = phê duyệt; “-” = không có quyền mặc định. Phạm vi thực tế tiếp tục bị giới hạn bởi OWN/TEAM/TEAM_TREE/TENANT.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6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22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Năng lực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Tenant Admin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Sales Manager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Sales Rep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Marketing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Product/Pricing Admin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Support Manager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Support Agent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Privacy Officer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Integration Operator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Auditor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Tenant &amp; settings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Users, teams, roles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Account &amp; contact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Lead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Pipeline &amp; opportunity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-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Activities/notes/tags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Product &amp; price book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Quote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A/P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Order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Contract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A/P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A/P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Campaign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Ticket &amp; SLA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C/R/U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Consent &amp; privacy request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Integration/import/webhook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Audit &amp; data access log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R</w:t>
            </w:r>
          </w:p>
        </w:tc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2"/>
              </w:rPr>
              <w:t>A/R</w:t>
            </w:r>
          </w:p>
        </w:tc>
      </w:tr>
    </w:tbl>
    <w:p/>
    <w:p>
      <w:pPr>
        <w:sectPr>
          <w:pgSz w:w="15840" w:h="12240" w:orient="landscape"/>
          <w:pgMar w:top="1020" w:right="624" w:bottom="964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t>4. Nguyên tắc phân quyền chi tiết</w:t>
      </w:r>
    </w:p>
    <w:p>
      <w:pPr>
        <w:pStyle w:val="ListBullet"/>
      </w:pPr>
      <w:r>
        <w:t>Quyền chức năng được định nghĩa bằng permission_code và gắn vào role theo tenant.</w:t>
      </w:r>
    </w:p>
    <w:p>
      <w:pPr>
        <w:pStyle w:val="ListBullet"/>
      </w:pPr>
      <w:r>
        <w:t>User nhận một hoặc nhiều role trong khoảng hiệu lực; quyền hiệu lực là hợp các role còn hiệu lực.</w:t>
      </w:r>
    </w:p>
    <w:p>
      <w:pPr>
        <w:pStyle w:val="ListBullet"/>
      </w:pPr>
      <w:r>
        <w:t>Data scope áp theo entity_type; nếu nhiều scope tồn tại, áp dụng phạm vi rộng nhất được cấp trừ khi chính sách yêu cầu deny precedence.</w:t>
      </w:r>
    </w:p>
    <w:p>
      <w:pPr>
        <w:pStyle w:val="ListBullet"/>
      </w:pPr>
      <w:r>
        <w:t>OWN: chỉ dữ liệu owner_user_id là user hiện tại; TEAM: dữ liệu owner_team_id/team được cấp; TEAM_TREE: team và team con; TENANT: toàn tenant.</w:t>
      </w:r>
    </w:p>
    <w:p>
      <w:pPr>
        <w:pStyle w:val="ListBullet"/>
      </w:pPr>
      <w:r>
        <w:t>Permission risk SENSITIVE/PRIVILEGED cần logging và có thể yêu cầu MFA/step-up authentication.</w:t>
      </w:r>
    </w:p>
    <w:p>
      <w:pPr>
        <w:pStyle w:val="ListBullet"/>
      </w:pPr>
      <w:r>
        <w:t>Tenant Admin không mặc nhiên được xem giá trị sensitive nếu tổ chức áp dụng separation of duties; cần xác nhận mô hình quyền cuối cùng.</w:t>
      </w:r>
    </w:p>
    <w:p>
      <w:pPr>
        <w:pStyle w:val="ListBullet"/>
      </w:pPr>
      <w:r>
        <w:t>Service account/integration actor phải có role riêng, không dùng tài khoản người dùng cá nhân.</w:t>
      </w:r>
    </w:p>
    <w:p>
      <w:pPr>
        <w:pStyle w:val="ListBullet"/>
      </w:pPr>
      <w:r>
        <w:t>Audit và data access log là append-only; chỉ Auditor/Compliance được đọc theo phạm vi.</w:t>
      </w:r>
    </w:p>
    <w:p>
      <w:pPr>
        <w:pStyle w:val="Heading1"/>
      </w:pPr>
      <w:r>
        <w:t>5. Traceability mức yêu cầu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Business rules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Tables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FR-PLT-001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UC-PLT-001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BR-SEC-001, BR-PLT-001, BR-PLT-002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FR-PLT-002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UC-PLT-002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BR-PLT-003, BR-PLT-004, BR-SEC-002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platform_users, platform_tenant_memberships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FR-PLT-003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UC-PLT-003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BR-PLT-005, BR-SEC-003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platform_teams, platform_team_members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FR-PLT-004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UC-PLT-004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BR-SEC-004, BR-PLT-006, BR-PLT-007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platform_permissions, platform_roles, platform_role_permissions, platform_user_roles, platform_role_data_scopes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FR-PLT-005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UC-PLT-005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BR-PLT-008, BR-SEC-005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platform_tenant_settings, platform_document_counters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FR-CUS-001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UC-CUS-001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BR-CUS-001, BR-CUS-002, BR-SEC-006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FR-CUS-002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UC-CUS-002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crm_account_relationships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FR-CUS-003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UC-CUS-003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BR-CUS-004, BR-CUS-005, BR-PRV-001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crm_contacts, crm_communication_channels, crm_addresses, crm_contact_addresses, crm_account_addresses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FR-LEAD-001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UC-LEAD-001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BR-LEAD-001, BR-LEAD-002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crm_lead_sources, crm_lead_statuses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FR-LEAD-002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UC-LEAD-002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BR-LEAD-003, BR-LEAD-004, BR-DQ-001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crm_leads, crm_lead_sources, crm_lead_statuses, crm_activities, crm_activity_links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FR-LEAD-003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UC-LEAD-003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BR-LEAD-005, BR-AUD-001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crm_leads, crm_lead_status_history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FR-LEAD-004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UC-LEAD-004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BR-LEAD-006, BR-INT-001, BR-AUD-002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crm_leads, crm_accounts, crm_contacts, crm_opportunities, crm_lead_status_history, 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FR-OPP-001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UC-OPP-001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BR-OPP-001, BR-OPP-002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crm_pipelines, crm_pipeline_stages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FR-OPP-002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UC-OPP-002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BR-OPP-003, BR-OPP-004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crm_opportunities, crm_opportunity_contacts, crm_activities, crm_activity_links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FR-OPP-003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UC-OPP-003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BR-OPP-005, BR-INT-002, BR-AUD-003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crm_opportunities, crm_opportunity_stage_history, 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FR-OPP-004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UC-OPP-004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BR-OPP-006, BR-OPP-007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crm_opportunities, crm_opportunity_lost_reasons, crm_opportunity_stage_history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FR-ACT-001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UC-ACT-001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BR-ACT-001, BR-ACT-002, BR-ACT-003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crm_activities, crm_activity_participants, crm_activity_links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FR-ACT-002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UC-ACT-002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BR-ACT-004, BR-CF-001, BR-CF-002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crm_notes, crm_tags, crm_entity_tags, crm_custom_field_definitions, crm_custom_field_values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FR-CAT-001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UC-CAT-001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BR-CAT-001, BR-CAT-002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catalog_product_categories, catalog_products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FR-CAT-002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UC-CAT-002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BR-CAT-003, BR-CAT-004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catalog_price_books, catalog_price_book_items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FR-SAL-001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UC-SAL-001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BR-SAL-001, BR-SAL-002, BR-SAL-003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sales_quotes, sales_quote_items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FR-SAL-002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UC-SAL-002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BR-SAL-004, BR-AUD-004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sales_quotes, sales_quote_approvals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FR-SAL-003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UC-SAL-003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BR-SAL-005, BR-SAL-006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sales_quotes, crm_activities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FR-SAL-004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UC-SAL-004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BR-SAL-007, BR-SAL-008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sales_orders, sales_order_items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FR-SAL-005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UC-SAL-005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BR-SAL-009, BR-SAL-010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sales_contracts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FR-MKT-001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UC-MKT-001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BR-MKT-001, BR-MKT-002, BR-PRV-002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marketing_campaigns, marketing_campaign_members, privacy_consents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FR-SVC-001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UC-SVC-001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BR-SVC-001, BR-SVC-002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service_ticket_categories, service_sla_policies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FR-SVC-002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UC-SVC-002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BR-SVC-003, BR-SVC-004, BR-SVC-005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service_tickets, service_ticket_comments, service_ticket_events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FR-PRV-001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UC-PRV-001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BR-PRV-003, BR-PRV-004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privacy_consents, privacy_current_consents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FR-PRV-002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UC-PRV-002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BR-PRV-005, BR-PRV-006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privacy_retention_policies, privacy_legal_holds, 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FR-PRV-003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UC-PRV-003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BR-PRV-007, BR-PRV-008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privacy_data_subject_requests, privacy_legal_holds, audit_data_access_events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FR-INT-001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UC-INT-001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BR-INT-003, BR-INT-004, BR-SEC-007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integration_external_id_mappings, integration_outbox_events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FR-INT-002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UC-INT-002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BR-INT-005, BR-INT-006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integration_webhook_subscriptions, integration_webhook_deliveries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FR-INT-003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UC-INT-003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BR-INT-007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integration_idempotency_keys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FR-INT-004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UC-INT-004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BR-INT-008, BR-DQ-002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integration_import_jobs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FR-AUD-001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UC-AUD-001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BR-AUD-005, BR-AUD-006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audit_audit_events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FR-AUD-002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UC-AUD-002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BR-AUD-007, BR-SEC-008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audit_data_access_events</w:t>
            </w:r>
          </w:p>
        </w:tc>
      </w:tr>
    </w:tbl>
    <w:p/>
    <w:p>
      <w:pPr>
        <w:pStyle w:val="Heading1"/>
      </w:pPr>
      <w:r>
        <w:t>6. Rủi ro nghiệp vụ và khuyến nghị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4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Rủi ro</w:t>
            </w:r>
          </w:p>
        </w:tc>
        <w:tc>
          <w:tcPr>
            <w:tcW w:type="dxa" w:w="10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Mức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Tác động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Giảm thiểu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RISK-001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Rò rỉ dữ liệu tenant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MySQL không có RLS; thiếu tenant filter có thể lộ dữ liệu.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Bắt buộc tenant context, repository guard, integration test cross-tenant và composite FK.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State transition không được DB cưỡng chế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Có thể ghi trạng thái/timestamp không đúng luồng.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Tạo state machine service và test transition; DB giữ constraint consistency tối thiểu.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Audit không tự động toàn bộ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File SQL nêu MySQL không có generic row-to-JSON trigger; ứng dụng có thể quên ghi audit.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Dùng application interceptor/domain event và transaction synchronization; kiểm thử coverage.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RISK-004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Dữ liệu trùng khách hàng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Schema có normalized channel nhưng chưa có merge policy.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Chốt matching score, golden record, merge/unmerge và audit.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Custom field lạm dụng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Tăng độ phức tạp tìm kiếm và validation.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Governance field, giới hạn số lượng, index có chọn lọc và owner rõ.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RISK-006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Snapshot/tổng tiền sai lệch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Tổng quote/order có thể không khớp line items nếu logic ứng dụng sai.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Dùng calculation service, rounding policy và reconciliation test.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RISK-007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Retention xung đột legal hold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Critical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Xóa dữ liệu đang có nghĩa vụ bảo toàn.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Job retention luôn kiểm tra active legal hold và ghi bằng chứng.</w:t>
            </w:r>
          </w:p>
        </w:tc>
      </w:tr>
      <w:tr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RISK-008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Webhook gửi trùng</w:t>
            </w:r>
          </w:p>
        </w:tc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Retry/network ambiguity gây duplicate downstream.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4"/>
              </w:rPr>
              <w:t>Deduplication key, idempotent consumer và delivery ID.</w:t>
            </w:r>
          </w:p>
        </w:tc>
      </w:tr>
    </w:tbl>
    <w:p/>
    <w:p>
      <w:pPr>
        <w:pStyle w:val="Heading1"/>
      </w:pPr>
      <w:r>
        <w:t>7. Checklist BA trước khi chuyển sang User Story/Test Case</w:t>
      </w:r>
    </w:p>
    <w:p>
      <w:pPr>
        <w:pStyle w:val="ListBullet"/>
      </w:pPr>
      <w:r>
        <w:t>Chốt actor, permission catalog và data scope của từng chức năng.</w:t>
      </w:r>
    </w:p>
    <w:p>
      <w:pPr>
        <w:pStyle w:val="ListBullet"/>
      </w:pPr>
      <w:r>
        <w:t>Chốt transition, quyền mở lại và trường bắt buộc ở mỗi trạng thái.</w:t>
      </w:r>
    </w:p>
    <w:p>
      <w:pPr>
        <w:pStyle w:val="ListBullet"/>
      </w:pPr>
      <w:r>
        <w:t>Chốt quy tắc đánh số chứng từ và tính duy nhất.</w:t>
      </w:r>
    </w:p>
    <w:p>
      <w:pPr>
        <w:pStyle w:val="ListBullet"/>
      </w:pPr>
      <w:r>
        <w:t>Chốt công thức tổng tiền, rounding, discount, tax và exchange rate.</w:t>
      </w:r>
    </w:p>
    <w:p>
      <w:pPr>
        <w:pStyle w:val="ListBullet"/>
      </w:pPr>
      <w:r>
        <w:t>Chốt approval matrix cho quote/contract.</w:t>
      </w:r>
    </w:p>
    <w:p>
      <w:pPr>
        <w:pStyle w:val="ListBullet"/>
      </w:pPr>
      <w:r>
        <w:t>Chốt duplicate detection và merge policy.</w:t>
      </w:r>
    </w:p>
    <w:p>
      <w:pPr>
        <w:pStyle w:val="ListBullet"/>
      </w:pPr>
      <w:r>
        <w:t>Chốt SLA calendar/pause và escalation.</w:t>
      </w:r>
    </w:p>
    <w:p>
      <w:pPr>
        <w:pStyle w:val="ListBullet"/>
      </w:pPr>
      <w:r>
        <w:t>Chốt consent purpose/channel/lawful basis và retention/legal hold.</w:t>
      </w:r>
    </w:p>
    <w:p>
      <w:pPr>
        <w:pStyle w:val="ListBullet"/>
      </w:pPr>
      <w:r>
        <w:t>Chốt event catalog, payload contract và retry/dead-letter.</w:t>
      </w:r>
    </w:p>
    <w:p>
      <w:pPr>
        <w:pStyle w:val="ListBullet"/>
      </w:pPr>
      <w:r>
        <w:t>Chuyển mỗi acceptance criterion thành test case dương, âm, quyền và cross-tenant.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CRM BA Specification | Source: crm_mysql80.sql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5E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ote">
    <w:name w:val="BA Note"/>
    <w:rPr>
      <w:rFonts w:ascii="Liberation Sans" w:hAnsi="Liberation Sans"/>
      <w:i/>
      <w:color w:val="667085"/>
      <w:sz w:val="18"/>
    </w:rPr>
  </w:style>
  <w:style w:type="paragraph" w:customStyle="1" w:styleId="Small">
    <w:name w:val="Small"/>
    <w:rPr>
      <w:rFonts w:ascii="Liberation Sans" w:hAnsi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