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326" w:rsidRDefault="009C2D00">
      <w:pPr>
        <w:pStyle w:val="Heading1"/>
      </w:pPr>
      <w:bookmarkStart w:id="0" w:name="header"/>
      <w:bookmarkStart w:id="1" w:name="X9e40f6e899d074152bb06cfb5abf59686c95665"/>
      <w:bookmarkStart w:id="2" w:name="content"/>
      <w:bookmarkEnd w:id="0"/>
      <w:r>
        <w:t>A Hybrid Information Extraction and Retrieval‑Augmented Generation Framework for Legal Compliance Checking in Vietnamese and International Sports Governance</w:t>
      </w:r>
    </w:p>
    <w:p w:rsidR="00977326" w:rsidRDefault="009C2D00">
      <w:pPr>
        <w:pStyle w:val="Heading2"/>
      </w:pPr>
      <w:bookmarkStart w:id="3" w:name="executive-summary"/>
      <w:r>
        <w:t>Executive Summary</w:t>
      </w:r>
    </w:p>
    <w:p w:rsidR="00977326" w:rsidRDefault="009C2D00">
      <w:pPr>
        <w:pStyle w:val="FirstParagraph"/>
      </w:pPr>
      <w:r>
        <w:t xml:space="preserve">This report develops a rigorous, paper-ready blueprint for a </w:t>
      </w:r>
      <w:r>
        <w:rPr>
          <w:b/>
          <w:bCs/>
        </w:rPr>
        <w:t>hybrid compliance-checking system</w:t>
      </w:r>
      <w:r>
        <w:t xml:space="preserve"> that targets </w:t>
      </w:r>
      <w:r>
        <w:rPr>
          <w:b/>
          <w:bCs/>
        </w:rPr>
        <w:t>Vietnamese</w:t>
      </w:r>
      <w:r>
        <w:t xml:space="preserve"> and </w:t>
      </w:r>
      <w:r>
        <w:rPr>
          <w:b/>
          <w:bCs/>
        </w:rPr>
        <w:t>international</w:t>
      </w:r>
      <w:r>
        <w:t xml:space="preserve"> sports governance regimes (e.g., match rules, disciplinary norms, anti‑doping, arbitration procedures). The core challenge is to deliver </w:t>
      </w:r>
      <w:r>
        <w:rPr>
          <w:b/>
          <w:bCs/>
        </w:rPr>
        <w:t>(i) an actionable compliance verdict</w:t>
      </w:r>
      <w:r>
        <w:t xml:space="preserve"> and </w:t>
      </w:r>
      <w:r>
        <w:rPr>
          <w:b/>
          <w:bCs/>
        </w:rPr>
        <w:t>(ii) a defensible explanation grounded in authoritative text</w:t>
      </w:r>
      <w:r>
        <w:t xml:space="preserve">—while handling </w:t>
      </w:r>
      <w:r>
        <w:rPr>
          <w:b/>
          <w:bCs/>
        </w:rPr>
        <w:t>multilingual drafting/translation artifacts, cross‑jurisdiction conflicts, and frequent rule updates</w:t>
      </w:r>
      <w:r>
        <w:t xml:space="preserve"> (effective dates, superseding amendments). The legal/sports setting makes hallucination, uncited claims, and version mistakes unacceptable. </w:t>
      </w:r>
      <w:hyperlink r:id="rId5">
        <w:r>
          <w:rPr>
            <w:rStyle w:val="Hyperlink"/>
          </w:rPr>
          <w:t>[1]</w:t>
        </w:r>
      </w:hyperlink>
    </w:p>
    <w:p w:rsidR="00977326" w:rsidRDefault="009C2D00">
      <w:pPr>
        <w:pStyle w:val="BodyText"/>
      </w:pPr>
      <w:r>
        <w:t xml:space="preserve">The proposed solution is a </w:t>
      </w:r>
      <w:r>
        <w:rPr>
          <w:b/>
          <w:bCs/>
        </w:rPr>
        <w:t>hybrid “IE → retrieval → constrained generation → verification” pipeline</w:t>
      </w:r>
      <w:r>
        <w:t>:</w:t>
      </w:r>
    </w:p>
    <w:p w:rsidR="00977326" w:rsidRDefault="009C2D00">
      <w:pPr>
        <w:pStyle w:val="Compact"/>
        <w:numPr>
          <w:ilvl w:val="0"/>
          <w:numId w:val="2"/>
        </w:numPr>
      </w:pPr>
      <w:r>
        <w:rPr>
          <w:b/>
          <w:bCs/>
        </w:rPr>
        <w:t>Information Extraction (IE)</w:t>
      </w:r>
      <w:r>
        <w:t xml:space="preserve"> converts both (a) user scenarios and (b) governance documents into structured representations: entities/roles, actions, conditions, temporal constraints, and norm types (obligation/prohibition/permission/sanction). Legal‑style extraction is non-trivial but well-studied in domains like obligations/prohibitions detection. </w:t>
      </w:r>
      <w:hyperlink r:id="rId6">
        <w:r>
          <w:rPr>
            <w:rStyle w:val="Hyperlink"/>
          </w:rPr>
          <w:t>[2]</w:t>
        </w:r>
      </w:hyperlink>
    </w:p>
    <w:p w:rsidR="00977326" w:rsidRDefault="009C2D00">
      <w:pPr>
        <w:pStyle w:val="Compact"/>
        <w:numPr>
          <w:ilvl w:val="0"/>
          <w:numId w:val="2"/>
        </w:numPr>
      </w:pPr>
      <w:r>
        <w:rPr>
          <w:b/>
          <w:bCs/>
        </w:rPr>
        <w:t>Retrieval‑Augmented Generation (RAG)</w:t>
      </w:r>
      <w:r>
        <w:t xml:space="preserve"> retrieves </w:t>
      </w:r>
      <w:r>
        <w:rPr>
          <w:i/>
          <w:iCs/>
        </w:rPr>
        <w:t>the controlling provisions</w:t>
      </w:r>
      <w:r>
        <w:t xml:space="preserve"> and generates explanations </w:t>
      </w:r>
      <w:r>
        <w:rPr>
          <w:i/>
          <w:iCs/>
        </w:rPr>
        <w:t>only from retrieved evidence</w:t>
      </w:r>
      <w:r>
        <w:t xml:space="preserve">, leveraging the foundational RAG approach for knowledge-intensive tasks. </w:t>
      </w:r>
      <w:hyperlink r:id="rId7">
        <w:r>
          <w:rPr>
            <w:rStyle w:val="Hyperlink"/>
          </w:rPr>
          <w:t>[3]</w:t>
        </w:r>
      </w:hyperlink>
    </w:p>
    <w:p w:rsidR="00977326" w:rsidRDefault="009C2D00">
      <w:pPr>
        <w:pStyle w:val="Compact"/>
        <w:numPr>
          <w:ilvl w:val="0"/>
          <w:numId w:val="2"/>
        </w:numPr>
      </w:pPr>
      <w:r>
        <w:rPr>
          <w:b/>
          <w:bCs/>
        </w:rPr>
        <w:t>Hallucination controls</w:t>
      </w:r>
      <w:r>
        <w:t xml:space="preserve"> use verification-style methods (e.g., Chain‑of‑Verification) and automated faithfulness metrics (RAGAS, FActScore-like atomic checks) to measure and reduce unsupported claims. </w:t>
      </w:r>
      <w:hyperlink r:id="rId8">
        <w:r>
          <w:rPr>
            <w:rStyle w:val="Hyperlink"/>
          </w:rPr>
          <w:t>[4]</w:t>
        </w:r>
      </w:hyperlink>
    </w:p>
    <w:p w:rsidR="00977326" w:rsidRDefault="009C2D00">
      <w:pPr>
        <w:pStyle w:val="Compact"/>
        <w:numPr>
          <w:ilvl w:val="0"/>
          <w:numId w:val="2"/>
        </w:numPr>
      </w:pPr>
      <w:r>
        <w:rPr>
          <w:b/>
          <w:bCs/>
        </w:rPr>
        <w:t>Parameter‑efficient adaptation</w:t>
      </w:r>
      <w:r>
        <w:t xml:space="preserve"> (LoRA/PEFT) enables domain tuning without full fine-tuning costs, supporting multilingual legal compliance tasks at feasible compute budgets. </w:t>
      </w:r>
      <w:hyperlink r:id="rId9">
        <w:r>
          <w:rPr>
            <w:rStyle w:val="Hyperlink"/>
          </w:rPr>
          <w:t>[5]</w:t>
        </w:r>
      </w:hyperlink>
    </w:p>
    <w:p w:rsidR="00977326" w:rsidRDefault="009C2D00">
      <w:pPr>
        <w:pStyle w:val="FirstParagraph"/>
      </w:pPr>
      <w:r>
        <w:t xml:space="preserve">The starting point is a GitHub prototype (private) that already encodes key compliance-system instincts: </w:t>
      </w:r>
      <w:r>
        <w:rPr>
          <w:b/>
          <w:bCs/>
        </w:rPr>
        <w:t>structural chunking, citation-first JSON outputs, hybrid indexing, and scenario-based rule matching</w:t>
      </w:r>
      <w:r>
        <w:t xml:space="preserve">. This report generalizes and strengthens that prototype into a </w:t>
      </w:r>
      <w:r>
        <w:rPr>
          <w:b/>
          <w:bCs/>
        </w:rPr>
        <w:t>cross‑jurisdiction, version‑aware, multilingual compliance framework</w:t>
      </w:r>
      <w:r>
        <w:t xml:space="preserve">, and proposes an evaluation protocol against baselines (pure rules, pure LLM, pure RAG) using metrics including </w:t>
      </w:r>
      <w:r>
        <w:rPr>
          <w:b/>
          <w:bCs/>
        </w:rPr>
        <w:t>Precision/Recall/F1, Exact Match, and Hallucination Rate</w:t>
      </w:r>
      <w:r>
        <w:t xml:space="preserve"> (plus retrieval metrics and abstention quality). </w:t>
      </w:r>
      <w:hyperlink r:id="rId10">
        <w:r>
          <w:rPr>
            <w:rStyle w:val="Hyperlink"/>
          </w:rPr>
          <w:t>[6]</w:t>
        </w:r>
      </w:hyperlink>
    </w:p>
    <w:p w:rsidR="00977326" w:rsidRDefault="009C2D00">
      <w:pPr>
        <w:pStyle w:val="Heading2"/>
      </w:pPr>
      <w:bookmarkStart w:id="4" w:name="research-approach-and-evidence-base"/>
      <w:bookmarkEnd w:id="3"/>
      <w:r>
        <w:lastRenderedPageBreak/>
        <w:t>Research Approach and Evidence Base</w:t>
      </w:r>
    </w:p>
    <w:p w:rsidR="00977326" w:rsidRDefault="009C2D00">
      <w:pPr>
        <w:pStyle w:val="Heading3"/>
      </w:pPr>
      <w:bookmarkStart w:id="5" w:name="X13fc024414f033483739f8c0a32b01c6ff89f41"/>
      <w:r>
        <w:t>Key information needs guiding the research</w:t>
      </w:r>
    </w:p>
    <w:p w:rsidR="00977326" w:rsidRDefault="009C2D00">
      <w:pPr>
        <w:pStyle w:val="FirstParagraph"/>
      </w:pPr>
      <w:r>
        <w:t>This deep research was structured around six information needs:</w:t>
      </w:r>
    </w:p>
    <w:p w:rsidR="00977326" w:rsidRDefault="009C2D00">
      <w:pPr>
        <w:pStyle w:val="Compact"/>
        <w:numPr>
          <w:ilvl w:val="0"/>
          <w:numId w:val="3"/>
        </w:numPr>
      </w:pPr>
      <w:r>
        <w:rPr>
          <w:b/>
          <w:bCs/>
        </w:rPr>
        <w:t>What a working baseline system already implements</w:t>
      </w:r>
      <w:r>
        <w:t xml:space="preserve"> (from the GitHub prototype): ingestion, structural parsing, indexing, prompt conventions, and evaluation scaffolding.</w:t>
      </w:r>
    </w:p>
    <w:p w:rsidR="00977326" w:rsidRDefault="009C2D00">
      <w:pPr>
        <w:pStyle w:val="Compact"/>
        <w:numPr>
          <w:ilvl w:val="0"/>
          <w:numId w:val="3"/>
        </w:numPr>
      </w:pPr>
      <w:r>
        <w:rPr>
          <w:b/>
          <w:bCs/>
        </w:rPr>
        <w:t>How to formalize cross‑jurisdiction sports governance</w:t>
      </w:r>
      <w:r>
        <w:t xml:space="preserve"> (norm hierarchy, appeals/arbitration forum, effective dates, language precedence). </w:t>
      </w:r>
      <w:hyperlink r:id="rId11">
        <w:r>
          <w:rPr>
            <w:rStyle w:val="Hyperlink"/>
          </w:rPr>
          <w:t>[7]</w:t>
        </w:r>
      </w:hyperlink>
    </w:p>
    <w:p w:rsidR="00977326" w:rsidRDefault="009C2D00">
      <w:pPr>
        <w:pStyle w:val="Compact"/>
        <w:numPr>
          <w:ilvl w:val="0"/>
          <w:numId w:val="3"/>
        </w:numPr>
      </w:pPr>
      <w:r>
        <w:rPr>
          <w:b/>
          <w:bCs/>
        </w:rPr>
        <w:t>Which peer‑reviewed methods best support legal IE + RAG</w:t>
      </w:r>
      <w:r>
        <w:t xml:space="preserve"> (retrieval, obligation extraction, legal benchmarks, multilingual legal evaluation). </w:t>
      </w:r>
      <w:hyperlink r:id="rId12">
        <w:r>
          <w:rPr>
            <w:rStyle w:val="Hyperlink"/>
          </w:rPr>
          <w:t>[8]</w:t>
        </w:r>
      </w:hyperlink>
    </w:p>
    <w:p w:rsidR="00977326" w:rsidRDefault="009C2D00">
      <w:pPr>
        <w:pStyle w:val="Compact"/>
        <w:numPr>
          <w:ilvl w:val="0"/>
          <w:numId w:val="3"/>
        </w:numPr>
      </w:pPr>
      <w:r>
        <w:rPr>
          <w:b/>
          <w:bCs/>
        </w:rPr>
        <w:t>How to train/adapt models responsibly</w:t>
      </w:r>
      <w:r>
        <w:t xml:space="preserve"> in multilingual legal settings (Vietnamese NLP toolchain, LoRA, legal domain pretraining). </w:t>
      </w:r>
      <w:hyperlink r:id="rId13">
        <w:r>
          <w:rPr>
            <w:rStyle w:val="Hyperlink"/>
          </w:rPr>
          <w:t>[9]</w:t>
        </w:r>
      </w:hyperlink>
    </w:p>
    <w:p w:rsidR="00977326" w:rsidRDefault="009C2D00">
      <w:pPr>
        <w:pStyle w:val="Compact"/>
        <w:numPr>
          <w:ilvl w:val="0"/>
          <w:numId w:val="3"/>
        </w:numPr>
      </w:pPr>
      <w:r>
        <w:rPr>
          <w:b/>
          <w:bCs/>
        </w:rPr>
        <w:t>How to evaluate correctness and hallucination</w:t>
      </w:r>
      <w:r>
        <w:t xml:space="preserve"> in a compliance context (RAGAS, FActScore, NoMIRACL for non‑relevant retrieval). </w:t>
      </w:r>
      <w:hyperlink r:id="rId14">
        <w:r>
          <w:rPr>
            <w:rStyle w:val="Hyperlink"/>
          </w:rPr>
          <w:t>[10]</w:t>
        </w:r>
      </w:hyperlink>
    </w:p>
    <w:p w:rsidR="00977326" w:rsidRDefault="009C2D00">
      <w:pPr>
        <w:pStyle w:val="Compact"/>
        <w:numPr>
          <w:ilvl w:val="0"/>
          <w:numId w:val="3"/>
        </w:numPr>
      </w:pPr>
      <w:r>
        <w:rPr>
          <w:b/>
          <w:bCs/>
        </w:rPr>
        <w:t>What ethical/legal implications dominate</w:t>
      </w:r>
      <w:r>
        <w:t xml:space="preserve"> (privacy, liability, jurisdictional risk, governance). </w:t>
      </w:r>
      <w:hyperlink r:id="rId15">
        <w:r>
          <w:rPr>
            <w:rStyle w:val="Hyperlink"/>
          </w:rPr>
          <w:t>[11]</w:t>
        </w:r>
      </w:hyperlink>
    </w:p>
    <w:p w:rsidR="00977326" w:rsidRDefault="009C2D00">
      <w:pPr>
        <w:pStyle w:val="Heading3"/>
      </w:pPr>
      <w:bookmarkStart w:id="6" w:name="sources-consulted-and-connectors-used"/>
      <w:bookmarkEnd w:id="5"/>
      <w:r>
        <w:t>Sources consulted and connectors used</w:t>
      </w:r>
    </w:p>
    <w:p w:rsidR="00977326" w:rsidRDefault="009C2D00">
      <w:pPr>
        <w:pStyle w:val="FirstParagraph"/>
      </w:pPr>
      <w:r>
        <w:t xml:space="preserve">Enabled connectors explicitly used: </w:t>
      </w:r>
      <w:r>
        <w:rPr>
          <w:b/>
          <w:bCs/>
        </w:rPr>
        <w:t>GitHub</w:t>
      </w:r>
      <w:r>
        <w:t xml:space="preserve"> (private repository inspection of </w:t>
      </w:r>
      <w:r>
        <w:rPr>
          <w:rStyle w:val="VerbatimChar"/>
        </w:rPr>
        <w:t>bomxp/nlp-football-chatbot</w:t>
      </w:r>
      <w:r>
        <w:t>).</w:t>
      </w:r>
      <w:r>
        <w:br/>
        <w:t xml:space="preserve">External literature and primary/official materials were gathered via web search, prioritizing peer‑reviewed venues and official governance documents (e.g., anti-doping codes, arbitration procedures, laws-of-the-game updates). </w:t>
      </w:r>
      <w:hyperlink r:id="rId16">
        <w:r>
          <w:rPr>
            <w:rStyle w:val="Hyperlink"/>
          </w:rPr>
          <w:t>[12]</w:t>
        </w:r>
      </w:hyperlink>
    </w:p>
    <w:p w:rsidR="00977326" w:rsidRDefault="009C2D00">
      <w:pPr>
        <w:pStyle w:val="BodyText"/>
      </w:pPr>
      <w:r>
        <w:t xml:space="preserve">Practical limitation note: an attempt to use file-based search indicated that </w:t>
      </w:r>
      <w:r>
        <w:rPr>
          <w:b/>
          <w:bCs/>
        </w:rPr>
        <w:t>some previously uploaded files had expired</w:t>
      </w:r>
      <w:r>
        <w:t>, so this report does not rely on those uploads for evidence and instead uses the GitHub connector and web-cited sources.</w:t>
      </w:r>
    </w:p>
    <w:p w:rsidR="00977326" w:rsidRDefault="009C2D00">
      <w:pPr>
        <w:pStyle w:val="Heading2"/>
      </w:pPr>
      <w:bookmarkStart w:id="7" w:name="X5c2b7be01c5380262e2b06e93f7b9b11276eae0"/>
      <w:bookmarkEnd w:id="4"/>
      <w:bookmarkEnd w:id="6"/>
      <w:r>
        <w:t>Problem Statement and Cross‑Jurisdiction Challenges</w:t>
      </w:r>
    </w:p>
    <w:p w:rsidR="00977326" w:rsidRDefault="009C2D00">
      <w:pPr>
        <w:pStyle w:val="Heading3"/>
      </w:pPr>
      <w:bookmarkStart w:id="8" w:name="problem-statement"/>
      <w:r>
        <w:t>Problem statement</w:t>
      </w:r>
    </w:p>
    <w:p w:rsidR="00977326" w:rsidRDefault="009C2D00">
      <w:pPr>
        <w:pStyle w:val="FirstParagraph"/>
      </w:pPr>
      <w:r>
        <w:t xml:space="preserve">Given a user query (a question or scenario) and a corpus of governance texts, the task is to determine </w:t>
      </w:r>
      <w:r>
        <w:rPr>
          <w:b/>
          <w:bCs/>
        </w:rPr>
        <w:t>compliance status</w:t>
      </w:r>
      <w:r>
        <w:t xml:space="preserve">—e.g., compliant / non‑compliant / conditional / insufficient evidence—and produce a </w:t>
      </w:r>
      <w:r>
        <w:rPr>
          <w:b/>
          <w:bCs/>
        </w:rPr>
        <w:t>traceable justification</w:t>
      </w:r>
      <w:r>
        <w:t>, consisting of controlling provisions, applicability conditions, and citations. In sports governance this spans multiple normative layers:</w:t>
      </w:r>
    </w:p>
    <w:p w:rsidR="00977326" w:rsidRDefault="009C2D00">
      <w:pPr>
        <w:pStyle w:val="Compact"/>
        <w:numPr>
          <w:ilvl w:val="0"/>
          <w:numId w:val="4"/>
        </w:numPr>
      </w:pPr>
      <w:r>
        <w:t xml:space="preserve">Domestic legal rules and implementing regulations (e.g., Vietnamese legislation governing sports organizations, tournaments, athlete rights/obligations). </w:t>
      </w:r>
      <w:hyperlink r:id="rId17">
        <w:r>
          <w:rPr>
            <w:rStyle w:val="Hyperlink"/>
          </w:rPr>
          <w:t>[13]</w:t>
        </w:r>
      </w:hyperlink>
    </w:p>
    <w:p w:rsidR="00977326" w:rsidRDefault="009C2D00">
      <w:pPr>
        <w:pStyle w:val="Compact"/>
        <w:numPr>
          <w:ilvl w:val="0"/>
          <w:numId w:val="4"/>
        </w:numPr>
      </w:pPr>
      <w:r>
        <w:t xml:space="preserve">Sport‑specific rules and federation regulations (e.g., national federation laws/rulebooks). </w:t>
      </w:r>
      <w:hyperlink r:id="rId18">
        <w:r>
          <w:rPr>
            <w:rStyle w:val="Hyperlink"/>
          </w:rPr>
          <w:t>[14]</w:t>
        </w:r>
      </w:hyperlink>
    </w:p>
    <w:p w:rsidR="00977326" w:rsidRDefault="009C2D00">
      <w:pPr>
        <w:pStyle w:val="Compact"/>
        <w:numPr>
          <w:ilvl w:val="0"/>
          <w:numId w:val="4"/>
        </w:numPr>
      </w:pPr>
      <w:r>
        <w:lastRenderedPageBreak/>
        <w:t xml:space="preserve">International regulatory regimes (e.g., anti‑doping codes, disciplinary codes, eligibility frameworks). </w:t>
      </w:r>
      <w:hyperlink r:id="rId19">
        <w:r>
          <w:rPr>
            <w:rStyle w:val="Hyperlink"/>
          </w:rPr>
          <w:t>[15]</w:t>
        </w:r>
      </w:hyperlink>
    </w:p>
    <w:p w:rsidR="00977326" w:rsidRDefault="009C2D00">
      <w:pPr>
        <w:pStyle w:val="Compact"/>
        <w:numPr>
          <w:ilvl w:val="0"/>
          <w:numId w:val="4"/>
        </w:numPr>
      </w:pPr>
      <w:r>
        <w:t xml:space="preserve">Dispute resolution and appellate procedures (e.g., CAS procedural rules, amendments, effective dates). </w:t>
      </w:r>
      <w:hyperlink r:id="rId20">
        <w:r>
          <w:rPr>
            <w:rStyle w:val="Hyperlink"/>
          </w:rPr>
          <w:t>[16]</w:t>
        </w:r>
      </w:hyperlink>
    </w:p>
    <w:p w:rsidR="00977326" w:rsidRDefault="009C2D00">
      <w:pPr>
        <w:pStyle w:val="FirstParagraph"/>
      </w:pPr>
      <w:r>
        <w:t xml:space="preserve">Compliance automation is difficult because the system must simultaneously be </w:t>
      </w:r>
      <w:r>
        <w:rPr>
          <w:b/>
          <w:bCs/>
        </w:rPr>
        <w:t>accurate</w:t>
      </w:r>
      <w:r>
        <w:t xml:space="preserve">, </w:t>
      </w:r>
      <w:r>
        <w:rPr>
          <w:b/>
          <w:bCs/>
        </w:rPr>
        <w:t>version‑correct</w:t>
      </w:r>
      <w:r>
        <w:t xml:space="preserve">, and </w:t>
      </w:r>
      <w:r>
        <w:rPr>
          <w:b/>
          <w:bCs/>
        </w:rPr>
        <w:t>evidence‑bounded</w:t>
      </w:r>
      <w:r>
        <w:t>.</w:t>
      </w:r>
    </w:p>
    <w:p w:rsidR="00977326" w:rsidRDefault="009C2D00">
      <w:pPr>
        <w:pStyle w:val="Heading3"/>
      </w:pPr>
      <w:bookmarkStart w:id="9" w:name="X31410735b7da50660ed9e2c5452edaf463740fe"/>
      <w:bookmarkEnd w:id="8"/>
      <w:r>
        <w:t>Multilingual and cross‑jurisdiction “gotchas” th</w:t>
      </w:r>
      <w:bookmarkStart w:id="10" w:name="_GoBack"/>
      <w:bookmarkEnd w:id="10"/>
      <w:r>
        <w:t>at must be engineered explicitly</w:t>
      </w:r>
    </w:p>
    <w:p w:rsidR="00977326" w:rsidRDefault="009C2D00">
      <w:pPr>
        <w:pStyle w:val="FirstParagraph"/>
      </w:pPr>
      <w:r>
        <w:rPr>
          <w:b/>
          <w:bCs/>
        </w:rPr>
        <w:t>Language precedence and translation drift.</w:t>
      </w:r>
      <w:r>
        <w:t xml:space="preserve"> Even when multiple languages exist, one text may prevail legally. The World Anti‑Doping Code specifies the Code is published in English and French and that </w:t>
      </w:r>
      <w:r>
        <w:rPr>
          <w:b/>
          <w:bCs/>
        </w:rPr>
        <w:t>the English version prevails</w:t>
      </w:r>
      <w:r>
        <w:t xml:space="preserve"> in conflicts. </w:t>
      </w:r>
      <w:hyperlink r:id="rId21">
        <w:r>
          <w:rPr>
            <w:rStyle w:val="Hyperlink"/>
          </w:rPr>
          <w:t>[17]</w:t>
        </w:r>
      </w:hyperlink>
      <w:r>
        <w:br/>
        <w:t>Vietnamese federation materials may be translations or adapted editions of international rules; translation nuances can shift thresholds, definitions, or exceptions—making purely semantic similarity search risky.</w:t>
      </w:r>
    </w:p>
    <w:p w:rsidR="00977326" w:rsidRDefault="009C2D00">
      <w:pPr>
        <w:pStyle w:val="BodyText"/>
      </w:pPr>
      <w:r>
        <w:rPr>
          <w:b/>
          <w:bCs/>
        </w:rPr>
        <w:t>Effective dates and version conflicts.</w:t>
      </w:r>
      <w:r>
        <w:t xml:space="preserve"> Sports rules update on seasonal cycles. For example, the 2025/26 Laws of the Game explicitly state an effective date (“Effective from 1st July 2025”), requiring time‑scoped retrieval and reasoning. </w:t>
      </w:r>
      <w:hyperlink r:id="rId22">
        <w:r>
          <w:rPr>
            <w:rStyle w:val="Hyperlink"/>
          </w:rPr>
          <w:t>[18]</w:t>
        </w:r>
      </w:hyperlink>
      <w:r>
        <w:br/>
        <w:t xml:space="preserve">Similarly, the CAS Code changes via amendments (e.g., amendments effective 1 July 2025) and has in‑force versions (e.g., a 2023 code “In force as from 1 February 2023”). </w:t>
      </w:r>
      <w:hyperlink r:id="rId23">
        <w:r>
          <w:rPr>
            <w:rStyle w:val="Hyperlink"/>
          </w:rPr>
          <w:t>[19]</w:t>
        </w:r>
      </w:hyperlink>
      <w:r>
        <w:br/>
        <w:t>A compliance system must treat “what rule applies?” as a first-class decision.</w:t>
      </w:r>
    </w:p>
    <w:p w:rsidR="00977326" w:rsidRDefault="009C2D00">
      <w:pPr>
        <w:pStyle w:val="BodyText"/>
      </w:pPr>
      <w:r>
        <w:rPr>
          <w:b/>
          <w:bCs/>
        </w:rPr>
        <w:t>Forum and hierarchy complexity.</w:t>
      </w:r>
      <w:r>
        <w:t xml:space="preserve"> Sports disputes often route through specialized bodies and arbitration. FIFA’s public materials emphasize that CAS plays a central role in football-related disputes and that appellate review routes to CAS. </w:t>
      </w:r>
      <w:hyperlink r:id="rId24">
        <w:r>
          <w:rPr>
            <w:rStyle w:val="Hyperlink"/>
          </w:rPr>
          <w:t>[20]</w:t>
        </w:r>
      </w:hyperlink>
      <w:r>
        <w:br/>
        <w:t xml:space="preserve">This implies compliance checking may require not only substantive norms (e.g., doping, integrity) but also </w:t>
      </w:r>
      <w:r>
        <w:rPr>
          <w:i/>
          <w:iCs/>
        </w:rPr>
        <w:t>procedural compliance</w:t>
      </w:r>
      <w:r>
        <w:t xml:space="preserve"> (deadlines, appeal requirements), which are time- and forum-sensitive. </w:t>
      </w:r>
      <w:hyperlink r:id="rId25">
        <w:r>
          <w:rPr>
            <w:rStyle w:val="Hyperlink"/>
          </w:rPr>
          <w:t>[16]</w:t>
        </w:r>
      </w:hyperlink>
    </w:p>
    <w:p w:rsidR="00977326" w:rsidRDefault="009C2D00">
      <w:pPr>
        <w:pStyle w:val="BodyText"/>
      </w:pPr>
      <w:r>
        <w:rPr>
          <w:b/>
          <w:bCs/>
        </w:rPr>
        <w:t>Vietnamese NLP constraints.</w:t>
      </w:r>
      <w:r>
        <w:t xml:space="preserve"> Vietnamese text processing requires reliable word segmentation and NER; off-the-shelf English tokenizers degrade significantly. VnCoreNLP provides Vietnamese segmentation/POS/NER/parse; PhoBERT improves Vietnamese NER and other tasks compared to multilingual baselines like XLM-R. </w:t>
      </w:r>
      <w:hyperlink r:id="rId26">
        <w:r>
          <w:rPr>
            <w:rStyle w:val="Hyperlink"/>
          </w:rPr>
          <w:t>[21]</w:t>
        </w:r>
      </w:hyperlink>
    </w:p>
    <w:p w:rsidR="00977326" w:rsidRDefault="009C2D00">
      <w:pPr>
        <w:pStyle w:val="BodyText"/>
      </w:pPr>
      <w:r>
        <w:rPr>
          <w:b/>
          <w:bCs/>
        </w:rPr>
        <w:t>Benchmark evidence that “legal multilingual is hard.”</w:t>
      </w:r>
      <w:r>
        <w:t xml:space="preserve"> LEXTREME (multilingual legal benchmark) reports modest results even for strong baselines and notes that ChatGPT struggles with multiple tasks—supporting the assumption that “just prompt a general LLM” is not sufficient for cross‑jurisdiction compliance. </w:t>
      </w:r>
      <w:hyperlink r:id="rId27">
        <w:r>
          <w:rPr>
            <w:rStyle w:val="Hyperlink"/>
          </w:rPr>
          <w:t>[22]</w:t>
        </w:r>
      </w:hyperlink>
    </w:p>
    <w:p w:rsidR="00977326" w:rsidRDefault="009C2D00">
      <w:pPr>
        <w:pStyle w:val="Heading2"/>
      </w:pPr>
      <w:bookmarkStart w:id="11" w:name="framework-design-and-architecture"/>
      <w:bookmarkEnd w:id="7"/>
      <w:bookmarkEnd w:id="9"/>
      <w:r>
        <w:t>Framework Design and Architecture</w:t>
      </w:r>
    </w:p>
    <w:p w:rsidR="00977326" w:rsidRDefault="009C2D00">
      <w:pPr>
        <w:pStyle w:val="Heading3"/>
      </w:pPr>
      <w:bookmarkStart w:id="12" w:name="design-principles"/>
      <w:r>
        <w:t>Design principles</w:t>
      </w:r>
    </w:p>
    <w:p w:rsidR="00977326" w:rsidRDefault="009C2D00">
      <w:pPr>
        <w:pStyle w:val="Compact"/>
        <w:numPr>
          <w:ilvl w:val="0"/>
          <w:numId w:val="5"/>
        </w:numPr>
      </w:pPr>
      <w:r>
        <w:rPr>
          <w:b/>
          <w:bCs/>
        </w:rPr>
        <w:t>Structure first, generate last.</w:t>
      </w:r>
      <w:r>
        <w:t xml:space="preserve"> Extract structured facts/norms before generation to reduce ambiguity and improve determinism. </w:t>
      </w:r>
      <w:hyperlink r:id="rId28">
        <w:r>
          <w:rPr>
            <w:rStyle w:val="Hyperlink"/>
          </w:rPr>
          <w:t>[2]</w:t>
        </w:r>
      </w:hyperlink>
    </w:p>
    <w:p w:rsidR="00977326" w:rsidRDefault="009C2D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Citations are required for every material claim.</w:t>
      </w:r>
      <w:r>
        <w:t xml:space="preserve"> RAG is used to bind explanations to evidence; abstain when evidence is missing. </w:t>
      </w:r>
      <w:hyperlink r:id="rId29">
        <w:r>
          <w:rPr>
            <w:rStyle w:val="Hyperlink"/>
          </w:rPr>
          <w:t>[23]</w:t>
        </w:r>
      </w:hyperlink>
    </w:p>
    <w:p w:rsidR="00977326" w:rsidRDefault="009C2D00">
      <w:pPr>
        <w:pStyle w:val="Compact"/>
        <w:numPr>
          <w:ilvl w:val="0"/>
          <w:numId w:val="5"/>
        </w:numPr>
      </w:pPr>
      <w:r>
        <w:rPr>
          <w:b/>
          <w:bCs/>
        </w:rPr>
        <w:t>Version- and jurisdiction-aware retrieval.</w:t>
      </w:r>
      <w:r>
        <w:t xml:space="preserve"> Always filter by effective dates, issuer, and jurisdiction before generating. </w:t>
      </w:r>
      <w:hyperlink r:id="rId30">
        <w:r>
          <w:rPr>
            <w:rStyle w:val="Hyperlink"/>
          </w:rPr>
          <w:t>[24]</w:t>
        </w:r>
      </w:hyperlink>
    </w:p>
    <w:p w:rsidR="00977326" w:rsidRDefault="009C2D00">
      <w:pPr>
        <w:pStyle w:val="Compact"/>
        <w:numPr>
          <w:ilvl w:val="0"/>
          <w:numId w:val="5"/>
        </w:numPr>
      </w:pPr>
      <w:r>
        <w:rPr>
          <w:b/>
          <w:bCs/>
        </w:rPr>
        <w:t>Measure hallucination explicitly.</w:t>
      </w:r>
      <w:r>
        <w:t xml:space="preserve"> Faithfulness must be a tracked metric, not an assumption. </w:t>
      </w:r>
      <w:hyperlink r:id="rId31">
        <w:r>
          <w:rPr>
            <w:rStyle w:val="Hyperlink"/>
          </w:rPr>
          <w:t>[10]</w:t>
        </w:r>
      </w:hyperlink>
    </w:p>
    <w:p w:rsidR="00977326" w:rsidRDefault="009C2D00">
      <w:pPr>
        <w:pStyle w:val="Heading3"/>
      </w:pPr>
      <w:bookmarkStart w:id="13" w:name="system-architecture"/>
      <w:bookmarkEnd w:id="12"/>
      <w:r>
        <w:lastRenderedPageBreak/>
        <w:t>System architecture</w:t>
      </w:r>
    </w:p>
    <w:p w:rsidR="00977326" w:rsidRDefault="00B67B8E">
      <w:pPr>
        <w:pStyle w:val="SourceCode"/>
      </w:pPr>
      <w:r>
        <w:rPr>
          <w:noProof/>
        </w:rPr>
        <w:drawing>
          <wp:inline distT="0" distB="0" distL="0" distR="0">
            <wp:extent cx="5295900" cy="794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chart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26" w:rsidRDefault="009C2D00">
      <w:pPr>
        <w:pStyle w:val="FirstParagraph"/>
      </w:pPr>
      <w:r>
        <w:lastRenderedPageBreak/>
        <w:t xml:space="preserve">This architecture combines (i) classic legal IE and rule checks with (ii) RAG-style evidence-grounded generation, as originally formulated for knowledge-intensive tasks. </w:t>
      </w:r>
      <w:hyperlink r:id="rId33">
        <w:r>
          <w:rPr>
            <w:rStyle w:val="Hyperlink"/>
          </w:rPr>
          <w:t>[25]</w:t>
        </w:r>
      </w:hyperlink>
      <w:r>
        <w:br/>
        <w:t xml:space="preserve">Graph-based augmentation is optional but valuable for corpus-level “global” questions (themes, overarching obligations). GraphRAG proposes extracting an entity graph and generating community summaries to answer global questions at scale. </w:t>
      </w:r>
      <w:hyperlink r:id="rId34">
        <w:r>
          <w:rPr>
            <w:rStyle w:val="Hyperlink"/>
          </w:rPr>
          <w:t>[26]</w:t>
        </w:r>
      </w:hyperlink>
    </w:p>
    <w:p w:rsidR="00977326" w:rsidRDefault="009C2D00">
      <w:pPr>
        <w:pStyle w:val="Heading3"/>
      </w:pPr>
      <w:bookmarkStart w:id="14" w:name="Xca4fadaff900b403570589873f51c70d5ebc22c"/>
      <w:bookmarkEnd w:id="13"/>
      <w:r>
        <w:t>What the GitHub prototype already demonstrates (repo-driven insights)</w:t>
      </w:r>
    </w:p>
    <w:p w:rsidR="00977326" w:rsidRDefault="009C2D00">
      <w:pPr>
        <w:pStyle w:val="FirstParagraph"/>
      </w:pPr>
      <w:r>
        <w:t>Inspection of the private GitHub prototype (via the GitHub connector) shows several strong patterns that should be preserved and generalized:</w:t>
      </w:r>
    </w:p>
    <w:p w:rsidR="00977326" w:rsidRDefault="009C2D00">
      <w:pPr>
        <w:pStyle w:val="Compact"/>
        <w:numPr>
          <w:ilvl w:val="0"/>
          <w:numId w:val="6"/>
        </w:numPr>
      </w:pPr>
      <w:r>
        <w:rPr>
          <w:b/>
          <w:bCs/>
        </w:rPr>
        <w:t>Structural parsing and citation objects</w:t>
      </w:r>
      <w:r>
        <w:t>: the prototype emphasizes citation-ready segmentation (law → section) and fixed IDs for chunks, enabling auditability.</w:t>
      </w:r>
    </w:p>
    <w:p w:rsidR="00977326" w:rsidRDefault="009C2D00">
      <w:pPr>
        <w:pStyle w:val="Compact"/>
        <w:numPr>
          <w:ilvl w:val="0"/>
          <w:numId w:val="6"/>
        </w:numPr>
      </w:pPr>
      <w:r>
        <w:rPr>
          <w:b/>
          <w:bCs/>
        </w:rPr>
        <w:t>Hybrid indexing</w:t>
      </w:r>
      <w:r>
        <w:t>: BM25 + dense embeddings (FAISS) and Vietnamese tokenization dependencies.</w:t>
      </w:r>
    </w:p>
    <w:p w:rsidR="00977326" w:rsidRDefault="009C2D00">
      <w:pPr>
        <w:pStyle w:val="Compact"/>
        <w:numPr>
          <w:ilvl w:val="0"/>
          <w:numId w:val="6"/>
        </w:numPr>
      </w:pPr>
      <w:r>
        <w:rPr>
          <w:b/>
          <w:bCs/>
        </w:rPr>
        <w:t>Citation-first JSON prompting</w:t>
      </w:r>
      <w:r>
        <w:t>: answer format enforces citations; abstention behavior is encouraged.</w:t>
      </w:r>
    </w:p>
    <w:p w:rsidR="00977326" w:rsidRDefault="009C2D00">
      <w:pPr>
        <w:pStyle w:val="Compact"/>
        <w:numPr>
          <w:ilvl w:val="0"/>
          <w:numId w:val="6"/>
        </w:numPr>
      </w:pPr>
      <w:r>
        <w:rPr>
          <w:b/>
          <w:bCs/>
        </w:rPr>
        <w:t>Scenario compliance mode</w:t>
      </w:r>
      <w:r>
        <w:t>: a fact-extraction step produces structured scenario fields, followed by deterministic rule matching.</w:t>
      </w:r>
    </w:p>
    <w:p w:rsidR="00977326" w:rsidRDefault="009C2D00">
      <w:pPr>
        <w:pStyle w:val="FirstParagraph"/>
      </w:pPr>
      <w:r>
        <w:t xml:space="preserve">These patterns align with the consensus in RAG evaluation research: retrieval + grounded generation must be evaluated together, and abstention behavior matters when documents are non-relevant or missing. </w:t>
      </w:r>
      <w:hyperlink r:id="rId35">
        <w:r>
          <w:rPr>
            <w:rStyle w:val="Hyperlink"/>
          </w:rPr>
          <w:t>[27]</w:t>
        </w:r>
      </w:hyperlink>
    </w:p>
    <w:p w:rsidR="00977326" w:rsidRDefault="009C2D00">
      <w:pPr>
        <w:pStyle w:val="BodyText"/>
      </w:pPr>
      <w:r>
        <w:t xml:space="preserve">Because the repository is private, its file-level details are not web-citable here; nevertheless, its design strongly matches the evidence-grounded approach recommended by RAG and hallucination-control literature. </w:t>
      </w:r>
      <w:hyperlink r:id="rId36">
        <w:r>
          <w:rPr>
            <w:rStyle w:val="Hyperlink"/>
          </w:rPr>
          <w:t>[28]</w:t>
        </w:r>
      </w:hyperlink>
    </w:p>
    <w:p w:rsidR="00977326" w:rsidRDefault="009C2D00">
      <w:pPr>
        <w:pStyle w:val="Heading3"/>
      </w:pPr>
      <w:bookmarkStart w:id="15" w:name="Xc47c468f716684a4c51ac51f6eb5043f0b70388"/>
      <w:bookmarkEnd w:id="14"/>
      <w:r>
        <w:lastRenderedPageBreak/>
        <w:t>Workflow diagram focusing on compliance checking</w:t>
      </w:r>
    </w:p>
    <w:p w:rsidR="00977326" w:rsidRDefault="00DD239B" w:rsidP="00DD239B">
      <w:pPr>
        <w:pStyle w:val="BodyText"/>
      </w:pPr>
      <w:r>
        <w:rPr>
          <w:noProof/>
        </w:rPr>
        <w:drawing>
          <wp:inline distT="0" distB="0" distL="0" distR="0">
            <wp:extent cx="5943600" cy="3375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orkflow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D00">
        <w:br/>
      </w:r>
      <w:r w:rsidR="009C2D00">
        <w:rPr>
          <w:rStyle w:val="VerbatimChar"/>
        </w:rPr>
        <w:t xml:space="preserve">  </w:t>
      </w:r>
    </w:p>
    <w:p w:rsidR="00977326" w:rsidRDefault="009C2D00">
      <w:pPr>
        <w:pStyle w:val="FirstParagraph"/>
      </w:pPr>
      <w:r>
        <w:t xml:space="preserve">Verification follows the principle of Chain-of-Verification: draft → verification questions → independent answers → revised response, which has been shown to reduce hallucinations. </w:t>
      </w:r>
      <w:hyperlink r:id="rId38">
        <w:r>
          <w:rPr>
            <w:rStyle w:val="Hyperlink"/>
          </w:rPr>
          <w:t>[29]</w:t>
        </w:r>
      </w:hyperlink>
    </w:p>
    <w:p w:rsidR="00977326" w:rsidRDefault="009C2D00">
      <w:pPr>
        <w:pStyle w:val="Heading2"/>
      </w:pPr>
      <w:bookmarkStart w:id="16" w:name="X4d565df077170fc6ec0213f53c2eaa4c707ca1f"/>
      <w:bookmarkEnd w:id="11"/>
      <w:bookmarkEnd w:id="15"/>
      <w:r>
        <w:t>Training, Prompting, and Knowledge Base Construction</w:t>
      </w:r>
    </w:p>
    <w:p w:rsidR="00977326" w:rsidRDefault="009C2D00">
      <w:pPr>
        <w:pStyle w:val="Heading3"/>
      </w:pPr>
      <w:bookmarkStart w:id="17" w:name="X9249e4ba8d6440d84faf8cfddf5a78fe47ad18b"/>
      <w:r>
        <w:t>Hybrid approach: IE + rules + RAG (why each layer exists)</w:t>
      </w:r>
    </w:p>
    <w:p w:rsidR="00977326" w:rsidRDefault="009C2D00">
      <w:pPr>
        <w:pStyle w:val="FirstParagraph"/>
      </w:pPr>
      <w:r>
        <w:rPr>
          <w:b/>
          <w:bCs/>
        </w:rPr>
        <w:t>IE layer (structuring).</w:t>
      </w:r>
      <w:r>
        <w:t xml:space="preserve"> Legal and governance text often encodes conditions, exceptions, and sanctions in ways that benefit from explicit extraction. Obligation/prohibition extraction has established methods and confirms that discourse context and self-attention can improve performance. </w:t>
      </w:r>
      <w:hyperlink r:id="rId39">
        <w:r>
          <w:rPr>
            <w:rStyle w:val="Hyperlink"/>
          </w:rPr>
          <w:t>[2]</w:t>
        </w:r>
      </w:hyperlink>
      <w:r>
        <w:br/>
        <w:t xml:space="preserve">For Vietnamese inputs and Vietnamese governance texts, Vietnamese toolkits and pretrained models materially improve core NLP stages (segmentation, NER). </w:t>
      </w:r>
      <w:hyperlink r:id="rId40">
        <w:r>
          <w:rPr>
            <w:rStyle w:val="Hyperlink"/>
          </w:rPr>
          <w:t>[30]</w:t>
        </w:r>
      </w:hyperlink>
    </w:p>
    <w:p w:rsidR="00977326" w:rsidRDefault="009C2D00">
      <w:pPr>
        <w:pStyle w:val="BodyText"/>
      </w:pPr>
      <w:r>
        <w:rPr>
          <w:b/>
          <w:bCs/>
        </w:rPr>
        <w:t>Rule-based modules (determinism and auditability).</w:t>
      </w:r>
      <w:r>
        <w:t xml:space="preserve"> Certain compliance checks are naturally formalizable: deadlines (“within X days”), minimum thresholds, eligibility constraints, sanction tables. Arbitration rules and procedural codes are especially amenable to rule-like validation (e.g., “in force as from…” or “effective date” constraints). </w:t>
      </w:r>
      <w:hyperlink r:id="rId41">
        <w:r>
          <w:rPr>
            <w:rStyle w:val="Hyperlink"/>
          </w:rPr>
          <w:t>[16]</w:t>
        </w:r>
      </w:hyperlink>
    </w:p>
    <w:p w:rsidR="00977326" w:rsidRDefault="009C2D00">
      <w:pPr>
        <w:pStyle w:val="BodyText"/>
      </w:pPr>
      <w:r>
        <w:rPr>
          <w:b/>
          <w:bCs/>
        </w:rPr>
        <w:t>RAG layer (grounded explanation).</w:t>
      </w:r>
      <w:r>
        <w:t xml:space="preserve"> RAG couples retrieval with generation so answers can be updated by changing the corpus rather than retraining, and supports provenance. </w:t>
      </w:r>
      <w:hyperlink r:id="rId42">
        <w:r>
          <w:rPr>
            <w:rStyle w:val="Hyperlink"/>
          </w:rPr>
          <w:t>[3]</w:t>
        </w:r>
      </w:hyperlink>
    </w:p>
    <w:p w:rsidR="00977326" w:rsidRDefault="009C2D00">
      <w:pPr>
        <w:pStyle w:val="BodyText"/>
      </w:pPr>
      <w:r>
        <w:rPr>
          <w:b/>
          <w:bCs/>
        </w:rPr>
        <w:lastRenderedPageBreak/>
        <w:t>Verification layer (hallucination reduction and measurement).</w:t>
      </w:r>
      <w:r>
        <w:t xml:space="preserve"> Use CoVe-style verification and atomic fact scoring (FActScore) to identify unsupported statements, alongside RAGAS-style faithfulness and relevance metrics. </w:t>
      </w:r>
      <w:hyperlink r:id="rId43">
        <w:r>
          <w:rPr>
            <w:rStyle w:val="Hyperlink"/>
          </w:rPr>
          <w:t>[31]</w:t>
        </w:r>
      </w:hyperlink>
    </w:p>
    <w:p w:rsidR="00977326" w:rsidRDefault="009C2D00">
      <w:pPr>
        <w:pStyle w:val="Heading3"/>
      </w:pPr>
      <w:bookmarkStart w:id="18" w:name="X97b2430c0c0296f5bd8706a7d4b20d8bbc9b557"/>
      <w:bookmarkEnd w:id="17"/>
      <w:r>
        <w:t>Knowledge base construction and versioning</w:t>
      </w:r>
    </w:p>
    <w:p w:rsidR="00977326" w:rsidRDefault="009C2D00">
      <w:pPr>
        <w:pStyle w:val="FirstParagraph"/>
      </w:pPr>
      <w:r>
        <w:t>A compliance KB must be engineered like a legal database, not like a generic document dump.</w:t>
      </w:r>
    </w:p>
    <w:p w:rsidR="00977326" w:rsidRDefault="009C2D00">
      <w:pPr>
        <w:pStyle w:val="BodyText"/>
      </w:pPr>
      <w:r>
        <w:rPr>
          <w:b/>
          <w:bCs/>
        </w:rPr>
        <w:t>Document acquisition (primary-first).</w:t>
      </w:r>
      <w:r>
        <w:t xml:space="preserve"> Recommended primary/official sources include:</w:t>
      </w:r>
    </w:p>
    <w:p w:rsidR="00977326" w:rsidRDefault="009C2D00">
      <w:pPr>
        <w:pStyle w:val="Compact"/>
        <w:numPr>
          <w:ilvl w:val="0"/>
          <w:numId w:val="7"/>
        </w:numPr>
      </w:pPr>
      <w:r>
        <w:t>Vietnamese federation rulebooks such as a 2022 Vietnamese football laws PDF published by the Vietnam Football Federation</w:t>
      </w:r>
      <w:hyperlink r:id="rId44">
        <w:r>
          <w:rPr>
            <w:rStyle w:val="Hyperlink"/>
          </w:rPr>
          <w:t>[32]</w:t>
        </w:r>
      </w:hyperlink>
      <w:r>
        <w:t xml:space="preserve">. </w:t>
      </w:r>
      <w:hyperlink r:id="rId45">
        <w:r>
          <w:rPr>
            <w:rStyle w:val="Hyperlink"/>
          </w:rPr>
          <w:t>[14]</w:t>
        </w:r>
      </w:hyperlink>
    </w:p>
    <w:p w:rsidR="00977326" w:rsidRDefault="009C2D00">
      <w:pPr>
        <w:pStyle w:val="Compact"/>
        <w:numPr>
          <w:ilvl w:val="0"/>
          <w:numId w:val="7"/>
        </w:numPr>
      </w:pPr>
      <w:r>
        <w:t>Laws of the Game editions with explicit effective dates (e.g., 2025/26 effective from 1 July 2025), associated with The IFAB</w:t>
      </w:r>
      <w:hyperlink r:id="rId46">
        <w:r>
          <w:rPr>
            <w:rStyle w:val="Hyperlink"/>
          </w:rPr>
          <w:t>[33]</w:t>
        </w:r>
      </w:hyperlink>
      <w:r>
        <w:t xml:space="preserve"> rulemaking. </w:t>
      </w:r>
      <w:hyperlink r:id="rId47">
        <w:r>
          <w:rPr>
            <w:rStyle w:val="Hyperlink"/>
          </w:rPr>
          <w:t>[18]</w:t>
        </w:r>
      </w:hyperlink>
    </w:p>
    <w:p w:rsidR="00977326" w:rsidRDefault="009C2D00">
      <w:pPr>
        <w:pStyle w:val="Compact"/>
        <w:numPr>
          <w:ilvl w:val="0"/>
          <w:numId w:val="7"/>
        </w:numPr>
      </w:pPr>
      <w:r>
        <w:t>The World Anti‑Doping Code (effective 1 January 2021) maintained by World Anti-Doping Agency</w:t>
      </w:r>
      <w:hyperlink r:id="rId48">
        <w:r>
          <w:rPr>
            <w:rStyle w:val="Hyperlink"/>
          </w:rPr>
          <w:t>[34]</w:t>
        </w:r>
      </w:hyperlink>
      <w:r>
        <w:t xml:space="preserve">, including language precedence and transitional provisions. </w:t>
      </w:r>
      <w:hyperlink r:id="rId49">
        <w:r>
          <w:rPr>
            <w:rStyle w:val="Hyperlink"/>
          </w:rPr>
          <w:t>[35]</w:t>
        </w:r>
      </w:hyperlink>
    </w:p>
    <w:p w:rsidR="00977326" w:rsidRDefault="009C2D00">
      <w:pPr>
        <w:pStyle w:val="Compact"/>
        <w:numPr>
          <w:ilvl w:val="0"/>
          <w:numId w:val="7"/>
        </w:numPr>
      </w:pPr>
      <w:r>
        <w:t>The Code of Sports‑related Arbitration maintained by Court of Arbitration for Sport</w:t>
      </w:r>
      <w:hyperlink r:id="rId50">
        <w:r>
          <w:rPr>
            <w:rStyle w:val="Hyperlink"/>
          </w:rPr>
          <w:t>[36]</w:t>
        </w:r>
      </w:hyperlink>
      <w:r>
        <w:t xml:space="preserve"> (in-force notices) and subsequent amendment notices. </w:t>
      </w:r>
      <w:hyperlink r:id="rId51">
        <w:r>
          <w:rPr>
            <w:rStyle w:val="Hyperlink"/>
          </w:rPr>
          <w:t>[16]</w:t>
        </w:r>
      </w:hyperlink>
    </w:p>
    <w:p w:rsidR="00977326" w:rsidRDefault="009C2D00">
      <w:pPr>
        <w:pStyle w:val="Compact"/>
        <w:numPr>
          <w:ilvl w:val="0"/>
          <w:numId w:val="7"/>
        </w:numPr>
      </w:pPr>
      <w:r>
        <w:t>Olympic Charter editions (in force dates and governance structure) from International Olympic Committee</w:t>
      </w:r>
      <w:hyperlink r:id="rId52">
        <w:r>
          <w:rPr>
            <w:rStyle w:val="Hyperlink"/>
          </w:rPr>
          <w:t>[37]</w:t>
        </w:r>
      </w:hyperlink>
      <w:r>
        <w:t xml:space="preserve"> channels (e.g., Olympic World Library records or official PDFs). </w:t>
      </w:r>
      <w:hyperlink r:id="rId53">
        <w:r>
          <w:rPr>
            <w:rStyle w:val="Hyperlink"/>
          </w:rPr>
          <w:t>[38]</w:t>
        </w:r>
      </w:hyperlink>
    </w:p>
    <w:p w:rsidR="00977326" w:rsidRDefault="009C2D00">
      <w:pPr>
        <w:pStyle w:val="Compact"/>
        <w:numPr>
          <w:ilvl w:val="0"/>
          <w:numId w:val="7"/>
        </w:numPr>
      </w:pPr>
      <w:r>
        <w:t>Domestic legal layer for Vietnam</w:t>
      </w:r>
      <w:hyperlink r:id="rId54">
        <w:r>
          <w:rPr>
            <w:rStyle w:val="Hyperlink"/>
          </w:rPr>
          <w:t>[39]</w:t>
        </w:r>
      </w:hyperlink>
      <w:r>
        <w:t xml:space="preserve"> (e.g., amendments to the Law on Physical Training and Sports, describing governance/tournament authority and obligations). </w:t>
      </w:r>
      <w:hyperlink r:id="rId55">
        <w:r>
          <w:rPr>
            <w:rStyle w:val="Hyperlink"/>
          </w:rPr>
          <w:t>[13]</w:t>
        </w:r>
      </w:hyperlink>
    </w:p>
    <w:p w:rsidR="00977326" w:rsidRDefault="009C2D00">
      <w:pPr>
        <w:pStyle w:val="FirstParagraph"/>
      </w:pPr>
      <w:proofErr w:type="spellStart"/>
      <w:r w:rsidRPr="00DD239B">
        <w:rPr>
          <w:b/>
          <w:bCs/>
          <w:lang w:val="pt-BR"/>
        </w:rPr>
        <w:t>Metadata</w:t>
      </w:r>
      <w:proofErr w:type="spellEnd"/>
      <w:r w:rsidRPr="00DD239B">
        <w:rPr>
          <w:b/>
          <w:bCs/>
          <w:lang w:val="pt-BR"/>
        </w:rPr>
        <w:t xml:space="preserve"> </w:t>
      </w:r>
      <w:proofErr w:type="spellStart"/>
      <w:r w:rsidRPr="00DD239B">
        <w:rPr>
          <w:b/>
          <w:bCs/>
          <w:lang w:val="pt-BR"/>
        </w:rPr>
        <w:t>schema</w:t>
      </w:r>
      <w:proofErr w:type="spellEnd"/>
      <w:r w:rsidRPr="00DD239B">
        <w:rPr>
          <w:b/>
          <w:bCs/>
          <w:lang w:val="pt-BR"/>
        </w:rPr>
        <w:t xml:space="preserve"> (</w:t>
      </w:r>
      <w:proofErr w:type="spellStart"/>
      <w:r w:rsidRPr="00DD239B">
        <w:rPr>
          <w:b/>
          <w:bCs/>
          <w:lang w:val="pt-BR"/>
        </w:rPr>
        <w:t>minimum</w:t>
      </w:r>
      <w:proofErr w:type="spellEnd"/>
      <w:r w:rsidRPr="00DD239B">
        <w:rPr>
          <w:b/>
          <w:bCs/>
          <w:lang w:val="pt-BR"/>
        </w:rPr>
        <w:t xml:space="preserve"> </w:t>
      </w:r>
      <w:proofErr w:type="spellStart"/>
      <w:r w:rsidRPr="00DD239B">
        <w:rPr>
          <w:b/>
          <w:bCs/>
          <w:lang w:val="pt-BR"/>
        </w:rPr>
        <w:t>viable</w:t>
      </w:r>
      <w:proofErr w:type="spellEnd"/>
      <w:r w:rsidRPr="00DD239B">
        <w:rPr>
          <w:b/>
          <w:bCs/>
          <w:lang w:val="pt-BR"/>
        </w:rPr>
        <w:t xml:space="preserve"> legal </w:t>
      </w:r>
      <w:proofErr w:type="spellStart"/>
      <w:r w:rsidRPr="00DD239B">
        <w:rPr>
          <w:b/>
          <w:bCs/>
          <w:lang w:val="pt-BR"/>
        </w:rPr>
        <w:t>provenance</w:t>
      </w:r>
      <w:proofErr w:type="spellEnd"/>
      <w:r w:rsidRPr="00DD239B">
        <w:rPr>
          <w:b/>
          <w:bCs/>
          <w:lang w:val="pt-BR"/>
        </w:rPr>
        <w:t>).</w:t>
      </w:r>
      <w:r w:rsidRPr="00DD239B">
        <w:rPr>
          <w:lang w:val="pt-BR"/>
        </w:rPr>
        <w:t xml:space="preserve"> </w:t>
      </w:r>
      <w:r>
        <w:t>Each document should carry:</w:t>
      </w:r>
    </w:p>
    <w:p w:rsidR="00977326" w:rsidRDefault="009C2D00">
      <w:pPr>
        <w:pStyle w:val="Compact"/>
        <w:numPr>
          <w:ilvl w:val="0"/>
          <w:numId w:val="8"/>
        </w:numPr>
      </w:pPr>
      <w:r>
        <w:rPr>
          <w:rStyle w:val="VerbatimChar"/>
        </w:rPr>
        <w:t>issuer</w:t>
      </w:r>
      <w:r>
        <w:t xml:space="preserve"> (e.g., federation, international body)</w:t>
      </w:r>
    </w:p>
    <w:p w:rsidR="00977326" w:rsidRDefault="009C2D00">
      <w:pPr>
        <w:pStyle w:val="Compact"/>
        <w:numPr>
          <w:ilvl w:val="0"/>
          <w:numId w:val="8"/>
        </w:numPr>
      </w:pPr>
      <w:r>
        <w:rPr>
          <w:rStyle w:val="VerbatimChar"/>
        </w:rPr>
        <w:t>jurisdiction</w:t>
      </w:r>
      <w:r>
        <w:t xml:space="preserve"> (VN / international / mixed)</w:t>
      </w:r>
    </w:p>
    <w:p w:rsidR="00977326" w:rsidRDefault="009C2D00">
      <w:pPr>
        <w:pStyle w:val="Compact"/>
        <w:numPr>
          <w:ilvl w:val="0"/>
          <w:numId w:val="8"/>
        </w:numPr>
      </w:pPr>
      <w:r>
        <w:rPr>
          <w:rStyle w:val="VerbatimChar"/>
        </w:rPr>
        <w:t>language</w:t>
      </w:r>
      <w:r>
        <w:t xml:space="preserve"> and </w:t>
      </w:r>
      <w:r>
        <w:rPr>
          <w:rStyle w:val="VerbatimChar"/>
        </w:rPr>
        <w:t>language_precedence</w:t>
      </w:r>
      <w:r>
        <w:t xml:space="preserve"> rules (where applicable) </w:t>
      </w:r>
      <w:hyperlink r:id="rId56">
        <w:r>
          <w:rPr>
            <w:rStyle w:val="Hyperlink"/>
          </w:rPr>
          <w:t>[17]</w:t>
        </w:r>
      </w:hyperlink>
    </w:p>
    <w:p w:rsidR="00977326" w:rsidRDefault="009C2D00">
      <w:pPr>
        <w:pStyle w:val="Compact"/>
        <w:numPr>
          <w:ilvl w:val="0"/>
          <w:numId w:val="8"/>
        </w:numPr>
      </w:pPr>
      <w:r>
        <w:rPr>
          <w:rStyle w:val="VerbatimChar"/>
        </w:rPr>
        <w:t>effective_date</w:t>
      </w:r>
      <w:r>
        <w:t xml:space="preserve">, </w:t>
      </w:r>
      <w:r>
        <w:rPr>
          <w:rStyle w:val="VerbatimChar"/>
        </w:rPr>
        <w:t>published_date</w:t>
      </w:r>
      <w:r>
        <w:t xml:space="preserve">, </w:t>
      </w:r>
      <w:r>
        <w:rPr>
          <w:rStyle w:val="VerbatimChar"/>
        </w:rPr>
        <w:t>supersedes</w:t>
      </w:r>
      <w:r>
        <w:t xml:space="preserve">, </w:t>
      </w:r>
      <w:r>
        <w:rPr>
          <w:rStyle w:val="VerbatimChar"/>
        </w:rPr>
        <w:t>amends</w:t>
      </w:r>
      <w:r>
        <w:t xml:space="preserve"> </w:t>
      </w:r>
      <w:hyperlink r:id="rId57">
        <w:r>
          <w:rPr>
            <w:rStyle w:val="Hyperlink"/>
          </w:rPr>
          <w:t>[40]</w:t>
        </w:r>
      </w:hyperlink>
    </w:p>
    <w:p w:rsidR="00977326" w:rsidRDefault="009C2D00">
      <w:pPr>
        <w:pStyle w:val="Compact"/>
        <w:numPr>
          <w:ilvl w:val="0"/>
          <w:numId w:val="8"/>
        </w:numPr>
      </w:pPr>
      <w:r>
        <w:rPr>
          <w:rStyle w:val="VerbatimChar"/>
        </w:rPr>
        <w:t>document_type</w:t>
      </w:r>
      <w:r>
        <w:t xml:space="preserve"> (statute, regulation, code, guideline, case summary)</w:t>
      </w:r>
    </w:p>
    <w:p w:rsidR="00977326" w:rsidRPr="00DD239B" w:rsidRDefault="009C2D00">
      <w:pPr>
        <w:pStyle w:val="Compact"/>
        <w:numPr>
          <w:ilvl w:val="0"/>
          <w:numId w:val="8"/>
        </w:numPr>
        <w:rPr>
          <w:lang w:val="fr-FR"/>
        </w:rPr>
      </w:pPr>
      <w:proofErr w:type="gramStart"/>
      <w:r w:rsidRPr="00DD239B">
        <w:rPr>
          <w:lang w:val="fr-FR"/>
        </w:rPr>
        <w:t>stable</w:t>
      </w:r>
      <w:proofErr w:type="gramEnd"/>
      <w:r w:rsidRPr="00DD239B">
        <w:rPr>
          <w:lang w:val="fr-FR"/>
        </w:rPr>
        <w:t xml:space="preserve"> </w:t>
      </w:r>
      <w:proofErr w:type="spellStart"/>
      <w:r w:rsidRPr="00DD239B">
        <w:rPr>
          <w:rStyle w:val="VerbatimChar"/>
          <w:lang w:val="fr-FR"/>
        </w:rPr>
        <w:t>doc_id</w:t>
      </w:r>
      <w:proofErr w:type="spellEnd"/>
      <w:r w:rsidRPr="00DD239B">
        <w:rPr>
          <w:lang w:val="fr-FR"/>
        </w:rPr>
        <w:t xml:space="preserve">, plus page </w:t>
      </w:r>
      <w:proofErr w:type="spellStart"/>
      <w:r w:rsidRPr="00DD239B">
        <w:rPr>
          <w:lang w:val="fr-FR"/>
        </w:rPr>
        <w:t>anchors</w:t>
      </w:r>
      <w:proofErr w:type="spellEnd"/>
      <w:r w:rsidRPr="00DD239B">
        <w:rPr>
          <w:lang w:val="fr-FR"/>
        </w:rPr>
        <w:t xml:space="preserve"> for </w:t>
      </w:r>
      <w:proofErr w:type="spellStart"/>
      <w:r w:rsidRPr="00DD239B">
        <w:rPr>
          <w:lang w:val="fr-FR"/>
        </w:rPr>
        <w:t>PDFs</w:t>
      </w:r>
      <w:proofErr w:type="spellEnd"/>
      <w:r w:rsidRPr="00DD239B">
        <w:rPr>
          <w:lang w:val="fr-FR"/>
        </w:rPr>
        <w:t>.</w:t>
      </w:r>
    </w:p>
    <w:p w:rsidR="00977326" w:rsidRDefault="009C2D00">
      <w:pPr>
        <w:pStyle w:val="FirstParagraph"/>
      </w:pPr>
      <w:r>
        <w:rPr>
          <w:b/>
          <w:bCs/>
        </w:rPr>
        <w:t>Version resolution logic.</w:t>
      </w:r>
      <w:r>
        <w:t xml:space="preserve"> A practical hierarchy is:</w:t>
      </w:r>
    </w:p>
    <w:p w:rsidR="00977326" w:rsidRDefault="009C2D00">
      <w:pPr>
        <w:pStyle w:val="Compact"/>
        <w:numPr>
          <w:ilvl w:val="0"/>
          <w:numId w:val="9"/>
        </w:numPr>
      </w:pPr>
      <w:r>
        <w:t xml:space="preserve">Filter by jurisdiction + forum (e.g., doping question → WADA regime) </w:t>
      </w:r>
      <w:hyperlink r:id="rId58">
        <w:r>
          <w:rPr>
            <w:rStyle w:val="Hyperlink"/>
          </w:rPr>
          <w:t>[41]</w:t>
        </w:r>
      </w:hyperlink>
    </w:p>
    <w:p w:rsidR="00977326" w:rsidRDefault="009C2D00">
      <w:pPr>
        <w:pStyle w:val="Compact"/>
        <w:numPr>
          <w:ilvl w:val="0"/>
          <w:numId w:val="9"/>
        </w:numPr>
      </w:pPr>
      <w:r>
        <w:t xml:space="preserve">Filter by time: only norms effective at scenario time. </w:t>
      </w:r>
      <w:hyperlink r:id="rId59">
        <w:r>
          <w:rPr>
            <w:rStyle w:val="Hyperlink"/>
          </w:rPr>
          <w:t>[42]</w:t>
        </w:r>
      </w:hyperlink>
    </w:p>
    <w:p w:rsidR="00977326" w:rsidRDefault="009C2D00">
      <w:pPr>
        <w:pStyle w:val="Compact"/>
        <w:numPr>
          <w:ilvl w:val="0"/>
          <w:numId w:val="9"/>
        </w:numPr>
      </w:pPr>
      <w:r>
        <w:t xml:space="preserve">Apply </w:t>
      </w:r>
      <w:r>
        <w:rPr>
          <w:rStyle w:val="VerbatimChar"/>
        </w:rPr>
        <w:t>supersedes</w:t>
      </w:r>
      <w:r>
        <w:t xml:space="preserve"> links; if conflicts remain, return both with a warning and ask for missing facts.</w:t>
      </w:r>
    </w:p>
    <w:p w:rsidR="00977326" w:rsidRDefault="009C2D00">
      <w:pPr>
        <w:pStyle w:val="Heading3"/>
      </w:pPr>
      <w:bookmarkStart w:id="19" w:name="training-and-fine-tuning-strategy"/>
      <w:bookmarkEnd w:id="18"/>
      <w:r>
        <w:t>Training and fine-tuning strategy</w:t>
      </w:r>
    </w:p>
    <w:p w:rsidR="00977326" w:rsidRDefault="009C2D00">
      <w:pPr>
        <w:pStyle w:val="FirstParagraph"/>
      </w:pPr>
      <w:r>
        <w:t>A pragmatic training plan splits into (A) IE models and (B) LLM behavior models.</w:t>
      </w:r>
    </w:p>
    <w:p w:rsidR="00977326" w:rsidRDefault="009C2D00">
      <w:pPr>
        <w:pStyle w:val="BodyText"/>
      </w:pPr>
      <w:r>
        <w:rPr>
          <w:b/>
          <w:bCs/>
        </w:rPr>
        <w:t>IE training (Vietnamese + legal norms).</w:t>
      </w:r>
    </w:p>
    <w:p w:rsidR="00977326" w:rsidRDefault="009C2D00">
      <w:pPr>
        <w:pStyle w:val="Compact"/>
        <w:numPr>
          <w:ilvl w:val="0"/>
          <w:numId w:val="10"/>
        </w:numPr>
      </w:pPr>
      <w:r>
        <w:lastRenderedPageBreak/>
        <w:t xml:space="preserve">For Vietnamese NER/segmentation baselines: VnCoreNLP; for stronger modeling: PhoBERT-based sequence labeling. </w:t>
      </w:r>
      <w:hyperlink r:id="rId60">
        <w:r>
          <w:rPr>
            <w:rStyle w:val="Hyperlink"/>
          </w:rPr>
          <w:t>[30]</w:t>
        </w:r>
      </w:hyperlink>
    </w:p>
    <w:p w:rsidR="00977326" w:rsidRDefault="009C2D00">
      <w:pPr>
        <w:pStyle w:val="Compact"/>
        <w:numPr>
          <w:ilvl w:val="0"/>
          <w:numId w:val="10"/>
        </w:numPr>
      </w:pPr>
      <w:r>
        <w:t xml:space="preserve">For legal-domain adaptation (especially English): LEGAL‑BERT shows that legal-domain pretraining and broader hyperparameter search can materially change outcomes and provide legal-specialized encoders. </w:t>
      </w:r>
      <w:hyperlink r:id="rId61">
        <w:r>
          <w:rPr>
            <w:rStyle w:val="Hyperlink"/>
          </w:rPr>
          <w:t>[43]</w:t>
        </w:r>
      </w:hyperlink>
    </w:p>
    <w:p w:rsidR="00977326" w:rsidRDefault="009C2D00">
      <w:pPr>
        <w:pStyle w:val="Compact"/>
        <w:numPr>
          <w:ilvl w:val="0"/>
          <w:numId w:val="10"/>
        </w:numPr>
      </w:pPr>
      <w:r>
        <w:t xml:space="preserve">For multilingual transfer across Vietnamese/English: XLM‑R is a strong multilingual baseline for cross‑lingual representations and can be used for cross-lingual retrieval embeddings or IE baselines. </w:t>
      </w:r>
      <w:hyperlink r:id="rId62">
        <w:r>
          <w:rPr>
            <w:rStyle w:val="Hyperlink"/>
          </w:rPr>
          <w:t>[44]</w:t>
        </w:r>
      </w:hyperlink>
    </w:p>
    <w:p w:rsidR="00977326" w:rsidRPr="00DD239B" w:rsidRDefault="009C2D00">
      <w:pPr>
        <w:pStyle w:val="FirstParagraph"/>
        <w:rPr>
          <w:lang w:val="it-IT"/>
        </w:rPr>
      </w:pPr>
      <w:r w:rsidRPr="00DD239B">
        <w:rPr>
          <w:b/>
          <w:bCs/>
          <w:lang w:val="it-IT"/>
        </w:rPr>
        <w:t xml:space="preserve">LLM </w:t>
      </w:r>
      <w:proofErr w:type="spellStart"/>
      <w:r w:rsidRPr="00DD239B">
        <w:rPr>
          <w:b/>
          <w:bCs/>
          <w:lang w:val="it-IT"/>
        </w:rPr>
        <w:t>adaptation</w:t>
      </w:r>
      <w:proofErr w:type="spellEnd"/>
      <w:r w:rsidRPr="00DD239B">
        <w:rPr>
          <w:b/>
          <w:bCs/>
          <w:lang w:val="it-IT"/>
        </w:rPr>
        <w:t xml:space="preserve"> via </w:t>
      </w:r>
      <w:proofErr w:type="spellStart"/>
      <w:r w:rsidRPr="00DD239B">
        <w:rPr>
          <w:b/>
          <w:bCs/>
          <w:lang w:val="it-IT"/>
        </w:rPr>
        <w:t>LoRA</w:t>
      </w:r>
      <w:proofErr w:type="spellEnd"/>
      <w:r w:rsidRPr="00DD239B">
        <w:rPr>
          <w:b/>
          <w:bCs/>
          <w:lang w:val="it-IT"/>
        </w:rPr>
        <w:t>/PEFT.</w:t>
      </w:r>
    </w:p>
    <w:p w:rsidR="00977326" w:rsidRDefault="009C2D00">
      <w:pPr>
        <w:pStyle w:val="BodyText"/>
      </w:pPr>
      <w:proofErr w:type="spellStart"/>
      <w:r>
        <w:t>LoRA</w:t>
      </w:r>
      <w:proofErr w:type="spellEnd"/>
      <w:r>
        <w:t xml:space="preserve"> freezes base weights and trains low-rank matrices, reducing trainable parameters and memory footprint while achieving competitive results versus full fine‑tuning. </w:t>
      </w:r>
      <w:hyperlink r:id="rId63">
        <w:r>
          <w:rPr>
            <w:rStyle w:val="Hyperlink"/>
          </w:rPr>
          <w:t>[5]</w:t>
        </w:r>
      </w:hyperlink>
      <w:r>
        <w:br/>
        <w:t>For this domain, apply LoRA to two supervised tasks:</w:t>
      </w:r>
    </w:p>
    <w:p w:rsidR="00977326" w:rsidRDefault="009C2D00">
      <w:pPr>
        <w:pStyle w:val="Compact"/>
        <w:numPr>
          <w:ilvl w:val="0"/>
          <w:numId w:val="11"/>
        </w:numPr>
      </w:pPr>
      <w:r>
        <w:rPr>
          <w:b/>
          <w:bCs/>
        </w:rPr>
        <w:t>Scenario → structured facts</w:t>
      </w:r>
      <w:r>
        <w:t xml:space="preserve"> (JSON schema with roles/actions/time/jurisdiction hints).</w:t>
      </w:r>
    </w:p>
    <w:p w:rsidR="00977326" w:rsidRDefault="009C2D00">
      <w:pPr>
        <w:pStyle w:val="Compact"/>
        <w:numPr>
          <w:ilvl w:val="0"/>
          <w:numId w:val="11"/>
        </w:numPr>
      </w:pPr>
      <w:r>
        <w:rPr>
          <w:b/>
          <w:bCs/>
        </w:rPr>
        <w:t>Question + retrieved context → verdict + structured rationale + citations</w:t>
      </w:r>
      <w:r>
        <w:t xml:space="preserve"> (strict JSON output).</w:t>
      </w:r>
    </w:p>
    <w:p w:rsidR="00977326" w:rsidRDefault="009C2D00">
      <w:pPr>
        <w:pStyle w:val="Heading3"/>
      </w:pPr>
      <w:bookmarkStart w:id="20" w:name="X07e242a050455f4f8be5854c4c453609178e2aa"/>
      <w:bookmarkEnd w:id="19"/>
      <w:r>
        <w:t>Prompt engineering (examples) and RAG retrieval illustration</w:t>
      </w:r>
    </w:p>
    <w:p w:rsidR="00977326" w:rsidRDefault="009C2D00">
      <w:pPr>
        <w:pStyle w:val="FirstParagraph"/>
      </w:pPr>
      <w:r>
        <w:t xml:space="preserve">Below are prompts aligned with best practices: constrain the model to the retrieved context, enforce citations, and provide abstention pathways—consistent with RAG evaluation and hallucination mitigation insights. </w:t>
      </w:r>
      <w:hyperlink r:id="rId64">
        <w:r>
          <w:rPr>
            <w:rStyle w:val="Hyperlink"/>
          </w:rPr>
          <w:t>[45]</w:t>
        </w:r>
      </w:hyperlink>
    </w:p>
    <w:p w:rsidR="00977326" w:rsidRDefault="009C2D00">
      <w:pPr>
        <w:pStyle w:val="Heading4"/>
      </w:pPr>
      <w:bookmarkStart w:id="21" w:name="X11119fcefe04dd0df477d748235f4bb9fa8d120"/>
      <w:r>
        <w:t>Example prompt: scenario fact extraction (Vietnamese/English)</w:t>
      </w:r>
    </w:p>
    <w:p w:rsidR="00977326" w:rsidRDefault="009C2D00">
      <w:pPr>
        <w:pStyle w:val="SourceCode"/>
      </w:pPr>
      <w:r>
        <w:rPr>
          <w:rStyle w:val="VerbatimChar"/>
        </w:rPr>
        <w:t>SYSTEM: You extract structured compliance facts from a sports governance scenario.</w:t>
      </w:r>
      <w:r>
        <w:br/>
      </w:r>
      <w:r>
        <w:rPr>
          <w:rStyle w:val="VerbatimChar"/>
        </w:rPr>
        <w:t>Rules:</w:t>
      </w:r>
      <w:r>
        <w:br/>
      </w:r>
      <w:r>
        <w:rPr>
          <w:rStyle w:val="VerbatimChar"/>
        </w:rPr>
        <w:t>- Output ONLY valid JSON.</w:t>
      </w:r>
      <w:r>
        <w:br/>
      </w:r>
      <w:r>
        <w:rPr>
          <w:rStyle w:val="VerbatimChar"/>
        </w:rPr>
        <w:t>- Do NOT infer missing dates/jurisdictions.</w:t>
      </w:r>
      <w:r>
        <w:br/>
      </w:r>
      <w:r>
        <w:rPr>
          <w:rStyle w:val="VerbatimChar"/>
        </w:rPr>
        <w:t>- If critical facts are missing, list them in missing_info.</w:t>
      </w:r>
      <w:r>
        <w:br/>
      </w:r>
      <w:r>
        <w:br/>
      </w:r>
      <w:r>
        <w:rPr>
          <w:rStyle w:val="VerbatimChar"/>
        </w:rPr>
        <w:t>USER SCENARIO:</w:t>
      </w:r>
      <w:r>
        <w:br/>
      </w:r>
      <w:r>
        <w:rPr>
          <w:rStyle w:val="VerbatimChar"/>
        </w:rPr>
        <w:t>{scenario_text}</w:t>
      </w:r>
      <w:r>
        <w:br/>
      </w:r>
      <w:r>
        <w:br/>
      </w:r>
      <w:r>
        <w:rPr>
          <w:rStyle w:val="VerbatimChar"/>
        </w:rPr>
        <w:t>OUTPUT JSON SCHEMA: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"actors": [{"entity": "...", "role": "..."}],</w:t>
      </w:r>
      <w:r>
        <w:br/>
      </w:r>
      <w:r>
        <w:rPr>
          <w:rStyle w:val="VerbatimChar"/>
        </w:rPr>
        <w:t xml:space="preserve">  "governing_context": {"sport": "...", "body_hint": "...", "jurisdiction_hint": "VN|INTL|BOTH|null"},</w:t>
      </w:r>
      <w:r>
        <w:br/>
      </w:r>
      <w:r>
        <w:rPr>
          <w:rStyle w:val="VerbatimChar"/>
        </w:rPr>
        <w:t xml:space="preserve">  "event_time": {"date": "YYYY-MM-DD|null", "time_phrase": "..." },</w:t>
      </w:r>
      <w:r>
        <w:br/>
      </w:r>
      <w:r>
        <w:rPr>
          <w:rStyle w:val="VerbatimChar"/>
        </w:rPr>
        <w:t xml:space="preserve">  "actions": [{"action": "...", "object": "...", "intent": "intentional|negligent|unknown"}],</w:t>
      </w:r>
      <w:r>
        <w:br/>
      </w:r>
      <w:r>
        <w:rPr>
          <w:rStyle w:val="VerbatimChar"/>
        </w:rPr>
        <w:t xml:space="preserve">  "keywords": ["..."],</w:t>
      </w:r>
      <w:r>
        <w:br/>
      </w:r>
      <w:r>
        <w:rPr>
          <w:rStyle w:val="VerbatimChar"/>
        </w:rPr>
        <w:t xml:space="preserve">  "missing_info": ["..."]</w:t>
      </w:r>
      <w:r>
        <w:br/>
      </w:r>
      <w:r>
        <w:rPr>
          <w:rStyle w:val="VerbatimChar"/>
        </w:rPr>
        <w:t>}</w:t>
      </w:r>
    </w:p>
    <w:p w:rsidR="00977326" w:rsidRDefault="009C2D00">
      <w:pPr>
        <w:pStyle w:val="Heading4"/>
      </w:pPr>
      <w:bookmarkStart w:id="22" w:name="X20ba3275dceb33d1d774a344f48ede4a8571fdd"/>
      <w:bookmarkEnd w:id="21"/>
      <w:r>
        <w:lastRenderedPageBreak/>
        <w:t>Example prompt: citation-first compliance answer (RAG)</w:t>
      </w:r>
    </w:p>
    <w:p w:rsidR="00977326" w:rsidRDefault="009C2D00">
      <w:pPr>
        <w:pStyle w:val="SourceCode"/>
      </w:pPr>
      <w:r>
        <w:rPr>
          <w:rStyle w:val="VerbatimChar"/>
        </w:rPr>
        <w:t>SYSTEM: Sports governance compliance assistant (Vietnamese + international).</w:t>
      </w:r>
      <w:r>
        <w:br/>
      </w:r>
      <w:r>
        <w:rPr>
          <w:rStyle w:val="VerbatimChar"/>
        </w:rPr>
        <w:t>Hard constraints:</w:t>
      </w:r>
      <w:r>
        <w:br/>
      </w:r>
      <w:r>
        <w:rPr>
          <w:rStyle w:val="VerbatimChar"/>
        </w:rPr>
        <w:t>- Use ONLY the retrieved context as evidence.</w:t>
      </w:r>
      <w:r>
        <w:br/>
      </w:r>
      <w:r>
        <w:rPr>
          <w:rStyle w:val="VerbatimChar"/>
        </w:rPr>
        <w:t>- Every non-trivial claim MUST cite &gt;=1 context unit_id.</w:t>
      </w:r>
      <w:r>
        <w:br/>
      </w:r>
      <w:r>
        <w:rPr>
          <w:rStyle w:val="VerbatimChar"/>
        </w:rPr>
        <w:t>- If evidence is missing/conflicting, output verdict=INSUFFICIENT_EVIDENCE.</w:t>
      </w:r>
      <w:r>
        <w:br/>
      </w:r>
      <w:r>
        <w:rPr>
          <w:rStyle w:val="VerbatimChar"/>
        </w:rPr>
        <w:t>- Output ONLY JSON.</w:t>
      </w:r>
      <w:r>
        <w:br/>
      </w:r>
      <w:r>
        <w:br/>
      </w:r>
      <w:r>
        <w:rPr>
          <w:rStyle w:val="VerbatimChar"/>
        </w:rPr>
        <w:t>USER QUESTION:</w:t>
      </w:r>
      <w:r>
        <w:br/>
      </w:r>
      <w:r>
        <w:rPr>
          <w:rStyle w:val="VerbatimChar"/>
        </w:rPr>
        <w:t>{question}</w:t>
      </w:r>
      <w:r>
        <w:br/>
      </w:r>
      <w:r>
        <w:br/>
      </w:r>
      <w:r>
        <w:rPr>
          <w:rStyle w:val="VerbatimChar"/>
        </w:rPr>
        <w:t>SCENARIO FACTS (JSON):</w:t>
      </w:r>
      <w:r>
        <w:br/>
      </w:r>
      <w:r>
        <w:rPr>
          <w:rStyle w:val="VerbatimChar"/>
        </w:rPr>
        <w:t>{facts_json}</w:t>
      </w:r>
      <w:r>
        <w:br/>
      </w:r>
      <w:r>
        <w:br/>
      </w:r>
      <w:r>
        <w:rPr>
          <w:rStyle w:val="VerbatimChar"/>
        </w:rPr>
        <w:t>RETRIEVED CONTEXT UNITS:</w:t>
      </w:r>
      <w:r>
        <w:br/>
      </w:r>
      <w:r>
        <w:rPr>
          <w:rStyle w:val="VerbatimChar"/>
        </w:rPr>
        <w:t>Each unit has: unit_id, doc_id, issuer, effective_date, language, text</w:t>
      </w:r>
      <w:r>
        <w:br/>
      </w:r>
      <w:r>
        <w:br/>
      </w:r>
      <w:r>
        <w:rPr>
          <w:rStyle w:val="VerbatimChar"/>
        </w:rPr>
        <w:t>{context_units}</w:t>
      </w:r>
      <w:r>
        <w:br/>
      </w:r>
      <w:r>
        <w:br/>
      </w:r>
      <w:r>
        <w:rPr>
          <w:rStyle w:val="VerbatimChar"/>
        </w:rPr>
        <w:t>OUTPUT JSON: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"verdict": "COMPLIANT|NON_COMPLIANT|CONDITIONAL|INSUFFICIENT_EVIDENCE",</w:t>
      </w:r>
      <w:r>
        <w:br/>
      </w:r>
      <w:r>
        <w:rPr>
          <w:rStyle w:val="VerbatimChar"/>
        </w:rPr>
        <w:t xml:space="preserve">  "decision_basis": [{"claim": "...", "supports": ["unit_id1","unit_id2"]}],</w:t>
      </w:r>
      <w:r>
        <w:br/>
      </w:r>
      <w:r>
        <w:rPr>
          <w:rStyle w:val="VerbatimChar"/>
        </w:rPr>
        <w:t xml:space="preserve">  "answer": "...",</w:t>
      </w:r>
      <w:r>
        <w:br/>
      </w:r>
      <w:r>
        <w:rPr>
          <w:rStyle w:val="VerbatimChar"/>
        </w:rPr>
        <w:t xml:space="preserve">  "missing_info": ["..."],</w:t>
      </w:r>
      <w:r>
        <w:br/>
      </w:r>
      <w:r>
        <w:rPr>
          <w:rStyle w:val="VerbatimChar"/>
        </w:rPr>
        <w:t xml:space="preserve">  "confidence": 0.0-1.0</w:t>
      </w:r>
      <w:r>
        <w:br/>
      </w:r>
      <w:r>
        <w:rPr>
          <w:rStyle w:val="VerbatimChar"/>
        </w:rPr>
        <w:t>}</w:t>
      </w:r>
    </w:p>
    <w:p w:rsidR="00977326" w:rsidRDefault="009C2D00">
      <w:pPr>
        <w:pStyle w:val="Heading4"/>
      </w:pPr>
      <w:bookmarkStart w:id="23" w:name="rag-retrieval-example-illustrative"/>
      <w:bookmarkEnd w:id="22"/>
      <w:r>
        <w:t>RAG retrieval example (illustrative)</w:t>
      </w:r>
    </w:p>
    <w:p w:rsidR="00977326" w:rsidRDefault="009C2D00">
      <w:pPr>
        <w:pStyle w:val="FirstParagraph"/>
      </w:pPr>
      <w:r>
        <w:t xml:space="preserve">Assume a scenario: </w:t>
      </w:r>
      <w:r>
        <w:rPr>
          <w:i/>
          <w:iCs/>
        </w:rPr>
        <w:t>“An athlete files an appeal after a deadline; which procedural rules apply and what is the likely consequence?”</w:t>
      </w:r>
      <w:r>
        <w:br/>
        <w:t xml:space="preserve">The retrieval layer should return time-scoped procedural provisions (e.g., CAS Code sections; FIFA/CAS procedural summaries if included in corpus). CAS documents explicitly emphasize in-force versions and amendment dates, motivating time filters. </w:t>
      </w:r>
      <w:hyperlink r:id="rId65">
        <w:r>
          <w:rPr>
            <w:rStyle w:val="Hyperlink"/>
          </w:rPr>
          <w:t>[16]</w:t>
        </w:r>
      </w:hyperlink>
    </w:p>
    <w:p w:rsidR="00977326" w:rsidRDefault="009C2D00">
      <w:pPr>
        <w:pStyle w:val="BodyText"/>
      </w:pPr>
      <w:r>
        <w:t>Example evidence pack structure (what the system should construct before generation):</w:t>
      </w:r>
    </w:p>
    <w:p w:rsidR="00977326" w:rsidRDefault="009C2D00">
      <w:pPr>
        <w:pStyle w:val="SourceCode"/>
      </w:pPr>
      <w:r w:rsidRPr="00DD239B">
        <w:rPr>
          <w:rStyle w:val="VerbatimChar"/>
          <w:lang w:val="fr-FR"/>
        </w:rPr>
        <w:t>[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{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  "</w:t>
      </w:r>
      <w:proofErr w:type="spellStart"/>
      <w:r w:rsidRPr="00DD239B">
        <w:rPr>
          <w:rStyle w:val="VerbatimChar"/>
          <w:lang w:val="fr-FR"/>
        </w:rPr>
        <w:t>unit_id</w:t>
      </w:r>
      <w:proofErr w:type="spellEnd"/>
      <w:r w:rsidRPr="00DD239B">
        <w:rPr>
          <w:rStyle w:val="VerbatimChar"/>
          <w:lang w:val="fr-FR"/>
        </w:rPr>
        <w:t>": "CAS_CODE_2023::RXX",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  "</w:t>
      </w:r>
      <w:proofErr w:type="spellStart"/>
      <w:r w:rsidRPr="00DD239B">
        <w:rPr>
          <w:rStyle w:val="VerbatimChar"/>
          <w:lang w:val="fr-FR"/>
        </w:rPr>
        <w:t>doc_id</w:t>
      </w:r>
      <w:proofErr w:type="spellEnd"/>
      <w:r w:rsidRPr="00DD239B">
        <w:rPr>
          <w:rStyle w:val="VerbatimChar"/>
          <w:lang w:val="fr-FR"/>
        </w:rPr>
        <w:t>": "CAS_CODE_2023_EN",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  "</w:t>
      </w:r>
      <w:proofErr w:type="spellStart"/>
      <w:r w:rsidRPr="00DD239B">
        <w:rPr>
          <w:rStyle w:val="VerbatimChar"/>
          <w:lang w:val="fr-FR"/>
        </w:rPr>
        <w:t>issuer</w:t>
      </w:r>
      <w:proofErr w:type="spellEnd"/>
      <w:r w:rsidRPr="00DD239B">
        <w:rPr>
          <w:rStyle w:val="VerbatimChar"/>
          <w:lang w:val="fr-FR"/>
        </w:rPr>
        <w:t>": "CAS",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  "</w:t>
      </w:r>
      <w:proofErr w:type="spellStart"/>
      <w:r w:rsidRPr="00DD239B">
        <w:rPr>
          <w:rStyle w:val="VerbatimChar"/>
          <w:lang w:val="fr-FR"/>
        </w:rPr>
        <w:t>effective_date</w:t>
      </w:r>
      <w:proofErr w:type="spellEnd"/>
      <w:r w:rsidRPr="00DD239B">
        <w:rPr>
          <w:rStyle w:val="VerbatimChar"/>
          <w:lang w:val="fr-FR"/>
        </w:rPr>
        <w:t>": "2023-02-01",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  "</w:t>
      </w:r>
      <w:proofErr w:type="spellStart"/>
      <w:r w:rsidRPr="00DD239B">
        <w:rPr>
          <w:rStyle w:val="VerbatimChar"/>
          <w:lang w:val="fr-FR"/>
        </w:rPr>
        <w:t>language</w:t>
      </w:r>
      <w:proofErr w:type="spellEnd"/>
      <w:r w:rsidRPr="00DD239B">
        <w:rPr>
          <w:rStyle w:val="VerbatimChar"/>
          <w:lang w:val="fr-FR"/>
        </w:rPr>
        <w:t>": "en",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  "</w:t>
      </w:r>
      <w:proofErr w:type="spellStart"/>
      <w:r w:rsidRPr="00DD239B">
        <w:rPr>
          <w:rStyle w:val="VerbatimChar"/>
          <w:lang w:val="fr-FR"/>
        </w:rPr>
        <w:t>snippet</w:t>
      </w:r>
      <w:proofErr w:type="spellEnd"/>
      <w:r w:rsidRPr="00DD239B">
        <w:rPr>
          <w:rStyle w:val="VerbatimChar"/>
          <w:lang w:val="fr-FR"/>
        </w:rPr>
        <w:t>": "</w:t>
      </w:r>
      <w:proofErr w:type="spellStart"/>
      <w:r w:rsidRPr="00DD239B">
        <w:rPr>
          <w:rStyle w:val="VerbatimChar"/>
          <w:lang w:val="fr-FR"/>
        </w:rPr>
        <w:t>Procedural</w:t>
      </w:r>
      <w:proofErr w:type="spellEnd"/>
      <w:r w:rsidRPr="00DD239B">
        <w:rPr>
          <w:rStyle w:val="VerbatimChar"/>
          <w:lang w:val="fr-FR"/>
        </w:rPr>
        <w:t xml:space="preserve"> deadline clause </w:t>
      </w:r>
      <w:proofErr w:type="spellStart"/>
      <w:r w:rsidRPr="00DD239B">
        <w:rPr>
          <w:rStyle w:val="VerbatimChar"/>
          <w:lang w:val="fr-FR"/>
        </w:rPr>
        <w:t>excerpt</w:t>
      </w:r>
      <w:proofErr w:type="spellEnd"/>
      <w:r w:rsidRPr="00DD239B">
        <w:rPr>
          <w:rStyle w:val="VerbatimChar"/>
          <w:lang w:val="fr-FR"/>
        </w:rPr>
        <w:t>..."</w:t>
      </w:r>
      <w:r w:rsidRPr="00DD239B">
        <w:rPr>
          <w:lang w:val="fr-FR"/>
        </w:rPr>
        <w:br/>
      </w:r>
      <w:r w:rsidRPr="00DD239B">
        <w:rPr>
          <w:rStyle w:val="VerbatimChar"/>
          <w:lang w:val="fr-FR"/>
        </w:rPr>
        <w:t xml:space="preserve">  </w:t>
      </w:r>
      <w:r>
        <w:rPr>
          <w:rStyle w:val="VerbatimChar"/>
        </w:rPr>
        <w:t>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unit_id</w:t>
      </w:r>
      <w:proofErr w:type="spellEnd"/>
      <w:r>
        <w:rPr>
          <w:rStyle w:val="VerbatimChar"/>
        </w:rPr>
        <w:t>": "CAS_NEWS_2025_AMEND::SUMMARY",</w:t>
      </w:r>
      <w:r>
        <w:br/>
      </w:r>
      <w:r>
        <w:rPr>
          <w:rStyle w:val="VerbatimChar"/>
        </w:rPr>
        <w:lastRenderedPageBreak/>
        <w:t xml:space="preserve">    "</w:t>
      </w:r>
      <w:proofErr w:type="spellStart"/>
      <w:r>
        <w:rPr>
          <w:rStyle w:val="VerbatimChar"/>
        </w:rPr>
        <w:t>doc_id</w:t>
      </w:r>
      <w:proofErr w:type="spellEnd"/>
      <w:r>
        <w:rPr>
          <w:rStyle w:val="VerbatimChar"/>
        </w:rPr>
        <w:t>": "CAS_AMENDMENTS_2025",</w:t>
      </w:r>
      <w:r>
        <w:br/>
      </w:r>
      <w:r>
        <w:rPr>
          <w:rStyle w:val="VerbatimChar"/>
        </w:rPr>
        <w:t xml:space="preserve">    "issuer": "CAS",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effective_date</w:t>
      </w:r>
      <w:proofErr w:type="spellEnd"/>
      <w:r>
        <w:rPr>
          <w:rStyle w:val="VerbatimChar"/>
        </w:rPr>
        <w:t>": "2025-07-01",</w:t>
      </w:r>
      <w:r>
        <w:br/>
      </w:r>
      <w:r>
        <w:rPr>
          <w:rStyle w:val="VerbatimChar"/>
        </w:rPr>
        <w:t xml:space="preserve">    "language": "</w:t>
      </w:r>
      <w:proofErr w:type="spellStart"/>
      <w:r>
        <w:rPr>
          <w:rStyle w:val="VerbatimChar"/>
        </w:rPr>
        <w:t>en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"snippet": "Amendments in force from 1 July 2025..."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]</w:t>
      </w:r>
    </w:p>
    <w:p w:rsidR="00977326" w:rsidRDefault="009C2D00">
      <w:pPr>
        <w:pStyle w:val="FirstParagraph"/>
      </w:pPr>
      <w:r>
        <w:t xml:space="preserve">This evidence packaging enables later computation of hallucination metrics (supported vs unsupported claims) and is also compatible with RAGAS-style faithfulness evaluation. </w:t>
      </w:r>
      <w:hyperlink r:id="rId66">
        <w:r>
          <w:rPr>
            <w:rStyle w:val="Hyperlink"/>
          </w:rPr>
          <w:t>[46]</w:t>
        </w:r>
      </w:hyperlink>
    </w:p>
    <w:p w:rsidR="00977326" w:rsidRDefault="009C2D00">
      <w:pPr>
        <w:pStyle w:val="Heading2"/>
      </w:pPr>
      <w:bookmarkStart w:id="24" w:name="X67d3b431b91354204b3cb187098e494b17c2af7"/>
      <w:bookmarkEnd w:id="16"/>
      <w:bookmarkEnd w:id="20"/>
      <w:bookmarkEnd w:id="23"/>
      <w:r>
        <w:t>Evaluation, Baselines, and Experimental Protocol</w:t>
      </w:r>
    </w:p>
    <w:p w:rsidR="00977326" w:rsidRDefault="009C2D00">
      <w:pPr>
        <w:pStyle w:val="Heading3"/>
      </w:pPr>
      <w:bookmarkStart w:id="25" w:name="baselines-required-for-a-credible-paper"/>
      <w:r>
        <w:t>Baselines (required for a credible paper)</w:t>
      </w:r>
    </w:p>
    <w:p w:rsidR="00977326" w:rsidRDefault="009C2D00">
      <w:pPr>
        <w:pStyle w:val="FirstParagraph"/>
      </w:pPr>
      <w:r>
        <w:t>A rigorous evaluation must compare to at least three baselines: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9"/>
        <w:gridCol w:w="2849"/>
        <w:gridCol w:w="1965"/>
        <w:gridCol w:w="3223"/>
      </w:tblGrid>
      <w:tr w:rsidR="00977326" w:rsidTr="00977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Core idea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Strength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Common failure mode</w:t>
            </w:r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Pure rule-based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Regex + hand rules + templates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High precision on narrow checks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Low coverage; brittle to paraphrase</w:t>
            </w:r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Pure LLM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Prompt-only generation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Fluent; broad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Hallucination; weak version discipline </w:t>
            </w:r>
            <w:hyperlink r:id="rId67">
              <w:r>
                <w:rPr>
                  <w:rStyle w:val="Hyperlink"/>
                </w:rPr>
                <w:t>[47]</w:t>
              </w:r>
            </w:hyperlink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Pure RAG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Retrieve + generate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Better grounding than pure LLM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Retrieval miss → wrong answer; still may hallucinate </w:t>
            </w:r>
            <w:hyperlink r:id="rId68">
              <w:r>
                <w:rPr>
                  <w:rStyle w:val="Hyperlink"/>
                </w:rPr>
                <w:t>[23]</w:t>
              </w:r>
            </w:hyperlink>
          </w:p>
        </w:tc>
      </w:tr>
      <w:tr w:rsidR="00977326">
        <w:tc>
          <w:tcPr>
            <w:tcW w:w="0" w:type="auto"/>
          </w:tcPr>
          <w:p w:rsidR="00977326" w:rsidRPr="00DD239B" w:rsidRDefault="009C2D00">
            <w:pPr>
              <w:pStyle w:val="Compact"/>
              <w:rPr>
                <w:lang w:val="nl-NL"/>
              </w:rPr>
            </w:pPr>
            <w:proofErr w:type="spellStart"/>
            <w:r w:rsidRPr="00DD239B">
              <w:rPr>
                <w:b/>
                <w:bCs/>
                <w:lang w:val="nl-NL"/>
              </w:rPr>
              <w:t>Hybrid</w:t>
            </w:r>
            <w:proofErr w:type="spellEnd"/>
            <w:r w:rsidRPr="00DD239B">
              <w:rPr>
                <w:b/>
                <w:bCs/>
                <w:lang w:val="nl-NL"/>
              </w:rPr>
              <w:t xml:space="preserve"> (IE + RAG + </w:t>
            </w:r>
            <w:proofErr w:type="spellStart"/>
            <w:r w:rsidRPr="00DD239B">
              <w:rPr>
                <w:b/>
                <w:bCs/>
                <w:lang w:val="nl-NL"/>
              </w:rPr>
              <w:t>rules</w:t>
            </w:r>
            <w:proofErr w:type="spellEnd"/>
            <w:r w:rsidRPr="00DD239B">
              <w:rPr>
                <w:b/>
                <w:bCs/>
                <w:lang w:val="nl-NL"/>
              </w:rPr>
              <w:t xml:space="preserve"> + </w:t>
            </w:r>
            <w:proofErr w:type="spellStart"/>
            <w:r w:rsidRPr="00DD239B">
              <w:rPr>
                <w:b/>
                <w:bCs/>
                <w:lang w:val="nl-NL"/>
              </w:rPr>
              <w:t>verify</w:t>
            </w:r>
            <w:proofErr w:type="spellEnd"/>
            <w:r w:rsidRPr="00DD239B">
              <w:rPr>
                <w:b/>
                <w:bCs/>
                <w:lang w:val="nl-NL"/>
              </w:rPr>
              <w:t>)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Structured facts + filtered retrieval + constrained generation + verification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Best balance of auditability + coverage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Complexity/latency; needs annotation for IE and evaluation </w:t>
            </w:r>
            <w:hyperlink r:id="rId69">
              <w:r>
                <w:rPr>
                  <w:rStyle w:val="Hyperlink"/>
                </w:rPr>
                <w:t>[48]</w:t>
              </w:r>
            </w:hyperlink>
          </w:p>
        </w:tc>
      </w:tr>
    </w:tbl>
    <w:p w:rsidR="00977326" w:rsidRDefault="009C2D00">
      <w:pPr>
        <w:pStyle w:val="Heading3"/>
      </w:pPr>
      <w:bookmarkStart w:id="26" w:name="metrics-what-to-measure-and-where"/>
      <w:bookmarkEnd w:id="25"/>
      <w:r>
        <w:t>Metrics: what to measure and where</w:t>
      </w:r>
    </w:p>
    <w:p w:rsidR="00977326" w:rsidRDefault="009C2D00">
      <w:pPr>
        <w:pStyle w:val="FirstParagraph"/>
      </w:pPr>
      <w:r>
        <w:t>A compliance system should be evaluated as a pipeline, not only by final text quality.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6"/>
        <w:gridCol w:w="4482"/>
        <w:gridCol w:w="3288"/>
      </w:tblGrid>
      <w:tr w:rsidR="00977326" w:rsidTr="00977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Metrics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Why it matters</w:t>
            </w:r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IE (scenario + norms)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Precision/Recall/F1 on entities/relations/events/time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Ensures extracted “facts” and “tests” are correct </w:t>
            </w:r>
            <w:hyperlink r:id="rId70">
              <w:r>
                <w:rPr>
                  <w:rStyle w:val="Hyperlink"/>
                </w:rPr>
                <w:t>[49]</w:t>
              </w:r>
            </w:hyperlink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Retrieval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Recall@K, MRR@K, nDCG@K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Must retrieve controlling provisions (COLIEE tasks motivate this) </w:t>
            </w:r>
            <w:hyperlink r:id="rId71">
              <w:r>
                <w:rPr>
                  <w:rStyle w:val="Hyperlink"/>
                </w:rPr>
                <w:t>[50]</w:t>
              </w:r>
            </w:hyperlink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Verdict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Accuracy, Macro-F1; Exact Match (template)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Compliance outcome must be correct and structured</w:t>
            </w:r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Citation quality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Citation precision/recall; evidence coverage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Legal-grade trust requires accurate citations </w:t>
            </w:r>
            <w:hyperlink r:id="rId72">
              <w:r>
                <w:rPr>
                  <w:rStyle w:val="Hyperlink"/>
                </w:rPr>
                <w:t>[51]</w:t>
              </w:r>
            </w:hyperlink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Hallucination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Hallucination rate; RAGAS faithfulness; </w:t>
            </w:r>
            <w:r>
              <w:lastRenderedPageBreak/>
              <w:t>FActScore-style atomic support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lastRenderedPageBreak/>
              <w:t xml:space="preserve">Detect unsupported claims and </w:t>
            </w:r>
            <w:r>
              <w:lastRenderedPageBreak/>
              <w:t xml:space="preserve">quantify risk </w:t>
            </w:r>
            <w:hyperlink r:id="rId73">
              <w:r>
                <w:rPr>
                  <w:rStyle w:val="Hyperlink"/>
                </w:rPr>
                <w:t>[46]</w:t>
              </w:r>
            </w:hyperlink>
          </w:p>
        </w:tc>
      </w:tr>
      <w:tr w:rsidR="00977326"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Abstention robustness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>Non-relevant robustness (NoMIRACL subsets)</w:t>
            </w:r>
          </w:p>
        </w:tc>
        <w:tc>
          <w:tcPr>
            <w:tcW w:w="0" w:type="auto"/>
          </w:tcPr>
          <w:p w:rsidR="00977326" w:rsidRDefault="009C2D00">
            <w:pPr>
              <w:pStyle w:val="Compact"/>
            </w:pPr>
            <w:r>
              <w:t xml:space="preserve">System must refuse when evidence is non-relevant </w:t>
            </w:r>
            <w:hyperlink r:id="rId74">
              <w:r>
                <w:rPr>
                  <w:rStyle w:val="Hyperlink"/>
                </w:rPr>
                <w:t>[52]</w:t>
              </w:r>
            </w:hyperlink>
          </w:p>
        </w:tc>
      </w:tr>
    </w:tbl>
    <w:p w:rsidR="00977326" w:rsidRDefault="009C2D00">
      <w:pPr>
        <w:pStyle w:val="Heading3"/>
      </w:pPr>
      <w:bookmarkStart w:id="27" w:name="X414a3cde0bede6c0b98a3dcc4e5f5672e335bf4"/>
      <w:bookmarkEnd w:id="26"/>
      <w:r>
        <w:t>Datasets: what exists and what must be built</w:t>
      </w:r>
    </w:p>
    <w:p w:rsidR="00977326" w:rsidRDefault="009C2D00">
      <w:pPr>
        <w:pStyle w:val="FirstParagraph"/>
      </w:pPr>
      <w:r>
        <w:rPr>
          <w:b/>
          <w:bCs/>
        </w:rPr>
        <w:t>Existing peer-reviewed legal benchmarks (not sports-specific, but useful):</w:t>
      </w:r>
    </w:p>
    <w:p w:rsidR="00977326" w:rsidRDefault="009C2D00">
      <w:pPr>
        <w:pStyle w:val="Compact"/>
        <w:numPr>
          <w:ilvl w:val="0"/>
          <w:numId w:val="12"/>
        </w:numPr>
      </w:pPr>
      <w:r>
        <w:t xml:space="preserve">LexGLUE: English legal language understanding benchmark. </w:t>
      </w:r>
      <w:hyperlink r:id="rId75">
        <w:r>
          <w:rPr>
            <w:rStyle w:val="Hyperlink"/>
          </w:rPr>
          <w:t>[53]</w:t>
        </w:r>
      </w:hyperlink>
    </w:p>
    <w:p w:rsidR="00977326" w:rsidRDefault="009C2D00">
      <w:pPr>
        <w:pStyle w:val="Compact"/>
        <w:numPr>
          <w:ilvl w:val="0"/>
          <w:numId w:val="12"/>
        </w:numPr>
      </w:pPr>
      <w:r>
        <w:t xml:space="preserve">LEXTREME: multilingual legal benchmark emphasizing difficulty and model limitations. </w:t>
      </w:r>
      <w:hyperlink r:id="rId76">
        <w:r>
          <w:rPr>
            <w:rStyle w:val="Hyperlink"/>
          </w:rPr>
          <w:t>[22]</w:t>
        </w:r>
      </w:hyperlink>
    </w:p>
    <w:p w:rsidR="00977326" w:rsidRDefault="009C2D00">
      <w:pPr>
        <w:pStyle w:val="Compact"/>
        <w:numPr>
          <w:ilvl w:val="0"/>
          <w:numId w:val="12"/>
        </w:numPr>
      </w:pPr>
      <w:r>
        <w:t xml:space="preserve">COLIEE: legal retrieval and entailment tasks (statute retrieval / entailment), strongly relevant to retrieval evaluation design. </w:t>
      </w:r>
      <w:hyperlink r:id="rId77">
        <w:r>
          <w:rPr>
            <w:rStyle w:val="Hyperlink"/>
          </w:rPr>
          <w:t>[54]</w:t>
        </w:r>
      </w:hyperlink>
    </w:p>
    <w:p w:rsidR="00977326" w:rsidRDefault="009C2D00">
      <w:pPr>
        <w:pStyle w:val="Compact"/>
        <w:numPr>
          <w:ilvl w:val="0"/>
          <w:numId w:val="12"/>
        </w:numPr>
      </w:pPr>
      <w:r>
        <w:t xml:space="preserve">LegalBench: broad legal reasoning tasks to probe LLM legal reasoning behaviors. </w:t>
      </w:r>
      <w:hyperlink r:id="rId78">
        <w:r>
          <w:rPr>
            <w:rStyle w:val="Hyperlink"/>
          </w:rPr>
          <w:t>[55]</w:t>
        </w:r>
      </w:hyperlink>
    </w:p>
    <w:p w:rsidR="00977326" w:rsidRDefault="009C2D00">
      <w:pPr>
        <w:pStyle w:val="Compact"/>
        <w:numPr>
          <w:ilvl w:val="0"/>
          <w:numId w:val="12"/>
        </w:numPr>
      </w:pPr>
      <w:r>
        <w:t xml:space="preserve">CUAD: expert-annotated legal contract review dataset (useful for clause/obligation extraction patterns). </w:t>
      </w:r>
      <w:hyperlink r:id="rId79">
        <w:r>
          <w:rPr>
            <w:rStyle w:val="Hyperlink"/>
          </w:rPr>
          <w:t>[56]</w:t>
        </w:r>
      </w:hyperlink>
    </w:p>
    <w:p w:rsidR="00977326" w:rsidRDefault="009C2D00">
      <w:pPr>
        <w:pStyle w:val="FirstParagraph"/>
      </w:pPr>
      <w:r>
        <w:rPr>
          <w:b/>
          <w:bCs/>
        </w:rPr>
        <w:t>Vietnamese legal corpora (useful for domain adaptation and retrieval corpora):</w:t>
      </w:r>
    </w:p>
    <w:p w:rsidR="00977326" w:rsidRDefault="009C2D00">
      <w:pPr>
        <w:pStyle w:val="Compact"/>
        <w:numPr>
          <w:ilvl w:val="0"/>
          <w:numId w:val="13"/>
        </w:numPr>
      </w:pPr>
      <w:r>
        <w:t xml:space="preserve">Underthesea Vietnamese Legal Corpus (UTS_VLC) provides Vietnamese legal documents across years (dataset; not itself peer‑reviewed). </w:t>
      </w:r>
      <w:hyperlink r:id="rId80">
        <w:r>
          <w:rPr>
            <w:rStyle w:val="Hyperlink"/>
          </w:rPr>
          <w:t>[57]</w:t>
        </w:r>
      </w:hyperlink>
    </w:p>
    <w:p w:rsidR="00977326" w:rsidRDefault="009C2D00">
      <w:pPr>
        <w:pStyle w:val="FirstParagraph"/>
      </w:pPr>
      <w:r>
        <w:rPr>
          <w:b/>
          <w:bCs/>
        </w:rPr>
        <w:t>Sports governance corpora (primary domain corpus; must be curated):</w:t>
      </w:r>
    </w:p>
    <w:p w:rsidR="00977326" w:rsidRDefault="009C2D00">
      <w:pPr>
        <w:pStyle w:val="Compact"/>
        <w:numPr>
          <w:ilvl w:val="0"/>
          <w:numId w:val="14"/>
        </w:numPr>
      </w:pPr>
      <w:r>
        <w:t xml:space="preserve">Federation rulebooks (Vietnam PDFs). </w:t>
      </w:r>
      <w:hyperlink r:id="rId81">
        <w:r>
          <w:rPr>
            <w:rStyle w:val="Hyperlink"/>
          </w:rPr>
          <w:t>[14]</w:t>
        </w:r>
      </w:hyperlink>
    </w:p>
    <w:p w:rsidR="00977326" w:rsidRDefault="009C2D00">
      <w:pPr>
        <w:pStyle w:val="Compact"/>
        <w:numPr>
          <w:ilvl w:val="0"/>
          <w:numId w:val="14"/>
        </w:numPr>
      </w:pPr>
      <w:r>
        <w:t xml:space="preserve">IFAB Laws of the Game (time/version explicit). </w:t>
      </w:r>
      <w:hyperlink r:id="rId82">
        <w:r>
          <w:rPr>
            <w:rStyle w:val="Hyperlink"/>
          </w:rPr>
          <w:t>[18]</w:t>
        </w:r>
      </w:hyperlink>
    </w:p>
    <w:p w:rsidR="00977326" w:rsidRDefault="009C2D00">
      <w:pPr>
        <w:pStyle w:val="Compact"/>
        <w:numPr>
          <w:ilvl w:val="0"/>
          <w:numId w:val="14"/>
        </w:numPr>
      </w:pPr>
      <w:r>
        <w:t xml:space="preserve">World Anti‑Doping Code (language precedence and effective date explicit). </w:t>
      </w:r>
      <w:hyperlink r:id="rId83">
        <w:r>
          <w:rPr>
            <w:rStyle w:val="Hyperlink"/>
          </w:rPr>
          <w:t>[35]</w:t>
        </w:r>
      </w:hyperlink>
    </w:p>
    <w:p w:rsidR="00977326" w:rsidRDefault="009C2D00">
      <w:pPr>
        <w:pStyle w:val="Compact"/>
        <w:numPr>
          <w:ilvl w:val="0"/>
          <w:numId w:val="14"/>
        </w:numPr>
      </w:pPr>
      <w:r>
        <w:t xml:space="preserve">CAS Code and amendments (procedural compliance). </w:t>
      </w:r>
      <w:hyperlink r:id="rId84">
        <w:r>
          <w:rPr>
            <w:rStyle w:val="Hyperlink"/>
          </w:rPr>
          <w:t>[16]</w:t>
        </w:r>
      </w:hyperlink>
    </w:p>
    <w:p w:rsidR="00977326" w:rsidRDefault="009C2D00">
      <w:pPr>
        <w:pStyle w:val="Compact"/>
        <w:numPr>
          <w:ilvl w:val="0"/>
          <w:numId w:val="14"/>
        </w:numPr>
      </w:pPr>
      <w:r>
        <w:t xml:space="preserve">Olympic Charter editions (governance layer). </w:t>
      </w:r>
      <w:hyperlink r:id="rId85">
        <w:r>
          <w:rPr>
            <w:rStyle w:val="Hyperlink"/>
          </w:rPr>
          <w:t>[38]</w:t>
        </w:r>
      </w:hyperlink>
    </w:p>
    <w:p w:rsidR="00977326" w:rsidRDefault="009C2D00">
      <w:pPr>
        <w:pStyle w:val="FirstParagraph"/>
      </w:pPr>
      <w:r>
        <w:rPr>
          <w:b/>
          <w:bCs/>
        </w:rPr>
        <w:t>Not relevant:</w:t>
      </w:r>
      <w:r>
        <w:t xml:space="preserve"> MELD (emotion/sentiment conversation dataset) is unrelated to legal compliance and should not be used.</w:t>
      </w:r>
    </w:p>
    <w:p w:rsidR="00977326" w:rsidRDefault="009C2D00">
      <w:pPr>
        <w:pStyle w:val="BodyText"/>
      </w:pPr>
      <w:r>
        <w:rPr>
          <w:b/>
          <w:bCs/>
        </w:rPr>
        <w:t>Key missing asset (your main research contribution):</w:t>
      </w:r>
      <w:r>
        <w:t xml:space="preserve"> a </w:t>
      </w:r>
      <w:r>
        <w:rPr>
          <w:b/>
          <w:bCs/>
        </w:rPr>
        <w:t>sports governance compliance dataset</w:t>
      </w:r>
      <w:r>
        <w:t xml:space="preserve"> with scenario → verdict + gold citations across Vietnamese and international regimes.</w:t>
      </w:r>
    </w:p>
    <w:p w:rsidR="00977326" w:rsidRDefault="009C2D00">
      <w:pPr>
        <w:pStyle w:val="Heading3"/>
      </w:pPr>
      <w:bookmarkStart w:id="28" w:name="Xe339b85bbf1596bd798e26bd7a85c1118fc8f02"/>
      <w:bookmarkEnd w:id="27"/>
      <w:r>
        <w:t>Multilingual data sourcing and annotation strategy</w:t>
      </w:r>
    </w:p>
    <w:p w:rsidR="00977326" w:rsidRDefault="009C2D00">
      <w:pPr>
        <w:pStyle w:val="FirstParagraph"/>
      </w:pPr>
      <w:r>
        <w:t>A credible annotation plan should include:</w:t>
      </w:r>
    </w:p>
    <w:p w:rsidR="00977326" w:rsidRDefault="009C2D00">
      <w:pPr>
        <w:pStyle w:val="Compact"/>
        <w:numPr>
          <w:ilvl w:val="0"/>
          <w:numId w:val="15"/>
        </w:numPr>
      </w:pPr>
      <w:r>
        <w:rPr>
          <w:b/>
          <w:bCs/>
        </w:rPr>
        <w:t>Scenario templates</w:t>
      </w:r>
      <w:r>
        <w:t xml:space="preserve"> seeded from real governance questions (eligibility, disciplinary sanctions, match rules, doping, appeals).</w:t>
      </w:r>
    </w:p>
    <w:p w:rsidR="00977326" w:rsidRDefault="009C2D00">
      <w:pPr>
        <w:pStyle w:val="Compact"/>
        <w:numPr>
          <w:ilvl w:val="0"/>
          <w:numId w:val="15"/>
        </w:numPr>
      </w:pPr>
      <w:r>
        <w:rPr>
          <w:b/>
          <w:bCs/>
        </w:rPr>
        <w:t>Annotation schema</w:t>
      </w:r>
      <w:r>
        <w:t xml:space="preserve"> aligned with legal norms: obligation/prohibition/permission, condition triggers, sanction types, deadlines, forum. Obligation/prohibition extraction literature provides precedent for norm classification. </w:t>
      </w:r>
      <w:hyperlink r:id="rId86">
        <w:r>
          <w:rPr>
            <w:rStyle w:val="Hyperlink"/>
          </w:rPr>
          <w:t>[2]</w:t>
        </w:r>
      </w:hyperlink>
    </w:p>
    <w:p w:rsidR="00977326" w:rsidRDefault="009C2D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Bilingual annotation</w:t>
      </w:r>
      <w:r>
        <w:t>: Vietnamese + English scenarios with linked supporting provisions; include explicit jurisdiction tags and temporal applicability fields.</w:t>
      </w:r>
    </w:p>
    <w:p w:rsidR="00977326" w:rsidRDefault="009C2D00">
      <w:pPr>
        <w:pStyle w:val="Compact"/>
        <w:numPr>
          <w:ilvl w:val="0"/>
          <w:numId w:val="15"/>
        </w:numPr>
      </w:pPr>
      <w:r>
        <w:rPr>
          <w:b/>
          <w:bCs/>
        </w:rPr>
        <w:t>Active learning</w:t>
      </w:r>
      <w:r>
        <w:t>: prioritize examples where models disagree (rule-based vs RAG vs hybrid).</w:t>
      </w:r>
    </w:p>
    <w:p w:rsidR="00977326" w:rsidRDefault="009C2D00">
      <w:pPr>
        <w:pStyle w:val="Compact"/>
        <w:numPr>
          <w:ilvl w:val="0"/>
          <w:numId w:val="15"/>
        </w:numPr>
      </w:pPr>
      <w:r>
        <w:rPr>
          <w:b/>
          <w:bCs/>
        </w:rPr>
        <w:t>Adversarial “non-relevant” sets</w:t>
      </w:r>
      <w:r>
        <w:t xml:space="preserve">: evaluate abstention using non-relevant contexts (NoMIRACL-like principle). </w:t>
      </w:r>
      <w:hyperlink r:id="rId87">
        <w:r>
          <w:rPr>
            <w:rStyle w:val="Hyperlink"/>
          </w:rPr>
          <w:t>[52]</w:t>
        </w:r>
      </w:hyperlink>
    </w:p>
    <w:p w:rsidR="00977326" w:rsidRDefault="009C2D00">
      <w:pPr>
        <w:pStyle w:val="Heading3"/>
      </w:pPr>
      <w:bookmarkStart w:id="29" w:name="experimental-setup-paper-ready"/>
      <w:bookmarkEnd w:id="28"/>
      <w:r>
        <w:t>Experimental setup (paper-ready)</w:t>
      </w:r>
    </w:p>
    <w:p w:rsidR="00977326" w:rsidRDefault="009C2D00">
      <w:pPr>
        <w:pStyle w:val="FirstParagraph"/>
      </w:pPr>
      <w:r>
        <w:t>A reproducible setup should report:</w:t>
      </w:r>
    </w:p>
    <w:p w:rsidR="00977326" w:rsidRDefault="009C2D00">
      <w:pPr>
        <w:pStyle w:val="Compact"/>
        <w:numPr>
          <w:ilvl w:val="0"/>
          <w:numId w:val="16"/>
        </w:numPr>
      </w:pPr>
      <w:r>
        <w:rPr>
          <w:b/>
          <w:bCs/>
        </w:rPr>
        <w:t>Hardware</w:t>
      </w:r>
      <w:r>
        <w:t xml:space="preserve">: e.g., 1–4 GPUs (≥24GB VRAM each) for fine-tuning; CPU-only acceptable for indexing and BM25. (LoRA reduces requirements versus full fine-tuning.) </w:t>
      </w:r>
      <w:hyperlink r:id="rId88">
        <w:r>
          <w:rPr>
            <w:rStyle w:val="Hyperlink"/>
          </w:rPr>
          <w:t>[5]</w:t>
        </w:r>
      </w:hyperlink>
    </w:p>
    <w:p w:rsidR="00977326" w:rsidRDefault="009C2D00">
      <w:pPr>
        <w:pStyle w:val="Compact"/>
        <w:numPr>
          <w:ilvl w:val="0"/>
          <w:numId w:val="16"/>
        </w:numPr>
      </w:pPr>
      <w:r>
        <w:rPr>
          <w:b/>
          <w:bCs/>
        </w:rPr>
        <w:t>Retrieval</w:t>
      </w:r>
      <w:r>
        <w:t xml:space="preserve">: BM25 + multilingual dense embeddings (XLM‑R / SBERT family), FAISS/Qdrant; reranker optional. </w:t>
      </w:r>
      <w:hyperlink r:id="rId89">
        <w:r>
          <w:rPr>
            <w:rStyle w:val="Hyperlink"/>
          </w:rPr>
          <w:t>[44]</w:t>
        </w:r>
      </w:hyperlink>
    </w:p>
    <w:p w:rsidR="00977326" w:rsidRDefault="009C2D00">
      <w:pPr>
        <w:pStyle w:val="Compact"/>
        <w:numPr>
          <w:ilvl w:val="0"/>
          <w:numId w:val="16"/>
        </w:numPr>
      </w:pPr>
      <w:r>
        <w:rPr>
          <w:b/>
          <w:bCs/>
        </w:rPr>
        <w:t>Generation</w:t>
      </w:r>
      <w:r>
        <w:t xml:space="preserve">: instruction-tuned LLM with constrained decoding (low temperature) + JSON schema enforcement; verification pass (CoVe/atomic checks). </w:t>
      </w:r>
      <w:hyperlink r:id="rId90">
        <w:r>
          <w:rPr>
            <w:rStyle w:val="Hyperlink"/>
          </w:rPr>
          <w:t>[58]</w:t>
        </w:r>
      </w:hyperlink>
    </w:p>
    <w:p w:rsidR="00977326" w:rsidRDefault="009C2D00">
      <w:pPr>
        <w:pStyle w:val="Compact"/>
        <w:numPr>
          <w:ilvl w:val="0"/>
          <w:numId w:val="16"/>
        </w:numPr>
      </w:pPr>
      <w:r>
        <w:rPr>
          <w:b/>
          <w:bCs/>
        </w:rPr>
        <w:t>Hyperparameters for LoRA</w:t>
      </w:r>
      <w:r>
        <w:t xml:space="preserve"> (example defaults to include in a paper):</w:t>
      </w:r>
    </w:p>
    <w:p w:rsidR="00977326" w:rsidRDefault="009C2D00">
      <w:pPr>
        <w:pStyle w:val="Compact"/>
        <w:numPr>
          <w:ilvl w:val="0"/>
          <w:numId w:val="16"/>
        </w:numPr>
      </w:pPr>
      <w:r>
        <w:t>rank r: 8–32</w:t>
      </w:r>
    </w:p>
    <w:p w:rsidR="00977326" w:rsidRDefault="009C2D00">
      <w:pPr>
        <w:pStyle w:val="Compact"/>
        <w:numPr>
          <w:ilvl w:val="0"/>
          <w:numId w:val="16"/>
        </w:numPr>
      </w:pPr>
      <w:r>
        <w:t>alpha: 16–64</w:t>
      </w:r>
    </w:p>
    <w:p w:rsidR="00977326" w:rsidRDefault="009C2D00">
      <w:pPr>
        <w:pStyle w:val="Compact"/>
        <w:numPr>
          <w:ilvl w:val="0"/>
          <w:numId w:val="16"/>
        </w:numPr>
      </w:pPr>
      <w:r>
        <w:t>dropout: 0.05–0.1</w:t>
      </w:r>
    </w:p>
    <w:p w:rsidR="00977326" w:rsidRDefault="009C2D00">
      <w:pPr>
        <w:pStyle w:val="Compact"/>
        <w:numPr>
          <w:ilvl w:val="0"/>
          <w:numId w:val="16"/>
        </w:numPr>
      </w:pPr>
      <w:r>
        <w:t>target modules: attention q,v (or q,k,v)</w:t>
      </w:r>
    </w:p>
    <w:p w:rsidR="00977326" w:rsidRDefault="009C2D00">
      <w:pPr>
        <w:pStyle w:val="Compact"/>
        <w:numPr>
          <w:ilvl w:val="0"/>
          <w:numId w:val="16"/>
        </w:numPr>
      </w:pPr>
      <w:r>
        <w:t>LR: 1e‑4 to 2e‑4; epochs: 1–3; batch: 32–128 effective</w:t>
      </w:r>
      <w:r>
        <w:br/>
        <w:t xml:space="preserve">Justify these choices by LoRA’s parameter-efficiency framing. </w:t>
      </w:r>
      <w:hyperlink r:id="rId91">
        <w:r>
          <w:rPr>
            <w:rStyle w:val="Hyperlink"/>
          </w:rPr>
          <w:t>[5]</w:t>
        </w:r>
      </w:hyperlink>
    </w:p>
    <w:p w:rsidR="00977326" w:rsidRDefault="009C2D00">
      <w:pPr>
        <w:pStyle w:val="Heading3"/>
      </w:pPr>
      <w:bookmarkStart w:id="30" w:name="X503515bf474940d463cce8ad7455d4a9031b4f4"/>
      <w:bookmarkEnd w:id="29"/>
      <w:r>
        <w:t>Expected results and statistical analysis (hypotheses)</w:t>
      </w:r>
    </w:p>
    <w:p w:rsidR="00977326" w:rsidRDefault="009C2D00">
      <w:pPr>
        <w:pStyle w:val="FirstParagraph"/>
      </w:pPr>
      <w:r>
        <w:t>Given known weaknesses of “LLM-only” legal reasoning and multilingual legal benchmarks, the most defensible expected results are:</w:t>
      </w:r>
    </w:p>
    <w:p w:rsidR="00977326" w:rsidRDefault="009C2D00">
      <w:pPr>
        <w:pStyle w:val="Compact"/>
        <w:numPr>
          <w:ilvl w:val="0"/>
          <w:numId w:val="17"/>
        </w:numPr>
      </w:pPr>
      <w:r>
        <w:rPr>
          <w:b/>
          <w:bCs/>
        </w:rPr>
        <w:t>Hybrid &gt; pure RAG</w:t>
      </w:r>
      <w:r>
        <w:t xml:space="preserve"> on </w:t>
      </w:r>
      <w:r>
        <w:rPr>
          <w:b/>
          <w:bCs/>
        </w:rPr>
        <w:t>Exact Match</w:t>
      </w:r>
      <w:r>
        <w:t xml:space="preserve"> for structured verdict templates because IE reduces ambiguity and enforces slot completeness. </w:t>
      </w:r>
      <w:hyperlink r:id="rId92">
        <w:r>
          <w:rPr>
            <w:rStyle w:val="Hyperlink"/>
          </w:rPr>
          <w:t>[59]</w:t>
        </w:r>
      </w:hyperlink>
    </w:p>
    <w:p w:rsidR="00977326" w:rsidRDefault="009C2D00">
      <w:pPr>
        <w:pStyle w:val="Compact"/>
        <w:numPr>
          <w:ilvl w:val="0"/>
          <w:numId w:val="17"/>
        </w:numPr>
      </w:pPr>
      <w:r>
        <w:rPr>
          <w:b/>
          <w:bCs/>
        </w:rPr>
        <w:t>Hybrid &gt; pure LLM</w:t>
      </w:r>
      <w:r>
        <w:t xml:space="preserve"> on </w:t>
      </w:r>
      <w:r>
        <w:rPr>
          <w:b/>
          <w:bCs/>
        </w:rPr>
        <w:t>Hallucination Rate</w:t>
      </w:r>
      <w:r>
        <w:t xml:space="preserve"> because retrieval grounding plus verification reduces unsupported claims. </w:t>
      </w:r>
      <w:hyperlink r:id="rId93">
        <w:r>
          <w:rPr>
            <w:rStyle w:val="Hyperlink"/>
          </w:rPr>
          <w:t>[60]</w:t>
        </w:r>
      </w:hyperlink>
    </w:p>
    <w:p w:rsidR="00977326" w:rsidRDefault="009C2D00">
      <w:pPr>
        <w:pStyle w:val="Compact"/>
        <w:numPr>
          <w:ilvl w:val="0"/>
          <w:numId w:val="17"/>
        </w:numPr>
      </w:pPr>
      <w:r>
        <w:rPr>
          <w:b/>
          <w:bCs/>
        </w:rPr>
        <w:t>Graph augmentation</w:t>
      </w:r>
      <w:r>
        <w:t xml:space="preserve"> improves “global” corpus questions (themes/overview), consistent with GraphRAG’s motivation that vanilla RAG struggles on global sensemaking. </w:t>
      </w:r>
      <w:hyperlink r:id="rId94">
        <w:r>
          <w:rPr>
            <w:rStyle w:val="Hyperlink"/>
          </w:rPr>
          <w:t>[26]</w:t>
        </w:r>
      </w:hyperlink>
    </w:p>
    <w:p w:rsidR="00977326" w:rsidRDefault="009C2D00">
      <w:pPr>
        <w:pStyle w:val="FirstParagraph"/>
      </w:pPr>
      <w:r>
        <w:t>Statistical testing plan (paper-standard):</w:t>
      </w:r>
    </w:p>
    <w:p w:rsidR="00977326" w:rsidRDefault="009C2D00">
      <w:pPr>
        <w:pStyle w:val="Compact"/>
        <w:numPr>
          <w:ilvl w:val="0"/>
          <w:numId w:val="18"/>
        </w:numPr>
      </w:pPr>
      <w:r>
        <w:t>Retrieval metrics: paired bootstrap confidence intervals.</w:t>
      </w:r>
    </w:p>
    <w:p w:rsidR="00977326" w:rsidRDefault="009C2D00">
      <w:pPr>
        <w:pStyle w:val="Compact"/>
        <w:numPr>
          <w:ilvl w:val="0"/>
          <w:numId w:val="18"/>
        </w:numPr>
      </w:pPr>
      <w:r>
        <w:t>Verdict accuracy/F1: McNemar test (for paired categorical outcomes) and bootstrap for F1.</w:t>
      </w:r>
    </w:p>
    <w:p w:rsidR="00977326" w:rsidRDefault="009C2D00">
      <w:pPr>
        <w:pStyle w:val="Compact"/>
        <w:numPr>
          <w:ilvl w:val="0"/>
          <w:numId w:val="18"/>
        </w:numPr>
      </w:pPr>
      <w:r>
        <w:t>Hallucination rate: bootstrap CIs over claims or over questions.</w:t>
      </w:r>
    </w:p>
    <w:p w:rsidR="00977326" w:rsidRDefault="009C2D00">
      <w:pPr>
        <w:pStyle w:val="Heading2"/>
      </w:pPr>
      <w:bookmarkStart w:id="31" w:name="Xeb0c74058caeb9f11836b11e98dd9e46f66838a"/>
      <w:bookmarkEnd w:id="24"/>
      <w:bookmarkEnd w:id="30"/>
      <w:r>
        <w:lastRenderedPageBreak/>
        <w:t>Error Analysis, Limitations, Ethics, and Implementation Recommendations</w:t>
      </w:r>
    </w:p>
    <w:p w:rsidR="00977326" w:rsidRDefault="009C2D00">
      <w:pPr>
        <w:pStyle w:val="Heading3"/>
      </w:pPr>
      <w:bookmarkStart w:id="32" w:name="X561f97ce50d86a08de989e40f1ff987b1ebc0d3"/>
      <w:r>
        <w:t>Error analysis taxonomy (what to include in the paper)</w:t>
      </w:r>
    </w:p>
    <w:p w:rsidR="00977326" w:rsidRDefault="009C2D00">
      <w:pPr>
        <w:pStyle w:val="Compact"/>
        <w:numPr>
          <w:ilvl w:val="0"/>
          <w:numId w:val="19"/>
        </w:numPr>
      </w:pPr>
      <w:r>
        <w:rPr>
          <w:b/>
          <w:bCs/>
        </w:rPr>
        <w:t>Jurisdiction errors</w:t>
      </w:r>
      <w:r>
        <w:t>: wrong regime retrieved (VN statute vs international code).</w:t>
      </w:r>
    </w:p>
    <w:p w:rsidR="00977326" w:rsidRDefault="009C2D00">
      <w:pPr>
        <w:pStyle w:val="Compact"/>
        <w:numPr>
          <w:ilvl w:val="0"/>
          <w:numId w:val="19"/>
        </w:numPr>
      </w:pPr>
      <w:r>
        <w:rPr>
          <w:b/>
          <w:bCs/>
        </w:rPr>
        <w:t>Version errors</w:t>
      </w:r>
      <w:r>
        <w:t xml:space="preserve">: citing outdated provisions (missing effective-date filters). </w:t>
      </w:r>
      <w:hyperlink r:id="rId95">
        <w:r>
          <w:rPr>
            <w:rStyle w:val="Hyperlink"/>
          </w:rPr>
          <w:t>[40]</w:t>
        </w:r>
      </w:hyperlink>
    </w:p>
    <w:p w:rsidR="00977326" w:rsidRDefault="009C2D00">
      <w:pPr>
        <w:pStyle w:val="Compact"/>
        <w:numPr>
          <w:ilvl w:val="0"/>
          <w:numId w:val="19"/>
        </w:numPr>
      </w:pPr>
      <w:r>
        <w:rPr>
          <w:b/>
          <w:bCs/>
        </w:rPr>
        <w:t>Language drift errors</w:t>
      </w:r>
      <w:r>
        <w:t xml:space="preserve">: Vietnamese translation differs from controlling English text; language precedence not enforced. </w:t>
      </w:r>
      <w:hyperlink r:id="rId96">
        <w:r>
          <w:rPr>
            <w:rStyle w:val="Hyperlink"/>
          </w:rPr>
          <w:t>[17]</w:t>
        </w:r>
      </w:hyperlink>
    </w:p>
    <w:p w:rsidR="00977326" w:rsidRDefault="009C2D00">
      <w:pPr>
        <w:pStyle w:val="Compact"/>
        <w:numPr>
          <w:ilvl w:val="0"/>
          <w:numId w:val="19"/>
        </w:numPr>
      </w:pPr>
      <w:r>
        <w:rPr>
          <w:b/>
          <w:bCs/>
        </w:rPr>
        <w:t>Retrieval misses</w:t>
      </w:r>
      <w:r>
        <w:t xml:space="preserve">: correct rule exists but not retrieved (chunking too coarse, embedding mismatch). </w:t>
      </w:r>
      <w:hyperlink r:id="rId97">
        <w:r>
          <w:rPr>
            <w:rStyle w:val="Hyperlink"/>
          </w:rPr>
          <w:t>[61]</w:t>
        </w:r>
      </w:hyperlink>
    </w:p>
    <w:p w:rsidR="00977326" w:rsidRDefault="009C2D00">
      <w:pPr>
        <w:pStyle w:val="Compact"/>
        <w:numPr>
          <w:ilvl w:val="0"/>
          <w:numId w:val="19"/>
        </w:numPr>
      </w:pPr>
      <w:r>
        <w:rPr>
          <w:b/>
          <w:bCs/>
        </w:rPr>
        <w:t>Generation overreach</w:t>
      </w:r>
      <w:r>
        <w:t xml:space="preserve">: answer adds sanctions or thresholds not in evidence; measured via faithfulness/atomic checks. </w:t>
      </w:r>
      <w:hyperlink r:id="rId98">
        <w:r>
          <w:rPr>
            <w:rStyle w:val="Hyperlink"/>
          </w:rPr>
          <w:t>[62]</w:t>
        </w:r>
      </w:hyperlink>
    </w:p>
    <w:p w:rsidR="00977326" w:rsidRDefault="009C2D00">
      <w:pPr>
        <w:pStyle w:val="Compact"/>
        <w:numPr>
          <w:ilvl w:val="0"/>
          <w:numId w:val="19"/>
        </w:numPr>
      </w:pPr>
      <w:r>
        <w:rPr>
          <w:b/>
          <w:bCs/>
        </w:rPr>
        <w:t>Abstention failures</w:t>
      </w:r>
      <w:r>
        <w:t xml:space="preserve">: system answers confidently even when context is non-relevant (NoMIRACL-like scenarios). </w:t>
      </w:r>
      <w:hyperlink r:id="rId99">
        <w:r>
          <w:rPr>
            <w:rStyle w:val="Hyperlink"/>
          </w:rPr>
          <w:t>[52]</w:t>
        </w:r>
      </w:hyperlink>
    </w:p>
    <w:p w:rsidR="00977326" w:rsidRDefault="009C2D00">
      <w:pPr>
        <w:pStyle w:val="Heading3"/>
      </w:pPr>
      <w:bookmarkStart w:id="33" w:name="limitations-to-state-explicitly"/>
      <w:bookmarkEnd w:id="32"/>
      <w:r>
        <w:t>Limitations (to state explicitly)</w:t>
      </w:r>
    </w:p>
    <w:p w:rsidR="00977326" w:rsidRDefault="009C2D00">
      <w:pPr>
        <w:pStyle w:val="Compact"/>
        <w:numPr>
          <w:ilvl w:val="0"/>
          <w:numId w:val="20"/>
        </w:numPr>
      </w:pPr>
      <w:r>
        <w:rPr>
          <w:b/>
          <w:bCs/>
        </w:rPr>
        <w:t>No off-the-shelf sports governance compliance dataset</w:t>
      </w:r>
      <w:r>
        <w:t>: the main bottleneck is domain-accurate scenarios with gold citations.</w:t>
      </w:r>
    </w:p>
    <w:p w:rsidR="00977326" w:rsidRDefault="009C2D00">
      <w:pPr>
        <w:pStyle w:val="Compact"/>
        <w:numPr>
          <w:ilvl w:val="0"/>
          <w:numId w:val="20"/>
        </w:numPr>
      </w:pPr>
      <w:r>
        <w:rPr>
          <w:b/>
          <w:bCs/>
        </w:rPr>
        <w:t>Private/blocked sources</w:t>
      </w:r>
      <w:r>
        <w:t>: some official portals may rate-limit automated access; corpus acquisition must prioritize stable PDFs and ensure terms-of-use compliance.</w:t>
      </w:r>
    </w:p>
    <w:p w:rsidR="00977326" w:rsidRDefault="009C2D00">
      <w:pPr>
        <w:pStyle w:val="Compact"/>
        <w:numPr>
          <w:ilvl w:val="0"/>
          <w:numId w:val="20"/>
        </w:numPr>
      </w:pPr>
      <w:r>
        <w:rPr>
          <w:b/>
          <w:bCs/>
        </w:rPr>
        <w:t>Legal reasoning vs legal advice</w:t>
      </w:r>
      <w:r>
        <w:t xml:space="preserve">: system outputs should be framed as informational and evidence-backed; real legal liability remains. </w:t>
      </w:r>
      <w:hyperlink r:id="rId100">
        <w:r>
          <w:rPr>
            <w:rStyle w:val="Hyperlink"/>
          </w:rPr>
          <w:t>[47]</w:t>
        </w:r>
      </w:hyperlink>
    </w:p>
    <w:p w:rsidR="00977326" w:rsidRDefault="009C2D00">
      <w:pPr>
        <w:pStyle w:val="Heading3"/>
      </w:pPr>
      <w:bookmarkStart w:id="34" w:name="X6ae2eaeefc3392a11ea738e9e8ace18f470b27f"/>
      <w:bookmarkEnd w:id="33"/>
      <w:r>
        <w:t>Ethical/legal implications and risk controls</w:t>
      </w:r>
    </w:p>
    <w:p w:rsidR="00977326" w:rsidRDefault="009C2D00">
      <w:pPr>
        <w:pStyle w:val="FirstParagraph"/>
      </w:pPr>
      <w:r>
        <w:rPr>
          <w:b/>
          <w:bCs/>
        </w:rPr>
        <w:t>Privacy and sensitive data.</w:t>
      </w:r>
      <w:r>
        <w:t xml:space="preserve"> Sports compliance scenarios can include medical and disciplinary data (particularly in anti‑doping contexts); data minimization, access control, and secure logging are required. The anti‑doping code’s governance scope implies that mishandling such data is high-risk. </w:t>
      </w:r>
      <w:hyperlink r:id="rId101">
        <w:r>
          <w:rPr>
            <w:rStyle w:val="Hyperlink"/>
          </w:rPr>
          <w:t>[63]</w:t>
        </w:r>
      </w:hyperlink>
    </w:p>
    <w:p w:rsidR="00977326" w:rsidRDefault="009C2D00">
      <w:pPr>
        <w:pStyle w:val="BodyText"/>
      </w:pPr>
      <w:r>
        <w:rPr>
          <w:b/>
          <w:bCs/>
        </w:rPr>
        <w:t>Liability and “over‑reliance.”</w:t>
      </w:r>
      <w:r>
        <w:t xml:space="preserve"> Legal-system surveys warn that LLM usage in legal contexts spans drafting, analysis, and compliance monitoring, but reliability and governance remain key concerns. </w:t>
      </w:r>
      <w:hyperlink r:id="rId102">
        <w:r>
          <w:rPr>
            <w:rStyle w:val="Hyperlink"/>
          </w:rPr>
          <w:t>[47]</w:t>
        </w:r>
      </w:hyperlink>
    </w:p>
    <w:p w:rsidR="00977326" w:rsidRDefault="009C2D00">
      <w:pPr>
        <w:pStyle w:val="BodyText"/>
      </w:pPr>
      <w:r>
        <w:rPr>
          <w:b/>
          <w:bCs/>
        </w:rPr>
        <w:t>Jurisdictional risk.</w:t>
      </w:r>
      <w:r>
        <w:t xml:space="preserve"> Failing to respect language precedence (e.g., English prevailing in WADA conflicts) can invert outcomes and expose organizations to sanctions. </w:t>
      </w:r>
      <w:hyperlink r:id="rId103">
        <w:r>
          <w:rPr>
            <w:rStyle w:val="Hyperlink"/>
          </w:rPr>
          <w:t>[17]</w:t>
        </w:r>
      </w:hyperlink>
    </w:p>
    <w:p w:rsidR="00977326" w:rsidRDefault="009C2D00">
      <w:pPr>
        <w:pStyle w:val="BodyText"/>
      </w:pPr>
      <w:r>
        <w:rPr>
          <w:b/>
          <w:bCs/>
        </w:rPr>
        <w:t>Hallucination mitigation as a compliance requirement.</w:t>
      </w:r>
      <w:r>
        <w:t xml:space="preserve"> Adopt hard policies: “no citation → no definitive answer,” and enforce verification stages (CoVe) plus automated faithfulness scoring (RAGAS, atomic checks). </w:t>
      </w:r>
      <w:hyperlink r:id="rId104">
        <w:r>
          <w:rPr>
            <w:rStyle w:val="Hyperlink"/>
          </w:rPr>
          <w:t>[4]</w:t>
        </w:r>
      </w:hyperlink>
    </w:p>
    <w:p w:rsidR="00977326" w:rsidRDefault="009C2D00">
      <w:pPr>
        <w:pStyle w:val="Heading3"/>
      </w:pPr>
      <w:bookmarkStart w:id="35" w:name="novelty-claims-paper-positioning"/>
      <w:bookmarkEnd w:id="34"/>
      <w:r>
        <w:t>Novelty claims (paper positioning)</w:t>
      </w:r>
    </w:p>
    <w:p w:rsidR="00977326" w:rsidRDefault="009C2D00">
      <w:pPr>
        <w:pStyle w:val="FirstParagraph"/>
      </w:pPr>
      <w:r>
        <w:t>A defensible novelty claim for IEEE Access / ESWA / IP&amp;M is:</w:t>
      </w:r>
    </w:p>
    <w:p w:rsidR="00977326" w:rsidRDefault="009C2D00">
      <w:pPr>
        <w:pStyle w:val="Compact"/>
        <w:numPr>
          <w:ilvl w:val="0"/>
          <w:numId w:val="21"/>
        </w:numPr>
      </w:pPr>
      <w:r>
        <w:rPr>
          <w:b/>
          <w:bCs/>
        </w:rPr>
        <w:lastRenderedPageBreak/>
        <w:t>A cross‑jurisdiction, version-aware hybrid architecture</w:t>
      </w:r>
      <w:r>
        <w:t xml:space="preserve"> for sports governance compliance combining structured IE (norm templates, time/event normalization) with filtered RAG and verification—explicitly engineered for Vietnamese + international regimes. </w:t>
      </w:r>
      <w:hyperlink r:id="rId105">
        <w:r>
          <w:rPr>
            <w:rStyle w:val="Hyperlink"/>
          </w:rPr>
          <w:t>[64]</w:t>
        </w:r>
      </w:hyperlink>
    </w:p>
    <w:p w:rsidR="00977326" w:rsidRDefault="009C2D00">
      <w:pPr>
        <w:pStyle w:val="Compact"/>
        <w:numPr>
          <w:ilvl w:val="0"/>
          <w:numId w:val="21"/>
        </w:numPr>
      </w:pPr>
      <w:r>
        <w:rPr>
          <w:b/>
          <w:bCs/>
        </w:rPr>
        <w:t>A dataset + evaluation protocol</w:t>
      </w:r>
      <w:r>
        <w:t xml:space="preserve"> that includes gold citations and non‑relevant robustness tests (abstention), aligning with modern RAG evaluation (RAGAS, NoMIRACL) and factuality metrics (FActScore). </w:t>
      </w:r>
      <w:hyperlink r:id="rId106">
        <w:r>
          <w:rPr>
            <w:rStyle w:val="Hyperlink"/>
          </w:rPr>
          <w:t>[65]</w:t>
        </w:r>
      </w:hyperlink>
    </w:p>
    <w:p w:rsidR="00977326" w:rsidRDefault="009C2D00">
      <w:pPr>
        <w:pStyle w:val="Compact"/>
        <w:numPr>
          <w:ilvl w:val="0"/>
          <w:numId w:val="21"/>
        </w:numPr>
      </w:pPr>
      <w:r>
        <w:rPr>
          <w:b/>
          <w:bCs/>
        </w:rPr>
        <w:t>A governance KB methodology</w:t>
      </w:r>
      <w:r>
        <w:t xml:space="preserve"> detailing versioning, effective-date filtering, language precedence, and forum/hierarchy metadata—grounded in real primary documents. </w:t>
      </w:r>
      <w:hyperlink r:id="rId107">
        <w:r>
          <w:rPr>
            <w:rStyle w:val="Hyperlink"/>
          </w:rPr>
          <w:t>[66]</w:t>
        </w:r>
      </w:hyperlink>
    </w:p>
    <w:p w:rsidR="00977326" w:rsidRDefault="009C2D00">
      <w:pPr>
        <w:pStyle w:val="Heading3"/>
      </w:pPr>
      <w:bookmarkStart w:id="36" w:name="concise-actionable-recommendations"/>
      <w:bookmarkEnd w:id="35"/>
      <w:r>
        <w:t>Concise actionable recommendations</w:t>
      </w:r>
    </w:p>
    <w:p w:rsidR="00977326" w:rsidRDefault="009C2D00">
      <w:pPr>
        <w:pStyle w:val="Compact"/>
        <w:numPr>
          <w:ilvl w:val="0"/>
          <w:numId w:val="22"/>
        </w:numPr>
      </w:pPr>
      <w:r>
        <w:rPr>
          <w:b/>
          <w:bCs/>
        </w:rPr>
        <w:t>Build the governance KB first</w:t>
      </w:r>
      <w:r>
        <w:t xml:space="preserve">: ingest stable PDFs, add document metadata (issuer/jurisdiction/effective date/language precedence), and implement strict version filtering. </w:t>
      </w:r>
      <w:hyperlink r:id="rId108">
        <w:r>
          <w:rPr>
            <w:rStyle w:val="Hyperlink"/>
          </w:rPr>
          <w:t>[67]</w:t>
        </w:r>
      </w:hyperlink>
    </w:p>
    <w:p w:rsidR="00977326" w:rsidRDefault="009C2D00">
      <w:pPr>
        <w:pStyle w:val="Compact"/>
        <w:numPr>
          <w:ilvl w:val="0"/>
          <w:numId w:val="22"/>
        </w:numPr>
      </w:pPr>
      <w:r>
        <w:rPr>
          <w:b/>
          <w:bCs/>
        </w:rPr>
        <w:t>Implement IE for scenario + norms</w:t>
      </w:r>
      <w:r>
        <w:t xml:space="preserve">: start with Vietnamese segmentation/NER (VnCoreNLP/PhoBERT) and add obligation/prohibition extraction templates for norms. </w:t>
      </w:r>
      <w:hyperlink r:id="rId109">
        <w:r>
          <w:rPr>
            <w:rStyle w:val="Hyperlink"/>
          </w:rPr>
          <w:t>[68]</w:t>
        </w:r>
      </w:hyperlink>
    </w:p>
    <w:p w:rsidR="00977326" w:rsidRDefault="009C2D00">
      <w:pPr>
        <w:pStyle w:val="Compact"/>
        <w:numPr>
          <w:ilvl w:val="0"/>
          <w:numId w:val="22"/>
        </w:numPr>
      </w:pPr>
      <w:r>
        <w:rPr>
          <w:b/>
          <w:bCs/>
        </w:rPr>
        <w:t>Adopt hybrid retrieval</w:t>
      </w:r>
      <w:r>
        <w:t xml:space="preserve">: BM25 + dense multilingual embeddings; evaluate retrieval with COLIEE-inspired metrics and your own gold citations. </w:t>
      </w:r>
      <w:hyperlink r:id="rId110">
        <w:r>
          <w:rPr>
            <w:rStyle w:val="Hyperlink"/>
          </w:rPr>
          <w:t>[69]</w:t>
        </w:r>
      </w:hyperlink>
    </w:p>
    <w:p w:rsidR="00977326" w:rsidRDefault="009C2D00">
      <w:pPr>
        <w:pStyle w:val="Compact"/>
        <w:numPr>
          <w:ilvl w:val="0"/>
          <w:numId w:val="22"/>
        </w:numPr>
      </w:pPr>
      <w:r>
        <w:rPr>
          <w:b/>
          <w:bCs/>
        </w:rPr>
        <w:t>Make citations mandatory and enforce abstention</w:t>
      </w:r>
      <w:r>
        <w:t xml:space="preserve">: follow RAGAS/NoMIRACL principles and explicitly test non‑relevant scenarios. </w:t>
      </w:r>
      <w:hyperlink r:id="rId111">
        <w:r>
          <w:rPr>
            <w:rStyle w:val="Hyperlink"/>
          </w:rPr>
          <w:t>[27]</w:t>
        </w:r>
      </w:hyperlink>
    </w:p>
    <w:p w:rsidR="00977326" w:rsidRDefault="009C2D00">
      <w:pPr>
        <w:pStyle w:val="Compact"/>
        <w:numPr>
          <w:ilvl w:val="0"/>
          <w:numId w:val="22"/>
        </w:numPr>
      </w:pPr>
      <w:r>
        <w:rPr>
          <w:b/>
          <w:bCs/>
        </w:rPr>
        <w:t>Use LoRA to adapt</w:t>
      </w:r>
      <w:r>
        <w:t xml:space="preserve"> the fact extractor and the citation-grounded answer generator; keep a verification stage (CoVe + atomic checks). </w:t>
      </w:r>
      <w:hyperlink r:id="rId112">
        <w:r>
          <w:rPr>
            <w:rStyle w:val="Hyperlink"/>
          </w:rPr>
          <w:t>[70]</w:t>
        </w:r>
      </w:hyperlink>
    </w:p>
    <w:p w:rsidR="00977326" w:rsidRDefault="009C2D00">
      <w:pPr>
        <w:pStyle w:val="Compact"/>
        <w:numPr>
          <w:ilvl w:val="0"/>
          <w:numId w:val="22"/>
        </w:numPr>
      </w:pPr>
      <w:r>
        <w:rPr>
          <w:b/>
          <w:bCs/>
        </w:rPr>
        <w:t>Publish a baseline suite</w:t>
      </w:r>
      <w:r>
        <w:t>: pure rules, pure LLM, pure RAG, hybrid; report statistical significance and error taxonomy.</w:t>
      </w:r>
    </w:p>
    <w:p w:rsidR="00977326" w:rsidRDefault="009C2D00">
      <w:pPr>
        <w:pStyle w:val="Heading3"/>
      </w:pPr>
      <w:bookmarkStart w:id="37" w:name="X395150f6a4e89fd0729cd5c99f0892bd2d96984"/>
      <w:bookmarkEnd w:id="36"/>
      <w:r>
        <w:t>Recommended primary sources to cite (starter set)</w:t>
      </w:r>
    </w:p>
    <w:p w:rsidR="00977326" w:rsidRDefault="009C2D00">
      <w:pPr>
        <w:pStyle w:val="FirstParagraph"/>
      </w:pPr>
      <w:r>
        <w:t xml:space="preserve">Below is a </w:t>
      </w:r>
      <w:r>
        <w:rPr>
          <w:i/>
          <w:iCs/>
        </w:rPr>
        <w:t>starter set</w:t>
      </w:r>
      <w:r>
        <w:t xml:space="preserve"> of primary documents to ingest and cite (URLs included in code form; the report above cites these sources individually):</w:t>
      </w:r>
    </w:p>
    <w:p w:rsidR="00977326" w:rsidRDefault="009C2D00">
      <w:pPr>
        <w:pStyle w:val="SourceCode"/>
      </w:pPr>
      <w:r>
        <w:rPr>
          <w:rStyle w:val="VerbatimChar"/>
        </w:rPr>
        <w:t>Vietnam federation rulebook PDFs:</w:t>
      </w:r>
      <w:r>
        <w:br/>
      </w:r>
      <w:r>
        <w:rPr>
          <w:rStyle w:val="VerbatimChar"/>
        </w:rPr>
        <w:t>- VFF "Luật thi đấu Bóng đá (final 2022)" PDF (vff.org.vn)</w:t>
      </w:r>
      <w:r>
        <w:br/>
      </w:r>
      <w:r>
        <w:br/>
      </w:r>
      <w:r>
        <w:rPr>
          <w:rStyle w:val="VerbatimChar"/>
        </w:rPr>
        <w:t>International sport governance:</w:t>
      </w:r>
      <w:r>
        <w:br/>
      </w:r>
      <w:r>
        <w:rPr>
          <w:rStyle w:val="VerbatimChar"/>
        </w:rPr>
        <w:t>- IFAB / Laws of the Game 2025/26 PDF (Effective 1 July 2025) (thefa.com or theifab.com references)</w:t>
      </w:r>
      <w:r>
        <w:br/>
      </w:r>
      <w:r>
        <w:rPr>
          <w:rStyle w:val="VerbatimChar"/>
        </w:rPr>
        <w:t>- WADA World Anti-Doping Code 2021 PDF (wada-ama.org)</w:t>
      </w:r>
      <w:r>
        <w:br/>
      </w:r>
      <w:r>
        <w:rPr>
          <w:rStyle w:val="VerbatimChar"/>
        </w:rPr>
        <w:t>- CAS Code of Sports-related Arbitration PDF + amendment notices (tas-cas.org)</w:t>
      </w:r>
      <w:r>
        <w:br/>
      </w:r>
      <w:r>
        <w:rPr>
          <w:rStyle w:val="VerbatimChar"/>
        </w:rPr>
        <w:t>- Olympic Charter (in force as from 30 January 2025) (IOC-related distribution channels / Olympic World Library)</w:t>
      </w:r>
      <w:r>
        <w:br/>
      </w:r>
      <w:r>
        <w:br/>
      </w:r>
      <w:r>
        <w:rPr>
          <w:rStyle w:val="VerbatimChar"/>
        </w:rPr>
        <w:t>Vietnam domestic legal layer:</w:t>
      </w:r>
      <w:r>
        <w:br/>
      </w:r>
      <w:r>
        <w:rPr>
          <w:rStyle w:val="VerbatimChar"/>
        </w:rPr>
        <w:lastRenderedPageBreak/>
        <w:t>- Law amending the Law on Physical Training and Sports (Law No. 26/2018/QH14), English translation (luatvietnam.vn)</w:t>
      </w:r>
    </w:p>
    <w:bookmarkEnd w:id="1"/>
    <w:bookmarkEnd w:id="2"/>
    <w:bookmarkEnd w:id="31"/>
    <w:bookmarkEnd w:id="37"/>
    <w:p w:rsidR="00977326" w:rsidRDefault="003D59A7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bookmarkStart w:id="38" w:name="citations"/>
    <w:p w:rsidR="00977326" w:rsidRDefault="009C2D00">
      <w:pPr>
        <w:pStyle w:val="FirstParagraph"/>
      </w:pPr>
      <w:r>
        <w:fldChar w:fldCharType="begin"/>
      </w:r>
      <w:r>
        <w:instrText xml:space="preserve"> HYPERLINK "https://www.wada-ama.org/sites/default/files/resources/files/2021_wada_code.pdf?utm_source=chatgpt.com" \h 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</w:t>
      </w:r>
      <w:hyperlink r:id="rId113">
        <w:r>
          <w:rPr>
            <w:rStyle w:val="Hyperlink"/>
          </w:rPr>
          <w:t>[7]</w:t>
        </w:r>
      </w:hyperlink>
      <w:r>
        <w:t xml:space="preserve"> </w:t>
      </w:r>
      <w:hyperlink r:id="rId114">
        <w:r>
          <w:rPr>
            <w:rStyle w:val="Hyperlink"/>
          </w:rPr>
          <w:t>[15]</w:t>
        </w:r>
      </w:hyperlink>
      <w:r>
        <w:t xml:space="preserve"> </w:t>
      </w:r>
      <w:hyperlink r:id="rId115">
        <w:r>
          <w:rPr>
            <w:rStyle w:val="Hyperlink"/>
          </w:rPr>
          <w:t>[17]</w:t>
        </w:r>
      </w:hyperlink>
      <w:r>
        <w:t xml:space="preserve"> </w:t>
      </w:r>
      <w:hyperlink r:id="rId116">
        <w:r>
          <w:rPr>
            <w:rStyle w:val="Hyperlink"/>
          </w:rPr>
          <w:t>[35]</w:t>
        </w:r>
      </w:hyperlink>
      <w:r>
        <w:t xml:space="preserve"> </w:t>
      </w:r>
      <w:hyperlink r:id="rId117">
        <w:r>
          <w:rPr>
            <w:rStyle w:val="Hyperlink"/>
          </w:rPr>
          <w:t>[39]</w:t>
        </w:r>
      </w:hyperlink>
      <w:r>
        <w:t xml:space="preserve"> </w:t>
      </w:r>
      <w:hyperlink r:id="rId118">
        <w:r>
          <w:rPr>
            <w:rStyle w:val="Hyperlink"/>
          </w:rPr>
          <w:t>[66]</w:t>
        </w:r>
      </w:hyperlink>
      <w:r>
        <w:t xml:space="preserve"> World Anti-Doping Code</w:t>
      </w:r>
    </w:p>
    <w:p w:rsidR="00977326" w:rsidRDefault="003D59A7">
      <w:pPr>
        <w:pStyle w:val="BodyText"/>
      </w:pPr>
      <w:hyperlink r:id="rId119">
        <w:r w:rsidR="009C2D00">
          <w:rPr>
            <w:rStyle w:val="Hyperlink"/>
          </w:rPr>
          <w:t>https://www.wada-ama.org/sites/default/files/resources/files/2021_wada_code.pdf?utm_source=chatgpt.com</w:t>
        </w:r>
      </w:hyperlink>
    </w:p>
    <w:p w:rsidR="00977326" w:rsidRDefault="003D59A7">
      <w:pPr>
        <w:pStyle w:val="BodyText"/>
      </w:pPr>
      <w:hyperlink r:id="rId120">
        <w:r w:rsidR="009C2D00">
          <w:rPr>
            <w:rStyle w:val="Hyperlink"/>
          </w:rPr>
          <w:t>[2]</w:t>
        </w:r>
      </w:hyperlink>
      <w:r w:rsidR="009C2D00">
        <w:t xml:space="preserve"> </w:t>
      </w:r>
      <w:hyperlink r:id="rId121">
        <w:r w:rsidR="009C2D00">
          <w:rPr>
            <w:rStyle w:val="Hyperlink"/>
          </w:rPr>
          <w:t>[59]</w:t>
        </w:r>
      </w:hyperlink>
      <w:r w:rsidR="009C2D00">
        <w:t xml:space="preserve"> Obligation and Prohibition Extraction Using Hierarchical RNNs - ACL Anthology</w:t>
      </w:r>
    </w:p>
    <w:p w:rsidR="00977326" w:rsidRDefault="003D59A7">
      <w:pPr>
        <w:pStyle w:val="BodyText"/>
      </w:pPr>
      <w:hyperlink r:id="rId122">
        <w:r w:rsidR="009C2D00">
          <w:rPr>
            <w:rStyle w:val="Hyperlink"/>
          </w:rPr>
          <w:t>https://aclanthology.org/P18-2041/?utm_source=chatgpt.com</w:t>
        </w:r>
      </w:hyperlink>
    </w:p>
    <w:p w:rsidR="00977326" w:rsidRDefault="003D59A7">
      <w:pPr>
        <w:pStyle w:val="BodyText"/>
      </w:pPr>
      <w:hyperlink r:id="rId123">
        <w:r w:rsidR="009C2D00">
          <w:rPr>
            <w:rStyle w:val="Hyperlink"/>
          </w:rPr>
          <w:t>[3]</w:t>
        </w:r>
      </w:hyperlink>
      <w:r w:rsidR="009C2D00">
        <w:t xml:space="preserve"> </w:t>
      </w:r>
      <w:hyperlink r:id="rId124">
        <w:r w:rsidR="009C2D00">
          <w:rPr>
            <w:rStyle w:val="Hyperlink"/>
          </w:rPr>
          <w:t>[8]</w:t>
        </w:r>
      </w:hyperlink>
      <w:r w:rsidR="009C2D00">
        <w:t xml:space="preserve"> </w:t>
      </w:r>
      <w:hyperlink r:id="rId125">
        <w:r w:rsidR="009C2D00">
          <w:rPr>
            <w:rStyle w:val="Hyperlink"/>
          </w:rPr>
          <w:t>[12]</w:t>
        </w:r>
      </w:hyperlink>
      <w:r w:rsidR="009C2D00">
        <w:t xml:space="preserve"> </w:t>
      </w:r>
      <w:hyperlink r:id="rId126">
        <w:r w:rsidR="009C2D00">
          <w:rPr>
            <w:rStyle w:val="Hyperlink"/>
          </w:rPr>
          <w:t>[23]</w:t>
        </w:r>
      </w:hyperlink>
      <w:r w:rsidR="009C2D00">
        <w:t xml:space="preserve"> </w:t>
      </w:r>
      <w:hyperlink r:id="rId127">
        <w:r w:rsidR="009C2D00">
          <w:rPr>
            <w:rStyle w:val="Hyperlink"/>
          </w:rPr>
          <w:t>[25]</w:t>
        </w:r>
      </w:hyperlink>
      <w:r w:rsidR="009C2D00">
        <w:t xml:space="preserve"> </w:t>
      </w:r>
      <w:hyperlink r:id="rId128">
        <w:r w:rsidR="009C2D00">
          <w:rPr>
            <w:rStyle w:val="Hyperlink"/>
          </w:rPr>
          <w:t>[28]</w:t>
        </w:r>
      </w:hyperlink>
      <w:r w:rsidR="009C2D00">
        <w:t xml:space="preserve"> </w:t>
      </w:r>
      <w:hyperlink r:id="rId129">
        <w:r w:rsidR="009C2D00">
          <w:rPr>
            <w:rStyle w:val="Hyperlink"/>
          </w:rPr>
          <w:t>[61]</w:t>
        </w:r>
      </w:hyperlink>
      <w:r w:rsidR="009C2D00">
        <w:t xml:space="preserve"> https://proceedings.neurips.cc/paper/2020/hash/6b493230205f780e1bc26945df7481e5-Abstract.html</w:t>
      </w:r>
    </w:p>
    <w:p w:rsidR="00977326" w:rsidRDefault="003D59A7">
      <w:pPr>
        <w:pStyle w:val="BodyText"/>
      </w:pPr>
      <w:hyperlink r:id="rId130">
        <w:r w:rsidR="009C2D00">
          <w:rPr>
            <w:rStyle w:val="Hyperlink"/>
          </w:rPr>
          <w:t>https://proceedings.neurips.cc/paper/2020/hash/6b493230205f780e1bc26945df7481e5-Abstract.html</w:t>
        </w:r>
      </w:hyperlink>
    </w:p>
    <w:p w:rsidR="00977326" w:rsidRDefault="003D59A7">
      <w:pPr>
        <w:pStyle w:val="BodyText"/>
      </w:pPr>
      <w:hyperlink r:id="rId131">
        <w:r w:rsidR="009C2D00">
          <w:rPr>
            <w:rStyle w:val="Hyperlink"/>
          </w:rPr>
          <w:t>[4]</w:t>
        </w:r>
      </w:hyperlink>
      <w:r w:rsidR="009C2D00">
        <w:t xml:space="preserve"> </w:t>
      </w:r>
      <w:hyperlink r:id="rId132">
        <w:r w:rsidR="009C2D00">
          <w:rPr>
            <w:rStyle w:val="Hyperlink"/>
          </w:rPr>
          <w:t>[29]</w:t>
        </w:r>
      </w:hyperlink>
      <w:r w:rsidR="009C2D00">
        <w:t xml:space="preserve"> </w:t>
      </w:r>
      <w:hyperlink r:id="rId133">
        <w:r w:rsidR="009C2D00">
          <w:rPr>
            <w:rStyle w:val="Hyperlink"/>
          </w:rPr>
          <w:t>[31]</w:t>
        </w:r>
      </w:hyperlink>
      <w:r w:rsidR="009C2D00">
        <w:t xml:space="preserve"> </w:t>
      </w:r>
      <w:hyperlink r:id="rId134">
        <w:r w:rsidR="009C2D00">
          <w:rPr>
            <w:rStyle w:val="Hyperlink"/>
          </w:rPr>
          <w:t>[34]</w:t>
        </w:r>
      </w:hyperlink>
      <w:r w:rsidR="009C2D00">
        <w:t xml:space="preserve"> </w:t>
      </w:r>
      <w:hyperlink r:id="rId135">
        <w:r w:rsidR="009C2D00">
          <w:rPr>
            <w:rStyle w:val="Hyperlink"/>
          </w:rPr>
          <w:t>[48]</w:t>
        </w:r>
      </w:hyperlink>
      <w:r w:rsidR="009C2D00">
        <w:t xml:space="preserve"> </w:t>
      </w:r>
      <w:hyperlink r:id="rId136">
        <w:r w:rsidR="009C2D00">
          <w:rPr>
            <w:rStyle w:val="Hyperlink"/>
          </w:rPr>
          <w:t>[58]</w:t>
        </w:r>
      </w:hyperlink>
      <w:r w:rsidR="009C2D00">
        <w:t xml:space="preserve"> </w:t>
      </w:r>
      <w:hyperlink r:id="rId137">
        <w:r w:rsidR="009C2D00">
          <w:rPr>
            <w:rStyle w:val="Hyperlink"/>
          </w:rPr>
          <w:t>[60]</w:t>
        </w:r>
      </w:hyperlink>
      <w:r w:rsidR="009C2D00">
        <w:t xml:space="preserve"> https://aclanthology.org/2024.findings-acl.212/</w:t>
      </w:r>
    </w:p>
    <w:p w:rsidR="00977326" w:rsidRDefault="003D59A7">
      <w:pPr>
        <w:pStyle w:val="BodyText"/>
      </w:pPr>
      <w:hyperlink r:id="rId138">
        <w:r w:rsidR="009C2D00">
          <w:rPr>
            <w:rStyle w:val="Hyperlink"/>
          </w:rPr>
          <w:t>https://aclanthology.org/2024.findings-acl.212/</w:t>
        </w:r>
      </w:hyperlink>
    </w:p>
    <w:p w:rsidR="00977326" w:rsidRDefault="003D59A7">
      <w:pPr>
        <w:pStyle w:val="BodyText"/>
      </w:pPr>
      <w:hyperlink r:id="rId139">
        <w:r w:rsidR="009C2D00">
          <w:rPr>
            <w:rStyle w:val="Hyperlink"/>
          </w:rPr>
          <w:t>[5]</w:t>
        </w:r>
      </w:hyperlink>
      <w:r w:rsidR="009C2D00">
        <w:t xml:space="preserve"> </w:t>
      </w:r>
      <w:hyperlink r:id="rId140">
        <w:r w:rsidR="009C2D00">
          <w:rPr>
            <w:rStyle w:val="Hyperlink"/>
          </w:rPr>
          <w:t>[70]</w:t>
        </w:r>
      </w:hyperlink>
      <w:r w:rsidR="009C2D00">
        <w:t xml:space="preserve"> https://arxiv.gg/abs/2106.09685</w:t>
      </w:r>
    </w:p>
    <w:p w:rsidR="00977326" w:rsidRDefault="003D59A7">
      <w:pPr>
        <w:pStyle w:val="BodyText"/>
      </w:pPr>
      <w:hyperlink r:id="rId141">
        <w:r w:rsidR="009C2D00">
          <w:rPr>
            <w:rStyle w:val="Hyperlink"/>
          </w:rPr>
          <w:t>https://arxiv.gg/abs/2106.09685</w:t>
        </w:r>
      </w:hyperlink>
    </w:p>
    <w:p w:rsidR="00977326" w:rsidRDefault="003D59A7">
      <w:pPr>
        <w:pStyle w:val="BodyText"/>
      </w:pPr>
      <w:hyperlink r:id="rId142">
        <w:r w:rsidR="009C2D00">
          <w:rPr>
            <w:rStyle w:val="Hyperlink"/>
          </w:rPr>
          <w:t>[6]</w:t>
        </w:r>
      </w:hyperlink>
      <w:r w:rsidR="009C2D00">
        <w:t xml:space="preserve"> </w:t>
      </w:r>
      <w:hyperlink r:id="rId143">
        <w:r w:rsidR="009C2D00">
          <w:rPr>
            <w:rStyle w:val="Hyperlink"/>
          </w:rPr>
          <w:t>[52]</w:t>
        </w:r>
      </w:hyperlink>
      <w:r w:rsidR="009C2D00">
        <w:t xml:space="preserve"> “Knowing When You Don’t Know”: A Multilingual Relevance Assessment Dataset for Robust Retrieval-Augmented Generation - ACL Anthology</w:t>
      </w:r>
    </w:p>
    <w:p w:rsidR="00977326" w:rsidRDefault="003D59A7">
      <w:pPr>
        <w:pStyle w:val="BodyText"/>
      </w:pPr>
      <w:hyperlink r:id="rId144">
        <w:r w:rsidR="009C2D00">
          <w:rPr>
            <w:rStyle w:val="Hyperlink"/>
          </w:rPr>
          <w:t>https://aclanthology.org/2024.findings-emnlp.730/?utm_source=chatgpt.com</w:t>
        </w:r>
      </w:hyperlink>
    </w:p>
    <w:p w:rsidR="00977326" w:rsidRDefault="003D59A7">
      <w:pPr>
        <w:pStyle w:val="BodyText"/>
      </w:pPr>
      <w:hyperlink r:id="rId145">
        <w:r w:rsidR="009C2D00">
          <w:rPr>
            <w:rStyle w:val="Hyperlink"/>
          </w:rPr>
          <w:t>[9]</w:t>
        </w:r>
      </w:hyperlink>
      <w:r w:rsidR="009C2D00">
        <w:t xml:space="preserve"> </w:t>
      </w:r>
      <w:hyperlink r:id="rId146">
        <w:r w:rsidR="009C2D00">
          <w:rPr>
            <w:rStyle w:val="Hyperlink"/>
          </w:rPr>
          <w:t>[21]</w:t>
        </w:r>
      </w:hyperlink>
      <w:r w:rsidR="009C2D00">
        <w:t xml:space="preserve"> </w:t>
      </w:r>
      <w:hyperlink r:id="rId147">
        <w:r w:rsidR="009C2D00">
          <w:rPr>
            <w:rStyle w:val="Hyperlink"/>
          </w:rPr>
          <w:t>[30]</w:t>
        </w:r>
      </w:hyperlink>
      <w:r w:rsidR="009C2D00">
        <w:t xml:space="preserve"> </w:t>
      </w:r>
      <w:hyperlink r:id="rId148">
        <w:r w:rsidR="009C2D00">
          <w:rPr>
            <w:rStyle w:val="Hyperlink"/>
          </w:rPr>
          <w:t>[32]</w:t>
        </w:r>
      </w:hyperlink>
      <w:r w:rsidR="009C2D00">
        <w:t xml:space="preserve"> </w:t>
      </w:r>
      <w:hyperlink r:id="rId149">
        <w:r w:rsidR="009C2D00">
          <w:rPr>
            <w:rStyle w:val="Hyperlink"/>
          </w:rPr>
          <w:t>[49]</w:t>
        </w:r>
      </w:hyperlink>
      <w:r w:rsidR="009C2D00">
        <w:t xml:space="preserve"> </w:t>
      </w:r>
      <w:hyperlink r:id="rId150">
        <w:r w:rsidR="009C2D00">
          <w:rPr>
            <w:rStyle w:val="Hyperlink"/>
          </w:rPr>
          <w:t>[68]</w:t>
        </w:r>
      </w:hyperlink>
      <w:r w:rsidR="009C2D00">
        <w:t xml:space="preserve"> VnCoreNLP: A Vietnamese Natural Language Processing Toolkit - ACL Anthology</w:t>
      </w:r>
    </w:p>
    <w:p w:rsidR="00977326" w:rsidRDefault="003D59A7">
      <w:pPr>
        <w:pStyle w:val="BodyText"/>
      </w:pPr>
      <w:hyperlink r:id="rId151">
        <w:r w:rsidR="009C2D00">
          <w:rPr>
            <w:rStyle w:val="Hyperlink"/>
          </w:rPr>
          <w:t>https://aclanthology.org/N18-5012/?utm_source=chatgpt.com</w:t>
        </w:r>
      </w:hyperlink>
    </w:p>
    <w:p w:rsidR="00977326" w:rsidRDefault="003D59A7">
      <w:pPr>
        <w:pStyle w:val="BodyText"/>
      </w:pPr>
      <w:hyperlink r:id="rId152">
        <w:r w:rsidR="009C2D00">
          <w:rPr>
            <w:rStyle w:val="Hyperlink"/>
          </w:rPr>
          <w:t>[10]</w:t>
        </w:r>
      </w:hyperlink>
      <w:r w:rsidR="009C2D00">
        <w:t xml:space="preserve"> </w:t>
      </w:r>
      <w:hyperlink r:id="rId153">
        <w:r w:rsidR="009C2D00">
          <w:rPr>
            <w:rStyle w:val="Hyperlink"/>
          </w:rPr>
          <w:t>[27]</w:t>
        </w:r>
      </w:hyperlink>
      <w:r w:rsidR="009C2D00">
        <w:t xml:space="preserve"> </w:t>
      </w:r>
      <w:hyperlink r:id="rId154">
        <w:r w:rsidR="009C2D00">
          <w:rPr>
            <w:rStyle w:val="Hyperlink"/>
          </w:rPr>
          <w:t>[33]</w:t>
        </w:r>
      </w:hyperlink>
      <w:r w:rsidR="009C2D00">
        <w:t xml:space="preserve"> </w:t>
      </w:r>
      <w:hyperlink r:id="rId155">
        <w:r w:rsidR="009C2D00">
          <w:rPr>
            <w:rStyle w:val="Hyperlink"/>
          </w:rPr>
          <w:t>[37]</w:t>
        </w:r>
      </w:hyperlink>
      <w:r w:rsidR="009C2D00">
        <w:t xml:space="preserve"> </w:t>
      </w:r>
      <w:hyperlink r:id="rId156">
        <w:r w:rsidR="009C2D00">
          <w:rPr>
            <w:rStyle w:val="Hyperlink"/>
          </w:rPr>
          <w:t>[45]</w:t>
        </w:r>
      </w:hyperlink>
      <w:r w:rsidR="009C2D00">
        <w:t xml:space="preserve"> </w:t>
      </w:r>
      <w:hyperlink r:id="rId157">
        <w:r w:rsidR="009C2D00">
          <w:rPr>
            <w:rStyle w:val="Hyperlink"/>
          </w:rPr>
          <w:t>[46]</w:t>
        </w:r>
      </w:hyperlink>
      <w:r w:rsidR="009C2D00">
        <w:t xml:space="preserve"> </w:t>
      </w:r>
      <w:hyperlink r:id="rId158">
        <w:r w:rsidR="009C2D00">
          <w:rPr>
            <w:rStyle w:val="Hyperlink"/>
          </w:rPr>
          <w:t>[51]</w:t>
        </w:r>
      </w:hyperlink>
      <w:r w:rsidR="009C2D00">
        <w:t xml:space="preserve"> </w:t>
      </w:r>
      <w:hyperlink r:id="rId159">
        <w:r w:rsidR="009C2D00">
          <w:rPr>
            <w:rStyle w:val="Hyperlink"/>
          </w:rPr>
          <w:t>[65]</w:t>
        </w:r>
      </w:hyperlink>
      <w:r w:rsidR="009C2D00">
        <w:t xml:space="preserve"> https://arxiv.gg/abs/2309.15217</w:t>
      </w:r>
    </w:p>
    <w:p w:rsidR="00977326" w:rsidRDefault="003D59A7">
      <w:pPr>
        <w:pStyle w:val="BodyText"/>
      </w:pPr>
      <w:hyperlink r:id="rId160">
        <w:r w:rsidR="009C2D00">
          <w:rPr>
            <w:rStyle w:val="Hyperlink"/>
          </w:rPr>
          <w:t>https://arxiv.gg/abs/2309.15217</w:t>
        </w:r>
      </w:hyperlink>
    </w:p>
    <w:p w:rsidR="00977326" w:rsidRDefault="003D59A7">
      <w:pPr>
        <w:pStyle w:val="BodyText"/>
      </w:pPr>
      <w:hyperlink r:id="rId161">
        <w:r w:rsidR="009C2D00">
          <w:rPr>
            <w:rStyle w:val="Hyperlink"/>
          </w:rPr>
          <w:t>[11]</w:t>
        </w:r>
      </w:hyperlink>
      <w:r w:rsidR="009C2D00">
        <w:t xml:space="preserve"> </w:t>
      </w:r>
      <w:hyperlink r:id="rId162">
        <w:r w:rsidR="009C2D00">
          <w:rPr>
            <w:rStyle w:val="Hyperlink"/>
          </w:rPr>
          <w:t>[47]</w:t>
        </w:r>
      </w:hyperlink>
      <w:r w:rsidR="009C2D00">
        <w:t xml:space="preserve"> Large Language Models in Legal Systems: A Survey | Humanities and Social Sciences Communications</w:t>
      </w:r>
    </w:p>
    <w:p w:rsidR="00977326" w:rsidRDefault="003D59A7">
      <w:pPr>
        <w:pStyle w:val="BodyText"/>
      </w:pPr>
      <w:hyperlink r:id="rId163">
        <w:r w:rsidR="009C2D00">
          <w:rPr>
            <w:rStyle w:val="Hyperlink"/>
          </w:rPr>
          <w:t>https://www.nature.com/articles/s41599-025-05924-3?utm_source=chatgpt.com</w:t>
        </w:r>
      </w:hyperlink>
    </w:p>
    <w:p w:rsidR="00977326" w:rsidRDefault="003D59A7">
      <w:pPr>
        <w:pStyle w:val="BodyText"/>
      </w:pPr>
      <w:hyperlink r:id="rId164">
        <w:r w:rsidR="009C2D00">
          <w:rPr>
            <w:rStyle w:val="Hyperlink"/>
          </w:rPr>
          <w:t>[13]</w:t>
        </w:r>
      </w:hyperlink>
      <w:r w:rsidR="009C2D00">
        <w:t xml:space="preserve"> Law amending Law on Physical Training and Sports, Law No. 26/2018/QH14</w:t>
      </w:r>
    </w:p>
    <w:p w:rsidR="00977326" w:rsidRDefault="003D59A7">
      <w:pPr>
        <w:pStyle w:val="BodyText"/>
      </w:pPr>
      <w:hyperlink r:id="rId165">
        <w:r w:rsidR="009C2D00">
          <w:rPr>
            <w:rStyle w:val="Hyperlink"/>
          </w:rPr>
          <w:t>https://english.luatvietnam.vn/law-no-26-2018-qh14-dated-26-2018-qh14-on-amending-physical-training-and-sports-164909-doc1.html?utm_source=chatgpt.com</w:t>
        </w:r>
      </w:hyperlink>
    </w:p>
    <w:p w:rsidR="00977326" w:rsidRDefault="003D59A7">
      <w:pPr>
        <w:pStyle w:val="BodyText"/>
      </w:pPr>
      <w:hyperlink r:id="rId166">
        <w:r w:rsidR="009C2D00">
          <w:rPr>
            <w:rStyle w:val="Hyperlink"/>
          </w:rPr>
          <w:t>[14]</w:t>
        </w:r>
      </w:hyperlink>
      <w:r w:rsidR="009C2D00">
        <w:t xml:space="preserve"> LIÊN ĐOÀN BÓNG ĐÁ VIỆT NAM</w:t>
      </w:r>
    </w:p>
    <w:p w:rsidR="00977326" w:rsidRDefault="003D59A7">
      <w:pPr>
        <w:pStyle w:val="BodyText"/>
      </w:pPr>
      <w:hyperlink r:id="rId167">
        <w:r w:rsidR="009C2D00">
          <w:rPr>
            <w:rStyle w:val="Hyperlink"/>
          </w:rPr>
          <w:t>https://vff.org.vn/wp-content/uploads/2022/06/Lu%E1%BA%ADt-thi-%C4%91%E1%BA%A5u-B%C3%B3ng-%C4%91%C3%A1-final-2022.pdf?utm_source=chatgpt.com</w:t>
        </w:r>
      </w:hyperlink>
    </w:p>
    <w:p w:rsidR="00977326" w:rsidRDefault="003D59A7">
      <w:pPr>
        <w:pStyle w:val="BodyText"/>
      </w:pPr>
      <w:hyperlink r:id="rId168">
        <w:r w:rsidR="009C2D00">
          <w:rPr>
            <w:rStyle w:val="Hyperlink"/>
          </w:rPr>
          <w:t>[16]</w:t>
        </w:r>
      </w:hyperlink>
      <w:r w:rsidR="009C2D00">
        <w:t xml:space="preserve"> Code of Sports-related Arbitration</w:t>
      </w:r>
    </w:p>
    <w:p w:rsidR="00977326" w:rsidRDefault="003D59A7">
      <w:pPr>
        <w:pStyle w:val="BodyText"/>
      </w:pPr>
      <w:hyperlink r:id="rId169">
        <w:r w:rsidR="009C2D00">
          <w:rPr>
            <w:rStyle w:val="Hyperlink"/>
          </w:rPr>
          <w:t>https://www.tas-cas.org/fileadmin/user_upload/CAS_Code_2023__EN_.pdf?utm_source=chatgpt.com</w:t>
        </w:r>
      </w:hyperlink>
    </w:p>
    <w:p w:rsidR="00977326" w:rsidRDefault="003D59A7">
      <w:pPr>
        <w:pStyle w:val="BodyText"/>
      </w:pPr>
      <w:hyperlink r:id="rId170">
        <w:r w:rsidR="009C2D00">
          <w:rPr>
            <w:rStyle w:val="Hyperlink"/>
          </w:rPr>
          <w:t>[18]</w:t>
        </w:r>
      </w:hyperlink>
      <w:r w:rsidR="009C2D00">
        <w:t xml:space="preserve"> </w:t>
      </w:r>
      <w:hyperlink r:id="rId171">
        <w:r w:rsidR="009C2D00">
          <w:rPr>
            <w:rStyle w:val="Hyperlink"/>
          </w:rPr>
          <w:t>[24]</w:t>
        </w:r>
      </w:hyperlink>
      <w:r w:rsidR="009C2D00">
        <w:t xml:space="preserve"> </w:t>
      </w:r>
      <w:hyperlink r:id="rId172">
        <w:r w:rsidR="009C2D00">
          <w:rPr>
            <w:rStyle w:val="Hyperlink"/>
          </w:rPr>
          <w:t>[36]</w:t>
        </w:r>
      </w:hyperlink>
      <w:r w:rsidR="009C2D00">
        <w:t xml:space="preserve"> </w:t>
      </w:r>
      <w:hyperlink r:id="rId173">
        <w:r w:rsidR="009C2D00">
          <w:rPr>
            <w:rStyle w:val="Hyperlink"/>
          </w:rPr>
          <w:t>[40]</w:t>
        </w:r>
      </w:hyperlink>
      <w:r w:rsidR="009C2D00">
        <w:t xml:space="preserve"> </w:t>
      </w:r>
      <w:hyperlink r:id="rId174">
        <w:r w:rsidR="009C2D00">
          <w:rPr>
            <w:rStyle w:val="Hyperlink"/>
          </w:rPr>
          <w:t>[42]</w:t>
        </w:r>
      </w:hyperlink>
      <w:r w:rsidR="009C2D00">
        <w:t xml:space="preserve"> </w:t>
      </w:r>
      <w:hyperlink r:id="rId175">
        <w:r w:rsidR="009C2D00">
          <w:rPr>
            <w:rStyle w:val="Hyperlink"/>
          </w:rPr>
          <w:t>[64]</w:t>
        </w:r>
      </w:hyperlink>
      <w:r w:rsidR="009C2D00">
        <w:t xml:space="preserve"> </w:t>
      </w:r>
      <w:hyperlink r:id="rId176">
        <w:r w:rsidR="009C2D00">
          <w:rPr>
            <w:rStyle w:val="Hyperlink"/>
          </w:rPr>
          <w:t>[67]</w:t>
        </w:r>
      </w:hyperlink>
      <w:r w:rsidR="009C2D00">
        <w:t xml:space="preserve"> 1 Laws of the Game 25/26</w:t>
      </w:r>
    </w:p>
    <w:p w:rsidR="00977326" w:rsidRDefault="003D59A7">
      <w:pPr>
        <w:pStyle w:val="BodyText"/>
      </w:pPr>
      <w:hyperlink r:id="rId177">
        <w:r w:rsidR="009C2D00">
          <w:rPr>
            <w:rStyle w:val="Hyperlink"/>
          </w:rPr>
          <w:t>https://www.thefa.com/-/media/files/thefaportal/governance-docs/laws-of-the-game/2025-26/laws-of-the-game-2025-26.ashx?utm_source=chatgpt.com</w:t>
        </w:r>
      </w:hyperlink>
    </w:p>
    <w:p w:rsidR="00977326" w:rsidRDefault="003D59A7">
      <w:pPr>
        <w:pStyle w:val="BodyText"/>
      </w:pPr>
      <w:hyperlink r:id="rId178">
        <w:r w:rsidR="009C2D00">
          <w:rPr>
            <w:rStyle w:val="Hyperlink"/>
          </w:rPr>
          <w:t>[19]</w:t>
        </w:r>
      </w:hyperlink>
      <w:r w:rsidR="009C2D00">
        <w:t xml:space="preserve"> Amendments to the CAS code, in force from 1 July 2025 - Tribunal Arbitral du Sport / Court of Arbitration for Sport</w:t>
      </w:r>
    </w:p>
    <w:p w:rsidR="00977326" w:rsidRDefault="003D59A7">
      <w:pPr>
        <w:pStyle w:val="BodyText"/>
      </w:pPr>
      <w:hyperlink r:id="rId179">
        <w:r w:rsidR="009C2D00">
          <w:rPr>
            <w:rStyle w:val="Hyperlink"/>
          </w:rPr>
          <w:t>https://www.tas-cas.org/en/general-information/news-detail/article/amendments-to-the-cas-code-in-force-from-july-1?utm_source=chatgpt.com</w:t>
        </w:r>
      </w:hyperlink>
    </w:p>
    <w:p w:rsidR="00977326" w:rsidRDefault="003D59A7">
      <w:pPr>
        <w:pStyle w:val="BodyText"/>
      </w:pPr>
      <w:hyperlink r:id="rId180">
        <w:r w:rsidR="009C2D00">
          <w:rPr>
            <w:rStyle w:val="Hyperlink"/>
          </w:rPr>
          <w:t>[20]</w:t>
        </w:r>
      </w:hyperlink>
      <w:r w:rsidR="009C2D00">
        <w:t xml:space="preserve"> FIFA publishes CAS &amp; Football Annual Report 2024</w:t>
      </w:r>
    </w:p>
    <w:p w:rsidR="00977326" w:rsidRDefault="003D59A7">
      <w:pPr>
        <w:pStyle w:val="BodyText"/>
      </w:pPr>
      <w:hyperlink r:id="rId181">
        <w:r w:rsidR="009C2D00">
          <w:rPr>
            <w:rStyle w:val="Hyperlink"/>
          </w:rPr>
          <w:t>https://inside.fifa.com/legal/court-of-arbitration-for-sport/news/cas-football-annual-report-2024-published?utm_source=chatgpt.com</w:t>
        </w:r>
      </w:hyperlink>
    </w:p>
    <w:p w:rsidR="00977326" w:rsidRDefault="003D59A7">
      <w:pPr>
        <w:pStyle w:val="BodyText"/>
      </w:pPr>
      <w:hyperlink r:id="rId182">
        <w:r w:rsidR="009C2D00">
          <w:rPr>
            <w:rStyle w:val="Hyperlink"/>
          </w:rPr>
          <w:t>[22]</w:t>
        </w:r>
      </w:hyperlink>
      <w:r w:rsidR="009C2D00">
        <w:t xml:space="preserve"> LEXTREME: A Multi-Lingual and Multi-Task Benchmark for the Legal Domain - ACL Anthology</w:t>
      </w:r>
    </w:p>
    <w:p w:rsidR="00977326" w:rsidRDefault="003D59A7">
      <w:pPr>
        <w:pStyle w:val="BodyText"/>
      </w:pPr>
      <w:hyperlink r:id="rId183">
        <w:r w:rsidR="009C2D00">
          <w:rPr>
            <w:rStyle w:val="Hyperlink"/>
          </w:rPr>
          <w:t>https://aclanthology.org/2023.findings-emnlp.200/?utm_source=chatgpt.com</w:t>
        </w:r>
      </w:hyperlink>
    </w:p>
    <w:p w:rsidR="00977326" w:rsidRDefault="003D59A7">
      <w:pPr>
        <w:pStyle w:val="BodyText"/>
      </w:pPr>
      <w:hyperlink r:id="rId184">
        <w:r w:rsidR="009C2D00">
          <w:rPr>
            <w:rStyle w:val="Hyperlink"/>
          </w:rPr>
          <w:t>[26]</w:t>
        </w:r>
      </w:hyperlink>
      <w:r w:rsidR="009C2D00">
        <w:t xml:space="preserve"> From Local to Global: A Graph RAG Approach to Query-Focused Summarization | GraphRAG</w:t>
      </w:r>
    </w:p>
    <w:p w:rsidR="00977326" w:rsidRDefault="003D59A7">
      <w:pPr>
        <w:pStyle w:val="BodyText"/>
      </w:pPr>
      <w:hyperlink r:id="rId185">
        <w:r w:rsidR="009C2D00">
          <w:rPr>
            <w:rStyle w:val="Hyperlink"/>
          </w:rPr>
          <w:t>https://graphrag.com/appendices/research/2404.16130/?utm_source=chatgpt.com</w:t>
        </w:r>
      </w:hyperlink>
    </w:p>
    <w:p w:rsidR="00977326" w:rsidRDefault="003D59A7">
      <w:pPr>
        <w:pStyle w:val="BodyText"/>
      </w:pPr>
      <w:hyperlink r:id="rId186">
        <w:r w:rsidR="009C2D00">
          <w:rPr>
            <w:rStyle w:val="Hyperlink"/>
          </w:rPr>
          <w:t>[38]</w:t>
        </w:r>
      </w:hyperlink>
      <w:r w:rsidR="009C2D00">
        <w:t xml:space="preserve"> Olympic charter : in force as from 30 January 2025 / International Olympic Committee - Olympic World Library</w:t>
      </w:r>
    </w:p>
    <w:p w:rsidR="00977326" w:rsidRDefault="003D59A7">
      <w:pPr>
        <w:pStyle w:val="BodyText"/>
      </w:pPr>
      <w:hyperlink r:id="rId187">
        <w:r w:rsidR="009C2D00">
          <w:rPr>
            <w:rStyle w:val="Hyperlink"/>
          </w:rPr>
          <w:t>https://library.olympics.com/Default/doc/SYRACUSE/3525972/olympic-charter-in-force-as-from-30-january-2025-international-olympic-committee%3F_lg%3Den-GB?utm_source=chatgpt.com</w:t>
        </w:r>
      </w:hyperlink>
    </w:p>
    <w:p w:rsidR="00977326" w:rsidRDefault="003D59A7">
      <w:pPr>
        <w:pStyle w:val="BodyText"/>
      </w:pPr>
      <w:hyperlink r:id="rId188">
        <w:r w:rsidR="009C2D00">
          <w:rPr>
            <w:rStyle w:val="Hyperlink"/>
          </w:rPr>
          <w:t>[41]</w:t>
        </w:r>
      </w:hyperlink>
      <w:r w:rsidR="009C2D00">
        <w:t xml:space="preserve"> </w:t>
      </w:r>
      <w:hyperlink r:id="rId189">
        <w:r w:rsidR="009C2D00">
          <w:rPr>
            <w:rStyle w:val="Hyperlink"/>
          </w:rPr>
          <w:t>[63]</w:t>
        </w:r>
      </w:hyperlink>
      <w:r w:rsidR="009C2D00">
        <w:t xml:space="preserve"> World Anti-Doping Code | World Anti Doping Agency</w:t>
      </w:r>
    </w:p>
    <w:p w:rsidR="00977326" w:rsidRDefault="003D59A7">
      <w:pPr>
        <w:pStyle w:val="BodyText"/>
      </w:pPr>
      <w:hyperlink r:id="rId190">
        <w:r w:rsidR="009C2D00">
          <w:rPr>
            <w:rStyle w:val="Hyperlink"/>
          </w:rPr>
          <w:t>https://www.wada-ama.org/en/resources/world-anti-doping-code-and-international-standards/world-anti-doping-code?utm_source=chatgpt.com</w:t>
        </w:r>
      </w:hyperlink>
    </w:p>
    <w:p w:rsidR="00977326" w:rsidRDefault="003D59A7">
      <w:pPr>
        <w:pStyle w:val="BodyText"/>
      </w:pPr>
      <w:hyperlink r:id="rId191">
        <w:r w:rsidR="009C2D00">
          <w:rPr>
            <w:rStyle w:val="Hyperlink"/>
          </w:rPr>
          <w:t>[43]</w:t>
        </w:r>
      </w:hyperlink>
      <w:r w:rsidR="009C2D00">
        <w:t xml:space="preserve"> LEGAL-BERT: The Muppets straight out of Law School - ACL Anthology</w:t>
      </w:r>
    </w:p>
    <w:p w:rsidR="00977326" w:rsidRDefault="003D59A7">
      <w:pPr>
        <w:pStyle w:val="BodyText"/>
      </w:pPr>
      <w:hyperlink r:id="rId192">
        <w:r w:rsidR="009C2D00">
          <w:rPr>
            <w:rStyle w:val="Hyperlink"/>
          </w:rPr>
          <w:t>https://aclanthology.org/2020.findings-emnlp.261/?utm_source=chatgpt.com</w:t>
        </w:r>
      </w:hyperlink>
    </w:p>
    <w:p w:rsidR="00977326" w:rsidRDefault="003D59A7">
      <w:pPr>
        <w:pStyle w:val="BodyText"/>
      </w:pPr>
      <w:hyperlink r:id="rId193">
        <w:r w:rsidR="009C2D00">
          <w:rPr>
            <w:rStyle w:val="Hyperlink"/>
          </w:rPr>
          <w:t>[44]</w:t>
        </w:r>
      </w:hyperlink>
      <w:r w:rsidR="009C2D00">
        <w:t xml:space="preserve"> Unsupervised Cross-lingual Representation Learning at Scale - ACL Anthology</w:t>
      </w:r>
    </w:p>
    <w:p w:rsidR="00977326" w:rsidRDefault="003D59A7">
      <w:pPr>
        <w:pStyle w:val="BodyText"/>
      </w:pPr>
      <w:hyperlink r:id="rId194">
        <w:r w:rsidR="009C2D00">
          <w:rPr>
            <w:rStyle w:val="Hyperlink"/>
          </w:rPr>
          <w:t>https://aclanthology.org/2020.acl-main.747/?utm_source=chatgpt.com</w:t>
        </w:r>
      </w:hyperlink>
    </w:p>
    <w:p w:rsidR="00977326" w:rsidRPr="00DD239B" w:rsidRDefault="003D59A7">
      <w:pPr>
        <w:pStyle w:val="BodyText"/>
        <w:rPr>
          <w:lang w:val="nl-NL"/>
        </w:rPr>
      </w:pPr>
      <w:hyperlink r:id="rId195">
        <w:r w:rsidR="009C2D00" w:rsidRPr="00DD239B">
          <w:rPr>
            <w:rStyle w:val="Hyperlink"/>
            <w:lang w:val="nl-NL"/>
          </w:rPr>
          <w:t>[50]</w:t>
        </w:r>
      </w:hyperlink>
      <w:r w:rsidR="009C2D00" w:rsidRPr="00DD239B">
        <w:rPr>
          <w:lang w:val="nl-NL"/>
        </w:rPr>
        <w:t xml:space="preserve"> </w:t>
      </w:r>
      <w:hyperlink r:id="rId196">
        <w:r w:rsidR="009C2D00" w:rsidRPr="00DD239B">
          <w:rPr>
            <w:rStyle w:val="Hyperlink"/>
            <w:lang w:val="nl-NL"/>
          </w:rPr>
          <w:t>[54]</w:t>
        </w:r>
      </w:hyperlink>
      <w:r w:rsidR="009C2D00" w:rsidRPr="00DD239B">
        <w:rPr>
          <w:lang w:val="nl-NL"/>
        </w:rPr>
        <w:t xml:space="preserve"> </w:t>
      </w:r>
      <w:hyperlink r:id="rId197">
        <w:r w:rsidR="009C2D00" w:rsidRPr="00DD239B">
          <w:rPr>
            <w:rStyle w:val="Hyperlink"/>
            <w:lang w:val="nl-NL"/>
          </w:rPr>
          <w:t>[69]</w:t>
        </w:r>
      </w:hyperlink>
      <w:r w:rsidR="009C2D00" w:rsidRPr="00DD239B">
        <w:rPr>
          <w:lang w:val="nl-NL"/>
        </w:rPr>
        <w:t xml:space="preserve"> COLIEE 2025 – COLIEE</w:t>
      </w:r>
    </w:p>
    <w:p w:rsidR="00977326" w:rsidRPr="00DD239B" w:rsidRDefault="003D59A7">
      <w:pPr>
        <w:pStyle w:val="BodyText"/>
        <w:rPr>
          <w:lang w:val="nl-NL"/>
        </w:rPr>
      </w:pPr>
      <w:hyperlink r:id="rId198">
        <w:r w:rsidR="009C2D00" w:rsidRPr="00DD239B">
          <w:rPr>
            <w:rStyle w:val="Hyperlink"/>
            <w:lang w:val="nl-NL"/>
          </w:rPr>
          <w:t>https://coliee.org/overview?utm_source=chatgpt.com</w:t>
        </w:r>
      </w:hyperlink>
    </w:p>
    <w:p w:rsidR="00977326" w:rsidRDefault="003D59A7">
      <w:pPr>
        <w:pStyle w:val="BodyText"/>
      </w:pPr>
      <w:hyperlink r:id="rId199">
        <w:r w:rsidR="009C2D00">
          <w:rPr>
            <w:rStyle w:val="Hyperlink"/>
          </w:rPr>
          <w:t>[53]</w:t>
        </w:r>
      </w:hyperlink>
      <w:r w:rsidR="009C2D00">
        <w:t xml:space="preserve"> LexGLUE: A Benchmark Dataset for Legal Language Understanding in English - ACL Anthology</w:t>
      </w:r>
    </w:p>
    <w:p w:rsidR="00977326" w:rsidRDefault="003D59A7">
      <w:pPr>
        <w:pStyle w:val="BodyText"/>
      </w:pPr>
      <w:hyperlink r:id="rId200">
        <w:r w:rsidR="009C2D00">
          <w:rPr>
            <w:rStyle w:val="Hyperlink"/>
          </w:rPr>
          <w:t>https://aclanthology.org/2022.acl-long.297/?utm_source=chatgpt.com</w:t>
        </w:r>
      </w:hyperlink>
    </w:p>
    <w:p w:rsidR="00977326" w:rsidRDefault="003D59A7">
      <w:pPr>
        <w:pStyle w:val="BodyText"/>
      </w:pPr>
      <w:hyperlink r:id="rId201">
        <w:r w:rsidR="009C2D00">
          <w:rPr>
            <w:rStyle w:val="Hyperlink"/>
          </w:rPr>
          <w:t>[55]</w:t>
        </w:r>
      </w:hyperlink>
      <w:r w:rsidR="009C2D00">
        <w:t xml:space="preserve"> "LegalBench: A Collaboratively Built Benchmark for Measuring Legal Reas" by Spencer Williams</w:t>
      </w:r>
    </w:p>
    <w:p w:rsidR="00977326" w:rsidRDefault="003D59A7">
      <w:pPr>
        <w:pStyle w:val="BodyText"/>
      </w:pPr>
      <w:hyperlink r:id="rId202">
        <w:r w:rsidR="009C2D00">
          <w:rPr>
            <w:rStyle w:val="Hyperlink"/>
          </w:rPr>
          <w:t>https://scholarlycommons.law.cwsl.edu/fs/455/?utm_source=chatgpt.com</w:t>
        </w:r>
      </w:hyperlink>
    </w:p>
    <w:p w:rsidR="00977326" w:rsidRDefault="003D59A7">
      <w:pPr>
        <w:pStyle w:val="BodyText"/>
      </w:pPr>
      <w:hyperlink r:id="rId203">
        <w:r w:rsidR="009C2D00">
          <w:rPr>
            <w:rStyle w:val="Hyperlink"/>
          </w:rPr>
          <w:t>[56]</w:t>
        </w:r>
      </w:hyperlink>
      <w:r w:rsidR="009C2D00">
        <w:t xml:space="preserve"> CUAD: An Expert-Annotated NLP Dataset for Legal Contract Review</w:t>
      </w:r>
    </w:p>
    <w:p w:rsidR="00977326" w:rsidRDefault="003D59A7">
      <w:pPr>
        <w:pStyle w:val="BodyText"/>
      </w:pPr>
      <w:hyperlink r:id="rId204">
        <w:r w:rsidR="009C2D00">
          <w:rPr>
            <w:rStyle w:val="Hyperlink"/>
          </w:rPr>
          <w:t>https://datasets-benchmarks-proceedings.neurips.cc/paper_files/paper/2021/hash/6ea9ab1baa0efb9e19094440c317e21b-Abstract-round1.html?utm_source=chatgpt.com</w:t>
        </w:r>
      </w:hyperlink>
    </w:p>
    <w:p w:rsidR="00977326" w:rsidRDefault="003D59A7">
      <w:pPr>
        <w:pStyle w:val="BodyText"/>
      </w:pPr>
      <w:hyperlink r:id="rId205">
        <w:r w:rsidR="009C2D00">
          <w:rPr>
            <w:rStyle w:val="Hyperlink"/>
          </w:rPr>
          <w:t>[57]</w:t>
        </w:r>
      </w:hyperlink>
      <w:r w:rsidR="009C2D00">
        <w:t xml:space="preserve"> undertheseanlp/UTS_VLC · Datasets at Hugging Face</w:t>
      </w:r>
    </w:p>
    <w:p w:rsidR="00977326" w:rsidRDefault="003D59A7">
      <w:pPr>
        <w:pStyle w:val="BodyText"/>
      </w:pPr>
      <w:hyperlink r:id="rId206">
        <w:r w:rsidR="009C2D00">
          <w:rPr>
            <w:rStyle w:val="Hyperlink"/>
          </w:rPr>
          <w:t>https://huggingface.co/datasets/undertheseanlp/UTS_VLC?utm_source=chatgpt.com</w:t>
        </w:r>
      </w:hyperlink>
    </w:p>
    <w:p w:rsidR="00977326" w:rsidRDefault="003D59A7">
      <w:pPr>
        <w:pStyle w:val="BodyText"/>
      </w:pPr>
      <w:hyperlink r:id="rId207">
        <w:r w:rsidR="009C2D00">
          <w:rPr>
            <w:rStyle w:val="Hyperlink"/>
          </w:rPr>
          <w:t>[62]</w:t>
        </w:r>
      </w:hyperlink>
      <w:r w:rsidR="009C2D00">
        <w:t xml:space="preserve"> https://aclanthology.org/2023.emnlp-main.741/</w:t>
      </w:r>
    </w:p>
    <w:p w:rsidR="00977326" w:rsidRDefault="003D59A7">
      <w:pPr>
        <w:pStyle w:val="BodyText"/>
      </w:pPr>
      <w:hyperlink r:id="rId208">
        <w:r w:rsidR="009C2D00">
          <w:rPr>
            <w:rStyle w:val="Hyperlink"/>
          </w:rPr>
          <w:t>https://aclanthology.org/2023.emnlp-main.741/</w:t>
        </w:r>
      </w:hyperlink>
      <w:bookmarkEnd w:id="38"/>
    </w:p>
    <w:sectPr w:rsidR="009773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0C832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369C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38A1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326"/>
    <w:rsid w:val="003D59A7"/>
    <w:rsid w:val="00977326"/>
    <w:rsid w:val="009C2D00"/>
    <w:rsid w:val="00B67B8E"/>
    <w:rsid w:val="00DD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C9C65C"/>
  <w15:docId w15:val="{D3BF2B1E-46FD-9D4E-B4EF-C50097C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ada-ama.org/sites/default/files/resources/files/2021_wada_code.pdf?utm_source=chatgpt.com" TargetMode="External"/><Relationship Id="rId21" Type="http://schemas.openxmlformats.org/officeDocument/2006/relationships/hyperlink" Target="https://www.wada-ama.org/sites/default/files/resources/files/2021_wada_code.pdf?utm_source=chatgpt.com" TargetMode="External"/><Relationship Id="rId42" Type="http://schemas.openxmlformats.org/officeDocument/2006/relationships/hyperlink" Target="https://proceedings.neurips.cc/paper/2020/hash/6b493230205f780e1bc26945df7481e5-Abstract.html" TargetMode="External"/><Relationship Id="rId63" Type="http://schemas.openxmlformats.org/officeDocument/2006/relationships/hyperlink" Target="https://arxiv.gg/abs/2106.09685" TargetMode="External"/><Relationship Id="rId84" Type="http://schemas.openxmlformats.org/officeDocument/2006/relationships/hyperlink" Target="https://www.tas-cas.org/fileadmin/user_upload/CAS_Code_2023__EN_.pdf?utm_source=chatgpt.com" TargetMode="External"/><Relationship Id="rId138" Type="http://schemas.openxmlformats.org/officeDocument/2006/relationships/hyperlink" Target="https://aclanthology.org/2024.findings-acl.212/" TargetMode="External"/><Relationship Id="rId159" Type="http://schemas.openxmlformats.org/officeDocument/2006/relationships/hyperlink" Target="https://arxiv.gg/abs/2309.15217" TargetMode="External"/><Relationship Id="rId170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1" Type="http://schemas.openxmlformats.org/officeDocument/2006/relationships/hyperlink" Target="https://aclanthology.org/2020.findings-emnlp.261/?utm_source=chatgpt.com" TargetMode="External"/><Relationship Id="rId205" Type="http://schemas.openxmlformats.org/officeDocument/2006/relationships/hyperlink" Target="https://huggingface.co/datasets/undertheseanlp/UTS_VLC?utm_source=chatgpt.com" TargetMode="External"/><Relationship Id="rId107" Type="http://schemas.openxmlformats.org/officeDocument/2006/relationships/hyperlink" Target="https://www.wada-ama.org/sites/default/files/resources/files/2021_wada_code.pdf?utm_source=chatgpt.com" TargetMode="External"/><Relationship Id="rId11" Type="http://schemas.openxmlformats.org/officeDocument/2006/relationships/hyperlink" Target="https://www.wada-ama.org/sites/default/files/resources/files/2021_wada_code.pdf?utm_source=chatgpt.com" TargetMode="External"/><Relationship Id="rId32" Type="http://schemas.openxmlformats.org/officeDocument/2006/relationships/image" Target="media/image1.png"/><Relationship Id="rId53" Type="http://schemas.openxmlformats.org/officeDocument/2006/relationships/hyperlink" Target="https://library.olympics.com/Default/doc/SYRACUSE/3525972/olympic-charter-in-force-as-from-30-january-2025-international-olympic-committee%3F_lg%3Den-GB?utm_source=chatgpt.com" TargetMode="External"/><Relationship Id="rId74" Type="http://schemas.openxmlformats.org/officeDocument/2006/relationships/hyperlink" Target="https://aclanthology.org/2024.findings-emnlp.730/?utm_source=chatgpt.com" TargetMode="External"/><Relationship Id="rId128" Type="http://schemas.openxmlformats.org/officeDocument/2006/relationships/hyperlink" Target="https://proceedings.neurips.cc/paper/2020/hash/6b493230205f780e1bc26945df7481e5-Abstract.html" TargetMode="External"/><Relationship Id="rId149" Type="http://schemas.openxmlformats.org/officeDocument/2006/relationships/hyperlink" Target="https://aclanthology.org/N18-5012/?utm_source=chatgpt.com" TargetMode="External"/><Relationship Id="rId5" Type="http://schemas.openxmlformats.org/officeDocument/2006/relationships/hyperlink" Target="https://www.wada-ama.org/sites/default/files/resources/files/2021_wada_code.pdf?utm_source=chatgpt.com" TargetMode="External"/><Relationship Id="rId95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60" Type="http://schemas.openxmlformats.org/officeDocument/2006/relationships/hyperlink" Target="https://arxiv.gg/abs/2309.15217" TargetMode="External"/><Relationship Id="rId181" Type="http://schemas.openxmlformats.org/officeDocument/2006/relationships/hyperlink" Target="https://inside.fifa.com/legal/court-of-arbitration-for-sport/news/cas-football-annual-report-2024-published?utm_source=chatgpt.com" TargetMode="External"/><Relationship Id="rId22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43" Type="http://schemas.openxmlformats.org/officeDocument/2006/relationships/hyperlink" Target="https://aclanthology.org/2024.findings-acl.212/" TargetMode="External"/><Relationship Id="rId64" Type="http://schemas.openxmlformats.org/officeDocument/2006/relationships/hyperlink" Target="https://arxiv.gg/abs/2309.15217" TargetMode="External"/><Relationship Id="rId118" Type="http://schemas.openxmlformats.org/officeDocument/2006/relationships/hyperlink" Target="https://www.wada-ama.org/sites/default/files/resources/files/2021_wada_code.pdf?utm_source=chatgpt.com" TargetMode="External"/><Relationship Id="rId139" Type="http://schemas.openxmlformats.org/officeDocument/2006/relationships/hyperlink" Target="https://arxiv.gg/abs/2106.09685" TargetMode="External"/><Relationship Id="rId85" Type="http://schemas.openxmlformats.org/officeDocument/2006/relationships/hyperlink" Target="https://library.olympics.com/Default/doc/SYRACUSE/3525972/olympic-charter-in-force-as-from-30-january-2025-international-olympic-committee%3F_lg%3Den-GB?utm_source=chatgpt.com" TargetMode="External"/><Relationship Id="rId150" Type="http://schemas.openxmlformats.org/officeDocument/2006/relationships/hyperlink" Target="https://aclanthology.org/N18-5012/?utm_source=chatgpt.com" TargetMode="External"/><Relationship Id="rId171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2" Type="http://schemas.openxmlformats.org/officeDocument/2006/relationships/hyperlink" Target="https://aclanthology.org/2020.findings-emnlp.261/?utm_source=chatgpt.com" TargetMode="External"/><Relationship Id="rId206" Type="http://schemas.openxmlformats.org/officeDocument/2006/relationships/hyperlink" Target="https://huggingface.co/datasets/undertheseanlp/UTS_VLC?utm_source=chatgpt.com" TargetMode="External"/><Relationship Id="rId12" Type="http://schemas.openxmlformats.org/officeDocument/2006/relationships/hyperlink" Target="https://proceedings.neurips.cc/paper/2020/hash/6b493230205f780e1bc26945df7481e5-Abstract.html" TargetMode="External"/><Relationship Id="rId33" Type="http://schemas.openxmlformats.org/officeDocument/2006/relationships/hyperlink" Target="https://proceedings.neurips.cc/paper/2020/hash/6b493230205f780e1bc26945df7481e5-Abstract.html" TargetMode="External"/><Relationship Id="rId108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29" Type="http://schemas.openxmlformats.org/officeDocument/2006/relationships/hyperlink" Target="https://proceedings.neurips.cc/paper/2020/hash/6b493230205f780e1bc26945df7481e5-Abstract.html" TargetMode="External"/><Relationship Id="rId54" Type="http://schemas.openxmlformats.org/officeDocument/2006/relationships/hyperlink" Target="https://www.wada-ama.org/sites/default/files/resources/files/2021_wada_code.pdf?utm_source=chatgpt.com" TargetMode="External"/><Relationship Id="rId75" Type="http://schemas.openxmlformats.org/officeDocument/2006/relationships/hyperlink" Target="https://aclanthology.org/2022.acl-long.297/?utm_source=chatgpt.com" TargetMode="External"/><Relationship Id="rId96" Type="http://schemas.openxmlformats.org/officeDocument/2006/relationships/hyperlink" Target="https://www.wada-ama.org/sites/default/files/resources/files/2021_wada_code.pdf?utm_source=chatgpt.com" TargetMode="External"/><Relationship Id="rId140" Type="http://schemas.openxmlformats.org/officeDocument/2006/relationships/hyperlink" Target="https://arxiv.gg/abs/2106.09685" TargetMode="External"/><Relationship Id="rId161" Type="http://schemas.openxmlformats.org/officeDocument/2006/relationships/hyperlink" Target="https://www.nature.com/articles/s41599-025-05924-3?utm_source=chatgpt.com" TargetMode="External"/><Relationship Id="rId182" Type="http://schemas.openxmlformats.org/officeDocument/2006/relationships/hyperlink" Target="https://aclanthology.org/2023.findings-emnlp.200/?utm_source=chatgpt.com" TargetMode="External"/><Relationship Id="rId6" Type="http://schemas.openxmlformats.org/officeDocument/2006/relationships/hyperlink" Target="https://aclanthology.org/P18-2041/?utm_source=chatgpt.com" TargetMode="External"/><Relationship Id="rId23" Type="http://schemas.openxmlformats.org/officeDocument/2006/relationships/hyperlink" Target="https://www.tas-cas.org/en/general-information/news-detail/article/amendments-to-the-cas-code-in-force-from-july-1?utm_source=chatgpt.com" TargetMode="External"/><Relationship Id="rId119" Type="http://schemas.openxmlformats.org/officeDocument/2006/relationships/hyperlink" Target="https://www.wada-ama.org/sites/default/files/resources/files/2021_wada_code.pdf?utm_source=chatgpt.com" TargetMode="External"/><Relationship Id="rId44" Type="http://schemas.openxmlformats.org/officeDocument/2006/relationships/hyperlink" Target="https://aclanthology.org/N18-5012/?utm_source=chatgpt.com" TargetMode="External"/><Relationship Id="rId65" Type="http://schemas.openxmlformats.org/officeDocument/2006/relationships/hyperlink" Target="https://www.tas-cas.org/fileadmin/user_upload/CAS_Code_2023__EN_.pdf?utm_source=chatgpt.com" TargetMode="External"/><Relationship Id="rId86" Type="http://schemas.openxmlformats.org/officeDocument/2006/relationships/hyperlink" Target="https://aclanthology.org/P18-2041/?utm_source=chatgpt.com" TargetMode="External"/><Relationship Id="rId130" Type="http://schemas.openxmlformats.org/officeDocument/2006/relationships/hyperlink" Target="https://proceedings.neurips.cc/paper/2020/hash/6b493230205f780e1bc26945df7481e5-Abstract.html" TargetMode="External"/><Relationship Id="rId151" Type="http://schemas.openxmlformats.org/officeDocument/2006/relationships/hyperlink" Target="https://aclanthology.org/N18-5012/?utm_source=chatgpt.com" TargetMode="External"/><Relationship Id="rId172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3" Type="http://schemas.openxmlformats.org/officeDocument/2006/relationships/hyperlink" Target="https://aclanthology.org/2020.acl-main.747/?utm_source=chatgpt.com" TargetMode="External"/><Relationship Id="rId207" Type="http://schemas.openxmlformats.org/officeDocument/2006/relationships/hyperlink" Target="https://aclanthology.org/2023.emnlp-main.741/" TargetMode="External"/><Relationship Id="rId13" Type="http://schemas.openxmlformats.org/officeDocument/2006/relationships/hyperlink" Target="https://aclanthology.org/N18-5012/?utm_source=chatgpt.com" TargetMode="External"/><Relationship Id="rId109" Type="http://schemas.openxmlformats.org/officeDocument/2006/relationships/hyperlink" Target="https://aclanthology.org/N18-5012/?utm_source=chatgpt.com" TargetMode="External"/><Relationship Id="rId34" Type="http://schemas.openxmlformats.org/officeDocument/2006/relationships/hyperlink" Target="https://graphrag.com/appendices/research/2404.16130/?utm_source=chatgpt.com" TargetMode="External"/><Relationship Id="rId55" Type="http://schemas.openxmlformats.org/officeDocument/2006/relationships/hyperlink" Target="https://english.luatvietnam.vn/law-no-26-2018-qh14-dated-26-2018-qh14-on-amending-physical-training-and-sports-164909-doc1.html?utm_source=chatgpt.com" TargetMode="External"/><Relationship Id="rId76" Type="http://schemas.openxmlformats.org/officeDocument/2006/relationships/hyperlink" Target="https://aclanthology.org/2023.findings-emnlp.200/?utm_source=chatgpt.com" TargetMode="External"/><Relationship Id="rId97" Type="http://schemas.openxmlformats.org/officeDocument/2006/relationships/hyperlink" Target="https://proceedings.neurips.cc/paper/2020/hash/6b493230205f780e1bc26945df7481e5-Abstract.html" TargetMode="External"/><Relationship Id="rId120" Type="http://schemas.openxmlformats.org/officeDocument/2006/relationships/hyperlink" Target="https://aclanthology.org/P18-2041/?utm_source=chatgpt.com" TargetMode="External"/><Relationship Id="rId141" Type="http://schemas.openxmlformats.org/officeDocument/2006/relationships/hyperlink" Target="https://arxiv.gg/abs/2106.09685" TargetMode="External"/><Relationship Id="rId7" Type="http://schemas.openxmlformats.org/officeDocument/2006/relationships/hyperlink" Target="https://proceedings.neurips.cc/paper/2020/hash/6b493230205f780e1bc26945df7481e5-Abstract.html" TargetMode="External"/><Relationship Id="rId162" Type="http://schemas.openxmlformats.org/officeDocument/2006/relationships/hyperlink" Target="https://www.nature.com/articles/s41599-025-05924-3?utm_source=chatgpt.com" TargetMode="External"/><Relationship Id="rId183" Type="http://schemas.openxmlformats.org/officeDocument/2006/relationships/hyperlink" Target="https://aclanthology.org/2023.findings-emnlp.200/?utm_source=chatgpt.com" TargetMode="External"/><Relationship Id="rId24" Type="http://schemas.openxmlformats.org/officeDocument/2006/relationships/hyperlink" Target="https://inside.fifa.com/legal/court-of-arbitration-for-sport/news/cas-football-annual-report-2024-published?utm_source=chatgpt.com" TargetMode="External"/><Relationship Id="rId45" Type="http://schemas.openxmlformats.org/officeDocument/2006/relationships/hyperlink" Target="https://vff.org.vn/wp-content/uploads/2022/06/Lu%E1%BA%ADt-thi-%C4%91%E1%BA%A5u-B%C3%B3ng-%C4%91%C3%A1-final-2022.pdf?utm_source=chatgpt.com" TargetMode="External"/><Relationship Id="rId66" Type="http://schemas.openxmlformats.org/officeDocument/2006/relationships/hyperlink" Target="https://arxiv.gg/abs/2309.15217" TargetMode="External"/><Relationship Id="rId87" Type="http://schemas.openxmlformats.org/officeDocument/2006/relationships/hyperlink" Target="https://aclanthology.org/2024.findings-emnlp.730/?utm_source=chatgpt.com" TargetMode="External"/><Relationship Id="rId110" Type="http://schemas.openxmlformats.org/officeDocument/2006/relationships/hyperlink" Target="https://coliee.org/overview?utm_source=chatgpt.com" TargetMode="External"/><Relationship Id="rId131" Type="http://schemas.openxmlformats.org/officeDocument/2006/relationships/hyperlink" Target="https://aclanthology.org/2024.findings-acl.212/" TargetMode="External"/><Relationship Id="rId61" Type="http://schemas.openxmlformats.org/officeDocument/2006/relationships/hyperlink" Target="https://aclanthology.org/2020.findings-emnlp.261/?utm_source=chatgpt.com" TargetMode="External"/><Relationship Id="rId82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52" Type="http://schemas.openxmlformats.org/officeDocument/2006/relationships/hyperlink" Target="https://arxiv.gg/abs/2309.15217" TargetMode="External"/><Relationship Id="rId173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4" Type="http://schemas.openxmlformats.org/officeDocument/2006/relationships/hyperlink" Target="https://aclanthology.org/2020.acl-main.747/?utm_source=chatgpt.com" TargetMode="External"/><Relationship Id="rId199" Type="http://schemas.openxmlformats.org/officeDocument/2006/relationships/hyperlink" Target="https://aclanthology.org/2022.acl-long.297/?utm_source=chatgpt.com" TargetMode="External"/><Relationship Id="rId203" Type="http://schemas.openxmlformats.org/officeDocument/2006/relationships/hyperlink" Target="https://datasets-benchmarks-proceedings.neurips.cc/paper_files/paper/2021/hash/6ea9ab1baa0efb9e19094440c317e21b-Abstract-round1.html?utm_source=chatgpt.com" TargetMode="External"/><Relationship Id="rId208" Type="http://schemas.openxmlformats.org/officeDocument/2006/relationships/hyperlink" Target="https://aclanthology.org/2023.emnlp-main.741/" TargetMode="External"/><Relationship Id="rId19" Type="http://schemas.openxmlformats.org/officeDocument/2006/relationships/hyperlink" Target="https://www.wada-ama.org/sites/default/files/resources/files/2021_wada_code.pdf?utm_source=chatgpt.com" TargetMode="External"/><Relationship Id="rId14" Type="http://schemas.openxmlformats.org/officeDocument/2006/relationships/hyperlink" Target="https://arxiv.gg/abs/2309.15217" TargetMode="External"/><Relationship Id="rId30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35" Type="http://schemas.openxmlformats.org/officeDocument/2006/relationships/hyperlink" Target="https://arxiv.gg/abs/2309.15217" TargetMode="External"/><Relationship Id="rId56" Type="http://schemas.openxmlformats.org/officeDocument/2006/relationships/hyperlink" Target="https://www.wada-ama.org/sites/default/files/resources/files/2021_wada_code.pdf?utm_source=chatgpt.com" TargetMode="External"/><Relationship Id="rId77" Type="http://schemas.openxmlformats.org/officeDocument/2006/relationships/hyperlink" Target="https://coliee.org/overview?utm_source=chatgpt.com" TargetMode="External"/><Relationship Id="rId100" Type="http://schemas.openxmlformats.org/officeDocument/2006/relationships/hyperlink" Target="https://www.nature.com/articles/s41599-025-05924-3?utm_source=chatgpt.com" TargetMode="External"/><Relationship Id="rId105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26" Type="http://schemas.openxmlformats.org/officeDocument/2006/relationships/hyperlink" Target="https://proceedings.neurips.cc/paper/2020/hash/6b493230205f780e1bc26945df7481e5-Abstract.html" TargetMode="External"/><Relationship Id="rId147" Type="http://schemas.openxmlformats.org/officeDocument/2006/relationships/hyperlink" Target="https://aclanthology.org/N18-5012/?utm_source=chatgpt.com" TargetMode="External"/><Relationship Id="rId168" Type="http://schemas.openxmlformats.org/officeDocument/2006/relationships/hyperlink" Target="https://www.tas-cas.org/fileadmin/user_upload/CAS_Code_2023__EN_.pdf?utm_source=chatgpt.com" TargetMode="External"/><Relationship Id="rId8" Type="http://schemas.openxmlformats.org/officeDocument/2006/relationships/hyperlink" Target="https://aclanthology.org/2024.findings-acl.212/" TargetMode="External"/><Relationship Id="rId51" Type="http://schemas.openxmlformats.org/officeDocument/2006/relationships/hyperlink" Target="https://www.tas-cas.org/fileadmin/user_upload/CAS_Code_2023__EN_.pdf?utm_source=chatgpt.com" TargetMode="External"/><Relationship Id="rId72" Type="http://schemas.openxmlformats.org/officeDocument/2006/relationships/hyperlink" Target="https://arxiv.gg/abs/2309.15217" TargetMode="External"/><Relationship Id="rId93" Type="http://schemas.openxmlformats.org/officeDocument/2006/relationships/hyperlink" Target="https://aclanthology.org/2024.findings-acl.212/" TargetMode="External"/><Relationship Id="rId98" Type="http://schemas.openxmlformats.org/officeDocument/2006/relationships/hyperlink" Target="https://aclanthology.org/2023.emnlp-main.741/" TargetMode="External"/><Relationship Id="rId121" Type="http://schemas.openxmlformats.org/officeDocument/2006/relationships/hyperlink" Target="https://aclanthology.org/P18-2041/?utm_source=chatgpt.com" TargetMode="External"/><Relationship Id="rId142" Type="http://schemas.openxmlformats.org/officeDocument/2006/relationships/hyperlink" Target="https://aclanthology.org/2024.findings-emnlp.730/?utm_source=chatgpt.com" TargetMode="External"/><Relationship Id="rId163" Type="http://schemas.openxmlformats.org/officeDocument/2006/relationships/hyperlink" Target="https://www.nature.com/articles/s41599-025-05924-3?utm_source=chatgpt.com" TargetMode="External"/><Relationship Id="rId184" Type="http://schemas.openxmlformats.org/officeDocument/2006/relationships/hyperlink" Target="https://graphrag.com/appendices/research/2404.16130/?utm_source=chatgpt.com" TargetMode="External"/><Relationship Id="rId189" Type="http://schemas.openxmlformats.org/officeDocument/2006/relationships/hyperlink" Target="https://www.wada-ama.org/en/resources/world-anti-doping-code-and-international-standards/world-anti-doping-code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tas-cas.org/fileadmin/user_upload/CAS_Code_2023__EN_.pdf?utm_source=chatgpt.com" TargetMode="External"/><Relationship Id="rId46" Type="http://schemas.openxmlformats.org/officeDocument/2006/relationships/hyperlink" Target="https://arxiv.gg/abs/2309.15217" TargetMode="External"/><Relationship Id="rId67" Type="http://schemas.openxmlformats.org/officeDocument/2006/relationships/hyperlink" Target="https://www.nature.com/articles/s41599-025-05924-3?utm_source=chatgpt.com" TargetMode="External"/><Relationship Id="rId116" Type="http://schemas.openxmlformats.org/officeDocument/2006/relationships/hyperlink" Target="https://www.wada-ama.org/sites/default/files/resources/files/2021_wada_code.pdf?utm_source=chatgpt.com" TargetMode="External"/><Relationship Id="rId137" Type="http://schemas.openxmlformats.org/officeDocument/2006/relationships/hyperlink" Target="https://aclanthology.org/2024.findings-acl.212/" TargetMode="External"/><Relationship Id="rId158" Type="http://schemas.openxmlformats.org/officeDocument/2006/relationships/hyperlink" Target="https://arxiv.gg/abs/2309.15217" TargetMode="External"/><Relationship Id="rId20" Type="http://schemas.openxmlformats.org/officeDocument/2006/relationships/hyperlink" Target="https://www.tas-cas.org/fileadmin/user_upload/CAS_Code_2023__EN_.pdf?utm_source=chatgpt.com" TargetMode="External"/><Relationship Id="rId41" Type="http://schemas.openxmlformats.org/officeDocument/2006/relationships/hyperlink" Target="https://www.tas-cas.org/fileadmin/user_upload/CAS_Code_2023__EN_.pdf?utm_source=chatgpt.com" TargetMode="External"/><Relationship Id="rId62" Type="http://schemas.openxmlformats.org/officeDocument/2006/relationships/hyperlink" Target="https://aclanthology.org/2020.acl-main.747/?utm_source=chatgpt.com" TargetMode="External"/><Relationship Id="rId83" Type="http://schemas.openxmlformats.org/officeDocument/2006/relationships/hyperlink" Target="https://www.wada-ama.org/sites/default/files/resources/files/2021_wada_code.pdf?utm_source=chatgpt.com" TargetMode="External"/><Relationship Id="rId88" Type="http://schemas.openxmlformats.org/officeDocument/2006/relationships/hyperlink" Target="https://arxiv.gg/abs/2106.09685" TargetMode="External"/><Relationship Id="rId111" Type="http://schemas.openxmlformats.org/officeDocument/2006/relationships/hyperlink" Target="https://arxiv.gg/abs/2309.15217" TargetMode="External"/><Relationship Id="rId132" Type="http://schemas.openxmlformats.org/officeDocument/2006/relationships/hyperlink" Target="https://aclanthology.org/2024.findings-acl.212/" TargetMode="External"/><Relationship Id="rId153" Type="http://schemas.openxmlformats.org/officeDocument/2006/relationships/hyperlink" Target="https://arxiv.gg/abs/2309.15217" TargetMode="External"/><Relationship Id="rId174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79" Type="http://schemas.openxmlformats.org/officeDocument/2006/relationships/hyperlink" Target="https://www.tas-cas.org/en/general-information/news-detail/article/amendments-to-the-cas-code-in-force-from-july-1?utm_source=chatgpt.com" TargetMode="External"/><Relationship Id="rId195" Type="http://schemas.openxmlformats.org/officeDocument/2006/relationships/hyperlink" Target="https://coliee.org/overview?utm_source=chatgpt.com" TargetMode="External"/><Relationship Id="rId209" Type="http://schemas.openxmlformats.org/officeDocument/2006/relationships/fontTable" Target="fontTable.xml"/><Relationship Id="rId190" Type="http://schemas.openxmlformats.org/officeDocument/2006/relationships/hyperlink" Target="https://www.wada-ama.org/en/resources/world-anti-doping-code-and-international-standards/world-anti-doping-code?utm_source=chatgpt.com" TargetMode="External"/><Relationship Id="rId204" Type="http://schemas.openxmlformats.org/officeDocument/2006/relationships/hyperlink" Target="https://datasets-benchmarks-proceedings.neurips.cc/paper_files/paper/2021/hash/6ea9ab1baa0efb9e19094440c317e21b-Abstract-round1.html?utm_source=chatgpt.com" TargetMode="External"/><Relationship Id="rId15" Type="http://schemas.openxmlformats.org/officeDocument/2006/relationships/hyperlink" Target="https://www.nature.com/articles/s41599-025-05924-3?utm_source=chatgpt.com" TargetMode="External"/><Relationship Id="rId36" Type="http://schemas.openxmlformats.org/officeDocument/2006/relationships/hyperlink" Target="https://proceedings.neurips.cc/paper/2020/hash/6b493230205f780e1bc26945df7481e5-Abstract.html" TargetMode="External"/><Relationship Id="rId57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06" Type="http://schemas.openxmlformats.org/officeDocument/2006/relationships/hyperlink" Target="https://arxiv.gg/abs/2309.15217" TargetMode="External"/><Relationship Id="rId127" Type="http://schemas.openxmlformats.org/officeDocument/2006/relationships/hyperlink" Target="https://proceedings.neurips.cc/paper/2020/hash/6b493230205f780e1bc26945df7481e5-Abstract.html" TargetMode="External"/><Relationship Id="rId10" Type="http://schemas.openxmlformats.org/officeDocument/2006/relationships/hyperlink" Target="https://aclanthology.org/2024.findings-emnlp.730/?utm_source=chatgpt.com" TargetMode="External"/><Relationship Id="rId31" Type="http://schemas.openxmlformats.org/officeDocument/2006/relationships/hyperlink" Target="https://arxiv.gg/abs/2309.15217" TargetMode="External"/><Relationship Id="rId52" Type="http://schemas.openxmlformats.org/officeDocument/2006/relationships/hyperlink" Target="https://arxiv.gg/abs/2309.15217" TargetMode="External"/><Relationship Id="rId73" Type="http://schemas.openxmlformats.org/officeDocument/2006/relationships/hyperlink" Target="https://arxiv.gg/abs/2309.15217" TargetMode="External"/><Relationship Id="rId78" Type="http://schemas.openxmlformats.org/officeDocument/2006/relationships/hyperlink" Target="https://scholarlycommons.law.cwsl.edu/fs/455/?utm_source=chatgpt.com" TargetMode="External"/><Relationship Id="rId94" Type="http://schemas.openxmlformats.org/officeDocument/2006/relationships/hyperlink" Target="https://graphrag.com/appendices/research/2404.16130/?utm_source=chatgpt.com" TargetMode="External"/><Relationship Id="rId99" Type="http://schemas.openxmlformats.org/officeDocument/2006/relationships/hyperlink" Target="https://aclanthology.org/2024.findings-emnlp.730/?utm_source=chatgpt.com" TargetMode="External"/><Relationship Id="rId101" Type="http://schemas.openxmlformats.org/officeDocument/2006/relationships/hyperlink" Target="https://www.wada-ama.org/en/resources/world-anti-doping-code-and-international-standards/world-anti-doping-code?utm_source=chatgpt.com" TargetMode="External"/><Relationship Id="rId122" Type="http://schemas.openxmlformats.org/officeDocument/2006/relationships/hyperlink" Target="https://aclanthology.org/P18-2041/?utm_source=chatgpt.com" TargetMode="External"/><Relationship Id="rId143" Type="http://schemas.openxmlformats.org/officeDocument/2006/relationships/hyperlink" Target="https://aclanthology.org/2024.findings-emnlp.730/?utm_source=chatgpt.com" TargetMode="External"/><Relationship Id="rId148" Type="http://schemas.openxmlformats.org/officeDocument/2006/relationships/hyperlink" Target="https://aclanthology.org/N18-5012/?utm_source=chatgpt.com" TargetMode="External"/><Relationship Id="rId164" Type="http://schemas.openxmlformats.org/officeDocument/2006/relationships/hyperlink" Target="https://english.luatvietnam.vn/law-no-26-2018-qh14-dated-26-2018-qh14-on-amending-physical-training-and-sports-164909-doc1.html?utm_source=chatgpt.com" TargetMode="External"/><Relationship Id="rId169" Type="http://schemas.openxmlformats.org/officeDocument/2006/relationships/hyperlink" Target="https://www.tas-cas.org/fileadmin/user_upload/CAS_Code_2023__EN_.pdf?utm_source=chatgpt.com" TargetMode="External"/><Relationship Id="rId185" Type="http://schemas.openxmlformats.org/officeDocument/2006/relationships/hyperlink" Target="https://graphrag.com/appendices/research/2404.16130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gg/abs/2106.09685" TargetMode="External"/><Relationship Id="rId180" Type="http://schemas.openxmlformats.org/officeDocument/2006/relationships/hyperlink" Target="https://inside.fifa.com/legal/court-of-arbitration-for-sport/news/cas-football-annual-report-2024-published?utm_source=chatgpt.com" TargetMode="External"/><Relationship Id="rId210" Type="http://schemas.openxmlformats.org/officeDocument/2006/relationships/theme" Target="theme/theme1.xml"/><Relationship Id="rId26" Type="http://schemas.openxmlformats.org/officeDocument/2006/relationships/hyperlink" Target="https://aclanthology.org/N18-5012/?utm_source=chatgpt.com" TargetMode="External"/><Relationship Id="rId47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68" Type="http://schemas.openxmlformats.org/officeDocument/2006/relationships/hyperlink" Target="https://proceedings.neurips.cc/paper/2020/hash/6b493230205f780e1bc26945df7481e5-Abstract.html" TargetMode="External"/><Relationship Id="rId89" Type="http://schemas.openxmlformats.org/officeDocument/2006/relationships/hyperlink" Target="https://aclanthology.org/2020.acl-main.747/?utm_source=chatgpt.com" TargetMode="External"/><Relationship Id="rId112" Type="http://schemas.openxmlformats.org/officeDocument/2006/relationships/hyperlink" Target="https://arxiv.gg/abs/2106.09685" TargetMode="External"/><Relationship Id="rId133" Type="http://schemas.openxmlformats.org/officeDocument/2006/relationships/hyperlink" Target="https://aclanthology.org/2024.findings-acl.212/" TargetMode="External"/><Relationship Id="rId154" Type="http://schemas.openxmlformats.org/officeDocument/2006/relationships/hyperlink" Target="https://arxiv.gg/abs/2309.15217" TargetMode="External"/><Relationship Id="rId175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6" Type="http://schemas.openxmlformats.org/officeDocument/2006/relationships/hyperlink" Target="https://coliee.org/overview?utm_source=chatgpt.com" TargetMode="External"/><Relationship Id="rId200" Type="http://schemas.openxmlformats.org/officeDocument/2006/relationships/hyperlink" Target="https://aclanthology.org/2022.acl-long.297/?utm_source=chatgpt.com" TargetMode="External"/><Relationship Id="rId16" Type="http://schemas.openxmlformats.org/officeDocument/2006/relationships/hyperlink" Target="https://proceedings.neurips.cc/paper/2020/hash/6b493230205f780e1bc26945df7481e5-Abstract.html" TargetMode="External"/><Relationship Id="rId37" Type="http://schemas.openxmlformats.org/officeDocument/2006/relationships/image" Target="media/image2.png"/><Relationship Id="rId58" Type="http://schemas.openxmlformats.org/officeDocument/2006/relationships/hyperlink" Target="https://www.wada-ama.org/en/resources/world-anti-doping-code-and-international-standards/world-anti-doping-code?utm_source=chatgpt.com" TargetMode="External"/><Relationship Id="rId79" Type="http://schemas.openxmlformats.org/officeDocument/2006/relationships/hyperlink" Target="https://datasets-benchmarks-proceedings.neurips.cc/paper_files/paper/2021/hash/6ea9ab1baa0efb9e19094440c317e21b-Abstract-round1.html?utm_source=chatgpt.com" TargetMode="External"/><Relationship Id="rId102" Type="http://schemas.openxmlformats.org/officeDocument/2006/relationships/hyperlink" Target="https://www.nature.com/articles/s41599-025-05924-3?utm_source=chatgpt.com" TargetMode="External"/><Relationship Id="rId123" Type="http://schemas.openxmlformats.org/officeDocument/2006/relationships/hyperlink" Target="https://proceedings.neurips.cc/paper/2020/hash/6b493230205f780e1bc26945df7481e5-Abstract.html" TargetMode="External"/><Relationship Id="rId144" Type="http://schemas.openxmlformats.org/officeDocument/2006/relationships/hyperlink" Target="https://aclanthology.org/2024.findings-emnlp.730/?utm_source=chatgpt.com" TargetMode="External"/><Relationship Id="rId90" Type="http://schemas.openxmlformats.org/officeDocument/2006/relationships/hyperlink" Target="https://aclanthology.org/2024.findings-acl.212/" TargetMode="External"/><Relationship Id="rId165" Type="http://schemas.openxmlformats.org/officeDocument/2006/relationships/hyperlink" Target="https://english.luatvietnam.vn/law-no-26-2018-qh14-dated-26-2018-qh14-on-amending-physical-training-and-sports-164909-doc1.html?utm_source=chatgpt.com" TargetMode="External"/><Relationship Id="rId186" Type="http://schemas.openxmlformats.org/officeDocument/2006/relationships/hyperlink" Target="https://library.olympics.com/Default/doc/SYRACUSE/3525972/olympic-charter-in-force-as-from-30-january-2025-international-olympic-committee%3F_lg%3Den-GB?utm_source=chatgpt.com" TargetMode="External"/><Relationship Id="rId27" Type="http://schemas.openxmlformats.org/officeDocument/2006/relationships/hyperlink" Target="https://aclanthology.org/2023.findings-emnlp.200/?utm_source=chatgpt.com" TargetMode="External"/><Relationship Id="rId48" Type="http://schemas.openxmlformats.org/officeDocument/2006/relationships/hyperlink" Target="https://aclanthology.org/2024.findings-acl.212/" TargetMode="External"/><Relationship Id="rId69" Type="http://schemas.openxmlformats.org/officeDocument/2006/relationships/hyperlink" Target="https://aclanthology.org/2024.findings-acl.212/" TargetMode="External"/><Relationship Id="rId113" Type="http://schemas.openxmlformats.org/officeDocument/2006/relationships/hyperlink" Target="https://www.wada-ama.org/sites/default/files/resources/files/2021_wada_code.pdf?utm_source=chatgpt.com" TargetMode="External"/><Relationship Id="rId134" Type="http://schemas.openxmlformats.org/officeDocument/2006/relationships/hyperlink" Target="https://aclanthology.org/2024.findings-acl.212/" TargetMode="External"/><Relationship Id="rId80" Type="http://schemas.openxmlformats.org/officeDocument/2006/relationships/hyperlink" Target="https://huggingface.co/datasets/undertheseanlp/UTS_VLC?utm_source=chatgpt.com" TargetMode="External"/><Relationship Id="rId155" Type="http://schemas.openxmlformats.org/officeDocument/2006/relationships/hyperlink" Target="https://arxiv.gg/abs/2309.15217" TargetMode="External"/><Relationship Id="rId176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7" Type="http://schemas.openxmlformats.org/officeDocument/2006/relationships/hyperlink" Target="https://coliee.org/overview?utm_source=chatgpt.com" TargetMode="External"/><Relationship Id="rId201" Type="http://schemas.openxmlformats.org/officeDocument/2006/relationships/hyperlink" Target="https://scholarlycommons.law.cwsl.edu/fs/455/?utm_source=chatgpt.com" TargetMode="External"/><Relationship Id="rId17" Type="http://schemas.openxmlformats.org/officeDocument/2006/relationships/hyperlink" Target="https://english.luatvietnam.vn/law-no-26-2018-qh14-dated-26-2018-qh14-on-amending-physical-training-and-sports-164909-doc1.html?utm_source=chatgpt.com" TargetMode="External"/><Relationship Id="rId38" Type="http://schemas.openxmlformats.org/officeDocument/2006/relationships/hyperlink" Target="https://aclanthology.org/2024.findings-acl.212/" TargetMode="External"/><Relationship Id="rId59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03" Type="http://schemas.openxmlformats.org/officeDocument/2006/relationships/hyperlink" Target="https://www.wada-ama.org/sites/default/files/resources/files/2021_wada_code.pdf?utm_source=chatgpt.com" TargetMode="External"/><Relationship Id="rId124" Type="http://schemas.openxmlformats.org/officeDocument/2006/relationships/hyperlink" Target="https://proceedings.neurips.cc/paper/2020/hash/6b493230205f780e1bc26945df7481e5-Abstract.html" TargetMode="External"/><Relationship Id="rId70" Type="http://schemas.openxmlformats.org/officeDocument/2006/relationships/hyperlink" Target="https://aclanthology.org/N18-5012/?utm_source=chatgpt.com" TargetMode="External"/><Relationship Id="rId91" Type="http://schemas.openxmlformats.org/officeDocument/2006/relationships/hyperlink" Target="https://arxiv.gg/abs/2106.09685" TargetMode="External"/><Relationship Id="rId145" Type="http://schemas.openxmlformats.org/officeDocument/2006/relationships/hyperlink" Target="https://aclanthology.org/N18-5012/?utm_source=chatgpt.com" TargetMode="External"/><Relationship Id="rId166" Type="http://schemas.openxmlformats.org/officeDocument/2006/relationships/hyperlink" Target="https://vff.org.vn/wp-content/uploads/2022/06/Lu%E1%BA%ADt-thi-%C4%91%E1%BA%A5u-B%C3%B3ng-%C4%91%C3%A1-final-2022.pdf?utm_source=chatgpt.com" TargetMode="External"/><Relationship Id="rId187" Type="http://schemas.openxmlformats.org/officeDocument/2006/relationships/hyperlink" Target="https://library.olympics.com/Default/doc/SYRACUSE/3525972/olympic-charter-in-force-as-from-30-january-2025-international-olympic-committee%3F_lg%3Den-GB?utm_source=chatgpt.com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aclanthology.org/P18-2041/?utm_source=chatgpt.com" TargetMode="External"/><Relationship Id="rId49" Type="http://schemas.openxmlformats.org/officeDocument/2006/relationships/hyperlink" Target="https://www.wada-ama.org/sites/default/files/resources/files/2021_wada_code.pdf?utm_source=chatgpt.com" TargetMode="External"/><Relationship Id="rId114" Type="http://schemas.openxmlformats.org/officeDocument/2006/relationships/hyperlink" Target="https://www.wada-ama.org/sites/default/files/resources/files/2021_wada_code.pdf?utm_source=chatgpt.com" TargetMode="External"/><Relationship Id="rId60" Type="http://schemas.openxmlformats.org/officeDocument/2006/relationships/hyperlink" Target="https://aclanthology.org/N18-5012/?utm_source=chatgpt.com" TargetMode="External"/><Relationship Id="rId81" Type="http://schemas.openxmlformats.org/officeDocument/2006/relationships/hyperlink" Target="https://vff.org.vn/wp-content/uploads/2022/06/Lu%E1%BA%ADt-thi-%C4%91%E1%BA%A5u-B%C3%B3ng-%C4%91%C3%A1-final-2022.pdf?utm_source=chatgpt.com" TargetMode="External"/><Relationship Id="rId135" Type="http://schemas.openxmlformats.org/officeDocument/2006/relationships/hyperlink" Target="https://aclanthology.org/2024.findings-acl.212/" TargetMode="External"/><Relationship Id="rId156" Type="http://schemas.openxmlformats.org/officeDocument/2006/relationships/hyperlink" Target="https://arxiv.gg/abs/2309.15217" TargetMode="External"/><Relationship Id="rId177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98" Type="http://schemas.openxmlformats.org/officeDocument/2006/relationships/hyperlink" Target="https://coliee.org/overview?utm_source=chatgpt.com" TargetMode="External"/><Relationship Id="rId202" Type="http://schemas.openxmlformats.org/officeDocument/2006/relationships/hyperlink" Target="https://scholarlycommons.law.cwsl.edu/fs/455/?utm_source=chatgpt.com" TargetMode="External"/><Relationship Id="rId18" Type="http://schemas.openxmlformats.org/officeDocument/2006/relationships/hyperlink" Target="https://vff.org.vn/wp-content/uploads/2022/06/Lu%E1%BA%ADt-thi-%C4%91%E1%BA%A5u-B%C3%B3ng-%C4%91%C3%A1-final-2022.pdf?utm_source=chatgpt.com" TargetMode="External"/><Relationship Id="rId39" Type="http://schemas.openxmlformats.org/officeDocument/2006/relationships/hyperlink" Target="https://aclanthology.org/P18-2041/?utm_source=chatgpt.com" TargetMode="External"/><Relationship Id="rId50" Type="http://schemas.openxmlformats.org/officeDocument/2006/relationships/hyperlink" Target="https://www.thefa.com/-/media/files/thefaportal/governance-docs/laws-of-the-game/2025-26/laws-of-the-game-2025-26.ashx?utm_source=chatgpt.com" TargetMode="External"/><Relationship Id="rId104" Type="http://schemas.openxmlformats.org/officeDocument/2006/relationships/hyperlink" Target="https://aclanthology.org/2024.findings-acl.212/" TargetMode="External"/><Relationship Id="rId125" Type="http://schemas.openxmlformats.org/officeDocument/2006/relationships/hyperlink" Target="https://proceedings.neurips.cc/paper/2020/hash/6b493230205f780e1bc26945df7481e5-Abstract.html" TargetMode="External"/><Relationship Id="rId146" Type="http://schemas.openxmlformats.org/officeDocument/2006/relationships/hyperlink" Target="https://aclanthology.org/N18-5012/?utm_source=chatgpt.com" TargetMode="External"/><Relationship Id="rId167" Type="http://schemas.openxmlformats.org/officeDocument/2006/relationships/hyperlink" Target="https://vff.org.vn/wp-content/uploads/2022/06/Lu%E1%BA%ADt-thi-%C4%91%E1%BA%A5u-B%C3%B3ng-%C4%91%C3%A1-final-2022.pdf?utm_source=chatgpt.com" TargetMode="External"/><Relationship Id="rId188" Type="http://schemas.openxmlformats.org/officeDocument/2006/relationships/hyperlink" Target="https://www.wada-ama.org/en/resources/world-anti-doping-code-and-international-standards/world-anti-doping-code?utm_source=chatgpt.com" TargetMode="External"/><Relationship Id="rId71" Type="http://schemas.openxmlformats.org/officeDocument/2006/relationships/hyperlink" Target="https://coliee.org/overview?utm_source=chatgpt.com" TargetMode="External"/><Relationship Id="rId92" Type="http://schemas.openxmlformats.org/officeDocument/2006/relationships/hyperlink" Target="https://aclanthology.org/P18-2041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proceedings.neurips.cc/paper/2020/hash/6b493230205f780e1bc26945df7481e5-Abstract.html" TargetMode="External"/><Relationship Id="rId40" Type="http://schemas.openxmlformats.org/officeDocument/2006/relationships/hyperlink" Target="https://aclanthology.org/N18-5012/?utm_source=chatgpt.com" TargetMode="External"/><Relationship Id="rId115" Type="http://schemas.openxmlformats.org/officeDocument/2006/relationships/hyperlink" Target="https://www.wada-ama.org/sites/default/files/resources/files/2021_wada_code.pdf?utm_source=chatgpt.com" TargetMode="External"/><Relationship Id="rId136" Type="http://schemas.openxmlformats.org/officeDocument/2006/relationships/hyperlink" Target="https://aclanthology.org/2024.findings-acl.212/" TargetMode="External"/><Relationship Id="rId157" Type="http://schemas.openxmlformats.org/officeDocument/2006/relationships/hyperlink" Target="https://arxiv.gg/abs/2309.15217" TargetMode="External"/><Relationship Id="rId178" Type="http://schemas.openxmlformats.org/officeDocument/2006/relationships/hyperlink" Target="https://www.tas-cas.org/en/general-information/news-detail/article/amendments-to-the-cas-code-in-force-from-july-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7775</Words>
  <Characters>44318</Characters>
  <Application>Microsoft Office Word</Application>
  <DocSecurity>0</DocSecurity>
  <Lines>369</Lines>
  <Paragraphs>103</Paragraphs>
  <ScaleCrop>false</ScaleCrop>
  <Company/>
  <LinksUpToDate>false</LinksUpToDate>
  <CharactersWithSpaces>51990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Bá Sơn (VSF-QTVHNTDVX-PMKD)</cp:lastModifiedBy>
  <cp:revision>3</cp:revision>
  <dcterms:created xsi:type="dcterms:W3CDTF">2026-02-14T03:58:00Z</dcterms:created>
  <dcterms:modified xsi:type="dcterms:W3CDTF">2026-02-14T04:10:00Z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