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2FFF71">
      <w:pPr>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Bài 4 </w:t>
      </w:r>
    </w:p>
    <w:p w14:paraId="50E35034">
      <w:pPr>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Phần 1 </w:t>
      </w:r>
    </w:p>
    <w:tbl>
      <w:tblPr>
        <w:tblW w:w="0" w:type="auto"/>
        <w:tblInd w:w="0" w:type="dxa"/>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484"/>
        <w:gridCol w:w="3191"/>
        <w:gridCol w:w="1451"/>
        <w:gridCol w:w="3460"/>
      </w:tblGrid>
      <w:tr w14:paraId="62AE9B36">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rPr>
          <w:tblHeader/>
        </w:trPr>
        <w:tc>
          <w:tcPr>
            <w:tcW w:w="500" w:type="dxa"/>
            <w:tcBorders>
              <w:top w:val="single" w:color="D3D3D3" w:sz="8" w:space="0"/>
              <w:left w:val="nil"/>
              <w:bottom w:val="single" w:color="D3D3D3" w:sz="8" w:space="0"/>
              <w:right w:val="single" w:color="D3D3D3" w:sz="8" w:space="0"/>
            </w:tcBorders>
            <w:shd w:val="clear" w:color="auto" w:fill="1F4E79"/>
            <w:tcMar>
              <w:top w:w="100" w:type="dxa"/>
              <w:left w:w="140" w:type="dxa"/>
              <w:bottom w:w="100" w:type="dxa"/>
              <w:right w:w="140" w:type="dxa"/>
            </w:tcMar>
            <w:vAlign w:val="center"/>
          </w:tcPr>
          <w:p w14:paraId="69E4591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0"/>
                <w:szCs w:val="20"/>
              </w:rPr>
            </w:pPr>
            <w:r>
              <w:rPr>
                <w:rStyle w:val="6"/>
                <w:rFonts w:hint="default" w:ascii="Times New Roman" w:hAnsi="Times New Roman" w:eastAsia="SFProDisplay" w:cs="Times New Roman"/>
                <w:b/>
                <w:bCs/>
                <w:i w:val="0"/>
                <w:iCs w:val="0"/>
                <w:caps w:val="0"/>
                <w:color w:val="FFFFFF"/>
                <w:spacing w:val="0"/>
                <w:sz w:val="20"/>
                <w:szCs w:val="20"/>
                <w:bdr w:val="none" w:color="auto" w:sz="0" w:space="0"/>
                <w:lang w:val="en-US"/>
              </w:rPr>
              <w:t>#</w:t>
            </w:r>
          </w:p>
        </w:tc>
        <w:tc>
          <w:tcPr>
            <w:tcW w:w="3500" w:type="dxa"/>
            <w:tcBorders>
              <w:top w:val="single" w:color="D3D3D3" w:sz="8" w:space="0"/>
              <w:left w:val="nil"/>
              <w:bottom w:val="single" w:color="D3D3D3" w:sz="8" w:space="0"/>
              <w:right w:val="single" w:color="D3D3D3" w:sz="8" w:space="0"/>
            </w:tcBorders>
            <w:shd w:val="clear" w:color="auto" w:fill="1F4E79"/>
            <w:tcMar>
              <w:top w:w="100" w:type="dxa"/>
              <w:left w:w="140" w:type="dxa"/>
              <w:bottom w:w="100" w:type="dxa"/>
              <w:right w:w="140" w:type="dxa"/>
            </w:tcMar>
            <w:vAlign w:val="center"/>
          </w:tcPr>
          <w:p w14:paraId="036B004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0"/>
                <w:szCs w:val="20"/>
              </w:rPr>
            </w:pPr>
            <w:r>
              <w:rPr>
                <w:rStyle w:val="6"/>
                <w:rFonts w:hint="default" w:ascii="Times New Roman" w:hAnsi="Times New Roman" w:eastAsia="SFProDisplay" w:cs="Times New Roman"/>
                <w:b/>
                <w:bCs/>
                <w:i w:val="0"/>
                <w:iCs w:val="0"/>
                <w:caps w:val="0"/>
                <w:color w:val="FFFFFF"/>
                <w:spacing w:val="0"/>
                <w:sz w:val="20"/>
                <w:szCs w:val="20"/>
                <w:bdr w:val="none" w:color="auto" w:sz="0" w:space="0"/>
                <w:lang w:val="en-US"/>
              </w:rPr>
              <w:t>Hạng mục</w:t>
            </w:r>
          </w:p>
        </w:tc>
        <w:tc>
          <w:tcPr>
            <w:tcW w:w="1500" w:type="dxa"/>
            <w:tcBorders>
              <w:top w:val="single" w:color="D3D3D3" w:sz="8" w:space="0"/>
              <w:left w:val="nil"/>
              <w:bottom w:val="single" w:color="D3D3D3" w:sz="8" w:space="0"/>
              <w:right w:val="single" w:color="D3D3D3" w:sz="8" w:space="0"/>
            </w:tcBorders>
            <w:shd w:val="clear" w:color="auto" w:fill="1F4E79"/>
            <w:tcMar>
              <w:top w:w="100" w:type="dxa"/>
              <w:left w:w="140" w:type="dxa"/>
              <w:bottom w:w="100" w:type="dxa"/>
              <w:right w:w="140" w:type="dxa"/>
            </w:tcMar>
            <w:vAlign w:val="center"/>
          </w:tcPr>
          <w:p w14:paraId="0D3E973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0"/>
                <w:szCs w:val="20"/>
              </w:rPr>
            </w:pPr>
            <w:r>
              <w:rPr>
                <w:rStyle w:val="6"/>
                <w:rFonts w:hint="default" w:ascii="Times New Roman" w:hAnsi="Times New Roman" w:eastAsia="SFProDisplay" w:cs="Times New Roman"/>
                <w:b/>
                <w:bCs/>
                <w:i w:val="0"/>
                <w:iCs w:val="0"/>
                <w:caps w:val="0"/>
                <w:color w:val="FFFFFF"/>
                <w:spacing w:val="0"/>
                <w:sz w:val="20"/>
                <w:szCs w:val="20"/>
                <w:bdr w:val="none" w:color="auto" w:sz="0" w:space="0"/>
                <w:lang w:val="en-US"/>
              </w:rPr>
              <w:t>Nhãn MoSCoW</w:t>
            </w:r>
          </w:p>
        </w:tc>
        <w:tc>
          <w:tcPr>
            <w:tcW w:w="3840" w:type="dxa"/>
            <w:tcBorders>
              <w:top w:val="single" w:color="D3D3D3" w:sz="8" w:space="0"/>
              <w:left w:val="nil"/>
              <w:bottom w:val="single" w:color="D3D3D3" w:sz="8" w:space="0"/>
              <w:right w:val="nil"/>
            </w:tcBorders>
            <w:shd w:val="clear" w:color="auto" w:fill="1F4E79"/>
            <w:tcMar>
              <w:top w:w="100" w:type="dxa"/>
              <w:left w:w="140" w:type="dxa"/>
              <w:bottom w:w="100" w:type="dxa"/>
              <w:right w:w="140" w:type="dxa"/>
            </w:tcMar>
            <w:vAlign w:val="center"/>
          </w:tcPr>
          <w:p w14:paraId="2837A51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0"/>
                <w:szCs w:val="20"/>
              </w:rPr>
            </w:pPr>
            <w:r>
              <w:rPr>
                <w:rStyle w:val="6"/>
                <w:rFonts w:hint="default" w:ascii="Times New Roman" w:hAnsi="Times New Roman" w:eastAsia="SFProDisplay" w:cs="Times New Roman"/>
                <w:b/>
                <w:bCs/>
                <w:i w:val="0"/>
                <w:iCs w:val="0"/>
                <w:caps w:val="0"/>
                <w:color w:val="FFFFFF"/>
                <w:spacing w:val="0"/>
                <w:sz w:val="20"/>
                <w:szCs w:val="20"/>
                <w:bdr w:val="none" w:color="auto" w:sz="0" w:space="0"/>
                <w:lang w:val="en-US"/>
              </w:rPr>
              <w:t>Vì sao chọn nhãn này</w:t>
            </w:r>
          </w:p>
        </w:tc>
      </w:tr>
      <w:tr w14:paraId="4E374132">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500"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198357E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val="en-US"/>
              </w:rPr>
              <w:t>1</w:t>
            </w:r>
          </w:p>
        </w:tc>
        <w:tc>
          <w:tcPr>
            <w:tcW w:w="3500"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379C86D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val="en-US"/>
              </w:rPr>
              <w:t>Sửa lỗi hiển thị sai cước sau khuyến mãi (đang thu sai tiền khách)</w:t>
            </w:r>
          </w:p>
        </w:tc>
        <w:tc>
          <w:tcPr>
            <w:tcW w:w="1500"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36BEB68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0"/>
                <w:szCs w:val="20"/>
                <w:lang w:val="en-US"/>
              </w:rPr>
            </w:pPr>
            <w:r>
              <w:rPr>
                <w:rFonts w:hint="default" w:ascii="Times New Roman" w:hAnsi="Times New Roman" w:eastAsia="SFProDisplay" w:cs="Times New Roman"/>
                <w:i w:val="0"/>
                <w:iCs w:val="0"/>
                <w:caps w:val="0"/>
                <w:color w:val="000000"/>
                <w:spacing w:val="0"/>
                <w:sz w:val="20"/>
                <w:szCs w:val="20"/>
                <w:bdr w:val="none" w:color="auto" w:sz="0" w:space="0"/>
              </w:rPr>
              <w:t> </w:t>
            </w:r>
            <w:r>
              <w:rPr>
                <w:rFonts w:hint="default" w:ascii="Times New Roman" w:hAnsi="Times New Roman" w:eastAsia="SFProDisplay" w:cs="Times New Roman"/>
                <w:i w:val="0"/>
                <w:iCs w:val="0"/>
                <w:caps w:val="0"/>
                <w:color w:val="000000"/>
                <w:spacing w:val="0"/>
                <w:sz w:val="20"/>
                <w:szCs w:val="20"/>
                <w:bdr w:val="none" w:color="auto" w:sz="0" w:space="0"/>
                <w:lang w:val="en-US"/>
              </w:rPr>
              <w:t>Must</w:t>
            </w:r>
          </w:p>
        </w:tc>
        <w:tc>
          <w:tcPr>
            <w:tcW w:w="3840" w:type="dxa"/>
            <w:tcBorders>
              <w:top w:val="nil"/>
              <w:left w:val="nil"/>
              <w:bottom w:val="single" w:color="D3D3D3" w:sz="8" w:space="0"/>
              <w:right w:val="nil"/>
            </w:tcBorders>
            <w:shd w:val="clear" w:color="auto" w:fill="FFFFFF"/>
            <w:tcMar>
              <w:top w:w="100" w:type="dxa"/>
              <w:left w:w="140" w:type="dxa"/>
              <w:bottom w:w="100" w:type="dxa"/>
              <w:right w:w="140" w:type="dxa"/>
            </w:tcMar>
            <w:vAlign w:val="center"/>
          </w:tcPr>
          <w:p w14:paraId="7B27F9B0">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val="en-US"/>
              </w:rPr>
              <w:t>Thiếu hạng mục này gây sai lệnh tiền của khách hàng</w:t>
            </w:r>
            <w:r>
              <w:rPr>
                <w:rFonts w:hint="default" w:ascii="Times New Roman" w:hAnsi="Times New Roman" w:eastAsia="SFProDisplay" w:cs="Times New Roman"/>
                <w:i w:val="0"/>
                <w:iCs w:val="0"/>
                <w:caps w:val="0"/>
                <w:color w:val="000000"/>
                <w:spacing w:val="0"/>
                <w:sz w:val="20"/>
                <w:szCs w:val="20"/>
                <w:bdr w:val="none" w:color="auto" w:sz="0" w:space="0"/>
              </w:rPr>
              <w:t> </w:t>
            </w:r>
          </w:p>
        </w:tc>
      </w:tr>
      <w:tr w14:paraId="0B99261D">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tblCellMar>
            <w:top w:w="0" w:type="dxa"/>
            <w:left w:w="0" w:type="dxa"/>
            <w:bottom w:w="0" w:type="dxa"/>
            <w:right w:w="0" w:type="dxa"/>
          </w:tblCellMar>
        </w:tblPrEx>
        <w:tc>
          <w:tcPr>
            <w:tcW w:w="500"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51363C12">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val="en-US"/>
              </w:rPr>
              <w:t>2</w:t>
            </w:r>
          </w:p>
        </w:tc>
        <w:tc>
          <w:tcPr>
            <w:tcW w:w="3500"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751D0E3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val="en-US"/>
              </w:rPr>
              <w:t>Áp mã khuyến mãi khi đặt xe</w:t>
            </w:r>
          </w:p>
        </w:tc>
        <w:tc>
          <w:tcPr>
            <w:tcW w:w="1500"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5B34761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0"/>
                <w:szCs w:val="20"/>
                <w:lang w:val="en-US"/>
              </w:rPr>
            </w:pPr>
            <w:r>
              <w:rPr>
                <w:rFonts w:hint="default" w:ascii="Times New Roman" w:hAnsi="Times New Roman" w:eastAsia="SFProDisplay" w:cs="Times New Roman"/>
                <w:i w:val="0"/>
                <w:iCs w:val="0"/>
                <w:caps w:val="0"/>
                <w:color w:val="000000"/>
                <w:spacing w:val="0"/>
                <w:sz w:val="20"/>
                <w:szCs w:val="20"/>
                <w:bdr w:val="none" w:color="auto" w:sz="0" w:space="0"/>
              </w:rPr>
              <w:t> </w:t>
            </w:r>
            <w:r>
              <w:rPr>
                <w:rFonts w:hint="default" w:ascii="Times New Roman" w:hAnsi="Times New Roman" w:eastAsia="SFProDisplay" w:cs="Times New Roman"/>
                <w:i w:val="0"/>
                <w:iCs w:val="0"/>
                <w:caps w:val="0"/>
                <w:color w:val="000000"/>
                <w:spacing w:val="0"/>
                <w:sz w:val="20"/>
                <w:szCs w:val="20"/>
                <w:bdr w:val="none" w:color="auto" w:sz="0" w:space="0"/>
                <w:lang w:val="en-US"/>
              </w:rPr>
              <w:t>Must</w:t>
            </w:r>
          </w:p>
        </w:tc>
        <w:tc>
          <w:tcPr>
            <w:tcW w:w="3840" w:type="dxa"/>
            <w:tcBorders>
              <w:top w:val="nil"/>
              <w:left w:val="nil"/>
              <w:bottom w:val="single" w:color="D3D3D3" w:sz="8" w:space="0"/>
              <w:right w:val="nil"/>
            </w:tcBorders>
            <w:shd w:val="clear" w:color="auto" w:fill="F7F9FC"/>
            <w:tcMar>
              <w:top w:w="100" w:type="dxa"/>
              <w:left w:w="140" w:type="dxa"/>
              <w:bottom w:w="100" w:type="dxa"/>
              <w:right w:w="140" w:type="dxa"/>
            </w:tcMar>
            <w:vAlign w:val="center"/>
          </w:tcPr>
          <w:p w14:paraId="56DBE4DB">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val="en-US"/>
              </w:rPr>
              <w:t xml:space="preserve">Phải có chức năng này để áp dụng cách chương trình khuyến mãi </w:t>
            </w:r>
            <w:r>
              <w:rPr>
                <w:rFonts w:hint="default" w:ascii="Times New Roman" w:hAnsi="Times New Roman" w:eastAsia="SFProDisplay" w:cs="Times New Roman"/>
                <w:i w:val="0"/>
                <w:iCs w:val="0"/>
                <w:caps w:val="0"/>
                <w:color w:val="000000"/>
                <w:spacing w:val="0"/>
                <w:sz w:val="20"/>
                <w:szCs w:val="20"/>
                <w:bdr w:val="none" w:color="auto" w:sz="0" w:space="0"/>
              </w:rPr>
              <w:t> </w:t>
            </w:r>
          </w:p>
        </w:tc>
      </w:tr>
      <w:tr w14:paraId="2D63CE0D">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tblCellMar>
            <w:top w:w="0" w:type="dxa"/>
            <w:left w:w="0" w:type="dxa"/>
            <w:bottom w:w="0" w:type="dxa"/>
            <w:right w:w="0" w:type="dxa"/>
          </w:tblCellMar>
        </w:tblPrEx>
        <w:tc>
          <w:tcPr>
            <w:tcW w:w="500"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6AA12B6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val="en-US"/>
              </w:rPr>
              <w:t>3</w:t>
            </w:r>
          </w:p>
        </w:tc>
        <w:tc>
          <w:tcPr>
            <w:tcW w:w="3500"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170CEB9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val="en-US"/>
              </w:rPr>
              <w:t>Thanh toán bằng ví RikkeiPay (khách vẫn trả được tiền mặt)</w:t>
            </w:r>
          </w:p>
        </w:tc>
        <w:tc>
          <w:tcPr>
            <w:tcW w:w="1500"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69DF6DDE">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0"/>
                <w:szCs w:val="20"/>
                <w:lang w:val="en-US"/>
              </w:rPr>
            </w:pPr>
            <w:r>
              <w:rPr>
                <w:rFonts w:hint="default" w:ascii="Times New Roman" w:hAnsi="Times New Roman" w:eastAsia="SFProDisplay" w:cs="Times New Roman"/>
                <w:i w:val="0"/>
                <w:iCs w:val="0"/>
                <w:caps w:val="0"/>
                <w:color w:val="000000"/>
                <w:spacing w:val="0"/>
                <w:sz w:val="20"/>
                <w:szCs w:val="20"/>
                <w:bdr w:val="none" w:color="auto" w:sz="0" w:space="0"/>
              </w:rPr>
              <w:t> </w:t>
            </w:r>
            <w:r>
              <w:rPr>
                <w:rFonts w:hint="default" w:ascii="Times New Roman" w:hAnsi="Times New Roman" w:eastAsia="SFProDisplay" w:cs="Times New Roman"/>
                <w:i w:val="0"/>
                <w:iCs w:val="0"/>
                <w:caps w:val="0"/>
                <w:color w:val="000000"/>
                <w:spacing w:val="0"/>
                <w:sz w:val="20"/>
                <w:szCs w:val="20"/>
                <w:bdr w:val="none" w:color="auto" w:sz="0" w:space="0"/>
                <w:lang w:val="en-US"/>
              </w:rPr>
              <w:t xml:space="preserve">Should </w:t>
            </w:r>
          </w:p>
        </w:tc>
        <w:tc>
          <w:tcPr>
            <w:tcW w:w="3840" w:type="dxa"/>
            <w:tcBorders>
              <w:top w:val="nil"/>
              <w:left w:val="nil"/>
              <w:bottom w:val="single" w:color="D3D3D3" w:sz="8" w:space="0"/>
              <w:right w:val="nil"/>
            </w:tcBorders>
            <w:shd w:val="clear" w:color="auto" w:fill="FFFFFF"/>
            <w:tcMar>
              <w:top w:w="100" w:type="dxa"/>
              <w:left w:w="140" w:type="dxa"/>
              <w:bottom w:w="100" w:type="dxa"/>
              <w:right w:w="140" w:type="dxa"/>
            </w:tcMar>
            <w:vAlign w:val="center"/>
          </w:tcPr>
          <w:p w14:paraId="1288F588">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val="en-US"/>
              </w:rPr>
              <w:t>Khách vẫn có thể thanh toán tiền mặt . nhưng sau này phải có thêm chức năng</w:t>
            </w:r>
            <w:r>
              <w:rPr>
                <w:rFonts w:hint="default" w:ascii="Times New Roman" w:hAnsi="Times New Roman" w:eastAsia="SFProDisplay" w:cs="Times New Roman"/>
                <w:i w:val="0"/>
                <w:iCs w:val="0"/>
                <w:caps w:val="0"/>
                <w:color w:val="000000"/>
                <w:spacing w:val="0"/>
                <w:sz w:val="20"/>
                <w:szCs w:val="20"/>
                <w:bdr w:val="none" w:color="auto" w:sz="0" w:space="0"/>
              </w:rPr>
              <w:t> </w:t>
            </w:r>
          </w:p>
        </w:tc>
      </w:tr>
      <w:tr w14:paraId="0F54E902">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tblCellMar>
            <w:top w:w="0" w:type="dxa"/>
            <w:left w:w="0" w:type="dxa"/>
            <w:bottom w:w="0" w:type="dxa"/>
            <w:right w:w="0" w:type="dxa"/>
          </w:tblCellMar>
        </w:tblPrEx>
        <w:tc>
          <w:tcPr>
            <w:tcW w:w="500"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143564D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val="en-US"/>
              </w:rPr>
              <w:t>4</w:t>
            </w:r>
          </w:p>
        </w:tc>
        <w:tc>
          <w:tcPr>
            <w:tcW w:w="3500"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3C3AA9C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val="en-US"/>
              </w:rPr>
              <w:t>Hẹn giờ đặt xe trước (không cần cho chương trình khuyến mãi; đội chưa bàn xong cách làm)</w:t>
            </w:r>
          </w:p>
        </w:tc>
        <w:tc>
          <w:tcPr>
            <w:tcW w:w="1500"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4997A82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0"/>
                <w:szCs w:val="20"/>
                <w:lang w:val="en-US"/>
              </w:rPr>
            </w:pPr>
            <w:r>
              <w:rPr>
                <w:rFonts w:hint="default" w:ascii="Times New Roman" w:hAnsi="Times New Roman" w:eastAsia="SFProDisplay" w:cs="Times New Roman"/>
                <w:i w:val="0"/>
                <w:iCs w:val="0"/>
                <w:caps w:val="0"/>
                <w:color w:val="000000"/>
                <w:spacing w:val="0"/>
                <w:sz w:val="20"/>
                <w:szCs w:val="20"/>
                <w:bdr w:val="none" w:color="auto" w:sz="0" w:space="0"/>
              </w:rPr>
              <w:t> </w:t>
            </w:r>
            <w:r>
              <w:rPr>
                <w:rFonts w:hint="default" w:ascii="Times New Roman" w:hAnsi="Times New Roman" w:eastAsia="SFProDisplay" w:cs="Times New Roman"/>
                <w:i w:val="0"/>
                <w:iCs w:val="0"/>
                <w:caps w:val="0"/>
                <w:color w:val="000000"/>
                <w:spacing w:val="0"/>
                <w:sz w:val="20"/>
                <w:szCs w:val="20"/>
                <w:bdr w:val="none" w:color="auto" w:sz="0" w:space="0"/>
                <w:lang w:val="en-US"/>
              </w:rPr>
              <w:t>Won’t</w:t>
            </w:r>
          </w:p>
        </w:tc>
        <w:tc>
          <w:tcPr>
            <w:tcW w:w="3840" w:type="dxa"/>
            <w:tcBorders>
              <w:top w:val="nil"/>
              <w:left w:val="nil"/>
              <w:bottom w:val="single" w:color="D3D3D3" w:sz="8" w:space="0"/>
              <w:right w:val="nil"/>
            </w:tcBorders>
            <w:shd w:val="clear" w:color="auto" w:fill="F7F9FC"/>
            <w:tcMar>
              <w:top w:w="100" w:type="dxa"/>
              <w:left w:w="140" w:type="dxa"/>
              <w:bottom w:w="100" w:type="dxa"/>
              <w:right w:w="140" w:type="dxa"/>
            </w:tcMar>
            <w:vAlign w:val="center"/>
          </w:tcPr>
          <w:p w14:paraId="31B23A56">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val="en-US"/>
              </w:rPr>
              <w:t>Thống nhất không triển khai trong lần này</w:t>
            </w:r>
            <w:r>
              <w:rPr>
                <w:rFonts w:hint="default" w:ascii="Times New Roman" w:hAnsi="Times New Roman" w:eastAsia="SFProDisplay" w:cs="Times New Roman"/>
                <w:i w:val="0"/>
                <w:iCs w:val="0"/>
                <w:caps w:val="0"/>
                <w:color w:val="000000"/>
                <w:spacing w:val="0"/>
                <w:sz w:val="20"/>
                <w:szCs w:val="20"/>
                <w:bdr w:val="none" w:color="auto" w:sz="0" w:space="0"/>
              </w:rPr>
              <w:t> </w:t>
            </w:r>
          </w:p>
        </w:tc>
      </w:tr>
      <w:tr w14:paraId="64B54BA5">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500"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6864759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val="en-US"/>
              </w:rPr>
              <w:t>5</w:t>
            </w:r>
          </w:p>
        </w:tc>
        <w:tc>
          <w:tcPr>
            <w:tcW w:w="3500"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55869FAD">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val="en-US"/>
              </w:rPr>
              <w:t>Chat với tài xế (khách vẫn gọi điện được)</w:t>
            </w:r>
          </w:p>
        </w:tc>
        <w:tc>
          <w:tcPr>
            <w:tcW w:w="1500"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3802F40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0"/>
                <w:szCs w:val="20"/>
                <w:lang w:val="en-US"/>
              </w:rPr>
            </w:pPr>
            <w:r>
              <w:rPr>
                <w:rFonts w:hint="default" w:ascii="Times New Roman" w:hAnsi="Times New Roman" w:eastAsia="SFProDisplay" w:cs="Times New Roman"/>
                <w:i w:val="0"/>
                <w:iCs w:val="0"/>
                <w:caps w:val="0"/>
                <w:color w:val="000000"/>
                <w:spacing w:val="0"/>
                <w:sz w:val="20"/>
                <w:szCs w:val="20"/>
                <w:bdr w:val="none" w:color="auto" w:sz="0" w:space="0"/>
              </w:rPr>
              <w:t> </w:t>
            </w:r>
            <w:r>
              <w:rPr>
                <w:rFonts w:hint="default" w:ascii="Times New Roman" w:hAnsi="Times New Roman" w:eastAsia="SFProDisplay" w:cs="Times New Roman"/>
                <w:i w:val="0"/>
                <w:iCs w:val="0"/>
                <w:caps w:val="0"/>
                <w:color w:val="000000"/>
                <w:spacing w:val="0"/>
                <w:sz w:val="20"/>
                <w:szCs w:val="20"/>
                <w:bdr w:val="none" w:color="auto" w:sz="0" w:space="0"/>
                <w:lang w:val="en-US"/>
              </w:rPr>
              <w:t>Could</w:t>
            </w:r>
          </w:p>
        </w:tc>
        <w:tc>
          <w:tcPr>
            <w:tcW w:w="3840" w:type="dxa"/>
            <w:tcBorders>
              <w:top w:val="nil"/>
              <w:left w:val="nil"/>
              <w:bottom w:val="single" w:color="D3D3D3" w:sz="8" w:space="0"/>
              <w:right w:val="nil"/>
            </w:tcBorders>
            <w:shd w:val="clear" w:color="auto" w:fill="FFFFFF"/>
            <w:tcMar>
              <w:top w:w="100" w:type="dxa"/>
              <w:left w:w="140" w:type="dxa"/>
              <w:bottom w:w="100" w:type="dxa"/>
              <w:right w:w="140" w:type="dxa"/>
            </w:tcMar>
            <w:vAlign w:val="center"/>
          </w:tcPr>
          <w:p w14:paraId="40F71079">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val="en-US"/>
              </w:rPr>
              <w:t xml:space="preserve">Khách vẫn có thể gọi điện đc </w:t>
            </w:r>
            <w:r>
              <w:rPr>
                <w:rFonts w:hint="default" w:ascii="Times New Roman" w:hAnsi="Times New Roman" w:eastAsia="SFProDisplay" w:cs="Times New Roman"/>
                <w:i w:val="0"/>
                <w:iCs w:val="0"/>
                <w:caps w:val="0"/>
                <w:color w:val="000000"/>
                <w:spacing w:val="0"/>
                <w:sz w:val="20"/>
                <w:szCs w:val="20"/>
                <w:bdr w:val="none" w:color="auto" w:sz="0" w:space="0"/>
              </w:rPr>
              <w:t> </w:t>
            </w:r>
          </w:p>
        </w:tc>
      </w:tr>
      <w:tr w14:paraId="1764D6E0">
        <w:tblPrEx>
          <w:tblBorders>
            <w:top w:val="single" w:color="auto" w:sz="2" w:space="0"/>
            <w:left w:val="single" w:color="auto" w:sz="2" w:space="0"/>
            <w:bottom w:val="single" w:color="auto" w:sz="6" w:space="0"/>
            <w:right w:val="single" w:color="auto" w:sz="2" w:space="0"/>
            <w:insideH w:val="none" w:color="auto" w:sz="0" w:space="0"/>
            <w:insideV w:val="none" w:color="auto" w:sz="0" w:space="0"/>
          </w:tblBorders>
          <w:tblCellMar>
            <w:top w:w="0" w:type="dxa"/>
            <w:left w:w="0" w:type="dxa"/>
            <w:bottom w:w="0" w:type="dxa"/>
            <w:right w:w="0" w:type="dxa"/>
          </w:tblCellMar>
        </w:tblPrEx>
        <w:tc>
          <w:tcPr>
            <w:tcW w:w="500"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36A895FF">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val="en-US"/>
              </w:rPr>
              <w:t>6</w:t>
            </w:r>
          </w:p>
        </w:tc>
        <w:tc>
          <w:tcPr>
            <w:tcW w:w="3500"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7121782A">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val="en-US"/>
              </w:rPr>
              <w:t>Giao diện trang trí cho chương trình khuyến mãi</w:t>
            </w:r>
          </w:p>
        </w:tc>
        <w:tc>
          <w:tcPr>
            <w:tcW w:w="1500"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480B3E71">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0"/>
                <w:szCs w:val="20"/>
                <w:lang w:val="en-US"/>
              </w:rPr>
            </w:pPr>
            <w:r>
              <w:rPr>
                <w:rFonts w:hint="default" w:ascii="Times New Roman" w:hAnsi="Times New Roman" w:eastAsia="SFProDisplay" w:cs="Times New Roman"/>
                <w:i w:val="0"/>
                <w:iCs w:val="0"/>
                <w:caps w:val="0"/>
                <w:color w:val="000000"/>
                <w:spacing w:val="0"/>
                <w:sz w:val="20"/>
                <w:szCs w:val="20"/>
                <w:bdr w:val="none" w:color="auto" w:sz="0" w:space="0"/>
              </w:rPr>
              <w:t> </w:t>
            </w:r>
            <w:r>
              <w:rPr>
                <w:rFonts w:hint="default" w:ascii="Times New Roman" w:hAnsi="Times New Roman" w:eastAsia="SFProDisplay" w:cs="Times New Roman"/>
                <w:i w:val="0"/>
                <w:iCs w:val="0"/>
                <w:caps w:val="0"/>
                <w:color w:val="000000"/>
                <w:spacing w:val="0"/>
                <w:sz w:val="20"/>
                <w:szCs w:val="20"/>
                <w:bdr w:val="none" w:color="auto" w:sz="0" w:space="0"/>
                <w:lang w:val="en-US"/>
              </w:rPr>
              <w:t>Could</w:t>
            </w:r>
          </w:p>
        </w:tc>
        <w:tc>
          <w:tcPr>
            <w:tcW w:w="3840" w:type="dxa"/>
            <w:tcBorders>
              <w:top w:val="nil"/>
              <w:left w:val="nil"/>
              <w:bottom w:val="single" w:color="D3D3D3" w:sz="8" w:space="0"/>
              <w:right w:val="nil"/>
            </w:tcBorders>
            <w:shd w:val="clear" w:color="auto" w:fill="F7F9FC"/>
            <w:tcMar>
              <w:top w:w="100" w:type="dxa"/>
              <w:left w:w="140" w:type="dxa"/>
              <w:bottom w:w="100" w:type="dxa"/>
              <w:right w:w="140" w:type="dxa"/>
            </w:tcMar>
            <w:vAlign w:val="center"/>
          </w:tcPr>
          <w:p w14:paraId="64F1822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40" w:beforeAutospacing="0" w:after="40" w:afterAutospacing="0"/>
              <w:ind w:left="0" w:right="0"/>
              <w:jc w:val="center"/>
              <w:rPr>
                <w:rFonts w:hint="default" w:ascii="Times New Roman" w:hAnsi="Times New Roman" w:cs="Times New Roman"/>
                <w:color w:val="000000"/>
                <w:sz w:val="20"/>
                <w:szCs w:val="20"/>
              </w:rPr>
            </w:pPr>
            <w:r>
              <w:rPr>
                <w:rFonts w:hint="default" w:ascii="Times New Roman" w:hAnsi="Times New Roman" w:eastAsia="SFProDisplay" w:cs="Times New Roman"/>
                <w:i w:val="0"/>
                <w:iCs w:val="0"/>
                <w:caps w:val="0"/>
                <w:color w:val="000000"/>
                <w:spacing w:val="0"/>
                <w:sz w:val="20"/>
                <w:szCs w:val="20"/>
                <w:bdr w:val="none" w:color="auto" w:sz="0" w:space="0"/>
                <w:lang w:val="en-US"/>
              </w:rPr>
              <w:t>Khách vẫn có thể đặt xe bình thường</w:t>
            </w:r>
            <w:r>
              <w:rPr>
                <w:rFonts w:hint="default" w:ascii="Times New Roman" w:hAnsi="Times New Roman" w:eastAsia="SFProDisplay" w:cs="Times New Roman"/>
                <w:i w:val="0"/>
                <w:iCs w:val="0"/>
                <w:caps w:val="0"/>
                <w:color w:val="000000"/>
                <w:spacing w:val="0"/>
                <w:sz w:val="20"/>
                <w:szCs w:val="20"/>
                <w:bdr w:val="none" w:color="auto" w:sz="0" w:space="0"/>
              </w:rPr>
              <w:t> </w:t>
            </w:r>
          </w:p>
        </w:tc>
      </w:tr>
    </w:tbl>
    <w:p w14:paraId="619A1029">
      <w:pPr>
        <w:rPr>
          <w:rFonts w:hint="default" w:ascii="Times New Roman" w:hAnsi="Times New Roman" w:cs="Times New Roman"/>
          <w:sz w:val="20"/>
          <w:szCs w:val="20"/>
          <w:lang w:val="en-US"/>
        </w:rPr>
      </w:pPr>
    </w:p>
    <w:p w14:paraId="12F5315D">
      <w:pPr>
        <w:rPr>
          <w:rFonts w:hint="default" w:ascii="Times New Roman" w:hAnsi="Times New Roman" w:cs="Times New Roman"/>
          <w:sz w:val="20"/>
          <w:szCs w:val="20"/>
          <w:lang w:val="en-US"/>
        </w:rPr>
      </w:pPr>
      <w:r>
        <w:rPr>
          <w:rFonts w:hint="default" w:ascii="Times New Roman" w:hAnsi="Times New Roman" w:cs="Times New Roman"/>
          <w:sz w:val="20"/>
          <w:szCs w:val="20"/>
          <w:lang w:val="en-US"/>
        </w:rPr>
        <w:t>Phần 2</w:t>
      </w:r>
    </w:p>
    <w:p w14:paraId="4ABE5F40">
      <w:pPr>
        <w:pStyle w:val="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(a) Giữa Sprint, đội bị chậm 2 ngày và phải bỏ bớt việc</w:t>
      </w:r>
    </w:p>
    <w:p w14:paraId="0823E844">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Đội nên bỏ </w:t>
      </w: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rPr>
        <w:t>6  trước, sau đó cân nhắc bỏ 5 nếu vẫn thiếu thời gian. Đội phải ưu tiên giữ 1 và 2 vì sửa lỗi thu sai tiền và chức năng áp mã là các điều kiện cốt lõi của bản phát hành; 3 vẫn có thể lùi nếu thanh toán tiền mặt còn hoạt động và chưa có yêu cầu bắt buộc khác.</w:t>
      </w:r>
    </w:p>
    <w:p w14:paraId="7BA7A4BC">
      <w:pPr>
        <w:pStyle w:val="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(b) Công ty quyết định từ bản mới này tài xế không nhận tiền mặt nữa</w:t>
      </w:r>
    </w:p>
    <w:p w14:paraId="1980D304">
      <w:pPr>
        <w:pStyle w:val="5"/>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Nhãn #3 phải đổi từ Should thành Must, vì khách không còn phương thức thanh toán thay thế. Nếu không có RikkeiPay hoặc một phương thức thanh toán khác được triển khai, khách sẽ không thể thanh toán chuyến đi và bản mới không đáp ứng yêu cầu nghiệp vụ.</w:t>
      </w:r>
      <w:bookmarkStart w:id="0" w:name="_GoBack"/>
      <w:bookmarkEnd w:id="0"/>
    </w:p>
    <w:p w14:paraId="3D108502">
      <w:pPr>
        <w:rPr>
          <w:rFonts w:hint="default" w:ascii="Times New Roman" w:hAnsi="Times New Roman" w:cs="Times New Roman"/>
          <w:sz w:val="20"/>
          <w:szCs w:val="20"/>
          <w:lang w:val="en-US"/>
        </w:rPr>
      </w:pP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lang w:val="en-US"/>
        </w:rPr>
        <w:tab/>
        <w:t xml:space="preserve"> </w:t>
      </w:r>
      <w:r>
        <w:rPr>
          <w:rFonts w:hint="default" w:ascii="Times New Roman" w:hAnsi="Times New Roman" w:cs="Times New Roman"/>
          <w:sz w:val="20"/>
          <w:szCs w:val="20"/>
          <w:lang w:val="en-US"/>
        </w:rPr>
        <w:tab/>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AC38B2"/>
    <w:rsid w:val="52AC38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25</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2026-10-14T06:31:00Z</dcterms:created>
  <dc:creator>Bách Vũ xuân</dc:creator>
  <cp:lastModifiedBy>Bách Vũ xuân</cp:lastModifiedBy>
  <dcterms:modified xsi:type="dcterms:W3CDTF">2026-10-14T06:57:24Z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EDE678D4F3434F0183B2F17B33F3DB88_11</vt:lpwstr>
  </property>
</Properties>
</file>