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Kennwort vergessen oder Konto gesperrt</w:t>
      </w:r>
    </w:p>
    <w:p>
      <w:pPr>
        <w:pStyle w:val="Heading2"/>
      </w:pPr>
      <w:r>
        <w:t>Kennwort selbst zurücksetzen</w:t>
      </w:r>
    </w:p>
    <w:p>
      <w:r>
        <w:t>Sie können Ihr Kennwort jederzeit selbst ändern, auch nachts und am Wochenende.</w:t>
      </w:r>
    </w:p>
    <w:p>
      <w:pPr>
        <w:ind w:left="340"/>
      </w:pPr>
      <w:r>
        <w:t>1. Öffnen Sie im Browser: https://aka.ms/sspr</w:t>
      </w:r>
    </w:p>
    <w:p>
      <w:pPr>
        <w:ind w:left="340"/>
      </w:pPr>
      <w:r>
        <w:t xml:space="preserve">2. Geben Sie Ihre dienstliche Anmeldung ein: </w:t>
      </w:r>
      <w:r>
        <w:rPr>
          <w:highlight w:val="yellow"/>
        </w:rPr>
        <w:t>{vorname.nachname@domain}</w:t>
      </w:r>
    </w:p>
    <w:p>
      <w:pPr>
        <w:ind w:left="340"/>
      </w:pPr>
      <w:r>
        <w:t>3. Tippen Sie die angezeigten Zeichen ab.</w:t>
      </w:r>
    </w:p>
    <w:p>
      <w:pPr>
        <w:ind w:left="340"/>
      </w:pPr>
      <w:r>
        <w:t>4. Bestätigen Sie, dass Sie es sind (Authenticator-App oder SMS, je nachdem, was Sie eingerichtet haben).</w:t>
      </w:r>
    </w:p>
    <w:p>
      <w:pPr>
        <w:ind w:left="340"/>
      </w:pPr>
      <w:r>
        <w:t>5. Vergeben Sie ein neues Kennwort.</w:t>
      </w:r>
    </w:p>
    <w:p>
      <w:pPr>
        <w:ind w:left="340"/>
      </w:pPr>
      <w:r>
        <w:t>6. Melden Sie sich mit dem neuen Kennwort neu an, auch auf Handy und Tablet.</w:t>
      </w:r>
    </w:p>
    <w:p>
      <w:pPr>
        <w:pStyle w:val="Heading2"/>
      </w:pPr>
      <w:r>
        <w:t>Gute Kennwörter</w:t>
      </w:r>
    </w:p>
    <w:p>
      <w:pPr>
        <w:pStyle w:val="ListBullet"/>
      </w:pPr>
      <w:r>
        <w:t xml:space="preserve">Mindestens </w:t>
      </w:r>
      <w:r>
        <w:rPr>
          <w:highlight w:val="yellow"/>
        </w:rPr>
        <w:t>{12}</w:t>
      </w:r>
      <w:r>
        <w:t xml:space="preserve"> Zeichen. Ein Satz ist leicht zu merken, z. B. „Mein Kaffee ist um 7 Uhr heiß!“</w:t>
      </w:r>
    </w:p>
    <w:p>
      <w:pPr>
        <w:pStyle w:val="ListBullet"/>
      </w:pPr>
      <w:r>
        <w:t>Nicht dasselbe Kennwort wie privat verwenden.</w:t>
      </w:r>
    </w:p>
    <w:p>
      <w:pPr>
        <w:pStyle w:val="ListBullet"/>
      </w:pPr>
      <w:r>
        <w:t>Kennwort nie weitergeben, auch nicht an die IT. Die IT fragt nie nach Ihrem Kennwort.</w:t>
      </w:r>
    </w:p>
    <w:p>
      <w:pPr>
        <w:pStyle w:val="Heading2"/>
      </w:pPr>
      <w:r>
        <w:t>Konto gesperrt</w:t>
      </w:r>
    </w:p>
    <w:p>
      <w:r>
        <w:t>Nach mehreren falschen Versuchen wird die Anmeldung kurz gesperrt. Warten Sie einige Minuten und versuchen Sie es erneut, oder setzen Sie das Kennwort wie oben zurück.</w:t>
      </w:r>
    </w:p>
    <w:p>
      <w:pPr>
        <w:pStyle w:val="Heading2"/>
      </w:pPr>
      <w:r>
        <w:t>Es klappt nicht</w:t>
      </w:r>
    </w:p>
    <w:p>
      <w:r>
        <w:t xml:space="preserve">Zum Beispiel, weil Sie noch nichts eingerichtet haben oder ein neues Handy haben: Rufen Sie die IT an: </w:t>
      </w:r>
      <w:r>
        <w:rPr>
          <w:highlight w:val="yellow"/>
        </w:rPr>
        <w:t>{Telefon IT}</w:t>
      </w:r>
      <w:r>
        <w:t xml:space="preserve"> (</w:t>
      </w:r>
      <w:r>
        <w:rPr>
          <w:highlight w:val="yellow"/>
        </w:rPr>
        <w:t>{Zeiten}</w:t>
      </w:r>
      <w:r>
        <w:t>). Die IT prüft kurz, wer Sie sind, und hilft dann weiter.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