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kontaktieren: so geht es am schnellsten</w:t>
      </w:r>
    </w:p>
    <w:p>
      <w:pPr>
        <w:pStyle w:val="Heading2"/>
      </w:pPr>
      <w:r>
        <w:t>Kontakt</w:t>
      </w:r>
    </w:p>
    <w:p>
      <w:pPr>
        <w:pStyle w:val="ListBullet"/>
      </w:pPr>
      <w:r>
        <w:t xml:space="preserve">Telefon: </w:t>
      </w:r>
      <w:r>
        <w:rPr>
          <w:highlight w:val="yellow"/>
        </w:rPr>
        <w:t>{Telefon IT}</w:t>
      </w:r>
      <w:r>
        <w:t xml:space="preserve">, erreichbar </w:t>
      </w:r>
      <w:r>
        <w:rPr>
          <w:highlight w:val="yellow"/>
        </w:rPr>
        <w:t>{Zeiten}</w:t>
      </w:r>
    </w:p>
    <w:p>
      <w:pPr>
        <w:pStyle w:val="ListBullet"/>
      </w:pPr>
      <w:r>
        <w:t xml:space="preserve">E-Mail / Ticket: </w:t>
      </w:r>
      <w:r>
        <w:rPr>
          <w:highlight w:val="yellow"/>
        </w:rPr>
        <w:t>{Ticket-Mailadresse}</w:t>
      </w:r>
    </w:p>
    <w:p>
      <w:pPr>
        <w:pStyle w:val="ListBullet"/>
      </w:pPr>
      <w:r>
        <w:t xml:space="preserve">Außerhalb der Dienstzeit, nur bei Notfällen (Gerät verloren, Hackerverdacht, ganze Station kann nicht arbeiten): </w:t>
      </w:r>
      <w:r>
        <w:rPr>
          <w:highlight w:val="yellow"/>
        </w:rPr>
        <w:t>{Notfallnummer / Bereitschaft}</w:t>
      </w:r>
    </w:p>
    <w:p>
      <w:pPr>
        <w:pStyle w:val="Heading2"/>
      </w:pPr>
      <w:r>
        <w:t>Diese Angaben helfen uns sofort</w:t>
      </w:r>
    </w:p>
    <w:p>
      <w:pPr>
        <w:ind w:left="340"/>
      </w:pPr>
      <w:r>
        <w:t>1. Ihr Name und Ihre Einrichtung/Station</w:t>
      </w:r>
    </w:p>
    <w:p>
      <w:pPr>
        <w:ind w:left="340"/>
      </w:pPr>
      <w:r>
        <w:t>2. Welches Gerät? (PC, Diensthandy, Tablet, Nummer auf dem Aufkleber)</w:t>
      </w:r>
    </w:p>
    <w:p>
      <w:pPr>
        <w:ind w:left="340"/>
      </w:pPr>
      <w:r>
        <w:t>3. Was genau passiert? Fehlermeldung abschreiben oder ein Foto davon machen (ohne Kennwörter oder Bewohnerdaten im Bild!)</w:t>
      </w:r>
    </w:p>
    <w:p>
      <w:pPr>
        <w:ind w:left="340"/>
      </w:pPr>
      <w:r>
        <w:t>4. Seit wann? Betrifft es nur Sie oder auch Kolleginnen und Kollegen?</w:t>
      </w:r>
    </w:p>
    <w:p>
      <w:pPr>
        <w:ind w:left="340"/>
      </w:pPr>
      <w:r>
        <w:t>5. Wie erreichen wir Sie? (Telefon, Dienstzeiten)</w:t>
      </w:r>
    </w:p>
    <w:p>
      <w:pPr>
        <w:pStyle w:val="Heading2"/>
      </w:pPr>
      <w:r>
        <w:t>Bitte nicht</w:t>
      </w:r>
    </w:p>
    <w:p>
      <w:pPr>
        <w:pStyle w:val="ListBullet"/>
      </w:pPr>
      <w:r>
        <w:t>Kennwörter oder Codes aus der Authenticator-App mitschicken. Die IT braucht sie nie.</w:t>
      </w:r>
    </w:p>
    <w:p>
      <w:pPr>
        <w:pStyle w:val="ListBullet"/>
      </w:pPr>
      <w:r>
        <w:t>Fotos mit Bewohner- oder Pflegedaten senden.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