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CE8" w:rsidRDefault="00296997">
      <w:pPr>
        <w:pStyle w:val="Heading1"/>
        <w:ind w:left="0" w:firstLine="0"/>
        <w:rPr>
          <w:rFonts w:cs="Times New Roman"/>
          <w:b/>
          <w:color w:val="000000"/>
        </w:rPr>
      </w:pPr>
      <w:r>
        <w:rPr>
          <w:rFonts w:cs="Times New Roman"/>
          <w:b/>
          <w:color w:val="4A66AC"/>
        </w:rPr>
        <w:t>Pradeep</w:t>
      </w:r>
      <w:r w:rsidR="00F142F9">
        <w:rPr>
          <w:rFonts w:cs="Times New Roman"/>
          <w:b/>
          <w:color w:val="4A66AC"/>
        </w:rPr>
        <w:tab/>
      </w:r>
      <w:r w:rsidR="00F142F9">
        <w:rPr>
          <w:rFonts w:cs="Times New Roman"/>
          <w:b/>
          <w:color w:val="000000"/>
        </w:rPr>
        <w:tab/>
      </w:r>
      <w:r w:rsidR="00F142F9">
        <w:rPr>
          <w:rFonts w:cs="Times New Roman"/>
          <w:b/>
          <w:color w:val="000000"/>
        </w:rPr>
        <w:tab/>
      </w:r>
      <w:r w:rsidR="00F142F9">
        <w:rPr>
          <w:rFonts w:cs="Times New Roman"/>
          <w:b/>
          <w:color w:val="000000"/>
        </w:rPr>
        <w:tab/>
      </w:r>
      <w:r w:rsidR="00F142F9">
        <w:rPr>
          <w:rFonts w:cs="Times New Roman"/>
          <w:b/>
          <w:color w:val="000000"/>
        </w:rPr>
        <w:tab/>
      </w:r>
      <w:r w:rsidR="00F142F9">
        <w:rPr>
          <w:rFonts w:cs="Times New Roman"/>
          <w:b/>
          <w:color w:val="000000"/>
        </w:rPr>
        <w:tab/>
      </w:r>
      <w:r w:rsidR="00F142F9">
        <w:rPr>
          <w:rFonts w:cs="Times New Roman"/>
          <w:b/>
          <w:color w:val="000000"/>
        </w:rPr>
        <w:tab/>
      </w:r>
      <w:r w:rsidR="00F142F9">
        <w:rPr>
          <w:noProof/>
        </w:rPr>
        <w:drawing>
          <wp:inline distT="0" distB="0" distL="0" distR="0">
            <wp:extent cx="2009775" cy="742950"/>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009775" cy="742950"/>
                    </a:xfrm>
                    <a:prstGeom prst="rect">
                      <a:avLst/>
                    </a:prstGeom>
                    <a:ln>
                      <a:noFill/>
                    </a:ln>
                  </pic:spPr>
                </pic:pic>
              </a:graphicData>
            </a:graphic>
          </wp:inline>
        </w:drawing>
      </w:r>
    </w:p>
    <w:p w:rsidR="004F1CE8" w:rsidRDefault="00F142F9">
      <w:pPr>
        <w:spacing w:line="259" w:lineRule="auto"/>
        <w:ind w:right="116"/>
        <w:rPr>
          <w:rFonts w:ascii="Times New Roman" w:eastAsia="Times New Roman" w:hAnsi="Times New Roman" w:cs="Times New Roman"/>
          <w:b/>
          <w:color w:val="4A66AC"/>
          <w:sz w:val="24"/>
          <w:szCs w:val="24"/>
        </w:rPr>
      </w:pPr>
      <w:r>
        <w:rPr>
          <w:rFonts w:ascii="Times New Roman" w:eastAsia="Times New Roman" w:hAnsi="Times New Roman" w:cs="Times New Roman"/>
          <w:b/>
          <w:color w:val="4A66AC"/>
        </w:rPr>
        <w:t xml:space="preserve">Email:  </w:t>
      </w:r>
      <w:r w:rsidR="003B1AF9">
        <w:rPr>
          <w:rFonts w:ascii="Times New Roman" w:eastAsia="Times New Roman" w:hAnsi="Times New Roman" w:cs="Times New Roman"/>
          <w:b/>
          <w:color w:val="4A66AC"/>
        </w:rPr>
        <w:t>prdeep11rpa@</w:t>
      </w:r>
      <w:r w:rsidR="00296997">
        <w:rPr>
          <w:rFonts w:ascii="Times New Roman" w:eastAsia="Times New Roman" w:hAnsi="Times New Roman" w:cs="Times New Roman"/>
          <w:b/>
          <w:color w:val="4A66AC"/>
        </w:rPr>
        <w:t>gmail.com</w:t>
      </w:r>
    </w:p>
    <w:p w:rsidR="004F1CE8" w:rsidRDefault="003B1AF9">
      <w:pPr>
        <w:spacing w:line="259" w:lineRule="auto"/>
        <w:ind w:right="116"/>
        <w:rPr>
          <w:rFonts w:ascii="Times New Roman" w:eastAsia="Times New Roman" w:hAnsi="Times New Roman" w:cs="Times New Roman"/>
          <w:b/>
          <w:color w:val="4A66AC"/>
          <w:sz w:val="24"/>
          <w:szCs w:val="24"/>
        </w:rPr>
      </w:pPr>
      <w:r>
        <w:rPr>
          <w:rFonts w:ascii="Times New Roman" w:eastAsia="Times New Roman" w:hAnsi="Times New Roman" w:cs="Times New Roman"/>
          <w:b/>
          <w:color w:val="4A66AC"/>
          <w:sz w:val="24"/>
          <w:szCs w:val="24"/>
        </w:rPr>
        <w:t>Mob: +91-9164010372</w:t>
      </w:r>
    </w:p>
    <w:p w:rsidR="004F1CE8" w:rsidRDefault="004F1CE8">
      <w:pPr>
        <w:spacing w:line="259" w:lineRule="auto"/>
        <w:ind w:right="116"/>
        <w:rPr>
          <w:rFonts w:ascii="Times New Roman" w:eastAsia="Times New Roman" w:hAnsi="Times New Roman" w:cs="Times New Roman"/>
          <w:b/>
          <w:color w:val="7030A0"/>
          <w:sz w:val="24"/>
          <w:szCs w:val="24"/>
        </w:rPr>
      </w:pPr>
    </w:p>
    <w:tbl>
      <w:tblPr>
        <w:tblStyle w:val="ListTable3-Accent11"/>
        <w:tblW w:w="0" w:type="auto"/>
        <w:tblLook w:val="04A0"/>
      </w:tblPr>
      <w:tblGrid>
        <w:gridCol w:w="9736"/>
      </w:tblGrid>
      <w:tr w:rsidR="004F1CE8" w:rsidTr="004F1CE8">
        <w:trPr>
          <w:cnfStyle w:val="100000000000"/>
        </w:trPr>
        <w:tc>
          <w:tcPr>
            <w:cnfStyle w:val="001000000100"/>
            <w:tcW w:w="9736" w:type="dxa"/>
            <w:tcBorders>
              <w:bottom w:val="single" w:sz="4" w:space="0" w:color="auto"/>
            </w:tcBorders>
          </w:tcPr>
          <w:p w:rsidR="004F1CE8" w:rsidRDefault="00F142F9">
            <w:r>
              <w:t xml:space="preserve">EXPERIENCE SUMMARY </w:t>
            </w:r>
          </w:p>
        </w:tc>
      </w:tr>
    </w:tbl>
    <w:p w:rsidR="004F1CE8" w:rsidRDefault="004F1CE8"/>
    <w:p w:rsidR="004F1CE8" w:rsidRDefault="00F142F9">
      <w:pPr>
        <w:widowControl/>
        <w:numPr>
          <w:ilvl w:val="0"/>
          <w:numId w:val="2"/>
        </w:numPr>
        <w:spacing w:after="51" w:line="284" w:lineRule="auto"/>
        <w:ind w:right="135" w:hanging="288"/>
        <w:jc w:val="both"/>
        <w:rPr>
          <w:color w:val="072B62"/>
        </w:rPr>
      </w:pPr>
      <w:r>
        <w:rPr>
          <w:color w:val="072B62"/>
        </w:rPr>
        <w:t>Having</w:t>
      </w:r>
      <w:r w:rsidR="00484AF9">
        <w:rPr>
          <w:rFonts w:eastAsia="Tahoma" w:cs="Calibri"/>
          <w:b/>
          <w:color w:val="072B62"/>
        </w:rPr>
        <w:t xml:space="preserve"> 4.6</w:t>
      </w:r>
      <w:r>
        <w:rPr>
          <w:rFonts w:eastAsia="Tahoma" w:cs="Calibri"/>
          <w:b/>
          <w:color w:val="072B62"/>
        </w:rPr>
        <w:t xml:space="preserve"> years</w:t>
      </w:r>
      <w:r w:rsidR="00484AF9">
        <w:rPr>
          <w:rFonts w:eastAsia="Tahoma" w:cs="Calibri"/>
          <w:b/>
          <w:color w:val="072B62"/>
        </w:rPr>
        <w:t xml:space="preserve"> </w:t>
      </w:r>
      <w:r>
        <w:rPr>
          <w:rFonts w:eastAsia="Tahoma" w:cs="Calibri"/>
          <w:color w:val="072B62"/>
        </w:rPr>
        <w:t xml:space="preserve">of IT experience with the relevant experience of </w:t>
      </w:r>
      <w:r w:rsidR="00484AF9">
        <w:rPr>
          <w:rFonts w:eastAsia="Tahoma" w:cs="Calibri"/>
          <w:b/>
          <w:color w:val="072B62"/>
        </w:rPr>
        <w:t>2.6</w:t>
      </w:r>
      <w:r>
        <w:rPr>
          <w:rFonts w:eastAsia="Tahoma" w:cs="Calibri"/>
          <w:b/>
          <w:color w:val="072B62"/>
        </w:rPr>
        <w:t xml:space="preserve"> years</w:t>
      </w:r>
      <w:r>
        <w:rPr>
          <w:rFonts w:eastAsia="Tahoma" w:cs="Calibri"/>
          <w:color w:val="072B62"/>
        </w:rPr>
        <w:t xml:space="preserve"> on </w:t>
      </w:r>
      <w:r>
        <w:rPr>
          <w:rFonts w:eastAsia="Tahoma" w:cs="Calibri"/>
          <w:b/>
          <w:color w:val="072B62"/>
        </w:rPr>
        <w:t>Robotic Process Automation</w:t>
      </w:r>
      <w:r>
        <w:rPr>
          <w:rFonts w:eastAsia="Tahoma" w:cs="Calibri"/>
          <w:color w:val="072B62"/>
        </w:rPr>
        <w:t xml:space="preserve"> Development.</w:t>
      </w:r>
    </w:p>
    <w:p w:rsidR="004F1CE8" w:rsidRDefault="00F142F9">
      <w:pPr>
        <w:widowControl/>
        <w:numPr>
          <w:ilvl w:val="0"/>
          <w:numId w:val="2"/>
        </w:numPr>
        <w:spacing w:after="51" w:line="284" w:lineRule="auto"/>
        <w:ind w:right="135" w:hanging="288"/>
        <w:jc w:val="both"/>
        <w:rPr>
          <w:color w:val="072B62"/>
        </w:rPr>
      </w:pPr>
      <w:r>
        <w:rPr>
          <w:color w:val="072B62"/>
        </w:rPr>
        <w:t xml:space="preserve">Good Knowledge on </w:t>
      </w:r>
      <w:r>
        <w:rPr>
          <w:b/>
          <w:color w:val="072B62"/>
        </w:rPr>
        <w:t xml:space="preserve">RPA Tools like Automation Anywhere </w:t>
      </w:r>
      <w:r w:rsidR="00484AF9" w:rsidRPr="00DB6CAD">
        <w:rPr>
          <w:b/>
          <w:color w:val="072B62"/>
        </w:rPr>
        <w:t>9.x,10.x and 11.x</w:t>
      </w:r>
    </w:p>
    <w:p w:rsidR="004F1CE8" w:rsidRDefault="00F142F9">
      <w:pPr>
        <w:widowControl/>
        <w:numPr>
          <w:ilvl w:val="0"/>
          <w:numId w:val="2"/>
        </w:numPr>
        <w:spacing w:after="51" w:line="284" w:lineRule="auto"/>
        <w:ind w:right="135" w:hanging="288"/>
        <w:jc w:val="both"/>
        <w:rPr>
          <w:color w:val="072B62"/>
        </w:rPr>
      </w:pPr>
      <w:r>
        <w:rPr>
          <w:color w:val="072B62"/>
        </w:rPr>
        <w:t xml:space="preserve">Having significant experience with </w:t>
      </w:r>
      <w:r>
        <w:rPr>
          <w:b/>
          <w:color w:val="072B62"/>
        </w:rPr>
        <w:t>Automation Anywhere Enterprise client</w:t>
      </w:r>
      <w:r>
        <w:rPr>
          <w:color w:val="072B62"/>
        </w:rPr>
        <w:t xml:space="preserve"> and </w:t>
      </w:r>
      <w:r>
        <w:rPr>
          <w:b/>
          <w:color w:val="072B62"/>
        </w:rPr>
        <w:t>Automation AnywhereControl Room Operations</w:t>
      </w:r>
      <w:r>
        <w:rPr>
          <w:color w:val="072B62"/>
        </w:rPr>
        <w:t xml:space="preserve"> such as </w:t>
      </w:r>
      <w:r>
        <w:rPr>
          <w:b/>
          <w:color w:val="072B62"/>
        </w:rPr>
        <w:t>User Access, Task Scheduling, Repository managemen</w:t>
      </w:r>
      <w:r>
        <w:rPr>
          <w:color w:val="072B62"/>
        </w:rPr>
        <w:t xml:space="preserve">t etc. </w:t>
      </w:r>
    </w:p>
    <w:p w:rsidR="004F1CE8" w:rsidRDefault="00F142F9">
      <w:pPr>
        <w:widowControl/>
        <w:numPr>
          <w:ilvl w:val="0"/>
          <w:numId w:val="2"/>
        </w:numPr>
        <w:spacing w:after="51" w:line="284" w:lineRule="auto"/>
        <w:ind w:right="135" w:hanging="288"/>
        <w:jc w:val="both"/>
        <w:rPr>
          <w:color w:val="072B62"/>
        </w:rPr>
      </w:pPr>
      <w:r>
        <w:rPr>
          <w:color w:val="072B62"/>
        </w:rPr>
        <w:t xml:space="preserve">Having experience on </w:t>
      </w:r>
      <w:r>
        <w:rPr>
          <w:b/>
          <w:color w:val="072B62"/>
        </w:rPr>
        <w:t>developing new processes/tasks</w:t>
      </w:r>
      <w:r>
        <w:rPr>
          <w:color w:val="072B62"/>
        </w:rPr>
        <w:t xml:space="preserve"> using core principles that are efficient, well structured, maintainable and easy to understand.</w:t>
      </w:r>
    </w:p>
    <w:p w:rsidR="004F1CE8" w:rsidRDefault="00F142F9">
      <w:pPr>
        <w:widowControl/>
        <w:numPr>
          <w:ilvl w:val="0"/>
          <w:numId w:val="2"/>
        </w:numPr>
        <w:spacing w:after="51" w:line="284" w:lineRule="auto"/>
        <w:ind w:right="135" w:hanging="288"/>
        <w:jc w:val="both"/>
        <w:rPr>
          <w:b/>
          <w:color w:val="072B62"/>
        </w:rPr>
      </w:pPr>
      <w:r>
        <w:rPr>
          <w:color w:val="072B62"/>
        </w:rPr>
        <w:t xml:space="preserve">Having good Experience in </w:t>
      </w:r>
      <w:r>
        <w:rPr>
          <w:b/>
          <w:color w:val="072B62"/>
        </w:rPr>
        <w:t>Windows, Web, Main frame</w:t>
      </w:r>
      <w:r w:rsidR="009919F3">
        <w:rPr>
          <w:b/>
          <w:color w:val="072B62"/>
        </w:rPr>
        <w:t>, SAP</w:t>
      </w:r>
      <w:r>
        <w:rPr>
          <w:b/>
          <w:color w:val="072B62"/>
        </w:rPr>
        <w:t>, E-mail Automation based Application Automations.</w:t>
      </w:r>
    </w:p>
    <w:p w:rsidR="004F1CE8" w:rsidRPr="00655BAD" w:rsidRDefault="00F142F9" w:rsidP="00655BAD">
      <w:pPr>
        <w:widowControl/>
        <w:numPr>
          <w:ilvl w:val="0"/>
          <w:numId w:val="2"/>
        </w:numPr>
        <w:spacing w:after="51" w:line="284" w:lineRule="auto"/>
        <w:ind w:right="135" w:hanging="288"/>
        <w:jc w:val="both"/>
        <w:rPr>
          <w:color w:val="072B62"/>
        </w:rPr>
      </w:pPr>
      <w:r>
        <w:rPr>
          <w:rFonts w:ascii="Verdana" w:hAnsi="Verdana" w:cs="Narkisim"/>
          <w:color w:val="072B62"/>
          <w:sz w:val="20"/>
          <w:szCs w:val="20"/>
        </w:rPr>
        <w:t xml:space="preserve">Knowledge on Developing </w:t>
      </w:r>
      <w:r>
        <w:rPr>
          <w:rFonts w:ascii="Verdana" w:hAnsi="Verdana" w:cs="Narkisim"/>
          <w:b/>
          <w:color w:val="072B62"/>
          <w:sz w:val="20"/>
          <w:szCs w:val="20"/>
        </w:rPr>
        <w:t>Taskbots</w:t>
      </w:r>
      <w:r>
        <w:rPr>
          <w:rFonts w:ascii="Verdana" w:hAnsi="Verdana" w:cs="Narkisim"/>
          <w:color w:val="072B62"/>
          <w:sz w:val="20"/>
          <w:szCs w:val="20"/>
        </w:rPr>
        <w:t>,</w:t>
      </w:r>
      <w:r w:rsidR="00D861D8">
        <w:rPr>
          <w:rFonts w:ascii="Verdana" w:hAnsi="Verdana" w:cs="Narkisim"/>
          <w:color w:val="072B62"/>
          <w:sz w:val="20"/>
          <w:szCs w:val="20"/>
        </w:rPr>
        <w:t xml:space="preserve"> </w:t>
      </w:r>
      <w:r>
        <w:rPr>
          <w:rFonts w:ascii="Verdana" w:hAnsi="Verdana" w:cs="Narkisim"/>
          <w:b/>
          <w:color w:val="072B62"/>
          <w:sz w:val="20"/>
          <w:szCs w:val="20"/>
        </w:rPr>
        <w:t>Meta</w:t>
      </w:r>
      <w:r w:rsidR="00655BAD">
        <w:rPr>
          <w:rFonts w:ascii="Verdana" w:hAnsi="Verdana" w:cs="Narkisim"/>
          <w:b/>
          <w:color w:val="072B62"/>
          <w:sz w:val="20"/>
          <w:szCs w:val="20"/>
        </w:rPr>
        <w:t>b</w:t>
      </w:r>
      <w:r w:rsidRPr="00655BAD">
        <w:rPr>
          <w:rFonts w:ascii="Verdana" w:hAnsi="Verdana" w:cs="Narkisim"/>
          <w:b/>
          <w:color w:val="072B62"/>
          <w:sz w:val="20"/>
          <w:szCs w:val="20"/>
        </w:rPr>
        <w:t>ot</w:t>
      </w:r>
      <w:r w:rsidR="00ED34D1" w:rsidRPr="00655BAD">
        <w:rPr>
          <w:rFonts w:ascii="Verdana" w:hAnsi="Verdana" w:cs="Narkisim"/>
          <w:b/>
          <w:color w:val="072B62"/>
          <w:sz w:val="20"/>
          <w:szCs w:val="20"/>
        </w:rPr>
        <w:t xml:space="preserve"> </w:t>
      </w:r>
      <w:r w:rsidRPr="00655BAD">
        <w:rPr>
          <w:rFonts w:ascii="Verdana" w:hAnsi="Verdana" w:cs="Narkisim"/>
          <w:color w:val="072B62"/>
          <w:sz w:val="20"/>
          <w:szCs w:val="20"/>
        </w:rPr>
        <w:t>and good practice in</w:t>
      </w:r>
      <w:r w:rsidRPr="00655BAD">
        <w:rPr>
          <w:rFonts w:ascii="Verdana" w:hAnsi="Verdana" w:cs="Narkisim"/>
          <w:b/>
          <w:color w:val="072B62"/>
          <w:sz w:val="20"/>
          <w:szCs w:val="20"/>
        </w:rPr>
        <w:t xml:space="preserve"> Bot Development </w:t>
      </w:r>
      <w:r w:rsidRPr="00655BAD">
        <w:rPr>
          <w:rFonts w:ascii="Verdana" w:hAnsi="Verdana" w:cs="Narkisim"/>
          <w:color w:val="072B62"/>
          <w:sz w:val="20"/>
          <w:szCs w:val="20"/>
        </w:rPr>
        <w:t>such as Scope Management, Change Management, Delivering etc.</w:t>
      </w:r>
    </w:p>
    <w:p w:rsidR="004F1CE8" w:rsidRDefault="00F142F9">
      <w:pPr>
        <w:widowControl/>
        <w:numPr>
          <w:ilvl w:val="0"/>
          <w:numId w:val="2"/>
        </w:numPr>
        <w:spacing w:after="51" w:line="284" w:lineRule="auto"/>
        <w:ind w:right="135" w:hanging="288"/>
        <w:jc w:val="both"/>
        <w:rPr>
          <w:color w:val="072B62"/>
        </w:rPr>
      </w:pPr>
      <w:r>
        <w:rPr>
          <w:color w:val="072B62"/>
        </w:rPr>
        <w:t xml:space="preserve">Good knowledge on </w:t>
      </w:r>
      <w:r>
        <w:rPr>
          <w:b/>
          <w:color w:val="072B62"/>
        </w:rPr>
        <w:t xml:space="preserve">Excel, PDF, Object Cloning, </w:t>
      </w:r>
      <w:r w:rsidR="00655BAD">
        <w:rPr>
          <w:b/>
          <w:color w:val="072B62"/>
        </w:rPr>
        <w:t>and Manage</w:t>
      </w:r>
      <w:r>
        <w:rPr>
          <w:b/>
          <w:color w:val="072B62"/>
        </w:rPr>
        <w:t xml:space="preserve"> window controls, Database commands, Data Migrating, Terminal Emulator, E-mail Automation Commands </w:t>
      </w:r>
      <w:r>
        <w:rPr>
          <w:color w:val="072B62"/>
        </w:rPr>
        <w:t>etc.</w:t>
      </w:r>
    </w:p>
    <w:p w:rsidR="004F1CE8" w:rsidRDefault="00F142F9">
      <w:pPr>
        <w:widowControl/>
        <w:numPr>
          <w:ilvl w:val="0"/>
          <w:numId w:val="2"/>
        </w:numPr>
        <w:spacing w:after="51" w:line="284" w:lineRule="auto"/>
        <w:ind w:right="135" w:hanging="288"/>
        <w:jc w:val="both"/>
        <w:rPr>
          <w:color w:val="072B62"/>
        </w:rPr>
      </w:pPr>
      <w:r>
        <w:rPr>
          <w:color w:val="072B62"/>
        </w:rPr>
        <w:t>Having good Experience on Development and Production support.</w:t>
      </w:r>
    </w:p>
    <w:p w:rsidR="004F1CE8" w:rsidRDefault="00F142F9">
      <w:pPr>
        <w:widowControl/>
        <w:numPr>
          <w:ilvl w:val="0"/>
          <w:numId w:val="2"/>
        </w:numPr>
        <w:spacing w:after="51" w:line="284" w:lineRule="auto"/>
        <w:ind w:right="135" w:hanging="288"/>
        <w:jc w:val="both"/>
        <w:rPr>
          <w:color w:val="072B62"/>
        </w:rPr>
      </w:pPr>
      <w:r>
        <w:rPr>
          <w:color w:val="072B62"/>
        </w:rPr>
        <w:t xml:space="preserve">Have excellent logical ability and systematic approach to problem solving analysis and ability to handle </w:t>
      </w:r>
      <w:r>
        <w:rPr>
          <w:b/>
          <w:color w:val="072B62"/>
        </w:rPr>
        <w:t>Exception Handlings</w:t>
      </w:r>
      <w:r>
        <w:rPr>
          <w:color w:val="072B62"/>
        </w:rPr>
        <w:t>.</w:t>
      </w:r>
    </w:p>
    <w:p w:rsidR="0095090F" w:rsidRDefault="0095090F">
      <w:pPr>
        <w:widowControl/>
        <w:numPr>
          <w:ilvl w:val="0"/>
          <w:numId w:val="2"/>
        </w:numPr>
        <w:spacing w:after="51" w:line="284" w:lineRule="auto"/>
        <w:ind w:right="135" w:hanging="288"/>
        <w:jc w:val="both"/>
        <w:rPr>
          <w:color w:val="072B62"/>
        </w:rPr>
      </w:pPr>
      <w:r>
        <w:rPr>
          <w:color w:val="072B62"/>
        </w:rPr>
        <w:t>Having Knowledge of writing and executing the Macro’s.</w:t>
      </w:r>
    </w:p>
    <w:p w:rsidR="004F1CE8" w:rsidRDefault="00F142F9">
      <w:pPr>
        <w:widowControl/>
        <w:numPr>
          <w:ilvl w:val="0"/>
          <w:numId w:val="2"/>
        </w:numPr>
        <w:spacing w:after="51" w:line="284" w:lineRule="auto"/>
        <w:ind w:right="135" w:hanging="288"/>
        <w:jc w:val="both"/>
        <w:rPr>
          <w:b/>
          <w:color w:val="072B62"/>
        </w:rPr>
      </w:pPr>
      <w:r>
        <w:rPr>
          <w:color w:val="072B62"/>
        </w:rPr>
        <w:t xml:space="preserve">Configured automation processes as per </w:t>
      </w:r>
      <w:r>
        <w:rPr>
          <w:b/>
          <w:color w:val="072B62"/>
        </w:rPr>
        <w:t>SDD</w:t>
      </w:r>
      <w:r>
        <w:rPr>
          <w:color w:val="072B62"/>
        </w:rPr>
        <w:t xml:space="preserve">&amp; Supporting delivery team during the </w:t>
      </w:r>
      <w:r>
        <w:rPr>
          <w:b/>
          <w:color w:val="072B62"/>
        </w:rPr>
        <w:t>UAT and rollout phases.</w:t>
      </w:r>
    </w:p>
    <w:p w:rsidR="004F1CE8" w:rsidRDefault="00F142F9">
      <w:pPr>
        <w:widowControl/>
        <w:numPr>
          <w:ilvl w:val="0"/>
          <w:numId w:val="2"/>
        </w:numPr>
        <w:spacing w:after="51" w:line="284" w:lineRule="auto"/>
        <w:ind w:right="135" w:hanging="288"/>
        <w:jc w:val="both"/>
        <w:rPr>
          <w:b/>
          <w:color w:val="072B62"/>
        </w:rPr>
      </w:pPr>
      <w:r>
        <w:rPr>
          <w:color w:val="072B62"/>
        </w:rPr>
        <w:t>Good understanding</w:t>
      </w:r>
      <w:r w:rsidR="00D451F4">
        <w:rPr>
          <w:color w:val="072B62"/>
        </w:rPr>
        <w:t xml:space="preserve"> </w:t>
      </w:r>
      <w:r>
        <w:rPr>
          <w:color w:val="072B62"/>
        </w:rPr>
        <w:t>of</w:t>
      </w:r>
      <w:r>
        <w:rPr>
          <w:b/>
          <w:color w:val="072B62"/>
        </w:rPr>
        <w:t xml:space="preserve"> Software Development Life Cycle SDLC &amp; Agile methodologies.</w:t>
      </w:r>
    </w:p>
    <w:p w:rsidR="004F1CE8" w:rsidRDefault="00F142F9">
      <w:pPr>
        <w:widowControl/>
        <w:numPr>
          <w:ilvl w:val="0"/>
          <w:numId w:val="2"/>
        </w:numPr>
        <w:spacing w:after="51" w:line="284" w:lineRule="auto"/>
        <w:ind w:right="135" w:hanging="288"/>
        <w:jc w:val="both"/>
        <w:rPr>
          <w:color w:val="072B62"/>
        </w:rPr>
      </w:pPr>
      <w:r>
        <w:rPr>
          <w:color w:val="072B62"/>
        </w:rPr>
        <w:t>Experienced in Design, Develop, and Configure Robotic Process Automation (RPA) software systems to meet end-to-end requirement</w:t>
      </w:r>
    </w:p>
    <w:p w:rsidR="004F1CE8" w:rsidRDefault="00F142F9">
      <w:pPr>
        <w:widowControl/>
        <w:numPr>
          <w:ilvl w:val="0"/>
          <w:numId w:val="2"/>
        </w:numPr>
        <w:spacing w:after="51" w:line="284" w:lineRule="auto"/>
        <w:ind w:right="135" w:hanging="288"/>
        <w:jc w:val="both"/>
        <w:rPr>
          <w:color w:val="002060"/>
        </w:rPr>
      </w:pPr>
      <w:r>
        <w:rPr>
          <w:color w:val="002060"/>
        </w:rPr>
        <w:t>Demonstrated ability in problem solving and in learning modern technologies quickly and effectively.</w:t>
      </w:r>
    </w:p>
    <w:p w:rsidR="004F1CE8" w:rsidRDefault="004F1CE8">
      <w:pPr>
        <w:widowControl/>
        <w:spacing w:after="51" w:line="284" w:lineRule="auto"/>
        <w:ind w:left="288" w:right="135"/>
        <w:jc w:val="both"/>
      </w:pPr>
    </w:p>
    <w:p w:rsidR="00751829" w:rsidRDefault="00751829">
      <w:pPr>
        <w:widowControl/>
        <w:spacing w:after="51" w:line="284" w:lineRule="auto"/>
        <w:ind w:left="288" w:right="135"/>
        <w:jc w:val="both"/>
      </w:pPr>
    </w:p>
    <w:tbl>
      <w:tblPr>
        <w:tblStyle w:val="ListTable3-Accent11"/>
        <w:tblW w:w="0" w:type="auto"/>
        <w:tblLook w:val="04A0"/>
      </w:tblPr>
      <w:tblGrid>
        <w:gridCol w:w="9736"/>
      </w:tblGrid>
      <w:tr w:rsidR="004F1CE8" w:rsidTr="004F1CE8">
        <w:trPr>
          <w:cnfStyle w:val="100000000000"/>
        </w:trPr>
        <w:tc>
          <w:tcPr>
            <w:cnfStyle w:val="001000000100"/>
            <w:tcW w:w="9736" w:type="dxa"/>
            <w:tcBorders>
              <w:bottom w:val="single" w:sz="4" w:space="0" w:color="auto"/>
            </w:tcBorders>
          </w:tcPr>
          <w:p w:rsidR="004F1CE8" w:rsidRDefault="00F142F9">
            <w:r>
              <w:t xml:space="preserve">PROFESSIONAL EXPERIENCE </w:t>
            </w:r>
          </w:p>
        </w:tc>
      </w:tr>
    </w:tbl>
    <w:p w:rsidR="004F1CE8" w:rsidRDefault="004F1CE8">
      <w:pPr>
        <w:widowControl/>
        <w:spacing w:after="119" w:line="259" w:lineRule="auto"/>
      </w:pPr>
    </w:p>
    <w:p w:rsidR="004F1CE8" w:rsidRPr="00315B60" w:rsidRDefault="00315B60" w:rsidP="00315B60">
      <w:pPr>
        <w:pStyle w:val="ListParagraph"/>
        <w:widowControl/>
        <w:numPr>
          <w:ilvl w:val="0"/>
          <w:numId w:val="12"/>
        </w:numPr>
        <w:spacing w:after="119" w:line="259" w:lineRule="auto"/>
        <w:rPr>
          <w:rFonts w:cs="Calibri"/>
          <w:color w:val="002060"/>
        </w:rPr>
      </w:pPr>
      <w:r>
        <w:rPr>
          <w:rFonts w:cs="Calibri"/>
          <w:color w:val="002060"/>
        </w:rPr>
        <w:t xml:space="preserve">Currently working as a </w:t>
      </w:r>
      <w:r w:rsidR="00F142F9">
        <w:rPr>
          <w:rFonts w:cs="Calibri"/>
          <w:color w:val="002060"/>
        </w:rPr>
        <w:t xml:space="preserve">Software </w:t>
      </w:r>
      <w:r>
        <w:rPr>
          <w:rFonts w:cs="Calibri"/>
          <w:color w:val="002060"/>
        </w:rPr>
        <w:t xml:space="preserve">Engineer at </w:t>
      </w:r>
      <w:bookmarkStart w:id="0" w:name="_GoBack"/>
      <w:bookmarkEnd w:id="0"/>
      <w:r>
        <w:rPr>
          <w:rFonts w:cs="Calibri"/>
          <w:b/>
          <w:color w:val="002060"/>
        </w:rPr>
        <w:t xml:space="preserve">Information Services </w:t>
      </w:r>
      <w:r w:rsidR="00751829">
        <w:rPr>
          <w:rFonts w:cs="Calibri"/>
          <w:b/>
          <w:color w:val="002060"/>
        </w:rPr>
        <w:t>Group,</w:t>
      </w:r>
      <w:r>
        <w:rPr>
          <w:rFonts w:cs="Calibri"/>
          <w:b/>
          <w:color w:val="002060"/>
        </w:rPr>
        <w:t xml:space="preserve"> Bangalore</w:t>
      </w:r>
      <w:r w:rsidR="00135481">
        <w:rPr>
          <w:rFonts w:cs="Calibri"/>
          <w:b/>
          <w:color w:val="002060"/>
        </w:rPr>
        <w:t xml:space="preserve"> </w:t>
      </w:r>
      <w:r w:rsidR="00135481">
        <w:rPr>
          <w:rFonts w:cs="Calibri"/>
          <w:color w:val="002060"/>
        </w:rPr>
        <w:t>from June 2015 to till date</w:t>
      </w:r>
      <w:r w:rsidR="00F142F9">
        <w:rPr>
          <w:rFonts w:cs="Calibri"/>
          <w:color w:val="002060"/>
        </w:rPr>
        <w:t>.</w:t>
      </w:r>
    </w:p>
    <w:tbl>
      <w:tblPr>
        <w:tblStyle w:val="TableGrid0"/>
        <w:tblW w:w="6286" w:type="dxa"/>
        <w:tblInd w:w="-142" w:type="dxa"/>
        <w:tblCellMar>
          <w:top w:w="16" w:type="dxa"/>
          <w:right w:w="115" w:type="dxa"/>
        </w:tblCellMar>
        <w:tblLook w:val="04A0"/>
      </w:tblPr>
      <w:tblGrid>
        <w:gridCol w:w="720"/>
        <w:gridCol w:w="5566"/>
      </w:tblGrid>
      <w:tr w:rsidR="004F1CE8">
        <w:trPr>
          <w:trHeight w:val="325"/>
        </w:trPr>
        <w:tc>
          <w:tcPr>
            <w:tcW w:w="720" w:type="dxa"/>
            <w:tcBorders>
              <w:top w:val="nil"/>
              <w:left w:val="nil"/>
              <w:bottom w:val="nil"/>
              <w:right w:val="nil"/>
            </w:tcBorders>
          </w:tcPr>
          <w:p w:rsidR="004F1CE8" w:rsidRDefault="004F1CE8">
            <w:pPr>
              <w:spacing w:line="259" w:lineRule="auto"/>
              <w:rPr>
                <w:color w:val="002060"/>
              </w:rPr>
            </w:pPr>
          </w:p>
        </w:tc>
        <w:tc>
          <w:tcPr>
            <w:tcW w:w="5566" w:type="dxa"/>
            <w:tcBorders>
              <w:top w:val="nil"/>
              <w:left w:val="nil"/>
              <w:bottom w:val="nil"/>
              <w:right w:val="nil"/>
            </w:tcBorders>
          </w:tcPr>
          <w:p w:rsidR="004F1CE8" w:rsidRDefault="004F1CE8">
            <w:pPr>
              <w:spacing w:line="259" w:lineRule="auto"/>
              <w:rPr>
                <w:rFonts w:ascii="Times New Roman" w:eastAsia="Times New Roman" w:hAnsi="Times New Roman" w:cs="Times New Roman"/>
                <w:color w:val="002060"/>
                <w:sz w:val="24"/>
              </w:rPr>
            </w:pPr>
          </w:p>
          <w:p w:rsidR="00751829" w:rsidRDefault="00751829">
            <w:pPr>
              <w:spacing w:line="259" w:lineRule="auto"/>
              <w:rPr>
                <w:rFonts w:ascii="Times New Roman" w:eastAsia="Times New Roman" w:hAnsi="Times New Roman" w:cs="Times New Roman"/>
                <w:color w:val="002060"/>
                <w:sz w:val="24"/>
              </w:rPr>
            </w:pPr>
          </w:p>
          <w:p w:rsidR="00751829" w:rsidRDefault="00751829">
            <w:pPr>
              <w:spacing w:line="259" w:lineRule="auto"/>
              <w:rPr>
                <w:rFonts w:ascii="Times New Roman" w:eastAsia="Times New Roman" w:hAnsi="Times New Roman" w:cs="Times New Roman"/>
                <w:color w:val="002060"/>
                <w:sz w:val="24"/>
              </w:rPr>
            </w:pPr>
          </w:p>
          <w:p w:rsidR="00751829" w:rsidRDefault="00751829">
            <w:pPr>
              <w:spacing w:line="259" w:lineRule="auto"/>
              <w:rPr>
                <w:rFonts w:ascii="Times New Roman" w:eastAsia="Times New Roman" w:hAnsi="Times New Roman" w:cs="Times New Roman"/>
                <w:color w:val="002060"/>
                <w:sz w:val="24"/>
              </w:rPr>
            </w:pPr>
          </w:p>
          <w:p w:rsidR="00751829" w:rsidRDefault="00751829">
            <w:pPr>
              <w:spacing w:line="259" w:lineRule="auto"/>
              <w:rPr>
                <w:rFonts w:ascii="Times New Roman" w:eastAsia="Times New Roman" w:hAnsi="Times New Roman" w:cs="Times New Roman"/>
                <w:color w:val="002060"/>
                <w:sz w:val="24"/>
              </w:rPr>
            </w:pPr>
          </w:p>
        </w:tc>
      </w:tr>
    </w:tbl>
    <w:p w:rsidR="004F1CE8" w:rsidRDefault="004F1CE8"/>
    <w:tbl>
      <w:tblPr>
        <w:tblStyle w:val="ListTable3-Accent11"/>
        <w:tblW w:w="0" w:type="auto"/>
        <w:tblLook w:val="04A0"/>
      </w:tblPr>
      <w:tblGrid>
        <w:gridCol w:w="9736"/>
      </w:tblGrid>
      <w:tr w:rsidR="004F1CE8" w:rsidTr="004F1CE8">
        <w:trPr>
          <w:cnfStyle w:val="100000000000"/>
        </w:trPr>
        <w:tc>
          <w:tcPr>
            <w:cnfStyle w:val="001000000100"/>
            <w:tcW w:w="9736" w:type="dxa"/>
            <w:tcBorders>
              <w:bottom w:val="single" w:sz="4" w:space="0" w:color="auto"/>
            </w:tcBorders>
          </w:tcPr>
          <w:p w:rsidR="004F1CE8" w:rsidRDefault="00F142F9">
            <w:pPr>
              <w:tabs>
                <w:tab w:val="right" w:pos="9520"/>
              </w:tabs>
            </w:pPr>
            <w:r>
              <w:t xml:space="preserve">SKILL SET </w:t>
            </w:r>
            <w:r>
              <w:tab/>
            </w:r>
          </w:p>
        </w:tc>
      </w:tr>
    </w:tbl>
    <w:p w:rsidR="004F1CE8" w:rsidRDefault="004F1CE8"/>
    <w:tbl>
      <w:tblPr>
        <w:tblStyle w:val="GridTable4-Accent11"/>
        <w:tblW w:w="0" w:type="auto"/>
        <w:tblLook w:val="04A0"/>
      </w:tblPr>
      <w:tblGrid>
        <w:gridCol w:w="4868"/>
        <w:gridCol w:w="4868"/>
      </w:tblGrid>
      <w:tr w:rsidR="004F1CE8" w:rsidTr="004F1CE8">
        <w:trPr>
          <w:cnfStyle w:val="100000000000"/>
        </w:trPr>
        <w:tc>
          <w:tcPr>
            <w:cnfStyle w:val="001000000000"/>
            <w:tcW w:w="4868" w:type="dxa"/>
          </w:tcPr>
          <w:p w:rsidR="004F1CE8" w:rsidRDefault="00F142F9">
            <w:pPr>
              <w:tabs>
                <w:tab w:val="center" w:pos="2326"/>
              </w:tabs>
              <w:spacing w:after="120"/>
            </w:pPr>
            <w:r>
              <w:t>RPA Tools</w:t>
            </w:r>
            <w:r>
              <w:tab/>
            </w:r>
          </w:p>
        </w:tc>
        <w:tc>
          <w:tcPr>
            <w:tcW w:w="4868" w:type="dxa"/>
          </w:tcPr>
          <w:p w:rsidR="004F1CE8" w:rsidRDefault="00F142F9">
            <w:pPr>
              <w:spacing w:after="120"/>
              <w:cnfStyle w:val="100000000000"/>
            </w:pPr>
            <w:r>
              <w:t>Automation Anywhere</w:t>
            </w:r>
            <w:r w:rsidR="006E4C77">
              <w:t xml:space="preserve"> 9.x 10.x &amp; 11.x</w:t>
            </w:r>
          </w:p>
        </w:tc>
      </w:tr>
      <w:tr w:rsidR="004F1CE8" w:rsidTr="004F1CE8">
        <w:trPr>
          <w:cnfStyle w:val="000000100000"/>
        </w:trPr>
        <w:tc>
          <w:tcPr>
            <w:cnfStyle w:val="001000000000"/>
            <w:tcW w:w="4868" w:type="dxa"/>
          </w:tcPr>
          <w:p w:rsidR="004F1CE8" w:rsidRDefault="00F142F9">
            <w:pPr>
              <w:spacing w:after="120"/>
              <w:rPr>
                <w:color w:val="4A66AC"/>
              </w:rPr>
            </w:pPr>
            <w:r>
              <w:rPr>
                <w:color w:val="4A66AC"/>
              </w:rPr>
              <w:t>Technologies</w:t>
            </w:r>
          </w:p>
        </w:tc>
        <w:tc>
          <w:tcPr>
            <w:tcW w:w="4868" w:type="dxa"/>
          </w:tcPr>
          <w:p w:rsidR="004F1CE8" w:rsidRDefault="00F1303F">
            <w:pPr>
              <w:tabs>
                <w:tab w:val="center" w:pos="2326"/>
              </w:tabs>
              <w:spacing w:after="120"/>
              <w:cnfStyle w:val="000000100000"/>
              <w:rPr>
                <w:color w:val="4A66AC"/>
              </w:rPr>
            </w:pPr>
            <w:r>
              <w:rPr>
                <w:color w:val="4A66AC"/>
              </w:rPr>
              <w:t>C, Core java</w:t>
            </w:r>
            <w:r w:rsidR="00F142F9">
              <w:rPr>
                <w:color w:val="4A66AC"/>
              </w:rPr>
              <w:tab/>
            </w:r>
          </w:p>
        </w:tc>
      </w:tr>
      <w:tr w:rsidR="004F1CE8" w:rsidTr="004F1CE8">
        <w:tc>
          <w:tcPr>
            <w:cnfStyle w:val="001000000000"/>
            <w:tcW w:w="4868" w:type="dxa"/>
          </w:tcPr>
          <w:p w:rsidR="004F1CE8" w:rsidRDefault="00F142F9">
            <w:pPr>
              <w:spacing w:after="120"/>
              <w:rPr>
                <w:color w:val="4A66AC"/>
              </w:rPr>
            </w:pPr>
            <w:r>
              <w:rPr>
                <w:color w:val="4A66AC"/>
              </w:rPr>
              <w:t>Web Technologies</w:t>
            </w:r>
          </w:p>
        </w:tc>
        <w:tc>
          <w:tcPr>
            <w:tcW w:w="4868" w:type="dxa"/>
          </w:tcPr>
          <w:p w:rsidR="004F1CE8" w:rsidRDefault="00F142F9">
            <w:pPr>
              <w:spacing w:after="120"/>
              <w:cnfStyle w:val="000000000000"/>
              <w:rPr>
                <w:color w:val="4A66AC"/>
              </w:rPr>
            </w:pPr>
            <w:r>
              <w:rPr>
                <w:color w:val="4A66AC"/>
              </w:rPr>
              <w:t>HTML, XML</w:t>
            </w:r>
          </w:p>
        </w:tc>
      </w:tr>
      <w:tr w:rsidR="004F1CE8" w:rsidTr="004F1CE8">
        <w:trPr>
          <w:cnfStyle w:val="000000100000"/>
        </w:trPr>
        <w:tc>
          <w:tcPr>
            <w:cnfStyle w:val="001000000000"/>
            <w:tcW w:w="4868" w:type="dxa"/>
          </w:tcPr>
          <w:p w:rsidR="004F1CE8" w:rsidRDefault="00F142F9">
            <w:pPr>
              <w:spacing w:after="120"/>
              <w:rPr>
                <w:color w:val="4A66AC"/>
              </w:rPr>
            </w:pPr>
            <w:r>
              <w:rPr>
                <w:color w:val="4A66AC"/>
              </w:rPr>
              <w:t>Databases</w:t>
            </w:r>
          </w:p>
        </w:tc>
        <w:tc>
          <w:tcPr>
            <w:tcW w:w="4868" w:type="dxa"/>
          </w:tcPr>
          <w:p w:rsidR="004F1CE8" w:rsidRDefault="00F142F9">
            <w:pPr>
              <w:spacing w:after="120"/>
              <w:cnfStyle w:val="000000100000"/>
              <w:rPr>
                <w:color w:val="4A66AC"/>
              </w:rPr>
            </w:pPr>
            <w:r>
              <w:rPr>
                <w:color w:val="4A66AC"/>
              </w:rPr>
              <w:t>SQL Server</w:t>
            </w:r>
            <w:r w:rsidR="00620C63">
              <w:rPr>
                <w:color w:val="4A66AC"/>
              </w:rPr>
              <w:t xml:space="preserve"> </w:t>
            </w:r>
          </w:p>
        </w:tc>
      </w:tr>
      <w:tr w:rsidR="004F1CE8" w:rsidTr="004F1CE8">
        <w:tc>
          <w:tcPr>
            <w:cnfStyle w:val="001000000000"/>
            <w:tcW w:w="4868" w:type="dxa"/>
          </w:tcPr>
          <w:p w:rsidR="004F1CE8" w:rsidRDefault="00F142F9">
            <w:pPr>
              <w:spacing w:after="120"/>
              <w:rPr>
                <w:rFonts w:cs="Calibri"/>
                <w:color w:val="4A66AC"/>
              </w:rPr>
            </w:pPr>
            <w:r>
              <w:rPr>
                <w:rFonts w:cs="Calibri"/>
                <w:color w:val="4A66AC"/>
              </w:rPr>
              <w:t>Operating systems</w:t>
            </w:r>
          </w:p>
        </w:tc>
        <w:tc>
          <w:tcPr>
            <w:tcW w:w="4868" w:type="dxa"/>
          </w:tcPr>
          <w:p w:rsidR="004F1CE8" w:rsidRDefault="00F142F9">
            <w:pPr>
              <w:spacing w:after="120"/>
              <w:cnfStyle w:val="000000000000"/>
              <w:rPr>
                <w:rFonts w:cs="Calibri"/>
                <w:color w:val="1E5E9F"/>
              </w:rPr>
            </w:pPr>
            <w:r>
              <w:rPr>
                <w:rFonts w:cs="Calibri"/>
                <w:color w:val="1E5E9F"/>
              </w:rPr>
              <w:t>Windows Family</w:t>
            </w:r>
          </w:p>
        </w:tc>
      </w:tr>
    </w:tbl>
    <w:p w:rsidR="004F1CE8" w:rsidRDefault="004F1CE8"/>
    <w:p w:rsidR="004F1CE8" w:rsidRDefault="00F142F9">
      <w:pPr>
        <w:rPr>
          <w:b/>
          <w:color w:val="4A66AC"/>
          <w:u w:val="single"/>
        </w:rPr>
      </w:pPr>
      <w:r>
        <w:rPr>
          <w:b/>
          <w:color w:val="4A66AC"/>
          <w:u w:val="single"/>
        </w:rPr>
        <w:t>TECHNICAL CERTIFICATIONS</w:t>
      </w:r>
    </w:p>
    <w:p w:rsidR="004F1CE8" w:rsidRDefault="004F1CE8">
      <w:pPr>
        <w:rPr>
          <w:b/>
          <w:color w:val="4A66AC"/>
          <w:u w:val="single"/>
        </w:rPr>
      </w:pPr>
    </w:p>
    <w:p w:rsidR="004F1CE8" w:rsidRDefault="00F142F9">
      <w:pPr>
        <w:pStyle w:val="ExperienceBullets"/>
        <w:numPr>
          <w:ilvl w:val="0"/>
          <w:numId w:val="14"/>
        </w:numPr>
        <w:spacing w:before="120"/>
        <w:ind w:right="547"/>
        <w:rPr>
          <w:rFonts w:ascii="Calibri" w:hAnsi="Calibri" w:cs="Calibri"/>
          <w:color w:val="072B62"/>
          <w:sz w:val="22"/>
          <w:szCs w:val="22"/>
        </w:rPr>
      </w:pPr>
      <w:r>
        <w:rPr>
          <w:rFonts w:ascii="Calibri" w:hAnsi="Calibri" w:cs="Calibri"/>
          <w:color w:val="072B62"/>
          <w:sz w:val="22"/>
          <w:szCs w:val="22"/>
        </w:rPr>
        <w:t>Certified Advanced RPA Professional in Automation Anywhere and Control Room.</w:t>
      </w:r>
    </w:p>
    <w:p w:rsidR="004F1CE8" w:rsidRDefault="004F1CE8"/>
    <w:tbl>
      <w:tblPr>
        <w:tblStyle w:val="ListTable3-Accent11"/>
        <w:tblW w:w="0" w:type="auto"/>
        <w:tblLook w:val="04A0"/>
      </w:tblPr>
      <w:tblGrid>
        <w:gridCol w:w="9736"/>
      </w:tblGrid>
      <w:tr w:rsidR="004F1CE8" w:rsidTr="004F1CE8">
        <w:trPr>
          <w:cnfStyle w:val="100000000000"/>
        </w:trPr>
        <w:tc>
          <w:tcPr>
            <w:cnfStyle w:val="001000000100"/>
            <w:tcW w:w="9736" w:type="dxa"/>
            <w:tcBorders>
              <w:bottom w:val="single" w:sz="4" w:space="0" w:color="auto"/>
            </w:tcBorders>
          </w:tcPr>
          <w:p w:rsidR="004F1CE8" w:rsidRDefault="00F142F9">
            <w:r>
              <w:t>ACADEMIC PROFILE</w:t>
            </w:r>
          </w:p>
        </w:tc>
      </w:tr>
    </w:tbl>
    <w:p w:rsidR="004F1CE8" w:rsidRDefault="004F1CE8"/>
    <w:p w:rsidR="004F1CE8" w:rsidRPr="00D949AA" w:rsidRDefault="00D949AA">
      <w:pPr>
        <w:pStyle w:val="ListParagraph"/>
        <w:numPr>
          <w:ilvl w:val="0"/>
          <w:numId w:val="5"/>
        </w:numPr>
        <w:rPr>
          <w:rFonts w:cs="Calibri"/>
          <w:color w:val="002060"/>
        </w:rPr>
      </w:pPr>
      <w:r>
        <w:rPr>
          <w:rFonts w:cs="Calibri"/>
          <w:color w:val="002060"/>
        </w:rPr>
        <w:t>Master of</w:t>
      </w:r>
      <w:r w:rsidR="003B1AF9">
        <w:rPr>
          <w:rFonts w:cs="Calibri"/>
          <w:color w:val="002060"/>
        </w:rPr>
        <w:t xml:space="preserve"> </w:t>
      </w:r>
      <w:r w:rsidR="00F142F9">
        <w:rPr>
          <w:rFonts w:eastAsia="Tahoma" w:cs="Calibri"/>
          <w:color w:val="002060"/>
        </w:rPr>
        <w:t>Computer</w:t>
      </w:r>
      <w:r>
        <w:rPr>
          <w:rFonts w:eastAsia="Tahoma" w:cs="Calibri"/>
          <w:color w:val="002060"/>
        </w:rPr>
        <w:t xml:space="preserve"> Applications</w:t>
      </w:r>
      <w:r w:rsidR="00F142F9">
        <w:rPr>
          <w:rFonts w:eastAsia="Tahoma" w:cs="Calibri"/>
          <w:color w:val="002060"/>
        </w:rPr>
        <w:t xml:space="preserve"> </w:t>
      </w:r>
      <w:r w:rsidR="003B1AF9">
        <w:rPr>
          <w:rFonts w:cs="Calibri"/>
          <w:color w:val="002060"/>
        </w:rPr>
        <w:t xml:space="preserve">from Osmania University </w:t>
      </w:r>
      <w:r w:rsidR="00960853">
        <w:rPr>
          <w:rFonts w:cs="Calibri"/>
          <w:color w:val="002060"/>
        </w:rPr>
        <w:t>,</w:t>
      </w:r>
      <w:r w:rsidR="003B1AF9">
        <w:rPr>
          <w:rFonts w:cs="Calibri"/>
          <w:color w:val="002060"/>
        </w:rPr>
        <w:t>Hyderabad</w:t>
      </w:r>
      <w:r w:rsidR="00F142F9">
        <w:rPr>
          <w:rFonts w:eastAsia="Tahoma" w:cs="Calibri"/>
          <w:color w:val="002060"/>
        </w:rPr>
        <w:t>.</w:t>
      </w:r>
    </w:p>
    <w:p w:rsidR="00D949AA" w:rsidRDefault="00D949AA">
      <w:pPr>
        <w:pStyle w:val="ListParagraph"/>
        <w:numPr>
          <w:ilvl w:val="0"/>
          <w:numId w:val="5"/>
        </w:numPr>
        <w:rPr>
          <w:rFonts w:cs="Calibri"/>
          <w:color w:val="002060"/>
        </w:rPr>
      </w:pPr>
      <w:r w:rsidRPr="00357427">
        <w:rPr>
          <w:rFonts w:cs="Calibri"/>
          <w:color w:val="002060"/>
        </w:rPr>
        <w:t>B.Sc Computers from Sri Krishnadevaraya University,Anantapur</w:t>
      </w:r>
      <w:r w:rsidR="00960853">
        <w:rPr>
          <w:rFonts w:cs="Calibri"/>
          <w:color w:val="002060"/>
        </w:rPr>
        <w:t>,</w:t>
      </w:r>
      <w:r w:rsidR="00B17E4F" w:rsidRPr="00357427">
        <w:rPr>
          <w:rFonts w:cs="Calibri"/>
          <w:color w:val="002060"/>
        </w:rPr>
        <w:t xml:space="preserve"> Andhrapradesh</w:t>
      </w:r>
      <w:r w:rsidRPr="00357427">
        <w:rPr>
          <w:rFonts w:cs="Calibri"/>
          <w:color w:val="002060"/>
        </w:rPr>
        <w:t>.</w:t>
      </w:r>
    </w:p>
    <w:p w:rsidR="004F1CE8" w:rsidRDefault="004F1CE8"/>
    <w:tbl>
      <w:tblPr>
        <w:tblStyle w:val="ListTable3-Accent11"/>
        <w:tblW w:w="0" w:type="auto"/>
        <w:tblLook w:val="04A0"/>
      </w:tblPr>
      <w:tblGrid>
        <w:gridCol w:w="9736"/>
      </w:tblGrid>
      <w:tr w:rsidR="004F1CE8" w:rsidTr="004F1CE8">
        <w:trPr>
          <w:cnfStyle w:val="100000000000"/>
        </w:trPr>
        <w:tc>
          <w:tcPr>
            <w:cnfStyle w:val="001000000100"/>
            <w:tcW w:w="9736" w:type="dxa"/>
            <w:tcBorders>
              <w:bottom w:val="single" w:sz="4" w:space="0" w:color="auto"/>
            </w:tcBorders>
          </w:tcPr>
          <w:p w:rsidR="004F1CE8" w:rsidRDefault="00F142F9">
            <w:r>
              <w:t>PROJECT PROFILE</w:t>
            </w:r>
          </w:p>
        </w:tc>
      </w:tr>
    </w:tbl>
    <w:p w:rsidR="00BA272D" w:rsidRDefault="00BA272D">
      <w:pPr>
        <w:spacing w:line="259" w:lineRule="auto"/>
        <w:rPr>
          <w:rFonts w:cs="Calibri"/>
          <w:b/>
          <w:color w:val="002060"/>
          <w:sz w:val="24"/>
        </w:rPr>
      </w:pPr>
    </w:p>
    <w:p w:rsidR="004F1CE8" w:rsidRDefault="00F142F9">
      <w:pPr>
        <w:spacing w:line="259" w:lineRule="auto"/>
        <w:rPr>
          <w:color w:val="002060"/>
        </w:rPr>
      </w:pPr>
      <w:r>
        <w:rPr>
          <w:rFonts w:cs="Calibri"/>
          <w:b/>
          <w:color w:val="002060"/>
          <w:sz w:val="24"/>
        </w:rPr>
        <w:t>Project # 0</w:t>
      </w:r>
      <w:r w:rsidR="00FB48AB">
        <w:rPr>
          <w:rFonts w:cs="Calibri"/>
          <w:b/>
          <w:color w:val="002060"/>
          <w:sz w:val="24"/>
        </w:rPr>
        <w:t>1</w:t>
      </w:r>
    </w:p>
    <w:tbl>
      <w:tblPr>
        <w:tblStyle w:val="TableGrid0"/>
        <w:tblW w:w="9630" w:type="dxa"/>
        <w:tblInd w:w="17" w:type="dxa"/>
        <w:tblCellMar>
          <w:top w:w="52" w:type="dxa"/>
          <w:left w:w="107" w:type="dxa"/>
          <w:right w:w="52" w:type="dxa"/>
        </w:tblCellMar>
        <w:tblLook w:val="04A0"/>
      </w:tblPr>
      <w:tblGrid>
        <w:gridCol w:w="2160"/>
        <w:gridCol w:w="7470"/>
      </w:tblGrid>
      <w:tr w:rsidR="004F1CE8">
        <w:trPr>
          <w:trHeight w:val="301"/>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Title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BF7385">
            <w:pPr>
              <w:spacing w:line="259" w:lineRule="auto"/>
              <w:ind w:left="2"/>
              <w:rPr>
                <w:rFonts w:cs="Calibri"/>
                <w:color w:val="002060"/>
              </w:rPr>
            </w:pPr>
            <w:r w:rsidRPr="00A05599">
              <w:rPr>
                <w:rFonts w:eastAsia="Calibri" w:cs="Calibri"/>
                <w:b/>
                <w:color w:val="002060"/>
                <w:sz w:val="24"/>
              </w:rPr>
              <w:t>Parma chargeback</w:t>
            </w:r>
            <w:r w:rsidR="00EE66BD">
              <w:rPr>
                <w:rFonts w:eastAsia="Calibri" w:cs="Calibri"/>
                <w:color w:val="002060"/>
                <w:sz w:val="24"/>
              </w:rPr>
              <w:t xml:space="preserve">, </w:t>
            </w:r>
            <w:r w:rsidR="00EE66BD" w:rsidRPr="00A05599">
              <w:rPr>
                <w:rFonts w:eastAsia="Calibri" w:cs="Calibri"/>
                <w:b/>
                <w:color w:val="002060"/>
                <w:sz w:val="24"/>
              </w:rPr>
              <w:t>McKesson US</w:t>
            </w:r>
          </w:p>
        </w:tc>
      </w:tr>
      <w:tr w:rsidR="004F1CE8">
        <w:trPr>
          <w:trHeight w:val="302"/>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Role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ind w:left="2"/>
              <w:rPr>
                <w:rFonts w:cs="Calibri"/>
                <w:color w:val="002060"/>
              </w:rPr>
            </w:pPr>
            <w:r>
              <w:rPr>
                <w:rFonts w:eastAsia="Calibri" w:cs="Calibri"/>
                <w:color w:val="002060"/>
              </w:rPr>
              <w:t xml:space="preserve">RPA Developer </w:t>
            </w:r>
          </w:p>
        </w:tc>
      </w:tr>
      <w:tr w:rsidR="00697A95">
        <w:trPr>
          <w:trHeight w:val="302"/>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697A95" w:rsidRDefault="00697A95">
            <w:pPr>
              <w:spacing w:line="259" w:lineRule="auto"/>
              <w:rPr>
                <w:rFonts w:cs="Calibri"/>
                <w:b/>
                <w:color w:val="002060"/>
                <w:sz w:val="24"/>
              </w:rPr>
            </w:pPr>
            <w:r>
              <w:rPr>
                <w:rFonts w:cs="Calibri"/>
                <w:b/>
                <w:color w:val="002060"/>
                <w:sz w:val="24"/>
              </w:rPr>
              <w:t>Applications Used</w:t>
            </w:r>
          </w:p>
        </w:tc>
        <w:tc>
          <w:tcPr>
            <w:tcW w:w="7470" w:type="dxa"/>
            <w:tcBorders>
              <w:top w:val="single" w:sz="4" w:space="0" w:color="C0C0C0"/>
              <w:left w:val="single" w:sz="4" w:space="0" w:color="C0C0C0"/>
              <w:bottom w:val="single" w:sz="4" w:space="0" w:color="C0C0C0"/>
              <w:right w:val="single" w:sz="4" w:space="0" w:color="C0C0C0"/>
            </w:tcBorders>
          </w:tcPr>
          <w:p w:rsidR="00697A95" w:rsidRPr="00011B2E" w:rsidRDefault="00697A95">
            <w:pPr>
              <w:spacing w:line="259" w:lineRule="auto"/>
              <w:ind w:left="2"/>
              <w:rPr>
                <w:rFonts w:cs="Calibri"/>
                <w:b/>
                <w:color w:val="002060"/>
              </w:rPr>
            </w:pPr>
            <w:r w:rsidRPr="00011B2E">
              <w:rPr>
                <w:rFonts w:cs="Calibri"/>
                <w:b/>
                <w:color w:val="002060"/>
              </w:rPr>
              <w:t>Excel, SAP, Outlook etc</w:t>
            </w:r>
          </w:p>
        </w:tc>
      </w:tr>
      <w:tr w:rsidR="004F1CE8">
        <w:trPr>
          <w:trHeight w:val="305"/>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rFonts w:eastAsia="Calibri" w:cs="Calibri"/>
                <w:b/>
                <w:color w:val="002060"/>
                <w:sz w:val="24"/>
              </w:rPr>
            </w:pPr>
            <w:r>
              <w:rPr>
                <w:rFonts w:eastAsia="Calibri" w:cs="Calibri"/>
                <w:b/>
                <w:color w:val="002060"/>
                <w:sz w:val="24"/>
              </w:rPr>
              <w:t>Project</w:t>
            </w:r>
          </w:p>
          <w:p w:rsidR="004F1CE8" w:rsidRDefault="00F142F9">
            <w:pPr>
              <w:spacing w:line="259" w:lineRule="auto"/>
              <w:rPr>
                <w:color w:val="002060"/>
              </w:rPr>
            </w:pPr>
            <w:r>
              <w:rPr>
                <w:rFonts w:eastAsia="Calibri" w:cs="Calibri"/>
                <w:b/>
                <w:color w:val="002060"/>
                <w:sz w:val="24"/>
              </w:rPr>
              <w:t>Description</w:t>
            </w:r>
          </w:p>
        </w:tc>
        <w:tc>
          <w:tcPr>
            <w:tcW w:w="7470" w:type="dxa"/>
            <w:tcBorders>
              <w:top w:val="single" w:sz="4" w:space="0" w:color="C0C0C0"/>
              <w:left w:val="single" w:sz="4" w:space="0" w:color="C0C0C0"/>
              <w:bottom w:val="single" w:sz="4" w:space="0" w:color="C0C0C0"/>
              <w:right w:val="single" w:sz="4" w:space="0" w:color="C0C0C0"/>
            </w:tcBorders>
          </w:tcPr>
          <w:p w:rsidR="000F581D" w:rsidRPr="000F581D" w:rsidRDefault="000F581D" w:rsidP="000F581D">
            <w:pPr>
              <w:spacing w:line="259" w:lineRule="auto"/>
              <w:jc w:val="both"/>
              <w:rPr>
                <w:rFonts w:eastAsia="Calibri" w:cs="Calibri"/>
                <w:color w:val="002060"/>
              </w:rPr>
            </w:pPr>
            <w:r w:rsidRPr="000F581D">
              <w:rPr>
                <w:rFonts w:eastAsia="Calibri" w:cs="Calibri"/>
                <w:color w:val="002060"/>
              </w:rPr>
              <w:t>Parma sells product to end user customers for use in their specific facility.</w:t>
            </w:r>
          </w:p>
          <w:p w:rsidR="000F581D" w:rsidRPr="000F581D" w:rsidRDefault="000F581D" w:rsidP="000F581D">
            <w:pPr>
              <w:spacing w:line="259" w:lineRule="auto"/>
              <w:jc w:val="both"/>
              <w:rPr>
                <w:rFonts w:eastAsia="Calibri" w:cs="Calibri"/>
                <w:color w:val="002060"/>
              </w:rPr>
            </w:pPr>
            <w:r w:rsidRPr="000F581D">
              <w:rPr>
                <w:rFonts w:eastAsia="Calibri" w:cs="Calibri"/>
                <w:color w:val="002060"/>
              </w:rPr>
              <w:t>When items are purchased on a supplier/Group Purchasing Organization contract, the end user receives</w:t>
            </w:r>
          </w:p>
          <w:p w:rsidR="000F581D" w:rsidRPr="000F581D" w:rsidRDefault="000F581D" w:rsidP="000F581D">
            <w:pPr>
              <w:spacing w:line="259" w:lineRule="auto"/>
              <w:jc w:val="both"/>
              <w:rPr>
                <w:rFonts w:eastAsia="Calibri" w:cs="Calibri"/>
                <w:color w:val="002060"/>
              </w:rPr>
            </w:pPr>
            <w:r w:rsidRPr="000F581D">
              <w:rPr>
                <w:rFonts w:eastAsia="Calibri" w:cs="Calibri"/>
                <w:color w:val="002060"/>
              </w:rPr>
              <w:t xml:space="preserve">a cost lower than what </w:t>
            </w:r>
            <w:r w:rsidR="004F3C44">
              <w:rPr>
                <w:rFonts w:eastAsia="Calibri" w:cs="Calibri"/>
                <w:color w:val="002060"/>
              </w:rPr>
              <w:t>McKesson</w:t>
            </w:r>
            <w:r w:rsidRPr="000F581D">
              <w:rPr>
                <w:rFonts w:eastAsia="Calibri" w:cs="Calibri"/>
                <w:color w:val="002060"/>
              </w:rPr>
              <w:t xml:space="preserve"> originally paid for the item. For </w:t>
            </w:r>
            <w:r w:rsidR="004F3C44">
              <w:rPr>
                <w:rFonts w:eastAsia="Calibri" w:cs="Calibri"/>
                <w:color w:val="002060"/>
              </w:rPr>
              <w:t>McKesson</w:t>
            </w:r>
            <w:r w:rsidRPr="000F581D">
              <w:rPr>
                <w:rFonts w:eastAsia="Calibri" w:cs="Calibri"/>
                <w:color w:val="002060"/>
              </w:rPr>
              <w:t xml:space="preserve"> to be</w:t>
            </w:r>
          </w:p>
          <w:p w:rsidR="000F581D" w:rsidRPr="000F581D" w:rsidRDefault="000F581D" w:rsidP="000F581D">
            <w:pPr>
              <w:spacing w:line="259" w:lineRule="auto"/>
              <w:jc w:val="both"/>
              <w:rPr>
                <w:rFonts w:eastAsia="Calibri" w:cs="Calibri"/>
                <w:color w:val="002060"/>
              </w:rPr>
            </w:pPr>
            <w:r w:rsidRPr="000F581D">
              <w:rPr>
                <w:rFonts w:eastAsia="Calibri" w:cs="Calibri"/>
                <w:color w:val="002060"/>
              </w:rPr>
              <w:t xml:space="preserve">whole on the purchase, the supplier will then give </w:t>
            </w:r>
            <w:r w:rsidR="004F3C44">
              <w:rPr>
                <w:rFonts w:eastAsia="Calibri" w:cs="Calibri"/>
                <w:color w:val="002060"/>
              </w:rPr>
              <w:t>McKesson</w:t>
            </w:r>
            <w:r w:rsidRPr="000F581D">
              <w:rPr>
                <w:rFonts w:eastAsia="Calibri" w:cs="Calibri"/>
                <w:color w:val="002060"/>
              </w:rPr>
              <w:t xml:space="preserve"> back the difference in the</w:t>
            </w:r>
          </w:p>
          <w:p w:rsidR="000F581D" w:rsidRPr="000F581D" w:rsidRDefault="004F3C44" w:rsidP="000F581D">
            <w:pPr>
              <w:spacing w:line="259" w:lineRule="auto"/>
              <w:jc w:val="both"/>
              <w:rPr>
                <w:rFonts w:eastAsia="Calibri" w:cs="Calibri"/>
                <w:color w:val="002060"/>
              </w:rPr>
            </w:pPr>
            <w:r w:rsidRPr="000F581D">
              <w:rPr>
                <w:rFonts w:eastAsia="Calibri" w:cs="Calibri"/>
                <w:color w:val="002060"/>
              </w:rPr>
              <w:t>Acquisition</w:t>
            </w:r>
            <w:r w:rsidR="000F581D" w:rsidRPr="000F581D">
              <w:rPr>
                <w:rFonts w:eastAsia="Calibri" w:cs="Calibri"/>
                <w:color w:val="002060"/>
              </w:rPr>
              <w:t xml:space="preserve"> cost and the contract cost. This difference is called the chargeback. </w:t>
            </w:r>
          </w:p>
          <w:p w:rsidR="004F1CE8" w:rsidRDefault="004F1CE8" w:rsidP="000F581D">
            <w:pPr>
              <w:spacing w:line="259" w:lineRule="auto"/>
              <w:jc w:val="both"/>
              <w:rPr>
                <w:rFonts w:eastAsia="Calibri" w:cs="Calibri"/>
                <w:color w:val="002060"/>
              </w:rPr>
            </w:pPr>
          </w:p>
        </w:tc>
      </w:tr>
      <w:tr w:rsidR="004F1CE8">
        <w:trPr>
          <w:trHeight w:val="1468"/>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Responsibilities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ind w:right="55"/>
              <w:rPr>
                <w:rFonts w:cs="Calibri"/>
                <w:color w:val="002060"/>
              </w:rPr>
            </w:pPr>
            <w:r>
              <w:rPr>
                <w:rFonts w:cs="Calibri"/>
                <w:color w:val="002060"/>
              </w:rPr>
              <w:t xml:space="preserve">1. Installed AA setup on new machines. </w:t>
            </w:r>
          </w:p>
          <w:p w:rsidR="004F1CE8" w:rsidRDefault="00F142F9">
            <w:pPr>
              <w:ind w:right="55"/>
              <w:rPr>
                <w:rFonts w:cs="Calibri"/>
                <w:color w:val="002060"/>
              </w:rPr>
            </w:pPr>
            <w:r>
              <w:rPr>
                <w:rFonts w:cs="Calibri"/>
                <w:color w:val="002060"/>
              </w:rPr>
              <w:t xml:space="preserve">2. Prepared PDD </w:t>
            </w:r>
            <w:r w:rsidR="00E2433D">
              <w:rPr>
                <w:rFonts w:cs="Calibri"/>
                <w:color w:val="002060"/>
              </w:rPr>
              <w:t xml:space="preserve">&amp; SDD </w:t>
            </w:r>
            <w:r>
              <w:rPr>
                <w:rFonts w:cs="Calibri"/>
                <w:color w:val="002060"/>
              </w:rPr>
              <w:t>documents.</w:t>
            </w:r>
          </w:p>
          <w:p w:rsidR="004F1CE8" w:rsidRDefault="00F142F9">
            <w:pPr>
              <w:ind w:right="55"/>
              <w:rPr>
                <w:rFonts w:cs="Calibri"/>
                <w:color w:val="002060"/>
              </w:rPr>
            </w:pPr>
            <w:r>
              <w:rPr>
                <w:rFonts w:cs="Calibri"/>
                <w:color w:val="002060"/>
              </w:rPr>
              <w:t>3. Developed t</w:t>
            </w:r>
            <w:r w:rsidR="00E2433D">
              <w:rPr>
                <w:rFonts w:cs="Calibri"/>
                <w:color w:val="002060"/>
              </w:rPr>
              <w:t>he automation Process as per SDD</w:t>
            </w:r>
            <w:r>
              <w:rPr>
                <w:rFonts w:cs="Calibri"/>
                <w:color w:val="002060"/>
              </w:rPr>
              <w:t>.</w:t>
            </w:r>
          </w:p>
          <w:p w:rsidR="004F1CE8" w:rsidRDefault="00F142F9">
            <w:pPr>
              <w:ind w:right="55"/>
              <w:rPr>
                <w:rFonts w:cs="Calibri"/>
                <w:color w:val="002060"/>
              </w:rPr>
            </w:pPr>
            <w:r>
              <w:rPr>
                <w:rFonts w:cs="Calibri"/>
                <w:color w:val="002060"/>
              </w:rPr>
              <w:t>4. Developed and Implemented end to end processes.</w:t>
            </w:r>
          </w:p>
          <w:p w:rsidR="004F1CE8" w:rsidRDefault="00F142F9">
            <w:pPr>
              <w:ind w:right="55"/>
              <w:rPr>
                <w:rFonts w:cs="Calibri"/>
                <w:color w:val="002060"/>
              </w:rPr>
            </w:pPr>
            <w:r>
              <w:rPr>
                <w:rFonts w:cs="Calibri"/>
                <w:color w:val="002060"/>
              </w:rPr>
              <w:t>5. Involved in Test data creation (test data setup) required for the project.</w:t>
            </w:r>
          </w:p>
          <w:p w:rsidR="004F1CE8" w:rsidRDefault="00F142F9">
            <w:pPr>
              <w:ind w:right="55"/>
              <w:rPr>
                <w:rFonts w:cs="Calibri"/>
                <w:color w:val="002060"/>
              </w:rPr>
            </w:pPr>
            <w:r>
              <w:rPr>
                <w:rFonts w:cs="Calibri"/>
                <w:color w:val="002060"/>
              </w:rPr>
              <w:t>6. Attending the status calls and sharing the knowledge and thoughts with the team.</w:t>
            </w:r>
          </w:p>
          <w:p w:rsidR="004F1CE8" w:rsidRDefault="00F142F9">
            <w:pPr>
              <w:ind w:right="55"/>
              <w:rPr>
                <w:rFonts w:cs="Calibri"/>
                <w:color w:val="002060"/>
              </w:rPr>
            </w:pPr>
            <w:r>
              <w:rPr>
                <w:rFonts w:cs="Calibri"/>
                <w:color w:val="002060"/>
              </w:rPr>
              <w:t>7. Coordinating with Process Owners and resolving the functional clarifications on   day to day basis.</w:t>
            </w:r>
          </w:p>
          <w:p w:rsidR="004F1CE8" w:rsidRDefault="00F142F9">
            <w:pPr>
              <w:ind w:right="55"/>
              <w:rPr>
                <w:rFonts w:cs="Calibri"/>
                <w:color w:val="002060"/>
              </w:rPr>
            </w:pPr>
            <w:r>
              <w:rPr>
                <w:rFonts w:cs="Calibri"/>
                <w:color w:val="002060"/>
              </w:rPr>
              <w:t xml:space="preserve">8. Worked on Database Commands where we performed Select, Insert, Update Operations on MS Access DB SQL Server and Teradata. </w:t>
            </w:r>
          </w:p>
          <w:p w:rsidR="004F1CE8" w:rsidRDefault="00F142F9">
            <w:pPr>
              <w:ind w:right="55"/>
              <w:rPr>
                <w:rFonts w:cs="Calibri"/>
                <w:color w:val="002060"/>
              </w:rPr>
            </w:pPr>
            <w:r>
              <w:rPr>
                <w:rFonts w:cs="Calibri"/>
                <w:color w:val="002060"/>
              </w:rPr>
              <w:t>9. Configuring new automated process and objects using core workflow principles that are efficient well-structured maintainable and easy to understand.</w:t>
            </w:r>
          </w:p>
        </w:tc>
      </w:tr>
      <w:tr w:rsidR="004F1CE8">
        <w:trPr>
          <w:trHeight w:val="667"/>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rFonts w:eastAsia="Calibri" w:cs="Calibri"/>
                <w:b/>
                <w:color w:val="002060"/>
                <w:sz w:val="24"/>
              </w:rPr>
            </w:pPr>
            <w:r>
              <w:rPr>
                <w:rFonts w:eastAsia="Calibri" w:cs="Calibri"/>
                <w:b/>
                <w:color w:val="002060"/>
                <w:sz w:val="24"/>
              </w:rPr>
              <w:lastRenderedPageBreak/>
              <w:t>Environment</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rPr>
                <w:rFonts w:cs="Calibri"/>
                <w:color w:val="002060"/>
              </w:rPr>
            </w:pPr>
            <w:r>
              <w:rPr>
                <w:rFonts w:eastAsia="Calibri" w:cs="Calibri"/>
                <w:color w:val="002060"/>
              </w:rPr>
              <w:t>Oracle Application R12, Automation Anywhere</w:t>
            </w:r>
          </w:p>
        </w:tc>
      </w:tr>
    </w:tbl>
    <w:p w:rsidR="004F1CE8" w:rsidRDefault="00F142F9">
      <w:pPr>
        <w:spacing w:line="259" w:lineRule="auto"/>
        <w:rPr>
          <w:color w:val="002060"/>
        </w:rPr>
      </w:pPr>
      <w:r>
        <w:rPr>
          <w:rFonts w:cs="Calibri"/>
          <w:b/>
          <w:color w:val="002060"/>
          <w:sz w:val="24"/>
        </w:rPr>
        <w:t>Project # 0</w:t>
      </w:r>
      <w:r w:rsidR="00083C87">
        <w:rPr>
          <w:rFonts w:cs="Calibri"/>
          <w:b/>
          <w:color w:val="002060"/>
          <w:sz w:val="24"/>
        </w:rPr>
        <w:t>2</w:t>
      </w:r>
    </w:p>
    <w:tbl>
      <w:tblPr>
        <w:tblStyle w:val="TableGrid0"/>
        <w:tblW w:w="9630" w:type="dxa"/>
        <w:tblInd w:w="17" w:type="dxa"/>
        <w:tblCellMar>
          <w:top w:w="52" w:type="dxa"/>
          <w:left w:w="107" w:type="dxa"/>
          <w:right w:w="52" w:type="dxa"/>
        </w:tblCellMar>
        <w:tblLook w:val="04A0"/>
      </w:tblPr>
      <w:tblGrid>
        <w:gridCol w:w="2160"/>
        <w:gridCol w:w="7470"/>
      </w:tblGrid>
      <w:tr w:rsidR="004F1CE8">
        <w:trPr>
          <w:trHeight w:val="301"/>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Title </w:t>
            </w:r>
          </w:p>
        </w:tc>
        <w:tc>
          <w:tcPr>
            <w:tcW w:w="7470" w:type="dxa"/>
            <w:tcBorders>
              <w:top w:val="single" w:sz="4" w:space="0" w:color="C0C0C0"/>
              <w:left w:val="single" w:sz="4" w:space="0" w:color="C0C0C0"/>
              <w:bottom w:val="single" w:sz="4" w:space="0" w:color="C0C0C0"/>
              <w:right w:val="single" w:sz="4" w:space="0" w:color="C0C0C0"/>
            </w:tcBorders>
          </w:tcPr>
          <w:p w:rsidR="004F1CE8" w:rsidRPr="00011B2E" w:rsidRDefault="00984CDF">
            <w:pPr>
              <w:spacing w:line="259" w:lineRule="auto"/>
              <w:ind w:left="2"/>
              <w:rPr>
                <w:rFonts w:cs="Calibri"/>
                <w:b/>
                <w:color w:val="002060"/>
              </w:rPr>
            </w:pPr>
            <w:r w:rsidRPr="00011B2E">
              <w:rPr>
                <w:rFonts w:cs="Calibri"/>
                <w:b/>
                <w:color w:val="002060"/>
              </w:rPr>
              <w:t>Weekly Resource Report Automation</w:t>
            </w:r>
            <w:r w:rsidR="007A75BC" w:rsidRPr="00011B2E">
              <w:rPr>
                <w:rFonts w:cs="Calibri"/>
                <w:b/>
                <w:color w:val="002060"/>
              </w:rPr>
              <w:t>, ISG UK EMEA</w:t>
            </w:r>
          </w:p>
        </w:tc>
      </w:tr>
      <w:tr w:rsidR="004F1CE8">
        <w:trPr>
          <w:trHeight w:val="302"/>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Role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ind w:left="2"/>
              <w:rPr>
                <w:rFonts w:cs="Calibri"/>
                <w:color w:val="002060"/>
              </w:rPr>
            </w:pPr>
            <w:r>
              <w:rPr>
                <w:rFonts w:eastAsia="Calibri" w:cs="Calibri"/>
                <w:color w:val="002060"/>
              </w:rPr>
              <w:t xml:space="preserve">RPA Developer </w:t>
            </w:r>
          </w:p>
        </w:tc>
      </w:tr>
      <w:tr w:rsidR="004F1CE8">
        <w:trPr>
          <w:trHeight w:val="305"/>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rFonts w:eastAsia="Calibri" w:cs="Calibri"/>
                <w:b/>
                <w:color w:val="002060"/>
                <w:sz w:val="24"/>
              </w:rPr>
            </w:pPr>
            <w:r>
              <w:rPr>
                <w:rFonts w:eastAsia="Calibri" w:cs="Calibri"/>
                <w:b/>
                <w:color w:val="002060"/>
                <w:sz w:val="24"/>
              </w:rPr>
              <w:t>Project</w:t>
            </w:r>
          </w:p>
          <w:p w:rsidR="004F1CE8" w:rsidRDefault="00F142F9">
            <w:pPr>
              <w:spacing w:line="259" w:lineRule="auto"/>
              <w:rPr>
                <w:color w:val="002060"/>
              </w:rPr>
            </w:pPr>
            <w:r>
              <w:rPr>
                <w:rFonts w:eastAsia="Calibri" w:cs="Calibri"/>
                <w:b/>
                <w:color w:val="002060"/>
                <w:sz w:val="24"/>
              </w:rPr>
              <w:t>Description</w:t>
            </w:r>
          </w:p>
        </w:tc>
        <w:tc>
          <w:tcPr>
            <w:tcW w:w="7470" w:type="dxa"/>
            <w:tcBorders>
              <w:top w:val="single" w:sz="4" w:space="0" w:color="C0C0C0"/>
              <w:left w:val="single" w:sz="4" w:space="0" w:color="C0C0C0"/>
              <w:bottom w:val="single" w:sz="4" w:space="0" w:color="C0C0C0"/>
              <w:right w:val="single" w:sz="4" w:space="0" w:color="C0C0C0"/>
            </w:tcBorders>
          </w:tcPr>
          <w:p w:rsidR="00FF1C33" w:rsidRPr="00FF1C33" w:rsidRDefault="00FF1C33" w:rsidP="00FF1C33">
            <w:pPr>
              <w:spacing w:line="259" w:lineRule="auto"/>
              <w:jc w:val="both"/>
              <w:rPr>
                <w:rFonts w:eastAsia="Calibri" w:cs="Calibri"/>
                <w:color w:val="002060"/>
              </w:rPr>
            </w:pPr>
            <w:r w:rsidRPr="00FF1C33">
              <w:rPr>
                <w:rFonts w:eastAsia="Calibri" w:cs="Calibri"/>
                <w:color w:val="002060"/>
              </w:rPr>
              <w:t>The purpose of t</w:t>
            </w:r>
            <w:r>
              <w:rPr>
                <w:rFonts w:eastAsia="Calibri" w:cs="Calibri"/>
                <w:color w:val="002060"/>
              </w:rPr>
              <w:t>his process is to notify ISG</w:t>
            </w:r>
            <w:r w:rsidRPr="00FF1C33">
              <w:rPr>
                <w:rFonts w:eastAsia="Calibri" w:cs="Calibri"/>
                <w:color w:val="002060"/>
              </w:rPr>
              <w:t xml:space="preserve"> UK HR Team by listing the</w:t>
            </w:r>
          </w:p>
          <w:p w:rsidR="00FF1C33" w:rsidRPr="00FF1C33" w:rsidRDefault="00FF1C33" w:rsidP="00FF1C33">
            <w:pPr>
              <w:spacing w:line="259" w:lineRule="auto"/>
              <w:jc w:val="both"/>
              <w:rPr>
                <w:rFonts w:eastAsia="Calibri" w:cs="Calibri"/>
                <w:color w:val="002060"/>
              </w:rPr>
            </w:pPr>
            <w:r w:rsidRPr="00FF1C33">
              <w:rPr>
                <w:rFonts w:eastAsia="Calibri" w:cs="Calibri"/>
                <w:color w:val="002060"/>
              </w:rPr>
              <w:t>Resources who are idle/Non-Billable to any project. The notification takes place via email and reminds</w:t>
            </w:r>
          </w:p>
          <w:p w:rsidR="004F1CE8" w:rsidRDefault="009B4412" w:rsidP="00FF1C33">
            <w:pPr>
              <w:spacing w:line="259" w:lineRule="auto"/>
              <w:jc w:val="both"/>
              <w:rPr>
                <w:rFonts w:eastAsia="Calibri" w:cs="Calibri"/>
                <w:color w:val="002060"/>
              </w:rPr>
            </w:pPr>
            <w:r w:rsidRPr="00FF1C33">
              <w:rPr>
                <w:rFonts w:eastAsia="Calibri" w:cs="Calibri"/>
                <w:color w:val="002060"/>
              </w:rPr>
              <w:t>The</w:t>
            </w:r>
            <w:r>
              <w:rPr>
                <w:rFonts w:eastAsia="Calibri" w:cs="Calibri"/>
                <w:color w:val="002060"/>
              </w:rPr>
              <w:t xml:space="preserve"> ISG</w:t>
            </w:r>
            <w:r w:rsidR="00FF1C33" w:rsidRPr="00FF1C33">
              <w:rPr>
                <w:rFonts w:eastAsia="Calibri" w:cs="Calibri"/>
                <w:color w:val="002060"/>
              </w:rPr>
              <w:t xml:space="preserve"> EMEA team to take necessary action by allocating to any project.</w:t>
            </w:r>
          </w:p>
        </w:tc>
      </w:tr>
      <w:tr w:rsidR="004F1CE8">
        <w:trPr>
          <w:trHeight w:val="1468"/>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Responsibilities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ind w:right="55"/>
              <w:rPr>
                <w:rFonts w:cs="Calibri"/>
                <w:color w:val="002060"/>
              </w:rPr>
            </w:pPr>
            <w:r>
              <w:rPr>
                <w:rFonts w:cs="Calibri"/>
                <w:color w:val="002060"/>
              </w:rPr>
              <w:t xml:space="preserve">• Understood the business requirements to assess technical feasibility for the processes and proposed high level solutions basis Automation Anywhere by defining the To-be processes for the same. </w:t>
            </w:r>
          </w:p>
          <w:p w:rsidR="004F1CE8" w:rsidRDefault="00F142F9">
            <w:pPr>
              <w:ind w:right="55"/>
              <w:rPr>
                <w:rFonts w:cs="Calibri"/>
                <w:color w:val="002060"/>
              </w:rPr>
            </w:pPr>
            <w:r>
              <w:rPr>
                <w:rFonts w:cs="Calibri"/>
                <w:color w:val="002060"/>
              </w:rPr>
              <w:t>• Creating the Task Bots and Meta Bots (Assets and Logics)</w:t>
            </w:r>
          </w:p>
          <w:p w:rsidR="004F1CE8" w:rsidRDefault="00F142F9">
            <w:pPr>
              <w:ind w:right="55"/>
              <w:rPr>
                <w:rFonts w:cs="Calibri"/>
                <w:color w:val="002060"/>
              </w:rPr>
            </w:pPr>
            <w:r>
              <w:rPr>
                <w:rFonts w:cs="Calibri"/>
                <w:color w:val="002060"/>
              </w:rPr>
              <w:t xml:space="preserve">• Worked on Outlook Automation through Metabot with the help of Outlook. </w:t>
            </w:r>
          </w:p>
          <w:p w:rsidR="004F1CE8" w:rsidRDefault="00F142F9">
            <w:pPr>
              <w:ind w:right="55"/>
              <w:rPr>
                <w:rFonts w:cs="Calibri"/>
                <w:color w:val="002060"/>
              </w:rPr>
            </w:pPr>
            <w:r>
              <w:rPr>
                <w:rFonts w:cs="Calibri"/>
                <w:color w:val="002060"/>
              </w:rPr>
              <w:t>• Developed Error Handlers to handle the system related Exceptions.</w:t>
            </w:r>
          </w:p>
          <w:p w:rsidR="004F1CE8" w:rsidRDefault="00F142F9">
            <w:pPr>
              <w:ind w:right="55"/>
              <w:rPr>
                <w:rFonts w:cs="Calibri"/>
                <w:color w:val="002060"/>
              </w:rPr>
            </w:pPr>
            <w:r>
              <w:rPr>
                <w:rFonts w:cs="Calibri"/>
                <w:color w:val="002060"/>
              </w:rPr>
              <w:t>• Perform Development User testing.</w:t>
            </w:r>
          </w:p>
          <w:p w:rsidR="004F1CE8" w:rsidRDefault="00F142F9">
            <w:pPr>
              <w:ind w:right="55"/>
              <w:rPr>
                <w:rFonts w:cs="Calibri"/>
                <w:color w:val="002060"/>
              </w:rPr>
            </w:pPr>
            <w:r>
              <w:rPr>
                <w:rFonts w:cs="Calibri"/>
                <w:color w:val="002060"/>
              </w:rPr>
              <w:t>• Met goals and deadlines by prioritizing processing tasks.</w:t>
            </w:r>
          </w:p>
          <w:p w:rsidR="004F1CE8" w:rsidRDefault="00F142F9">
            <w:pPr>
              <w:ind w:right="55"/>
              <w:rPr>
                <w:rFonts w:cs="Calibri"/>
                <w:color w:val="002060"/>
              </w:rPr>
            </w:pPr>
            <w:r>
              <w:rPr>
                <w:rFonts w:cs="Calibri"/>
                <w:color w:val="002060"/>
              </w:rPr>
              <w:t>• Supervised and mentored my fellow team members to make best optimum solutions.</w:t>
            </w:r>
          </w:p>
        </w:tc>
      </w:tr>
      <w:tr w:rsidR="004F1CE8">
        <w:trPr>
          <w:trHeight w:val="667"/>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rFonts w:eastAsia="Calibri" w:cs="Calibri"/>
                <w:b/>
                <w:color w:val="002060"/>
                <w:sz w:val="24"/>
              </w:rPr>
            </w:pPr>
            <w:r>
              <w:rPr>
                <w:rFonts w:cs="Calibri"/>
                <w:b/>
                <w:color w:val="002060"/>
                <w:sz w:val="24"/>
                <w:szCs w:val="24"/>
              </w:rPr>
              <w:t>Environment</w:t>
            </w:r>
          </w:p>
        </w:tc>
        <w:tc>
          <w:tcPr>
            <w:tcW w:w="7470" w:type="dxa"/>
            <w:tcBorders>
              <w:top w:val="single" w:sz="4" w:space="0" w:color="C0C0C0"/>
              <w:left w:val="single" w:sz="4" w:space="0" w:color="C0C0C0"/>
              <w:bottom w:val="single" w:sz="4" w:space="0" w:color="C0C0C0"/>
              <w:right w:val="single" w:sz="4" w:space="0" w:color="C0C0C0"/>
            </w:tcBorders>
          </w:tcPr>
          <w:p w:rsidR="004F1CE8" w:rsidRDefault="00060145">
            <w:pPr>
              <w:spacing w:line="259" w:lineRule="auto"/>
              <w:rPr>
                <w:rFonts w:cs="Calibri"/>
                <w:color w:val="002060"/>
              </w:rPr>
            </w:pPr>
            <w:r>
              <w:rPr>
                <w:rFonts w:eastAsia="Calibri" w:cs="Calibri"/>
                <w:color w:val="002060"/>
              </w:rPr>
              <w:t>Web(Onesys)</w:t>
            </w:r>
            <w:r w:rsidR="00F142F9">
              <w:rPr>
                <w:rFonts w:eastAsia="Calibri" w:cs="Calibri"/>
                <w:color w:val="002060"/>
              </w:rPr>
              <w:t>,</w:t>
            </w:r>
            <w:r w:rsidR="007F5548">
              <w:rPr>
                <w:rFonts w:eastAsia="Calibri" w:cs="Calibri"/>
                <w:color w:val="002060"/>
              </w:rPr>
              <w:t xml:space="preserve"> Excel, Outlook</w:t>
            </w:r>
            <w:r w:rsidR="00F142F9">
              <w:rPr>
                <w:rFonts w:eastAsia="Calibri" w:cs="Calibri"/>
                <w:color w:val="002060"/>
              </w:rPr>
              <w:t xml:space="preserve"> Automation Anywhere </w:t>
            </w:r>
          </w:p>
        </w:tc>
      </w:tr>
    </w:tbl>
    <w:p w:rsidR="004F1CE8" w:rsidRDefault="004F1CE8">
      <w:pPr>
        <w:spacing w:line="259" w:lineRule="auto"/>
        <w:rPr>
          <w:rFonts w:cs="Calibri"/>
          <w:b/>
          <w:color w:val="002060"/>
          <w:sz w:val="24"/>
        </w:rPr>
      </w:pPr>
    </w:p>
    <w:p w:rsidR="004F1CE8" w:rsidRDefault="00F142F9">
      <w:pPr>
        <w:spacing w:line="259" w:lineRule="auto"/>
        <w:rPr>
          <w:color w:val="002060"/>
        </w:rPr>
      </w:pPr>
      <w:r>
        <w:rPr>
          <w:rFonts w:cs="Calibri"/>
          <w:b/>
          <w:color w:val="002060"/>
          <w:sz w:val="24"/>
        </w:rPr>
        <w:t xml:space="preserve">Project # 03 </w:t>
      </w:r>
    </w:p>
    <w:tbl>
      <w:tblPr>
        <w:tblStyle w:val="TableGrid0"/>
        <w:tblW w:w="9630" w:type="dxa"/>
        <w:tblInd w:w="17" w:type="dxa"/>
        <w:tblCellMar>
          <w:top w:w="52" w:type="dxa"/>
          <w:left w:w="107" w:type="dxa"/>
          <w:right w:w="52" w:type="dxa"/>
        </w:tblCellMar>
        <w:tblLook w:val="04A0"/>
      </w:tblPr>
      <w:tblGrid>
        <w:gridCol w:w="2160"/>
        <w:gridCol w:w="7470"/>
      </w:tblGrid>
      <w:tr w:rsidR="004F1CE8">
        <w:trPr>
          <w:trHeight w:val="301"/>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Title </w:t>
            </w:r>
          </w:p>
        </w:tc>
        <w:tc>
          <w:tcPr>
            <w:tcW w:w="7470" w:type="dxa"/>
            <w:tcBorders>
              <w:top w:val="single" w:sz="4" w:space="0" w:color="C0C0C0"/>
              <w:left w:val="single" w:sz="4" w:space="0" w:color="C0C0C0"/>
              <w:bottom w:val="single" w:sz="4" w:space="0" w:color="C0C0C0"/>
              <w:right w:val="single" w:sz="4" w:space="0" w:color="C0C0C0"/>
            </w:tcBorders>
          </w:tcPr>
          <w:p w:rsidR="004F1CE8" w:rsidRPr="00011B2E" w:rsidRDefault="00F142F9">
            <w:pPr>
              <w:spacing w:line="259" w:lineRule="auto"/>
              <w:ind w:left="2"/>
              <w:rPr>
                <w:rFonts w:cs="Calibri"/>
                <w:b/>
                <w:color w:val="002060"/>
              </w:rPr>
            </w:pPr>
            <w:r w:rsidRPr="00011B2E">
              <w:rPr>
                <w:rFonts w:eastAsia="Calibri" w:cs="Calibri"/>
                <w:b/>
                <w:color w:val="002060"/>
                <w:sz w:val="24"/>
              </w:rPr>
              <w:t>Pharmacy Benefit Management (PBM)</w:t>
            </w:r>
          </w:p>
        </w:tc>
      </w:tr>
      <w:tr w:rsidR="004F1CE8">
        <w:trPr>
          <w:trHeight w:val="302"/>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Role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ind w:left="2"/>
              <w:rPr>
                <w:rFonts w:cs="Calibri"/>
                <w:color w:val="002060"/>
              </w:rPr>
            </w:pPr>
            <w:r>
              <w:rPr>
                <w:rFonts w:eastAsia="Calibri" w:cs="Calibri"/>
                <w:color w:val="002060"/>
              </w:rPr>
              <w:t xml:space="preserve">RPA Developer </w:t>
            </w:r>
          </w:p>
        </w:tc>
      </w:tr>
      <w:tr w:rsidR="004F1CE8">
        <w:trPr>
          <w:trHeight w:val="305"/>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rFonts w:eastAsia="Calibri" w:cs="Calibri"/>
                <w:b/>
                <w:color w:val="002060"/>
                <w:sz w:val="24"/>
              </w:rPr>
            </w:pPr>
            <w:r>
              <w:rPr>
                <w:rFonts w:eastAsia="Calibri" w:cs="Calibri"/>
                <w:b/>
                <w:color w:val="002060"/>
                <w:sz w:val="24"/>
              </w:rPr>
              <w:t>Project</w:t>
            </w:r>
          </w:p>
          <w:p w:rsidR="004F1CE8" w:rsidRDefault="00F142F9">
            <w:pPr>
              <w:spacing w:line="259" w:lineRule="auto"/>
              <w:rPr>
                <w:color w:val="002060"/>
              </w:rPr>
            </w:pPr>
            <w:r>
              <w:rPr>
                <w:rFonts w:eastAsia="Calibri" w:cs="Calibri"/>
                <w:b/>
                <w:color w:val="002060"/>
                <w:sz w:val="24"/>
              </w:rPr>
              <w:t>Description</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jc w:val="both"/>
              <w:rPr>
                <w:rFonts w:eastAsia="Calibri" w:cs="Calibri"/>
                <w:color w:val="002060"/>
              </w:rPr>
            </w:pPr>
            <w:r>
              <w:rPr>
                <w:rFonts w:eastAsia="Calibri" w:cs="Calibri"/>
                <w:color w:val="002060"/>
              </w:rPr>
              <w:t>A Pharmacy Benefit Manager (PBM) is a third-party administrator of prescription drug programs. It is a company that administers, or handles, the drug benefit program for an employer or a health plan. PBM’s are primarily responsible for processing and paying prescription drug claims. Due to their larger purchasing pool for prescription drugs, PBMs can negotiate rebates and discounts on behalf of their clients. Developing and maintaining the formulary, contracting with pharmacies.</w:t>
            </w:r>
          </w:p>
        </w:tc>
      </w:tr>
      <w:tr w:rsidR="004F1CE8">
        <w:trPr>
          <w:trHeight w:val="1468"/>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Responsibilities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ind w:right="55"/>
              <w:rPr>
                <w:rFonts w:cs="Calibri"/>
                <w:color w:val="002060"/>
              </w:rPr>
            </w:pPr>
            <w:r>
              <w:rPr>
                <w:rFonts w:cs="Calibri"/>
                <w:color w:val="002060"/>
              </w:rPr>
              <w:t>1. Involved in various phases of RPA development.</w:t>
            </w:r>
          </w:p>
          <w:p w:rsidR="004F1CE8" w:rsidRDefault="00F142F9">
            <w:pPr>
              <w:ind w:right="55"/>
              <w:rPr>
                <w:rFonts w:cs="Calibri"/>
                <w:color w:val="002060"/>
              </w:rPr>
            </w:pPr>
            <w:r>
              <w:rPr>
                <w:rFonts w:cs="Calibri"/>
                <w:color w:val="002060"/>
              </w:rPr>
              <w:t>2. Developed and Implemented end to end processes including automation of Web Portal, MS-Excel Operation, MS-Out Look.</w:t>
            </w:r>
          </w:p>
          <w:p w:rsidR="004F1CE8" w:rsidRDefault="00F142F9">
            <w:pPr>
              <w:ind w:right="55"/>
              <w:rPr>
                <w:rFonts w:cs="Calibri"/>
                <w:color w:val="002060"/>
              </w:rPr>
            </w:pPr>
            <w:r>
              <w:rPr>
                <w:rFonts w:cs="Calibri"/>
                <w:color w:val="002060"/>
              </w:rPr>
              <w:t>3. Document changes pushed to all environments, ensure compliancy.</w:t>
            </w:r>
          </w:p>
          <w:p w:rsidR="004F1CE8" w:rsidRDefault="00F142F9">
            <w:pPr>
              <w:ind w:right="55"/>
              <w:rPr>
                <w:rFonts w:cs="Calibri"/>
                <w:color w:val="002060"/>
              </w:rPr>
            </w:pPr>
            <w:r>
              <w:rPr>
                <w:rFonts w:cs="Calibri"/>
                <w:color w:val="002060"/>
              </w:rPr>
              <w:t>4. Configured automation Process as per PDD.</w:t>
            </w:r>
          </w:p>
          <w:p w:rsidR="004F1CE8" w:rsidRDefault="00F142F9">
            <w:pPr>
              <w:ind w:right="55"/>
              <w:rPr>
                <w:rFonts w:cs="Calibri"/>
                <w:color w:val="002060"/>
              </w:rPr>
            </w:pPr>
            <w:r>
              <w:rPr>
                <w:rFonts w:cs="Calibri"/>
                <w:color w:val="002060"/>
              </w:rPr>
              <w:t>5. Involved in Test data creation (test data setup) required for the project.</w:t>
            </w:r>
          </w:p>
          <w:p w:rsidR="004F1CE8" w:rsidRDefault="00F142F9">
            <w:pPr>
              <w:ind w:right="55"/>
              <w:rPr>
                <w:rFonts w:cs="Calibri"/>
                <w:color w:val="002060"/>
              </w:rPr>
            </w:pPr>
            <w:r>
              <w:rPr>
                <w:rFonts w:cs="Calibri"/>
                <w:color w:val="002060"/>
              </w:rPr>
              <w:t>6. Fixing the bugs raised by QA team.</w:t>
            </w:r>
          </w:p>
          <w:p w:rsidR="004F1CE8" w:rsidRDefault="00F142F9">
            <w:pPr>
              <w:ind w:right="55"/>
              <w:rPr>
                <w:rFonts w:cs="Calibri"/>
                <w:color w:val="002060"/>
              </w:rPr>
            </w:pPr>
            <w:r>
              <w:rPr>
                <w:rFonts w:cs="Calibri"/>
                <w:color w:val="002060"/>
              </w:rPr>
              <w:t>7. Handled the development and support team and make sure for the right productive and accuracy of results.</w:t>
            </w:r>
          </w:p>
          <w:p w:rsidR="004F1CE8" w:rsidRDefault="00F142F9">
            <w:pPr>
              <w:ind w:right="55"/>
              <w:rPr>
                <w:rFonts w:cs="Calibri"/>
                <w:color w:val="002060"/>
              </w:rPr>
            </w:pPr>
            <w:r>
              <w:rPr>
                <w:rFonts w:cs="Calibri"/>
                <w:color w:val="002060"/>
              </w:rPr>
              <w:t>8. Configuring new automated process and objects using core workflow principles that are efficient well-structured maintainable and easy to understand</w:t>
            </w:r>
          </w:p>
          <w:p w:rsidR="004F1CE8" w:rsidRDefault="00F142F9">
            <w:pPr>
              <w:ind w:right="55"/>
              <w:rPr>
                <w:rFonts w:cs="Calibri"/>
                <w:color w:val="002060"/>
              </w:rPr>
            </w:pPr>
            <w:r>
              <w:rPr>
                <w:rFonts w:cs="Calibri"/>
                <w:color w:val="002060"/>
              </w:rPr>
              <w:t>9. Worked on Automating Windows, Web and Mainframe Applications.</w:t>
            </w:r>
          </w:p>
          <w:p w:rsidR="004F1CE8" w:rsidRDefault="00F142F9">
            <w:pPr>
              <w:ind w:right="55"/>
              <w:rPr>
                <w:rFonts w:cs="Calibri"/>
                <w:color w:val="002060"/>
              </w:rPr>
            </w:pPr>
            <w:r>
              <w:rPr>
                <w:rFonts w:cs="Calibri"/>
                <w:color w:val="002060"/>
              </w:rPr>
              <w:t>10. Worked on OCR and Image recognition tools to access the un-readable text in different formats and different application.</w:t>
            </w:r>
          </w:p>
        </w:tc>
      </w:tr>
      <w:tr w:rsidR="004F1CE8">
        <w:trPr>
          <w:trHeight w:val="667"/>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rFonts w:eastAsia="Calibri" w:cs="Calibri"/>
                <w:b/>
                <w:color w:val="002060"/>
                <w:sz w:val="24"/>
              </w:rPr>
            </w:pPr>
            <w:r>
              <w:rPr>
                <w:rFonts w:cs="Calibri"/>
                <w:b/>
                <w:color w:val="002060"/>
                <w:sz w:val="24"/>
                <w:szCs w:val="24"/>
              </w:rPr>
              <w:t>Environment</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rPr>
                <w:rFonts w:cs="Calibri"/>
                <w:color w:val="002060"/>
              </w:rPr>
            </w:pPr>
            <w:r>
              <w:rPr>
                <w:rFonts w:eastAsia="Calibri" w:cs="Calibri"/>
                <w:color w:val="002060"/>
              </w:rPr>
              <w:t>Mainframe, .net frame work, SQL, Automation Anywhere</w:t>
            </w:r>
          </w:p>
        </w:tc>
      </w:tr>
    </w:tbl>
    <w:p w:rsidR="004F1CE8" w:rsidRDefault="00F142F9">
      <w:pPr>
        <w:spacing w:line="259" w:lineRule="auto"/>
        <w:rPr>
          <w:rFonts w:cs="Calibri"/>
          <w:color w:val="002060"/>
          <w:sz w:val="24"/>
        </w:rPr>
      </w:pPr>
      <w:r>
        <w:rPr>
          <w:rFonts w:cs="Calibri"/>
          <w:b/>
          <w:color w:val="002060"/>
          <w:sz w:val="24"/>
        </w:rPr>
        <w:lastRenderedPageBreak/>
        <w:t>Project # 0</w:t>
      </w:r>
      <w:r w:rsidR="00FB48AB">
        <w:rPr>
          <w:rFonts w:cs="Calibri"/>
          <w:b/>
          <w:color w:val="002060"/>
          <w:sz w:val="24"/>
        </w:rPr>
        <w:t>4</w:t>
      </w:r>
    </w:p>
    <w:tbl>
      <w:tblPr>
        <w:tblStyle w:val="TableGrid0"/>
        <w:tblW w:w="9630" w:type="dxa"/>
        <w:tblInd w:w="17" w:type="dxa"/>
        <w:tblCellMar>
          <w:top w:w="52" w:type="dxa"/>
          <w:left w:w="107" w:type="dxa"/>
          <w:right w:w="54" w:type="dxa"/>
        </w:tblCellMar>
        <w:tblLook w:val="04A0"/>
      </w:tblPr>
      <w:tblGrid>
        <w:gridCol w:w="2160"/>
        <w:gridCol w:w="7470"/>
      </w:tblGrid>
      <w:tr w:rsidR="004F1CE8">
        <w:trPr>
          <w:trHeight w:val="304"/>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Title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ind w:left="2"/>
              <w:rPr>
                <w:rFonts w:cs="Calibri"/>
                <w:color w:val="002060"/>
                <w:sz w:val="20"/>
                <w:szCs w:val="20"/>
              </w:rPr>
            </w:pPr>
            <w:r>
              <w:rPr>
                <w:color w:val="002060"/>
                <w:sz w:val="24"/>
                <w:szCs w:val="24"/>
              </w:rPr>
              <w:t>Insurance Policy Automation</w:t>
            </w:r>
          </w:p>
        </w:tc>
      </w:tr>
      <w:tr w:rsidR="004F1CE8">
        <w:trPr>
          <w:trHeight w:val="302"/>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Role</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ind w:left="2"/>
              <w:rPr>
                <w:rFonts w:cs="Calibri"/>
                <w:color w:val="002060"/>
              </w:rPr>
            </w:pPr>
            <w:r>
              <w:rPr>
                <w:rFonts w:cs="Calibri"/>
                <w:color w:val="002060"/>
              </w:rPr>
              <w:t>RPA Developer</w:t>
            </w:r>
          </w:p>
        </w:tc>
      </w:tr>
      <w:tr w:rsidR="004F1CE8">
        <w:trPr>
          <w:trHeight w:val="303"/>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rFonts w:eastAsia="Calibri" w:cs="Calibri"/>
                <w:b/>
                <w:color w:val="002060"/>
                <w:sz w:val="24"/>
              </w:rPr>
            </w:pPr>
            <w:r>
              <w:rPr>
                <w:rFonts w:eastAsia="Calibri" w:cs="Calibri"/>
                <w:b/>
                <w:color w:val="002060"/>
                <w:sz w:val="24"/>
              </w:rPr>
              <w:t>Project</w:t>
            </w:r>
          </w:p>
          <w:p w:rsidR="004F1CE8" w:rsidRDefault="00F142F9">
            <w:pPr>
              <w:spacing w:line="259" w:lineRule="auto"/>
              <w:rPr>
                <w:color w:val="002060"/>
              </w:rPr>
            </w:pPr>
            <w:r>
              <w:rPr>
                <w:rFonts w:eastAsia="Calibri" w:cs="Calibri"/>
                <w:b/>
                <w:color w:val="002060"/>
                <w:sz w:val="24"/>
              </w:rPr>
              <w:t>Description</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ind w:left="2"/>
              <w:jc w:val="both"/>
              <w:rPr>
                <w:rFonts w:cs="Calibri"/>
                <w:color w:val="002060"/>
              </w:rPr>
            </w:pPr>
            <w:r>
              <w:rPr>
                <w:rFonts w:eastAsia="Calibri" w:cs="Calibri"/>
                <w:color w:val="002060"/>
              </w:rPr>
              <w:t xml:space="preserve"> The e-App solution facilitates the entering of new business Annuity or Life insurance applications. This Application will be used by the Agents of New York Life Insurance in USA for automating the details of Annuitants which includes the complete details and history of the Clients. The solution supports all life and annuity insurance products, from simple term products to more complex annuities, variable annuities, and variable life insurance products.</w:t>
            </w:r>
          </w:p>
        </w:tc>
      </w:tr>
      <w:tr w:rsidR="004F1CE8">
        <w:trPr>
          <w:trHeight w:val="302"/>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eastAsia="Calibri" w:cs="Calibri"/>
                <w:b/>
                <w:color w:val="002060"/>
                <w:sz w:val="24"/>
              </w:rPr>
              <w:t xml:space="preserve">Responsibilities </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rPr>
                <w:rFonts w:eastAsia="Calibri" w:cs="Calibri"/>
                <w:color w:val="002060"/>
              </w:rPr>
            </w:pPr>
            <w:r>
              <w:rPr>
                <w:rFonts w:eastAsia="Calibri" w:cs="Calibri"/>
                <w:color w:val="002060"/>
              </w:rPr>
              <w:t>1Developed and configured automation processes as per the TDD and PDD to meet the defined requirements.</w:t>
            </w:r>
          </w:p>
          <w:p w:rsidR="004F1CE8" w:rsidRDefault="00F142F9">
            <w:pPr>
              <w:spacing w:line="259" w:lineRule="auto"/>
              <w:rPr>
                <w:rFonts w:eastAsia="Calibri" w:cs="Calibri"/>
                <w:color w:val="002060"/>
              </w:rPr>
            </w:pPr>
            <w:r>
              <w:rPr>
                <w:rFonts w:eastAsia="Calibri" w:cs="Calibri"/>
                <w:color w:val="002060"/>
              </w:rPr>
              <w:t>2. Feasibility analysis and understanding the business flow.</w:t>
            </w:r>
          </w:p>
          <w:p w:rsidR="004F1CE8" w:rsidRDefault="00F142F9">
            <w:pPr>
              <w:spacing w:line="259" w:lineRule="auto"/>
              <w:rPr>
                <w:rFonts w:eastAsia="Calibri" w:cs="Calibri"/>
                <w:color w:val="002060"/>
              </w:rPr>
            </w:pPr>
            <w:r>
              <w:rPr>
                <w:rFonts w:eastAsia="Calibri" w:cs="Calibri"/>
                <w:color w:val="002060"/>
              </w:rPr>
              <w:t>3. Used Excel Integration to export structured data into spread sheets.</w:t>
            </w:r>
          </w:p>
          <w:p w:rsidR="004F1CE8" w:rsidRDefault="00F142F9">
            <w:pPr>
              <w:spacing w:line="259" w:lineRule="auto"/>
              <w:rPr>
                <w:rFonts w:eastAsia="Calibri" w:cs="Calibri"/>
                <w:color w:val="002060"/>
              </w:rPr>
            </w:pPr>
            <w:r>
              <w:rPr>
                <w:rFonts w:eastAsia="Calibri" w:cs="Calibri"/>
                <w:color w:val="002060"/>
              </w:rPr>
              <w:t>4. Extensively worked with commands like object cloning, Database, scheduling   triggering, send Email command to Email reports and errors</w:t>
            </w:r>
          </w:p>
          <w:p w:rsidR="004F1CE8" w:rsidRDefault="00F142F9">
            <w:pPr>
              <w:spacing w:line="259" w:lineRule="auto"/>
              <w:rPr>
                <w:rFonts w:eastAsia="Calibri" w:cs="Calibri"/>
                <w:color w:val="002060"/>
              </w:rPr>
            </w:pPr>
            <w:r>
              <w:rPr>
                <w:rFonts w:eastAsia="Calibri" w:cs="Calibri"/>
                <w:color w:val="002060"/>
              </w:rPr>
              <w:t>5.Develops new tasks using core workflow principles that are efficient, well structured, maintainable and easy to understand.</w:t>
            </w:r>
          </w:p>
          <w:p w:rsidR="004F1CE8" w:rsidRDefault="00F142F9">
            <w:pPr>
              <w:spacing w:line="259" w:lineRule="auto"/>
              <w:rPr>
                <w:rFonts w:eastAsia="Calibri" w:cs="Calibri"/>
                <w:color w:val="002060"/>
              </w:rPr>
            </w:pPr>
            <w:r>
              <w:rPr>
                <w:rFonts w:eastAsia="Calibri" w:cs="Calibri"/>
                <w:color w:val="002060"/>
              </w:rPr>
              <w:t>6.Experience in structure and pattern-based data extraction using Web Data Extraction and exports the data to Excel or database etc.</w:t>
            </w:r>
          </w:p>
        </w:tc>
      </w:tr>
      <w:tr w:rsidR="004F1CE8">
        <w:trPr>
          <w:trHeight w:val="496"/>
        </w:trPr>
        <w:tc>
          <w:tcPr>
            <w:tcW w:w="2160" w:type="dxa"/>
            <w:tcBorders>
              <w:top w:val="single" w:sz="4" w:space="0" w:color="C0C0C0"/>
              <w:left w:val="single" w:sz="4" w:space="0" w:color="C0C0C0"/>
              <w:bottom w:val="single" w:sz="4" w:space="0" w:color="C0C0C0"/>
              <w:right w:val="single" w:sz="4" w:space="0" w:color="C0C0C0"/>
            </w:tcBorders>
            <w:shd w:val="clear" w:color="auto" w:fill="F3F3F3"/>
          </w:tcPr>
          <w:p w:rsidR="004F1CE8" w:rsidRDefault="00F142F9">
            <w:pPr>
              <w:spacing w:line="259" w:lineRule="auto"/>
              <w:rPr>
                <w:color w:val="002060"/>
              </w:rPr>
            </w:pPr>
            <w:r>
              <w:rPr>
                <w:rFonts w:cs="Calibri"/>
                <w:b/>
                <w:color w:val="002060"/>
                <w:sz w:val="24"/>
                <w:szCs w:val="24"/>
              </w:rPr>
              <w:t>Environment</w:t>
            </w:r>
          </w:p>
        </w:tc>
        <w:tc>
          <w:tcPr>
            <w:tcW w:w="7470" w:type="dxa"/>
            <w:tcBorders>
              <w:top w:val="single" w:sz="4" w:space="0" w:color="C0C0C0"/>
              <w:left w:val="single" w:sz="4" w:space="0" w:color="C0C0C0"/>
              <w:bottom w:val="single" w:sz="4" w:space="0" w:color="C0C0C0"/>
              <w:right w:val="single" w:sz="4" w:space="0" w:color="C0C0C0"/>
            </w:tcBorders>
          </w:tcPr>
          <w:p w:rsidR="004F1CE8" w:rsidRDefault="00F142F9">
            <w:pPr>
              <w:spacing w:line="259" w:lineRule="auto"/>
              <w:ind w:right="52"/>
              <w:rPr>
                <w:rFonts w:eastAsia="Calibri" w:cs="Calibri"/>
                <w:color w:val="002060"/>
              </w:rPr>
            </w:pPr>
            <w:r>
              <w:rPr>
                <w:rFonts w:eastAsia="Calibri" w:cs="Calibri"/>
                <w:color w:val="002060"/>
              </w:rPr>
              <w:t>Web Applications, .net frame work, SQL, Automation Anywhere</w:t>
            </w:r>
          </w:p>
        </w:tc>
      </w:tr>
    </w:tbl>
    <w:p w:rsidR="004F1CE8" w:rsidRDefault="004F1CE8">
      <w:pPr>
        <w:rPr>
          <w:b/>
          <w:color w:val="002060"/>
          <w:sz w:val="24"/>
          <w:szCs w:val="24"/>
        </w:rPr>
      </w:pPr>
    </w:p>
    <w:p w:rsidR="004F1CE8" w:rsidRDefault="00FD26D8">
      <w:pPr>
        <w:rPr>
          <w:b/>
          <w:color w:val="002060"/>
          <w:sz w:val="24"/>
          <w:szCs w:val="24"/>
        </w:rPr>
      </w:pPr>
      <w:r>
        <w:rPr>
          <w:b/>
          <w:color w:val="002060"/>
          <w:sz w:val="24"/>
          <w:szCs w:val="24"/>
        </w:rPr>
        <w:t>Project # 05</w:t>
      </w:r>
    </w:p>
    <w:tbl>
      <w:tblPr>
        <w:tblStyle w:val="TableGrid"/>
        <w:tblW w:w="0" w:type="auto"/>
        <w:tblLook w:val="04A0"/>
      </w:tblPr>
      <w:tblGrid>
        <w:gridCol w:w="2178"/>
        <w:gridCol w:w="7470"/>
      </w:tblGrid>
      <w:tr w:rsidR="004F1CE8">
        <w:trPr>
          <w:trHeight w:val="386"/>
        </w:trPr>
        <w:tc>
          <w:tcPr>
            <w:tcW w:w="2178" w:type="dxa"/>
            <w:shd w:val="clear" w:color="auto" w:fill="F2F2F2"/>
          </w:tcPr>
          <w:p w:rsidR="004F1CE8" w:rsidRDefault="00F142F9">
            <w:pPr>
              <w:rPr>
                <w:rFonts w:cs="Calibri"/>
                <w:b/>
                <w:color w:val="242852"/>
                <w:sz w:val="24"/>
                <w:szCs w:val="24"/>
              </w:rPr>
            </w:pPr>
            <w:r>
              <w:rPr>
                <w:rFonts w:cs="Calibri"/>
                <w:b/>
                <w:color w:val="242852"/>
                <w:sz w:val="24"/>
                <w:szCs w:val="24"/>
              </w:rPr>
              <w:t>Title</w:t>
            </w:r>
          </w:p>
        </w:tc>
        <w:tc>
          <w:tcPr>
            <w:tcW w:w="7470" w:type="dxa"/>
          </w:tcPr>
          <w:p w:rsidR="004F1CE8" w:rsidRPr="00011B2E" w:rsidRDefault="00EE3341">
            <w:pPr>
              <w:rPr>
                <w:b/>
                <w:color w:val="002060"/>
                <w:sz w:val="24"/>
                <w:szCs w:val="24"/>
              </w:rPr>
            </w:pPr>
            <w:r w:rsidRPr="00011B2E">
              <w:rPr>
                <w:b/>
                <w:color w:val="002060"/>
                <w:sz w:val="24"/>
                <w:szCs w:val="24"/>
              </w:rPr>
              <w:t>Time Reporting Automation , ISG US</w:t>
            </w:r>
          </w:p>
        </w:tc>
      </w:tr>
      <w:tr w:rsidR="004F1CE8">
        <w:trPr>
          <w:trHeight w:val="341"/>
        </w:trPr>
        <w:tc>
          <w:tcPr>
            <w:tcW w:w="2178" w:type="dxa"/>
            <w:shd w:val="clear" w:color="auto" w:fill="F2F2F2"/>
          </w:tcPr>
          <w:p w:rsidR="004F1CE8" w:rsidRDefault="00F142F9">
            <w:pPr>
              <w:rPr>
                <w:rFonts w:cs="Calibri"/>
                <w:b/>
                <w:color w:val="002060"/>
                <w:sz w:val="24"/>
                <w:szCs w:val="24"/>
              </w:rPr>
            </w:pPr>
            <w:r>
              <w:rPr>
                <w:rFonts w:cs="Calibri"/>
                <w:b/>
                <w:color w:val="002060"/>
                <w:sz w:val="24"/>
                <w:szCs w:val="24"/>
              </w:rPr>
              <w:t>Role</w:t>
            </w:r>
          </w:p>
        </w:tc>
        <w:tc>
          <w:tcPr>
            <w:tcW w:w="7470" w:type="dxa"/>
          </w:tcPr>
          <w:p w:rsidR="004F1CE8" w:rsidRDefault="00F142F9">
            <w:pPr>
              <w:rPr>
                <w:color w:val="002060"/>
              </w:rPr>
            </w:pPr>
            <w:r>
              <w:rPr>
                <w:color w:val="002060"/>
              </w:rPr>
              <w:t>RPA Consultant</w:t>
            </w:r>
          </w:p>
        </w:tc>
      </w:tr>
      <w:tr w:rsidR="004F1CE8">
        <w:trPr>
          <w:trHeight w:val="341"/>
        </w:trPr>
        <w:tc>
          <w:tcPr>
            <w:tcW w:w="2178" w:type="dxa"/>
            <w:shd w:val="clear" w:color="auto" w:fill="F2F2F2"/>
          </w:tcPr>
          <w:p w:rsidR="004F1CE8" w:rsidRDefault="00F142F9">
            <w:pPr>
              <w:rPr>
                <w:rFonts w:cs="Calibri"/>
                <w:b/>
                <w:color w:val="002060"/>
                <w:sz w:val="24"/>
                <w:szCs w:val="24"/>
              </w:rPr>
            </w:pPr>
            <w:r>
              <w:rPr>
                <w:rFonts w:cs="Calibri"/>
                <w:b/>
                <w:color w:val="002060"/>
                <w:sz w:val="24"/>
                <w:szCs w:val="24"/>
              </w:rPr>
              <w:t>Description</w:t>
            </w:r>
          </w:p>
        </w:tc>
        <w:tc>
          <w:tcPr>
            <w:tcW w:w="7470" w:type="dxa"/>
          </w:tcPr>
          <w:p w:rsidR="00EE3341" w:rsidRPr="00EE3341" w:rsidRDefault="00EE3341" w:rsidP="00EE3341">
            <w:pPr>
              <w:jc w:val="both"/>
              <w:rPr>
                <w:color w:val="002060"/>
              </w:rPr>
            </w:pPr>
            <w:r w:rsidRPr="00EE3341">
              <w:rPr>
                <w:color w:val="002060"/>
              </w:rPr>
              <w:t>The automation will lunch Onesys and extract the staff Missing Actual time</w:t>
            </w:r>
          </w:p>
          <w:p w:rsidR="00EE3341" w:rsidRPr="00EE3341" w:rsidRDefault="00EE3341" w:rsidP="00EE3341">
            <w:pPr>
              <w:jc w:val="both"/>
              <w:rPr>
                <w:color w:val="002060"/>
              </w:rPr>
            </w:pPr>
            <w:r w:rsidRPr="00EE3341">
              <w:rPr>
                <w:color w:val="002060"/>
              </w:rPr>
              <w:t>Report. The automation will extract the report twice on every Friday and operate in the relevant time</w:t>
            </w:r>
          </w:p>
          <w:p w:rsidR="00EE3341" w:rsidRPr="00EE3341" w:rsidRDefault="00EE3341" w:rsidP="00EE3341">
            <w:pPr>
              <w:jc w:val="both"/>
              <w:rPr>
                <w:color w:val="002060"/>
              </w:rPr>
            </w:pPr>
            <w:r w:rsidRPr="00EE3341">
              <w:rPr>
                <w:color w:val="002060"/>
              </w:rPr>
              <w:t>zone for each region. During the first run at 10 am local time, the report will be downloaded by region</w:t>
            </w:r>
          </w:p>
          <w:p w:rsidR="00EE3341" w:rsidRPr="00EE3341" w:rsidRDefault="00EE3341" w:rsidP="00EE3341">
            <w:pPr>
              <w:jc w:val="both"/>
              <w:rPr>
                <w:color w:val="002060"/>
              </w:rPr>
            </w:pPr>
            <w:r w:rsidRPr="00EE3341">
              <w:rPr>
                <w:color w:val="002060"/>
              </w:rPr>
              <w:t>and the employees who have not yet submitted their time report for the week will be emailed a</w:t>
            </w:r>
          </w:p>
          <w:p w:rsidR="00EE3341" w:rsidRPr="00EE3341" w:rsidRDefault="00EE3341" w:rsidP="00EE3341">
            <w:pPr>
              <w:jc w:val="both"/>
              <w:rPr>
                <w:color w:val="002060"/>
              </w:rPr>
            </w:pPr>
            <w:r w:rsidRPr="00EE3341">
              <w:rPr>
                <w:color w:val="002060"/>
              </w:rPr>
              <w:t>Reminder. During the second run at 4pm local time, the report will be downloaded by region and the</w:t>
            </w:r>
          </w:p>
          <w:p w:rsidR="00EE3341" w:rsidRPr="00EE3341" w:rsidRDefault="00EE3341" w:rsidP="00EE3341">
            <w:pPr>
              <w:jc w:val="both"/>
              <w:rPr>
                <w:color w:val="002060"/>
              </w:rPr>
            </w:pPr>
            <w:r w:rsidRPr="00EE3341">
              <w:rPr>
                <w:color w:val="002060"/>
              </w:rPr>
              <w:t>employees who have not yet submitted their time report for the week will be emailed a reminder that is</w:t>
            </w:r>
          </w:p>
          <w:p w:rsidR="004F1CE8" w:rsidRDefault="00EE3341" w:rsidP="00EE3341">
            <w:pPr>
              <w:jc w:val="both"/>
              <w:rPr>
                <w:color w:val="002060"/>
              </w:rPr>
            </w:pPr>
            <w:r w:rsidRPr="00EE3341">
              <w:rPr>
                <w:color w:val="002060"/>
              </w:rPr>
              <w:t>also CC with their people care manager, and region lead.</w:t>
            </w:r>
          </w:p>
        </w:tc>
      </w:tr>
      <w:tr w:rsidR="004F1CE8">
        <w:tc>
          <w:tcPr>
            <w:tcW w:w="2178" w:type="dxa"/>
            <w:shd w:val="clear" w:color="auto" w:fill="F2F2F2"/>
          </w:tcPr>
          <w:p w:rsidR="004F1CE8" w:rsidRDefault="00F142F9">
            <w:pPr>
              <w:rPr>
                <w:rFonts w:cs="Calibri"/>
                <w:b/>
                <w:color w:val="002060"/>
                <w:sz w:val="24"/>
                <w:szCs w:val="24"/>
              </w:rPr>
            </w:pPr>
            <w:r>
              <w:rPr>
                <w:rFonts w:cs="Calibri"/>
                <w:b/>
                <w:color w:val="002060"/>
                <w:sz w:val="24"/>
                <w:szCs w:val="24"/>
              </w:rPr>
              <w:t>Responsibilities</w:t>
            </w:r>
          </w:p>
        </w:tc>
        <w:tc>
          <w:tcPr>
            <w:tcW w:w="7470" w:type="dxa"/>
          </w:tcPr>
          <w:p w:rsidR="004F1CE8" w:rsidRDefault="00F142F9">
            <w:pPr>
              <w:rPr>
                <w:color w:val="002060"/>
              </w:rPr>
            </w:pPr>
            <w:r>
              <w:rPr>
                <w:color w:val="002060"/>
              </w:rPr>
              <w:t>1. Gathering user requirements and designed software solutions based on the requirements.</w:t>
            </w:r>
          </w:p>
          <w:p w:rsidR="004F1CE8" w:rsidRDefault="00F142F9">
            <w:pPr>
              <w:rPr>
                <w:color w:val="002060"/>
              </w:rPr>
            </w:pPr>
            <w:r>
              <w:rPr>
                <w:color w:val="002060"/>
              </w:rPr>
              <w:t>2. We used to analyze, understand and document the Business processes in detail where required.</w:t>
            </w:r>
          </w:p>
          <w:p w:rsidR="004F1CE8" w:rsidRDefault="00F142F9">
            <w:pPr>
              <w:rPr>
                <w:color w:val="002060"/>
              </w:rPr>
            </w:pPr>
            <w:r>
              <w:rPr>
                <w:color w:val="002060"/>
              </w:rPr>
              <w:t>3. Worked on different Environments like Windows, Microsoft Excel and Web Applications.</w:t>
            </w:r>
          </w:p>
          <w:p w:rsidR="004F1CE8" w:rsidRDefault="00F142F9">
            <w:pPr>
              <w:rPr>
                <w:color w:val="002060"/>
              </w:rPr>
            </w:pPr>
            <w:r>
              <w:rPr>
                <w:color w:val="002060"/>
              </w:rPr>
              <w:t>4. Analyzing the problems and implement the processes to improve.</w:t>
            </w:r>
          </w:p>
          <w:p w:rsidR="004F1CE8" w:rsidRDefault="00F142F9">
            <w:pPr>
              <w:rPr>
                <w:color w:val="002060"/>
              </w:rPr>
            </w:pPr>
            <w:r>
              <w:rPr>
                <w:color w:val="002060"/>
              </w:rPr>
              <w:t>5. Innovative ideas to reduce the time span of a process.</w:t>
            </w:r>
          </w:p>
          <w:p w:rsidR="004F1CE8" w:rsidRDefault="00F142F9">
            <w:pPr>
              <w:rPr>
                <w:color w:val="002060"/>
              </w:rPr>
            </w:pPr>
            <w:r>
              <w:rPr>
                <w:color w:val="002060"/>
              </w:rPr>
              <w:t>6. Create Prompts, Calculated Fields, Customize Calculations, Conditions and Filter for various analytical reports and Dashboards.</w:t>
            </w:r>
          </w:p>
          <w:p w:rsidR="004F1CE8" w:rsidRDefault="00F142F9">
            <w:pPr>
              <w:rPr>
                <w:color w:val="002060"/>
              </w:rPr>
            </w:pPr>
            <w:r>
              <w:rPr>
                <w:color w:val="002060"/>
              </w:rPr>
              <w:t>7. Understand the scope, build and design of the business process framework, as business processes of the client and develop a project design to implement the process.</w:t>
            </w:r>
          </w:p>
        </w:tc>
      </w:tr>
      <w:tr w:rsidR="004F1CE8">
        <w:tc>
          <w:tcPr>
            <w:tcW w:w="2178" w:type="dxa"/>
            <w:shd w:val="clear" w:color="auto" w:fill="F2F2F2"/>
          </w:tcPr>
          <w:p w:rsidR="004F1CE8" w:rsidRDefault="00F142F9">
            <w:pPr>
              <w:rPr>
                <w:rFonts w:cs="Calibri"/>
                <w:b/>
                <w:color w:val="002060"/>
                <w:sz w:val="24"/>
                <w:szCs w:val="24"/>
              </w:rPr>
            </w:pPr>
            <w:r>
              <w:rPr>
                <w:rFonts w:cs="Calibri"/>
                <w:b/>
                <w:color w:val="002060"/>
                <w:sz w:val="24"/>
                <w:szCs w:val="24"/>
              </w:rPr>
              <w:t>Environment</w:t>
            </w:r>
          </w:p>
        </w:tc>
        <w:tc>
          <w:tcPr>
            <w:tcW w:w="7470" w:type="dxa"/>
          </w:tcPr>
          <w:p w:rsidR="00814A61" w:rsidRDefault="003B767A">
            <w:pPr>
              <w:rPr>
                <w:color w:val="002060"/>
              </w:rPr>
            </w:pPr>
            <w:r>
              <w:rPr>
                <w:color w:val="002060"/>
              </w:rPr>
              <w:t>Web Application, Excel, Outlook</w:t>
            </w:r>
            <w:r w:rsidR="00F142F9">
              <w:rPr>
                <w:color w:val="002060"/>
              </w:rPr>
              <w:t>, Automation Anywhe</w:t>
            </w:r>
            <w:r w:rsidR="00814A61">
              <w:rPr>
                <w:color w:val="002060"/>
              </w:rPr>
              <w:t>re</w:t>
            </w:r>
          </w:p>
        </w:tc>
      </w:tr>
    </w:tbl>
    <w:p w:rsidR="004F1CE8" w:rsidRDefault="004F1CE8">
      <w:pPr>
        <w:spacing w:after="101" w:line="259" w:lineRule="auto"/>
        <w:rPr>
          <w:b/>
          <w:color w:val="002060"/>
        </w:rPr>
      </w:pPr>
    </w:p>
    <w:sectPr w:rsidR="004F1CE8" w:rsidSect="00813CF8">
      <w:headerReference w:type="default" r:id="rId9"/>
      <w:pgSz w:w="11906" w:h="16838" w:code="9"/>
      <w:pgMar w:top="810" w:right="1080" w:bottom="1008" w:left="1080" w:header="720" w:footer="720" w:gutter="0"/>
      <w:pgBorders w:offsetFrom="page">
        <w:top w:val="thinThickSmallGap" w:sz="18" w:space="24" w:color="002060"/>
        <w:left w:val="thinThickSmallGap" w:sz="18" w:space="24" w:color="002060"/>
        <w:bottom w:val="thickThinSmallGap" w:sz="18" w:space="24" w:color="002060"/>
        <w:right w:val="thickThinSmallGap" w:sz="18" w:space="24" w:color="00206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F51" w:rsidRDefault="00E64F51">
      <w:r>
        <w:separator/>
      </w:r>
    </w:p>
  </w:endnote>
  <w:endnote w:type="continuationSeparator" w:id="1">
    <w:p w:rsidR="00E64F51" w:rsidRDefault="00E64F5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arkisim">
    <w:altName w:val="Narkisim"/>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F51" w:rsidRDefault="00E64F51">
      <w:r>
        <w:separator/>
      </w:r>
    </w:p>
  </w:footnote>
  <w:footnote w:type="continuationSeparator" w:id="1">
    <w:p w:rsidR="00E64F51" w:rsidRDefault="00E64F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CE8" w:rsidRDefault="00F142F9">
    <w:pPr>
      <w:pStyle w:val="Header"/>
      <w:tabs>
        <w:tab w:val="clear" w:pos="4680"/>
        <w:tab w:val="clear" w:pos="9360"/>
      </w:tabs>
      <w:ind w:left="7200"/>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99C1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4070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4BC7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77046E88"/>
    <w:lvl w:ilvl="0" w:tplc="E3D2A0D4">
      <w:start w:val="1"/>
      <w:numFmt w:val="decimal"/>
      <w:lvlText w:val="%1."/>
      <w:lvlJc w:val="left"/>
      <w:pPr>
        <w:ind w:left="720" w:hanging="360"/>
      </w:pPr>
      <w:rPr>
        <w:rFonts w:ascii="Calibri" w:eastAsia="SimSun" w:hAnsi="Calibri" w:cs="SimSu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2F8A0E3A"/>
    <w:lvl w:ilvl="0" w:tplc="465A4630">
      <w:start w:val="1"/>
      <w:numFmt w:val="bullet"/>
      <w:lvlText w:val=""/>
      <w:lvlJc w:val="left"/>
      <w:pPr>
        <w:ind w:left="608" w:hanging="288"/>
      </w:pPr>
      <w:rPr>
        <w:rFonts w:ascii="Symbol" w:eastAsia="Symbol" w:hAnsi="Symbol" w:hint="default"/>
        <w:w w:val="100"/>
        <w:sz w:val="24"/>
        <w:szCs w:val="24"/>
      </w:rPr>
    </w:lvl>
    <w:lvl w:ilvl="1" w:tplc="0560A734">
      <w:start w:val="1"/>
      <w:numFmt w:val="bullet"/>
      <w:lvlText w:val=""/>
      <w:lvlJc w:val="left"/>
      <w:pPr>
        <w:ind w:left="1400" w:hanging="360"/>
      </w:pPr>
      <w:rPr>
        <w:rFonts w:ascii="Wingdings" w:eastAsia="Wingdings" w:hAnsi="Wingdings" w:hint="default"/>
        <w:w w:val="100"/>
        <w:sz w:val="24"/>
        <w:szCs w:val="24"/>
      </w:rPr>
    </w:lvl>
    <w:lvl w:ilvl="2" w:tplc="F61A0ECA">
      <w:start w:val="1"/>
      <w:numFmt w:val="bullet"/>
      <w:lvlText w:val="•"/>
      <w:lvlJc w:val="left"/>
      <w:pPr>
        <w:ind w:left="2318" w:hanging="360"/>
      </w:pPr>
      <w:rPr>
        <w:rFonts w:hint="default"/>
      </w:rPr>
    </w:lvl>
    <w:lvl w:ilvl="3" w:tplc="A8CAEEE8">
      <w:start w:val="1"/>
      <w:numFmt w:val="bullet"/>
      <w:lvlText w:val="•"/>
      <w:lvlJc w:val="left"/>
      <w:pPr>
        <w:ind w:left="3236" w:hanging="360"/>
      </w:pPr>
      <w:rPr>
        <w:rFonts w:hint="default"/>
      </w:rPr>
    </w:lvl>
    <w:lvl w:ilvl="4" w:tplc="C11AAA92">
      <w:start w:val="1"/>
      <w:numFmt w:val="bullet"/>
      <w:lvlText w:val="•"/>
      <w:lvlJc w:val="left"/>
      <w:pPr>
        <w:ind w:left="4155" w:hanging="360"/>
      </w:pPr>
      <w:rPr>
        <w:rFonts w:hint="default"/>
      </w:rPr>
    </w:lvl>
    <w:lvl w:ilvl="5" w:tplc="3DFA316E">
      <w:start w:val="1"/>
      <w:numFmt w:val="bullet"/>
      <w:lvlText w:val="•"/>
      <w:lvlJc w:val="left"/>
      <w:pPr>
        <w:ind w:left="5073" w:hanging="360"/>
      </w:pPr>
      <w:rPr>
        <w:rFonts w:hint="default"/>
      </w:rPr>
    </w:lvl>
    <w:lvl w:ilvl="6" w:tplc="A6044FAE">
      <w:start w:val="1"/>
      <w:numFmt w:val="bullet"/>
      <w:lvlText w:val="•"/>
      <w:lvlJc w:val="left"/>
      <w:pPr>
        <w:ind w:left="5992" w:hanging="360"/>
      </w:pPr>
      <w:rPr>
        <w:rFonts w:hint="default"/>
      </w:rPr>
    </w:lvl>
    <w:lvl w:ilvl="7" w:tplc="39803FFE">
      <w:start w:val="1"/>
      <w:numFmt w:val="bullet"/>
      <w:lvlText w:val="•"/>
      <w:lvlJc w:val="left"/>
      <w:pPr>
        <w:ind w:left="6910" w:hanging="360"/>
      </w:pPr>
      <w:rPr>
        <w:rFonts w:hint="default"/>
      </w:rPr>
    </w:lvl>
    <w:lvl w:ilvl="8" w:tplc="599E842E">
      <w:start w:val="1"/>
      <w:numFmt w:val="bullet"/>
      <w:lvlText w:val="•"/>
      <w:lvlJc w:val="left"/>
      <w:pPr>
        <w:ind w:left="7829" w:hanging="360"/>
      </w:pPr>
      <w:rPr>
        <w:rFonts w:hint="default"/>
      </w:rPr>
    </w:lvl>
  </w:abstractNum>
  <w:abstractNum w:abstractNumId="5">
    <w:nsid w:val="00000006"/>
    <w:multiLevelType w:val="hybridMultilevel"/>
    <w:tmpl w:val="DE3A0622"/>
    <w:lvl w:ilvl="0" w:tplc="AA38C21A">
      <w:start w:val="1"/>
      <w:numFmt w:val="decimal"/>
      <w:lvlText w:val="%1."/>
      <w:lvlJc w:val="left"/>
      <w:pPr>
        <w:ind w:left="720" w:hanging="360"/>
      </w:pPr>
      <w:rPr>
        <w:rFonts w:ascii="Calibri" w:eastAsia="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2E6EB23E"/>
    <w:lvl w:ilvl="0" w:tplc="A1EC7D54">
      <w:start w:val="1"/>
      <w:numFmt w:val="bullet"/>
      <w:pStyle w:val="ExperienceBullets"/>
      <w:lvlText w:val=""/>
      <w:lvlJc w:val="left"/>
      <w:pPr>
        <w:tabs>
          <w:tab w:val="left" w:pos="2160"/>
        </w:tabs>
        <w:ind w:left="2160" w:hanging="360"/>
      </w:pPr>
      <w:rPr>
        <w:rFonts w:ascii="Symbol" w:hAnsi="Symbol" w:cs="Times New Roman" w:hint="default"/>
        <w:color w:val="auto"/>
      </w:rPr>
    </w:lvl>
    <w:lvl w:ilvl="1" w:tplc="6B9248B6">
      <w:start w:val="1"/>
      <w:numFmt w:val="bullet"/>
      <w:lvlText w:val=""/>
      <w:lvlJc w:val="left"/>
      <w:pPr>
        <w:tabs>
          <w:tab w:val="left" w:pos="1440"/>
        </w:tabs>
        <w:ind w:left="1440" w:hanging="360"/>
      </w:pPr>
      <w:rPr>
        <w:rFonts w:ascii="Symbol" w:hAnsi="Symbol"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F7DA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C3F0468C"/>
    <w:lvl w:ilvl="0" w:tplc="C30A0A28">
      <w:start w:val="1"/>
      <w:numFmt w:val="bullet"/>
      <w:lvlText w:val=""/>
      <w:lvlJc w:val="left"/>
      <w:pPr>
        <w:ind w:left="72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11B4A1EE">
      <w:start w:val="1"/>
      <w:numFmt w:val="bullet"/>
      <w:lvlText w:val="o"/>
      <w:lvlJc w:val="left"/>
      <w:pPr>
        <w:ind w:left="154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B7B66592">
      <w:start w:val="1"/>
      <w:numFmt w:val="bullet"/>
      <w:lvlText w:val="▪"/>
      <w:lvlJc w:val="left"/>
      <w:pPr>
        <w:ind w:left="226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148218B2">
      <w:start w:val="1"/>
      <w:numFmt w:val="bullet"/>
      <w:lvlText w:val="•"/>
      <w:lvlJc w:val="left"/>
      <w:pPr>
        <w:ind w:left="298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EE3AB5BC">
      <w:start w:val="1"/>
      <w:numFmt w:val="bullet"/>
      <w:lvlText w:val="o"/>
      <w:lvlJc w:val="left"/>
      <w:pPr>
        <w:ind w:left="370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91AE42FA">
      <w:start w:val="1"/>
      <w:numFmt w:val="bullet"/>
      <w:lvlText w:val="▪"/>
      <w:lvlJc w:val="left"/>
      <w:pPr>
        <w:ind w:left="442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F2BCC666">
      <w:start w:val="1"/>
      <w:numFmt w:val="bullet"/>
      <w:lvlText w:val="•"/>
      <w:lvlJc w:val="left"/>
      <w:pPr>
        <w:ind w:left="514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AB4854CE">
      <w:start w:val="1"/>
      <w:numFmt w:val="bullet"/>
      <w:lvlText w:val="o"/>
      <w:lvlJc w:val="left"/>
      <w:pPr>
        <w:ind w:left="586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D5CEE114">
      <w:start w:val="1"/>
      <w:numFmt w:val="bullet"/>
      <w:lvlText w:val="▪"/>
      <w:lvlJc w:val="left"/>
      <w:pPr>
        <w:ind w:left="6589"/>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9">
    <w:nsid w:val="0000000A"/>
    <w:multiLevelType w:val="hybridMultilevel"/>
    <w:tmpl w:val="7FE4CC5E"/>
    <w:lvl w:ilvl="0" w:tplc="B05647B0">
      <w:start w:val="1"/>
      <w:numFmt w:val="bullet"/>
      <w:lvlText w:val="•"/>
      <w:lvlJc w:val="left"/>
      <w:pPr>
        <w:ind w:left="288"/>
      </w:pPr>
      <w:rPr>
        <w:rFonts w:ascii="Arial" w:eastAsia="Arial" w:hAnsi="Arial" w:cs="Arial"/>
        <w:b w:val="0"/>
        <w:i w:val="0"/>
        <w:color w:val="000000"/>
        <w:sz w:val="24"/>
        <w:szCs w:val="24"/>
        <w:u w:val="none" w:color="000000"/>
        <w:bdr w:val="none" w:sz="0" w:space="0" w:color="auto"/>
        <w:shd w:val="clear" w:color="auto" w:fill="auto"/>
        <w:vertAlign w:val="baseline"/>
      </w:rPr>
    </w:lvl>
    <w:lvl w:ilvl="1" w:tplc="7A184F5A">
      <w:start w:val="1"/>
      <w:numFmt w:val="bullet"/>
      <w:lvlText w:val="o"/>
      <w:lvlJc w:val="left"/>
      <w:pPr>
        <w:ind w:left="10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ACB04ACE">
      <w:start w:val="1"/>
      <w:numFmt w:val="bullet"/>
      <w:lvlText w:val="▪"/>
      <w:lvlJc w:val="left"/>
      <w:pPr>
        <w:ind w:left="18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45E61EE6">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4" w:tplc="DB9EF580">
      <w:start w:val="1"/>
      <w:numFmt w:val="bullet"/>
      <w:lvlText w:val="o"/>
      <w:lvlJc w:val="left"/>
      <w:pPr>
        <w:ind w:left="32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D0D8A7D6">
      <w:start w:val="1"/>
      <w:numFmt w:val="bullet"/>
      <w:lvlText w:val="▪"/>
      <w:lvlJc w:val="left"/>
      <w:pPr>
        <w:ind w:left="3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5FF82EBC">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7" w:tplc="5886A454">
      <w:start w:val="1"/>
      <w:numFmt w:val="bullet"/>
      <w:lvlText w:val="o"/>
      <w:lvlJc w:val="left"/>
      <w:pPr>
        <w:ind w:left="54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9FD2B778">
      <w:start w:val="1"/>
      <w:numFmt w:val="bullet"/>
      <w:lvlText w:val="▪"/>
      <w:lvlJc w:val="left"/>
      <w:pPr>
        <w:ind w:left="61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9D32F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E850EA00"/>
    <w:lvl w:ilvl="0" w:tplc="A2369D22">
      <w:start w:val="1"/>
      <w:numFmt w:val="bullet"/>
      <w:lvlText w:val=""/>
      <w:lvlJc w:val="left"/>
      <w:pPr>
        <w:ind w:left="723"/>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A46E8AEA">
      <w:start w:val="1"/>
      <w:numFmt w:val="bullet"/>
      <w:lvlText w:val="o"/>
      <w:lvlJc w:val="left"/>
      <w:pPr>
        <w:ind w:left="154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D8E20AEA">
      <w:start w:val="1"/>
      <w:numFmt w:val="bullet"/>
      <w:lvlText w:val="▪"/>
      <w:lvlJc w:val="left"/>
      <w:pPr>
        <w:ind w:left="226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01D82290">
      <w:start w:val="1"/>
      <w:numFmt w:val="bullet"/>
      <w:lvlText w:val="•"/>
      <w:lvlJc w:val="left"/>
      <w:pPr>
        <w:ind w:left="298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71DC76C8">
      <w:start w:val="1"/>
      <w:numFmt w:val="bullet"/>
      <w:lvlText w:val="o"/>
      <w:lvlJc w:val="left"/>
      <w:pPr>
        <w:ind w:left="370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6E540CD0">
      <w:start w:val="1"/>
      <w:numFmt w:val="bullet"/>
      <w:lvlText w:val="▪"/>
      <w:lvlJc w:val="left"/>
      <w:pPr>
        <w:ind w:left="442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C65AE50E">
      <w:start w:val="1"/>
      <w:numFmt w:val="bullet"/>
      <w:lvlText w:val="•"/>
      <w:lvlJc w:val="left"/>
      <w:pPr>
        <w:ind w:left="514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FE6AE506">
      <w:start w:val="1"/>
      <w:numFmt w:val="bullet"/>
      <w:lvlText w:val="o"/>
      <w:lvlJc w:val="left"/>
      <w:pPr>
        <w:ind w:left="586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B1A6B83E">
      <w:start w:val="1"/>
      <w:numFmt w:val="bullet"/>
      <w:lvlText w:val="▪"/>
      <w:lvlJc w:val="left"/>
      <w:pPr>
        <w:ind w:left="6589"/>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2">
    <w:nsid w:val="0000000D"/>
    <w:multiLevelType w:val="hybridMultilevel"/>
    <w:tmpl w:val="1D048944"/>
    <w:lvl w:ilvl="0" w:tplc="9F02BDEA">
      <w:start w:val="1"/>
      <w:numFmt w:val="bullet"/>
      <w:lvlText w:val=""/>
      <w:lvlJc w:val="left"/>
      <w:pPr>
        <w:ind w:left="10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6D7E1BC2">
      <w:start w:val="1"/>
      <w:numFmt w:val="bullet"/>
      <w:lvlText w:val="o"/>
      <w:lvlJc w:val="left"/>
      <w:pPr>
        <w:ind w:left="18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4E04590E">
      <w:start w:val="1"/>
      <w:numFmt w:val="bullet"/>
      <w:lvlText w:val="▪"/>
      <w:lvlJc w:val="left"/>
      <w:pPr>
        <w:ind w:left="25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C8284960">
      <w:start w:val="1"/>
      <w:numFmt w:val="bullet"/>
      <w:lvlText w:val="•"/>
      <w:lvlJc w:val="left"/>
      <w:pPr>
        <w:ind w:left="32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78D271C4">
      <w:start w:val="1"/>
      <w:numFmt w:val="bullet"/>
      <w:lvlText w:val="o"/>
      <w:lvlJc w:val="left"/>
      <w:pPr>
        <w:ind w:left="39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F00ECCE0">
      <w:start w:val="1"/>
      <w:numFmt w:val="bullet"/>
      <w:lvlText w:val="▪"/>
      <w:lvlJc w:val="left"/>
      <w:pPr>
        <w:ind w:left="46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6A7A45C8">
      <w:start w:val="1"/>
      <w:numFmt w:val="bullet"/>
      <w:lvlText w:val="•"/>
      <w:lvlJc w:val="left"/>
      <w:pPr>
        <w:ind w:left="54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5AE0B258">
      <w:start w:val="1"/>
      <w:numFmt w:val="bullet"/>
      <w:lvlText w:val="o"/>
      <w:lvlJc w:val="left"/>
      <w:pPr>
        <w:ind w:left="61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8EF018C0">
      <w:start w:val="1"/>
      <w:numFmt w:val="bullet"/>
      <w:lvlText w:val="▪"/>
      <w:lvlJc w:val="left"/>
      <w:pPr>
        <w:ind w:left="684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3">
    <w:nsid w:val="4F85768A"/>
    <w:multiLevelType w:val="hybridMultilevel"/>
    <w:tmpl w:val="0AB2B194"/>
    <w:lvl w:ilvl="0" w:tplc="E8E8CF3E">
      <w:start w:val="1"/>
      <w:numFmt w:val="decimal"/>
      <w:lvlText w:val="%1."/>
      <w:lvlJc w:val="left"/>
      <w:pPr>
        <w:ind w:left="720" w:hanging="360"/>
      </w:pPr>
      <w:rPr>
        <w:rFonts w:ascii="Calibri" w:eastAsia="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12"/>
  </w:num>
  <w:num w:numId="5">
    <w:abstractNumId w:val="2"/>
  </w:num>
  <w:num w:numId="6">
    <w:abstractNumId w:val="11"/>
  </w:num>
  <w:num w:numId="7">
    <w:abstractNumId w:val="8"/>
  </w:num>
  <w:num w:numId="8">
    <w:abstractNumId w:val="5"/>
  </w:num>
  <w:num w:numId="9">
    <w:abstractNumId w:val="13"/>
  </w:num>
  <w:num w:numId="10">
    <w:abstractNumId w:val="3"/>
  </w:num>
  <w:num w:numId="11">
    <w:abstractNumId w:val="7"/>
  </w:num>
  <w:num w:numId="12">
    <w:abstractNumId w:val="0"/>
  </w:num>
  <w:num w:numId="13">
    <w:abstractNumId w:val="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1CE8"/>
    <w:rsid w:val="00011B2E"/>
    <w:rsid w:val="00060145"/>
    <w:rsid w:val="00083C87"/>
    <w:rsid w:val="000E7522"/>
    <w:rsid w:val="000F581D"/>
    <w:rsid w:val="00135481"/>
    <w:rsid w:val="00296997"/>
    <w:rsid w:val="002E2C95"/>
    <w:rsid w:val="00315B60"/>
    <w:rsid w:val="00357427"/>
    <w:rsid w:val="003B1AF9"/>
    <w:rsid w:val="003B767A"/>
    <w:rsid w:val="00421D30"/>
    <w:rsid w:val="00484AF9"/>
    <w:rsid w:val="004D6B4F"/>
    <w:rsid w:val="004E4DE8"/>
    <w:rsid w:val="004F1CE8"/>
    <w:rsid w:val="004F3C44"/>
    <w:rsid w:val="00556934"/>
    <w:rsid w:val="0059650E"/>
    <w:rsid w:val="00620C63"/>
    <w:rsid w:val="00655BAD"/>
    <w:rsid w:val="00697A95"/>
    <w:rsid w:val="006E145D"/>
    <w:rsid w:val="006E4C77"/>
    <w:rsid w:val="00721E79"/>
    <w:rsid w:val="00751829"/>
    <w:rsid w:val="007A75BC"/>
    <w:rsid w:val="007F5548"/>
    <w:rsid w:val="00813CF8"/>
    <w:rsid w:val="00814A61"/>
    <w:rsid w:val="008A3292"/>
    <w:rsid w:val="008F1DB0"/>
    <w:rsid w:val="00940A9C"/>
    <w:rsid w:val="0095090F"/>
    <w:rsid w:val="00960853"/>
    <w:rsid w:val="00980D95"/>
    <w:rsid w:val="00984CDF"/>
    <w:rsid w:val="009919F3"/>
    <w:rsid w:val="009B4412"/>
    <w:rsid w:val="00A05599"/>
    <w:rsid w:val="00A255E4"/>
    <w:rsid w:val="00B00376"/>
    <w:rsid w:val="00B17E4F"/>
    <w:rsid w:val="00B22355"/>
    <w:rsid w:val="00BA272D"/>
    <w:rsid w:val="00BD5360"/>
    <w:rsid w:val="00BF7385"/>
    <w:rsid w:val="00C80E9D"/>
    <w:rsid w:val="00C97608"/>
    <w:rsid w:val="00CE00F1"/>
    <w:rsid w:val="00D024CB"/>
    <w:rsid w:val="00D451F4"/>
    <w:rsid w:val="00D861D8"/>
    <w:rsid w:val="00D949AA"/>
    <w:rsid w:val="00DB6CAD"/>
    <w:rsid w:val="00E2433D"/>
    <w:rsid w:val="00E64F51"/>
    <w:rsid w:val="00ED34D1"/>
    <w:rsid w:val="00EE3341"/>
    <w:rsid w:val="00EE66BD"/>
    <w:rsid w:val="00EF357B"/>
    <w:rsid w:val="00F07BC1"/>
    <w:rsid w:val="00F1303F"/>
    <w:rsid w:val="00F142F9"/>
    <w:rsid w:val="00FB48AB"/>
    <w:rsid w:val="00FD26D8"/>
    <w:rsid w:val="00FF1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3CF8"/>
    <w:pPr>
      <w:widowControl w:val="0"/>
      <w:spacing w:after="0" w:line="240" w:lineRule="auto"/>
    </w:pPr>
  </w:style>
  <w:style w:type="paragraph" w:styleId="Heading1">
    <w:name w:val="heading 1"/>
    <w:basedOn w:val="Normal"/>
    <w:link w:val="Heading1Char"/>
    <w:uiPriority w:val="1"/>
    <w:qFormat/>
    <w:rsid w:val="00813CF8"/>
    <w:pPr>
      <w:spacing w:before="137"/>
      <w:ind w:left="1400" w:hanging="360"/>
      <w:outlineLvl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3CF8"/>
    <w:pPr>
      <w:spacing w:before="25"/>
      <w:ind w:left="608" w:hanging="288"/>
    </w:pPr>
    <w:rPr>
      <w:rFonts w:ascii="Tahoma" w:eastAsia="Tahoma" w:hAnsi="Tahoma"/>
      <w:sz w:val="20"/>
      <w:szCs w:val="20"/>
    </w:rPr>
  </w:style>
  <w:style w:type="character" w:customStyle="1" w:styleId="BodyTextChar">
    <w:name w:val="Body Text Char"/>
    <w:basedOn w:val="DefaultParagraphFont"/>
    <w:link w:val="BodyText"/>
    <w:uiPriority w:val="1"/>
    <w:rsid w:val="00813CF8"/>
    <w:rPr>
      <w:rFonts w:ascii="Tahoma" w:eastAsia="Tahoma" w:hAnsi="Tahoma"/>
      <w:sz w:val="20"/>
      <w:szCs w:val="20"/>
    </w:rPr>
  </w:style>
  <w:style w:type="paragraph" w:styleId="ListParagraph">
    <w:name w:val="List Paragraph"/>
    <w:basedOn w:val="Normal"/>
    <w:uiPriority w:val="1"/>
    <w:qFormat/>
    <w:rsid w:val="00813CF8"/>
  </w:style>
  <w:style w:type="character" w:customStyle="1" w:styleId="Heading1Char">
    <w:name w:val="Heading 1 Char"/>
    <w:basedOn w:val="DefaultParagraphFont"/>
    <w:link w:val="Heading1"/>
    <w:uiPriority w:val="1"/>
    <w:rsid w:val="00813CF8"/>
    <w:rPr>
      <w:rFonts w:ascii="Times New Roman" w:eastAsia="Times New Roman" w:hAnsi="Times New Roman"/>
      <w:sz w:val="24"/>
      <w:szCs w:val="24"/>
    </w:rPr>
  </w:style>
  <w:style w:type="table" w:styleId="TableGrid">
    <w:name w:val="Table Grid"/>
    <w:basedOn w:val="TableNormal"/>
    <w:uiPriority w:val="39"/>
    <w:rsid w:val="00813C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1">
    <w:name w:val="List Table 3 - Accent 11"/>
    <w:basedOn w:val="TableNormal"/>
    <w:uiPriority w:val="48"/>
    <w:rsid w:val="00813CF8"/>
    <w:pPr>
      <w:spacing w:after="0" w:line="240" w:lineRule="auto"/>
    </w:pPr>
    <w:tblPr>
      <w:tblStyleRowBandSize w:val="1"/>
      <w:tblStyleColBandSize w:val="1"/>
      <w:tblInd w:w="0" w:type="dxa"/>
      <w:tblBorders>
        <w:top w:val="single" w:sz="4" w:space="0" w:color="4A66AC"/>
        <w:left w:val="single" w:sz="4" w:space="0" w:color="4A66AC"/>
        <w:bottom w:val="single" w:sz="4" w:space="0" w:color="4A66AC"/>
        <w:right w:val="single" w:sz="4" w:space="0" w:color="4A66AC"/>
      </w:tblBorders>
      <w:tblCellMar>
        <w:top w:w="0" w:type="dxa"/>
        <w:left w:w="108" w:type="dxa"/>
        <w:bottom w:w="0" w:type="dxa"/>
        <w:right w:w="108" w:type="dxa"/>
      </w:tblCellMar>
    </w:tblPr>
    <w:tblStylePr w:type="firstRow">
      <w:rPr>
        <w:b/>
        <w:bCs/>
        <w:color w:val="FFFFFF"/>
      </w:rPr>
      <w:tblPr/>
      <w:tcPr>
        <w:shd w:val="clear" w:color="auto" w:fill="4A66AC"/>
      </w:tcPr>
    </w:tblStylePr>
    <w:tblStylePr w:type="lastRow">
      <w:rPr>
        <w:b/>
        <w:bCs/>
      </w:rPr>
      <w:tblPr/>
      <w:tcPr>
        <w:tcBorders>
          <w:top w:val="double" w:sz="4" w:space="0" w:color="4A66A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A66AC"/>
          <w:right w:val="single" w:sz="4" w:space="0" w:color="4A66AC"/>
        </w:tcBorders>
      </w:tcPr>
    </w:tblStylePr>
    <w:tblStylePr w:type="band1Horz">
      <w:tblPr/>
      <w:tcPr>
        <w:tcBorders>
          <w:top w:val="single" w:sz="4" w:space="0" w:color="4A66AC"/>
          <w:bottom w:val="single" w:sz="4" w:space="0" w:color="4A66A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left w:val="nil"/>
        </w:tcBorders>
      </w:tcPr>
    </w:tblStylePr>
    <w:tblStylePr w:type="swCell">
      <w:tblPr/>
      <w:tcPr>
        <w:tcBorders>
          <w:top w:val="double" w:sz="4" w:space="0" w:color="4A66AC"/>
          <w:right w:val="nil"/>
        </w:tcBorders>
      </w:tcPr>
    </w:tblStylePr>
  </w:style>
  <w:style w:type="table" w:customStyle="1" w:styleId="TableGrid0">
    <w:name w:val="TableGrid"/>
    <w:rsid w:val="00813CF8"/>
    <w:pPr>
      <w:spacing w:after="0" w:line="240" w:lineRule="auto"/>
    </w:pPr>
    <w:rPr>
      <w:rFonts w:eastAsia="SimSun"/>
    </w:rPr>
    <w:tblPr>
      <w:tblCellMar>
        <w:top w:w="0" w:type="dxa"/>
        <w:left w:w="0" w:type="dxa"/>
        <w:bottom w:w="0" w:type="dxa"/>
        <w:right w:w="0" w:type="dxa"/>
      </w:tblCellMar>
    </w:tblPr>
  </w:style>
  <w:style w:type="table" w:customStyle="1" w:styleId="GridTable4-Accent11">
    <w:name w:val="Grid Table 4 - Accent 11"/>
    <w:basedOn w:val="TableNormal"/>
    <w:uiPriority w:val="49"/>
    <w:rsid w:val="00813CF8"/>
    <w:pPr>
      <w:spacing w:after="0" w:line="240" w:lineRule="auto"/>
    </w:pPr>
    <w:tblPr>
      <w:tblStyleRowBandSize w:val="1"/>
      <w:tblStyleColBandSize w:val="1"/>
      <w:tblInd w:w="0" w:type="dxa"/>
      <w:tblBorders>
        <w:top w:val="single" w:sz="4" w:space="0" w:color="90A1CF"/>
        <w:left w:val="single" w:sz="4" w:space="0" w:color="90A1CF"/>
        <w:bottom w:val="single" w:sz="4" w:space="0" w:color="90A1CF"/>
        <w:right w:val="single" w:sz="4" w:space="0" w:color="90A1CF"/>
        <w:insideH w:val="single" w:sz="4" w:space="0" w:color="90A1CF"/>
        <w:insideV w:val="single" w:sz="4" w:space="0" w:color="90A1CF"/>
      </w:tblBorders>
      <w:tblCellMar>
        <w:top w:w="0" w:type="dxa"/>
        <w:left w:w="108" w:type="dxa"/>
        <w:bottom w:w="0" w:type="dxa"/>
        <w:right w:w="108" w:type="dxa"/>
      </w:tblCellMar>
    </w:tblPr>
    <w:tblStylePr w:type="firstRow">
      <w:rPr>
        <w:b/>
        <w:bCs/>
        <w:color w:val="FFFFFF"/>
      </w:rPr>
      <w:tblPr/>
      <w:tcPr>
        <w:tcBorders>
          <w:top w:val="single" w:sz="4" w:space="0" w:color="4A66AC"/>
          <w:left w:val="single" w:sz="4" w:space="0" w:color="4A66AC"/>
          <w:bottom w:val="single" w:sz="4" w:space="0" w:color="4A66AC"/>
          <w:right w:val="single" w:sz="4" w:space="0" w:color="4A66AC"/>
          <w:insideH w:val="nil"/>
          <w:insideV w:val="nil"/>
        </w:tcBorders>
        <w:shd w:val="clear" w:color="auto" w:fill="4A66AC"/>
      </w:tcPr>
    </w:tblStylePr>
    <w:tblStylePr w:type="lastRow">
      <w:rPr>
        <w:b/>
        <w:bCs/>
      </w:rPr>
      <w:tblPr/>
      <w:tcPr>
        <w:tcBorders>
          <w:top w:val="double" w:sz="4" w:space="0" w:color="4A66AC"/>
        </w:tcBorders>
      </w:tcPr>
    </w:tblStylePr>
    <w:tblStylePr w:type="firstCol">
      <w:rPr>
        <w:b/>
        <w:bCs/>
      </w:rPr>
    </w:tblStylePr>
    <w:tblStylePr w:type="lastCol">
      <w:rPr>
        <w:b/>
        <w:bCs/>
      </w:rPr>
    </w:tblStylePr>
    <w:tblStylePr w:type="band1Vert">
      <w:tblPr/>
      <w:tcPr>
        <w:shd w:val="clear" w:color="auto" w:fill="D9DFEF"/>
      </w:tcPr>
    </w:tblStylePr>
    <w:tblStylePr w:type="band1Horz">
      <w:tblPr/>
      <w:tcPr>
        <w:shd w:val="clear" w:color="auto" w:fill="D9DFEF"/>
      </w:tcPr>
    </w:tblStylePr>
  </w:style>
  <w:style w:type="paragraph" w:styleId="Header">
    <w:name w:val="header"/>
    <w:basedOn w:val="Normal"/>
    <w:link w:val="HeaderChar"/>
    <w:uiPriority w:val="99"/>
    <w:rsid w:val="00813CF8"/>
    <w:pPr>
      <w:tabs>
        <w:tab w:val="center" w:pos="4680"/>
        <w:tab w:val="right" w:pos="9360"/>
      </w:tabs>
    </w:pPr>
  </w:style>
  <w:style w:type="character" w:customStyle="1" w:styleId="HeaderChar">
    <w:name w:val="Header Char"/>
    <w:basedOn w:val="DefaultParagraphFont"/>
    <w:link w:val="Header"/>
    <w:uiPriority w:val="99"/>
    <w:rsid w:val="00813CF8"/>
  </w:style>
  <w:style w:type="paragraph" w:styleId="Footer">
    <w:name w:val="footer"/>
    <w:basedOn w:val="Normal"/>
    <w:link w:val="FooterChar"/>
    <w:uiPriority w:val="99"/>
    <w:rsid w:val="00813CF8"/>
    <w:pPr>
      <w:tabs>
        <w:tab w:val="center" w:pos="4680"/>
        <w:tab w:val="right" w:pos="9360"/>
      </w:tabs>
    </w:pPr>
  </w:style>
  <w:style w:type="character" w:customStyle="1" w:styleId="FooterChar">
    <w:name w:val="Footer Char"/>
    <w:basedOn w:val="DefaultParagraphFont"/>
    <w:link w:val="Footer"/>
    <w:uiPriority w:val="99"/>
    <w:rsid w:val="00813CF8"/>
  </w:style>
  <w:style w:type="character" w:styleId="Hyperlink">
    <w:name w:val="Hyperlink"/>
    <w:basedOn w:val="DefaultParagraphFont"/>
    <w:uiPriority w:val="99"/>
    <w:rsid w:val="00813CF8"/>
    <w:rPr>
      <w:color w:val="9454C3"/>
      <w:u w:val="single"/>
    </w:rPr>
  </w:style>
  <w:style w:type="character" w:customStyle="1" w:styleId="UnresolvedMention">
    <w:name w:val="Unresolved Mention"/>
    <w:basedOn w:val="DefaultParagraphFont"/>
    <w:uiPriority w:val="99"/>
    <w:rsid w:val="00813CF8"/>
    <w:rPr>
      <w:color w:val="808080"/>
      <w:shd w:val="clear" w:color="auto" w:fill="E6E6E6"/>
    </w:rPr>
  </w:style>
  <w:style w:type="paragraph" w:styleId="BalloonText">
    <w:name w:val="Balloon Text"/>
    <w:basedOn w:val="Normal"/>
    <w:link w:val="BalloonTextChar"/>
    <w:uiPriority w:val="99"/>
    <w:rsid w:val="00813CF8"/>
    <w:rPr>
      <w:rFonts w:ascii="Tahoma" w:hAnsi="Tahoma" w:cs="Tahoma"/>
      <w:sz w:val="16"/>
      <w:szCs w:val="16"/>
    </w:rPr>
  </w:style>
  <w:style w:type="character" w:customStyle="1" w:styleId="BalloonTextChar">
    <w:name w:val="Balloon Text Char"/>
    <w:basedOn w:val="DefaultParagraphFont"/>
    <w:link w:val="BalloonText"/>
    <w:uiPriority w:val="99"/>
    <w:rsid w:val="00813CF8"/>
    <w:rPr>
      <w:rFonts w:ascii="Tahoma" w:hAnsi="Tahoma" w:cs="Tahoma"/>
      <w:sz w:val="16"/>
      <w:szCs w:val="16"/>
    </w:rPr>
  </w:style>
  <w:style w:type="paragraph" w:customStyle="1" w:styleId="ExperienceBullets">
    <w:name w:val="Experience_Bullets"/>
    <w:basedOn w:val="Normal"/>
    <w:rsid w:val="00813CF8"/>
    <w:pPr>
      <w:numPr>
        <w:numId w:val="1"/>
      </w:numPr>
      <w:adjustRightInd w:val="0"/>
      <w:ind w:right="540"/>
      <w:textAlignment w:val="baseline"/>
    </w:pPr>
    <w:rPr>
      <w:rFonts w:ascii="Verdana" w:eastAsia="Times New Roman" w:hAnsi="Verdan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CEDED-A8DC-4876-A0DB-9B036E5A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indraneel boyapati</cp:lastModifiedBy>
  <cp:revision>3</cp:revision>
  <dcterms:created xsi:type="dcterms:W3CDTF">2019-12-08T06:45:00Z</dcterms:created>
  <dcterms:modified xsi:type="dcterms:W3CDTF">2019-12-11T13:13:00Z</dcterms:modified>
</cp:coreProperties>
</file>